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spacing w:line="480" w:lineRule="auto"/>
        <w:ind w:firstLine="883"/>
        <w:jc w:val="center"/>
        <w:rPr>
          <w:rFonts w:ascii="宋体" w:hAnsi="宋体" w:eastAsia="宋体"/>
          <w:b/>
          <w:bCs/>
          <w:sz w:val="44"/>
          <w:szCs w:val="44"/>
        </w:rPr>
      </w:pPr>
    </w:p>
    <w:p>
      <w:pPr>
        <w:keepNext w:val="0"/>
        <w:keepLines w:val="0"/>
        <w:pageBreakBefore w:val="0"/>
        <w:kinsoku/>
        <w:wordWrap/>
        <w:overflowPunct w:val="0"/>
        <w:topLinePunct w:val="0"/>
        <w:autoSpaceDE w:val="0"/>
        <w:autoSpaceDN w:val="0"/>
        <w:bidi w:val="0"/>
        <w:spacing w:line="480" w:lineRule="auto"/>
        <w:ind w:firstLine="883"/>
        <w:jc w:val="center"/>
        <w:rPr>
          <w:rFonts w:ascii="宋体" w:hAnsi="宋体" w:eastAsia="宋体"/>
          <w:b/>
          <w:bCs/>
          <w:sz w:val="44"/>
          <w:szCs w:val="44"/>
        </w:rPr>
      </w:pPr>
    </w:p>
    <w:p>
      <w:pPr>
        <w:keepNext w:val="0"/>
        <w:keepLines w:val="0"/>
        <w:pageBreakBefore w:val="0"/>
        <w:kinsoku/>
        <w:wordWrap/>
        <w:overflowPunct w:val="0"/>
        <w:topLinePunct w:val="0"/>
        <w:autoSpaceDE w:val="0"/>
        <w:autoSpaceDN w:val="0"/>
        <w:bidi w:val="0"/>
        <w:spacing w:line="480" w:lineRule="auto"/>
        <w:ind w:firstLine="883"/>
        <w:jc w:val="center"/>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spacing w:line="720" w:lineRule="auto"/>
        <w:ind w:firstLine="0" w:firstLineChars="0"/>
        <w:jc w:val="center"/>
        <w:textAlignment w:val="auto"/>
        <w:outlineLvl w:val="9"/>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lang w:eastAsia="zh-CN"/>
        </w:rPr>
        <w:t>甘肃省法官学院</w:t>
      </w:r>
    </w:p>
    <w:p>
      <w:pPr>
        <w:keepNext w:val="0"/>
        <w:keepLines w:val="0"/>
        <w:pageBreakBefore w:val="0"/>
        <w:kinsoku/>
        <w:wordWrap/>
        <w:overflowPunct w:val="0"/>
        <w:topLinePunct w:val="0"/>
        <w:autoSpaceDE w:val="0"/>
        <w:autoSpaceDN w:val="0"/>
        <w:bidi w:val="0"/>
        <w:adjustRightInd/>
        <w:snapToGrid/>
        <w:spacing w:line="720" w:lineRule="auto"/>
        <w:ind w:firstLine="0" w:firstLineChars="0"/>
        <w:jc w:val="center"/>
        <w:textAlignment w:val="auto"/>
        <w:outlineLvl w:val="9"/>
        <w:rPr>
          <w:rFonts w:ascii="宋体" w:hAnsi="宋体" w:eastAsia="宋体"/>
          <w:b/>
          <w:bCs/>
          <w:sz w:val="44"/>
          <w:szCs w:val="44"/>
        </w:rPr>
      </w:pPr>
      <w:bookmarkStart w:id="0" w:name="_Toc547"/>
      <w:bookmarkStart w:id="1" w:name="_Toc24640"/>
      <w:r>
        <w:rPr>
          <w:rFonts w:hint="eastAsia" w:ascii="宋体" w:hAnsi="宋体" w:eastAsia="宋体"/>
          <w:b/>
          <w:bCs/>
          <w:sz w:val="44"/>
          <w:szCs w:val="44"/>
          <w:lang w:val="en-US" w:eastAsia="zh-CN"/>
        </w:rPr>
        <w:t>部门</w:t>
      </w: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bookmarkEnd w:id="0"/>
      <w:bookmarkEnd w:id="1"/>
    </w:p>
    <w:p>
      <w:pPr>
        <w:keepNext w:val="0"/>
        <w:keepLines w:val="0"/>
        <w:pageBreakBefore w:val="0"/>
        <w:widowControl/>
        <w:kinsoku/>
        <w:wordWrap/>
        <w:overflowPunct w:val="0"/>
        <w:topLinePunct w:val="0"/>
        <w:autoSpaceDE w:val="0"/>
        <w:autoSpaceDN w:val="0"/>
        <w:bidi w:val="0"/>
        <w:adjustRightInd/>
        <w:snapToGrid/>
        <w:spacing w:line="240" w:lineRule="auto"/>
        <w:ind w:firstLine="0" w:firstLineChars="0"/>
        <w:jc w:val="left"/>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883"/>
        <w:jc w:val="center"/>
        <w:textAlignment w:val="auto"/>
        <w:outlineLvl w:val="9"/>
        <w:rPr>
          <w:rFonts w:ascii="宋体" w:hAnsi="宋体" w:eastAsia="宋体"/>
          <w:b/>
          <w:bCs/>
          <w:sz w:val="44"/>
          <w:szCs w:val="44"/>
        </w:rPr>
      </w:pPr>
    </w:p>
    <w:p>
      <w:pPr>
        <w:keepNext w:val="0"/>
        <w:keepLines w:val="0"/>
        <w:pageBreakBefore w:val="0"/>
        <w:kinsoku/>
        <w:wordWrap/>
        <w:overflowPunct w:val="0"/>
        <w:topLinePunct w:val="0"/>
        <w:autoSpaceDE w:val="0"/>
        <w:autoSpaceDN w:val="0"/>
        <w:bidi w:val="0"/>
        <w:adjustRightInd/>
        <w:snapToGrid/>
        <w:ind w:firstLine="0" w:firstLineChars="0"/>
        <w:jc w:val="center"/>
        <w:textAlignment w:val="auto"/>
        <w:outlineLvl w:val="9"/>
        <w:rPr>
          <w:rFonts w:hint="eastAsia" w:ascii="宋体" w:hAnsi="宋体" w:eastAsia="宋体"/>
          <w:b/>
          <w:bCs/>
          <w:sz w:val="32"/>
          <w:szCs w:val="32"/>
          <w:lang w:eastAsia="zh-CN"/>
        </w:rPr>
      </w:pPr>
      <w:bookmarkStart w:id="2" w:name="_Toc9433"/>
      <w:r>
        <w:rPr>
          <w:rFonts w:hint="eastAsia" w:ascii="宋体" w:hAnsi="宋体" w:eastAsia="宋体"/>
          <w:b/>
          <w:bCs/>
          <w:sz w:val="32"/>
          <w:szCs w:val="32"/>
          <w:lang w:eastAsia="zh-CN"/>
        </w:rPr>
        <w:t>甘肃省法官学院</w:t>
      </w:r>
      <w:bookmarkEnd w:id="2"/>
    </w:p>
    <w:p>
      <w:pPr>
        <w:keepNext w:val="0"/>
        <w:keepLines w:val="0"/>
        <w:pageBreakBefore w:val="0"/>
        <w:kinsoku/>
        <w:wordWrap/>
        <w:overflowPunct w:val="0"/>
        <w:topLinePunct w:val="0"/>
        <w:autoSpaceDE w:val="0"/>
        <w:autoSpaceDN w:val="0"/>
        <w:bidi w:val="0"/>
        <w:adjustRightInd/>
        <w:snapToGrid/>
        <w:ind w:firstLine="0" w:firstLineChars="0"/>
        <w:jc w:val="center"/>
        <w:textAlignment w:val="auto"/>
        <w:outlineLvl w:val="9"/>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3</w:t>
      </w:r>
      <w:r>
        <w:rPr>
          <w:rFonts w:hint="eastAsia" w:ascii="宋体" w:hAnsi="宋体" w:eastAsia="宋体"/>
          <w:b/>
          <w:bCs/>
          <w:sz w:val="32"/>
          <w:szCs w:val="32"/>
        </w:rPr>
        <w:t>年</w:t>
      </w:r>
      <w:r>
        <w:rPr>
          <w:rFonts w:hint="eastAsia" w:ascii="宋体" w:hAnsi="宋体" w:eastAsia="宋体"/>
          <w:b/>
          <w:bCs/>
          <w:sz w:val="32"/>
          <w:szCs w:val="32"/>
          <w:lang w:val="en-US" w:eastAsia="zh-CN"/>
        </w:rPr>
        <w:t>2</w:t>
      </w:r>
      <w:r>
        <w:rPr>
          <w:rFonts w:hint="eastAsia" w:ascii="宋体" w:hAnsi="宋体" w:eastAsia="宋体"/>
          <w:b/>
          <w:bCs/>
          <w:sz w:val="32"/>
          <w:szCs w:val="32"/>
        </w:rPr>
        <w:t>月</w:t>
      </w:r>
      <w:r>
        <w:rPr>
          <w:rFonts w:hint="eastAsia" w:ascii="宋体" w:hAnsi="宋体" w:eastAsia="宋体"/>
          <w:b/>
          <w:bCs/>
          <w:sz w:val="32"/>
          <w:szCs w:val="32"/>
          <w:lang w:val="en-US" w:eastAsia="zh-CN"/>
        </w:rPr>
        <w:t>24</w:t>
      </w:r>
      <w:r>
        <w:rPr>
          <w:rFonts w:hint="eastAsia" w:ascii="宋体" w:hAnsi="宋体" w:eastAsia="宋体"/>
          <w:b/>
          <w:bCs/>
          <w:sz w:val="32"/>
          <w:szCs w:val="32"/>
        </w:rPr>
        <w:t>日</w:t>
      </w:r>
    </w:p>
    <w:p>
      <w:pPr>
        <w:keepNext w:val="0"/>
        <w:keepLines w:val="0"/>
        <w:pageBreakBefore w:val="0"/>
        <w:kinsoku/>
        <w:wordWrap/>
        <w:overflowPunct w:val="0"/>
        <w:topLinePunct w:val="0"/>
        <w:autoSpaceDE w:val="0"/>
        <w:autoSpaceDN w:val="0"/>
        <w:bidi w:val="0"/>
        <w:ind w:firstLine="560"/>
      </w:pPr>
    </w:p>
    <w:p>
      <w:pPr>
        <w:pStyle w:val="12"/>
        <w:keepNext w:val="0"/>
        <w:keepLines w:val="0"/>
        <w:pageBreakBefore w:val="0"/>
        <w:widowControl w:val="0"/>
        <w:tabs>
          <w:tab w:val="right" w:leader="dot" w:pos="8844"/>
          <w:tab w:val="clear" w:pos="8834"/>
        </w:tabs>
        <w:kinsoku/>
        <w:wordWrap/>
        <w:overflowPunct w:val="0"/>
        <w:topLinePunct w:val="0"/>
        <w:autoSpaceDE w:val="0"/>
        <w:autoSpaceDN w:val="0"/>
        <w:bidi w:val="0"/>
        <w:adjustRightInd/>
        <w:snapToGrid/>
        <w:spacing w:line="560" w:lineRule="exact"/>
        <w:ind w:firstLine="0" w:firstLineChars="0"/>
        <w:jc w:val="center"/>
        <w:textAlignment w:val="auto"/>
        <w:rPr>
          <w:rFonts w:ascii="宋体" w:hAnsi="宋体" w:eastAsia="宋体"/>
          <w:sz w:val="36"/>
          <w:szCs w:val="44"/>
        </w:rPr>
      </w:pPr>
    </w:p>
    <w:p>
      <w:pPr>
        <w:pStyle w:val="12"/>
        <w:keepNext w:val="0"/>
        <w:keepLines w:val="0"/>
        <w:pageBreakBefore w:val="0"/>
        <w:widowControl w:val="0"/>
        <w:tabs>
          <w:tab w:val="right" w:leader="dot" w:pos="8844"/>
          <w:tab w:val="clear" w:pos="8834"/>
        </w:tabs>
        <w:kinsoku/>
        <w:wordWrap/>
        <w:overflowPunct w:val="0"/>
        <w:topLinePunct w:val="0"/>
        <w:autoSpaceDE w:val="0"/>
        <w:autoSpaceDN w:val="0"/>
        <w:bidi w:val="0"/>
        <w:adjustRightInd/>
        <w:snapToGrid/>
        <w:spacing w:line="560" w:lineRule="exact"/>
        <w:jc w:val="center"/>
        <w:textAlignment w:val="auto"/>
        <w:rPr>
          <w:rFonts w:ascii="宋体" w:hAnsi="宋体" w:eastAsia="宋体"/>
          <w:sz w:val="36"/>
          <w:szCs w:val="44"/>
        </w:rPr>
        <w:sectPr>
          <w:headerReference r:id="rId5" w:type="default"/>
          <w:footerReference r:id="rId6" w:type="default"/>
          <w:pgSz w:w="11906" w:h="16838"/>
          <w:pgMar w:top="1928" w:right="1531" w:bottom="1701" w:left="1531" w:header="737" w:footer="851" w:gutter="0"/>
          <w:pgNumType w:fmt="decimal" w:start="1"/>
          <w:cols w:space="720" w:num="1"/>
          <w:docGrid w:type="lines" w:linePitch="312" w:charSpace="0"/>
        </w:sectPr>
      </w:pPr>
    </w:p>
    <w:p>
      <w:pPr>
        <w:pStyle w:val="12"/>
        <w:keepNext w:val="0"/>
        <w:keepLines w:val="0"/>
        <w:pageBreakBefore w:val="0"/>
        <w:widowControl w:val="0"/>
        <w:tabs>
          <w:tab w:val="right" w:leader="dot" w:pos="8844"/>
          <w:tab w:val="clear" w:pos="8834"/>
        </w:tabs>
        <w:kinsoku/>
        <w:wordWrap/>
        <w:overflowPunct w:val="0"/>
        <w:topLinePunct w:val="0"/>
        <w:autoSpaceDE w:val="0"/>
        <w:autoSpaceDN w:val="0"/>
        <w:bidi w:val="0"/>
        <w:adjustRightInd/>
        <w:snapToGrid/>
        <w:spacing w:line="560" w:lineRule="exact"/>
        <w:jc w:val="center"/>
        <w:textAlignment w:val="auto"/>
        <w:rPr>
          <w:rFonts w:ascii="宋体" w:hAnsi="宋体" w:eastAsia="宋体"/>
          <w:sz w:val="36"/>
          <w:szCs w:val="44"/>
        </w:rPr>
      </w:pPr>
      <w:r>
        <w:rPr>
          <w:rFonts w:ascii="宋体" w:hAnsi="宋体" w:eastAsia="宋体"/>
          <w:sz w:val="36"/>
          <w:szCs w:val="44"/>
        </w:rPr>
        <w:t>目</w:t>
      </w:r>
      <w:r>
        <w:rPr>
          <w:rFonts w:hint="eastAsia" w:ascii="宋体" w:hAnsi="宋体" w:eastAsia="宋体"/>
          <w:sz w:val="36"/>
          <w:szCs w:val="44"/>
          <w:lang w:val="en-US" w:eastAsia="zh-CN"/>
        </w:rPr>
        <w:t xml:space="preserve">  </w:t>
      </w:r>
      <w:r>
        <w:rPr>
          <w:rFonts w:ascii="宋体" w:hAnsi="宋体" w:eastAsia="宋体"/>
          <w:sz w:val="36"/>
          <w:szCs w:val="44"/>
        </w:rPr>
        <w:t>录</w:t>
      </w:r>
    </w:p>
    <w:sdt>
      <w:sdtPr>
        <w:rPr>
          <w:rFonts w:ascii="宋体" w:hAnsi="宋体" w:eastAsia="宋体" w:cs="Times New Roman"/>
          <w:kern w:val="2"/>
          <w:sz w:val="21"/>
          <w:szCs w:val="24"/>
          <w:lang w:val="en-US" w:eastAsia="zh-CN" w:bidi="ar-SA"/>
        </w:rPr>
        <w:id w:val="147466203"/>
        <w15:color w:val="DBDBDB"/>
        <w:docPartObj>
          <w:docPartGallery w:val="Table of Contents"/>
          <w:docPartUnique/>
        </w:docPartObj>
      </w:sdtPr>
      <w:sdtEndPr>
        <w:rPr>
          <w:rFonts w:ascii="Times New Roman" w:hAnsi="Times New Roman" w:eastAsia="仿宋_GB2312" w:cs="Times New Roman"/>
          <w:b/>
          <w:kern w:val="2"/>
          <w:sz w:val="32"/>
          <w:szCs w:val="24"/>
          <w:lang w:val="en-US" w:eastAsia="zh-CN" w:bidi="ar-SA"/>
        </w:rPr>
      </w:sdtEndPr>
      <w:sdtContent>
        <w:p>
          <w:pPr>
            <w:keepNext w:val="0"/>
            <w:keepLines w:val="0"/>
            <w:pageBreakBefore w:val="0"/>
            <w:kinsoku/>
            <w:wordWrap/>
            <w:overflowPunct w:val="0"/>
            <w:topLinePunct w:val="0"/>
            <w:autoSpaceDE w:val="0"/>
            <w:autoSpaceDN w:val="0"/>
            <w:bidi w:val="0"/>
            <w:spacing w:before="0" w:beforeLines="0" w:after="0" w:afterLines="0" w:line="240" w:lineRule="auto"/>
            <w:ind w:left="0" w:leftChars="0" w:right="0" w:rightChars="0" w:firstLine="0" w:firstLineChars="0"/>
            <w:jc w:val="center"/>
          </w:pPr>
          <w:bookmarkStart w:id="227" w:name="_GoBack"/>
          <w:bookmarkEnd w:id="227"/>
        </w:p>
        <w:p>
          <w:pPr>
            <w:pStyle w:val="12"/>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_Toc16896 </w:instrText>
          </w:r>
          <w:r>
            <w:rPr>
              <w:rFonts w:hint="eastAsia" w:ascii="仿宋" w:hAnsi="仿宋" w:eastAsia="仿宋" w:cs="仿宋"/>
              <w:sz w:val="28"/>
              <w:szCs w:val="44"/>
            </w:rPr>
            <w:fldChar w:fldCharType="separate"/>
          </w:r>
          <w:r>
            <w:rPr>
              <w:rFonts w:hint="eastAsia"/>
              <w:sz w:val="28"/>
              <w:szCs w:val="28"/>
            </w:rPr>
            <w:t>一、基本情况</w:t>
          </w:r>
          <w:r>
            <w:rPr>
              <w:sz w:val="28"/>
              <w:szCs w:val="28"/>
            </w:rPr>
            <w:tab/>
          </w:r>
          <w:r>
            <w:rPr>
              <w:sz w:val="28"/>
              <w:szCs w:val="28"/>
            </w:rPr>
            <w:fldChar w:fldCharType="begin"/>
          </w:r>
          <w:r>
            <w:rPr>
              <w:sz w:val="28"/>
              <w:szCs w:val="28"/>
            </w:rPr>
            <w:instrText xml:space="preserve"> PAGEREF _Toc16896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44"/>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_Toc7729 </w:instrText>
          </w:r>
          <w:r>
            <w:rPr>
              <w:rFonts w:hint="eastAsia" w:ascii="仿宋" w:hAnsi="仿宋" w:eastAsia="仿宋" w:cs="仿宋"/>
              <w:sz w:val="28"/>
              <w:szCs w:val="56"/>
            </w:rPr>
            <w:fldChar w:fldCharType="separate"/>
          </w:r>
          <w:r>
            <w:rPr>
              <w:rFonts w:hint="eastAsia"/>
              <w:sz w:val="28"/>
              <w:szCs w:val="28"/>
            </w:rPr>
            <w:t>（一）单位主要职能</w:t>
          </w:r>
          <w:r>
            <w:rPr>
              <w:sz w:val="28"/>
              <w:szCs w:val="28"/>
            </w:rPr>
            <w:tab/>
          </w:r>
          <w:r>
            <w:rPr>
              <w:sz w:val="28"/>
              <w:szCs w:val="28"/>
            </w:rPr>
            <w:fldChar w:fldCharType="begin"/>
          </w:r>
          <w:r>
            <w:rPr>
              <w:sz w:val="28"/>
              <w:szCs w:val="28"/>
            </w:rPr>
            <w:instrText xml:space="preserve"> PAGEREF _Toc7729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_Toc1401 </w:instrText>
          </w:r>
          <w:r>
            <w:rPr>
              <w:rFonts w:hint="eastAsia" w:ascii="仿宋" w:hAnsi="仿宋" w:eastAsia="仿宋" w:cs="仿宋"/>
              <w:sz w:val="28"/>
              <w:szCs w:val="56"/>
            </w:rPr>
            <w:fldChar w:fldCharType="separate"/>
          </w:r>
          <w:r>
            <w:rPr>
              <w:rFonts w:hint="eastAsia"/>
              <w:sz w:val="28"/>
              <w:szCs w:val="28"/>
            </w:rPr>
            <w:t>（二）</w:t>
          </w:r>
          <w:r>
            <w:rPr>
              <w:rFonts w:hint="eastAsia"/>
              <w:sz w:val="28"/>
              <w:szCs w:val="28"/>
              <w:highlight w:val="none"/>
            </w:rPr>
            <w:t>单位内设机构及</w:t>
          </w:r>
          <w:r>
            <w:rPr>
              <w:rFonts w:hint="eastAsia"/>
              <w:sz w:val="28"/>
              <w:szCs w:val="28"/>
            </w:rPr>
            <w:t>人员编制情况</w:t>
          </w:r>
          <w:r>
            <w:rPr>
              <w:sz w:val="28"/>
              <w:szCs w:val="28"/>
            </w:rPr>
            <w:tab/>
          </w:r>
          <w:r>
            <w:rPr>
              <w:sz w:val="28"/>
              <w:szCs w:val="28"/>
            </w:rPr>
            <w:fldChar w:fldCharType="begin"/>
          </w:r>
          <w:r>
            <w:rPr>
              <w:sz w:val="28"/>
              <w:szCs w:val="28"/>
            </w:rPr>
            <w:instrText xml:space="preserve"> PAGEREF _Toc1401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56"/>
            </w:rPr>
            <w:fldChar w:fldCharType="end"/>
          </w:r>
        </w:p>
        <w:p>
          <w:pPr>
            <w:pStyle w:val="12"/>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_Toc4838 </w:instrText>
          </w:r>
          <w:r>
            <w:rPr>
              <w:rFonts w:hint="eastAsia" w:ascii="仿宋" w:hAnsi="仿宋" w:eastAsia="仿宋" w:cs="仿宋"/>
              <w:sz w:val="28"/>
              <w:szCs w:val="56"/>
            </w:rPr>
            <w:fldChar w:fldCharType="separate"/>
          </w:r>
          <w:r>
            <w:rPr>
              <w:rFonts w:hint="eastAsia"/>
              <w:sz w:val="28"/>
              <w:szCs w:val="28"/>
              <w:highlight w:val="none"/>
            </w:rPr>
            <w:t>二、绩效评价工作组织开展情况</w:t>
          </w:r>
          <w:r>
            <w:rPr>
              <w:sz w:val="28"/>
              <w:szCs w:val="28"/>
            </w:rPr>
            <w:tab/>
          </w:r>
          <w:r>
            <w:rPr>
              <w:sz w:val="28"/>
              <w:szCs w:val="28"/>
            </w:rPr>
            <w:fldChar w:fldCharType="begin"/>
          </w:r>
          <w:r>
            <w:rPr>
              <w:sz w:val="28"/>
              <w:szCs w:val="28"/>
            </w:rPr>
            <w:instrText xml:space="preserve"> PAGEREF _Toc4838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_Toc30071 </w:instrText>
          </w:r>
          <w:r>
            <w:rPr>
              <w:rFonts w:hint="eastAsia" w:ascii="仿宋" w:hAnsi="仿宋" w:eastAsia="仿宋" w:cs="仿宋"/>
              <w:sz w:val="28"/>
              <w:szCs w:val="56"/>
            </w:rPr>
            <w:fldChar w:fldCharType="separate"/>
          </w:r>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自评工作组织管理情况</w:t>
          </w:r>
          <w:r>
            <w:rPr>
              <w:sz w:val="28"/>
              <w:szCs w:val="28"/>
            </w:rPr>
            <w:tab/>
          </w:r>
          <w:r>
            <w:rPr>
              <w:sz w:val="28"/>
              <w:szCs w:val="28"/>
            </w:rPr>
            <w:fldChar w:fldCharType="begin"/>
          </w:r>
          <w:r>
            <w:rPr>
              <w:sz w:val="28"/>
              <w:szCs w:val="28"/>
            </w:rPr>
            <w:instrText xml:space="preserve"> PAGEREF _Toc30071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_Toc29480 </w:instrText>
          </w:r>
          <w:r>
            <w:rPr>
              <w:rFonts w:hint="eastAsia" w:ascii="仿宋" w:hAnsi="仿宋" w:eastAsia="仿宋" w:cs="仿宋"/>
              <w:sz w:val="28"/>
              <w:szCs w:val="56"/>
            </w:rPr>
            <w:fldChar w:fldCharType="separate"/>
          </w:r>
          <w:r>
            <w:rPr>
              <w:rFonts w:hint="eastAsia"/>
              <w:sz w:val="28"/>
              <w:szCs w:val="28"/>
              <w:highlight w:val="none"/>
              <w:lang w:eastAsia="zh-CN"/>
            </w:rPr>
            <w:t>（</w:t>
          </w:r>
          <w:r>
            <w:rPr>
              <w:rFonts w:hint="eastAsia"/>
              <w:sz w:val="28"/>
              <w:szCs w:val="28"/>
              <w:highlight w:val="none"/>
              <w:lang w:val="en-US" w:eastAsia="zh-CN"/>
            </w:rPr>
            <w:t>二</w:t>
          </w:r>
          <w:r>
            <w:rPr>
              <w:rFonts w:hint="eastAsia"/>
              <w:sz w:val="28"/>
              <w:szCs w:val="28"/>
              <w:highlight w:val="none"/>
              <w:lang w:eastAsia="zh-CN"/>
            </w:rPr>
            <w:t>）</w:t>
          </w:r>
          <w:r>
            <w:rPr>
              <w:rFonts w:hint="eastAsia"/>
              <w:sz w:val="28"/>
              <w:szCs w:val="28"/>
              <w:highlight w:val="none"/>
            </w:rPr>
            <w:t>自评范围</w:t>
          </w:r>
          <w:r>
            <w:rPr>
              <w:sz w:val="28"/>
              <w:szCs w:val="28"/>
            </w:rPr>
            <w:tab/>
          </w:r>
          <w:r>
            <w:rPr>
              <w:sz w:val="28"/>
              <w:szCs w:val="28"/>
            </w:rPr>
            <w:fldChar w:fldCharType="begin"/>
          </w:r>
          <w:r>
            <w:rPr>
              <w:sz w:val="28"/>
              <w:szCs w:val="28"/>
            </w:rPr>
            <w:instrText xml:space="preserve"> PAGEREF _Toc29480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_Toc30740 </w:instrText>
          </w:r>
          <w:r>
            <w:rPr>
              <w:rFonts w:hint="eastAsia" w:ascii="仿宋" w:hAnsi="仿宋" w:eastAsia="仿宋" w:cs="仿宋"/>
              <w:sz w:val="28"/>
              <w:szCs w:val="56"/>
            </w:rPr>
            <w:fldChar w:fldCharType="separate"/>
          </w:r>
          <w:r>
            <w:rPr>
              <w:rFonts w:hint="eastAsia"/>
              <w:sz w:val="28"/>
              <w:szCs w:val="28"/>
              <w:highlight w:val="none"/>
              <w:lang w:eastAsia="zh-CN"/>
            </w:rPr>
            <w:t>（</w:t>
          </w:r>
          <w:r>
            <w:rPr>
              <w:rFonts w:hint="eastAsia"/>
              <w:sz w:val="28"/>
              <w:szCs w:val="28"/>
              <w:highlight w:val="none"/>
              <w:lang w:val="en-US" w:eastAsia="zh-CN"/>
            </w:rPr>
            <w:t>三</w:t>
          </w:r>
          <w:r>
            <w:rPr>
              <w:rFonts w:hint="eastAsia"/>
              <w:sz w:val="28"/>
              <w:szCs w:val="28"/>
              <w:highlight w:val="none"/>
              <w:lang w:eastAsia="zh-CN"/>
            </w:rPr>
            <w:t>）</w:t>
          </w:r>
          <w:r>
            <w:rPr>
              <w:rFonts w:hint="eastAsia"/>
              <w:sz w:val="28"/>
              <w:szCs w:val="28"/>
              <w:highlight w:val="none"/>
            </w:rPr>
            <w:t>自评工作程序</w:t>
          </w:r>
          <w:r>
            <w:rPr>
              <w:sz w:val="28"/>
              <w:szCs w:val="28"/>
            </w:rPr>
            <w:tab/>
          </w:r>
          <w:r>
            <w:rPr>
              <w:sz w:val="28"/>
              <w:szCs w:val="28"/>
            </w:rPr>
            <w:fldChar w:fldCharType="begin"/>
          </w:r>
          <w:r>
            <w:rPr>
              <w:sz w:val="28"/>
              <w:szCs w:val="28"/>
            </w:rPr>
            <w:instrText xml:space="preserve"> PAGEREF _Toc30740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56"/>
            </w:rPr>
            <w:fldChar w:fldCharType="end"/>
          </w:r>
        </w:p>
        <w:p>
          <w:pPr>
            <w:pStyle w:val="12"/>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_Toc25796 </w:instrText>
          </w:r>
          <w:r>
            <w:rPr>
              <w:rFonts w:hint="eastAsia" w:ascii="仿宋" w:hAnsi="仿宋" w:eastAsia="仿宋" w:cs="仿宋"/>
              <w:sz w:val="28"/>
              <w:szCs w:val="56"/>
            </w:rPr>
            <w:fldChar w:fldCharType="separate"/>
          </w:r>
          <w:r>
            <w:rPr>
              <w:rFonts w:hint="eastAsia"/>
              <w:sz w:val="28"/>
              <w:szCs w:val="28"/>
              <w:highlight w:val="none"/>
            </w:rPr>
            <w:t>三、部门整体支出绩效自评情况分析</w:t>
          </w:r>
          <w:r>
            <w:rPr>
              <w:sz w:val="28"/>
              <w:szCs w:val="28"/>
            </w:rPr>
            <w:tab/>
          </w:r>
          <w:r>
            <w:rPr>
              <w:sz w:val="28"/>
              <w:szCs w:val="28"/>
            </w:rPr>
            <w:fldChar w:fldCharType="begin"/>
          </w:r>
          <w:r>
            <w:rPr>
              <w:sz w:val="28"/>
              <w:szCs w:val="28"/>
            </w:rPr>
            <w:instrText xml:space="preserve"> PAGEREF _Toc25796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_Toc3080 </w:instrText>
          </w:r>
          <w:r>
            <w:rPr>
              <w:rFonts w:hint="eastAsia" w:ascii="仿宋" w:hAnsi="仿宋" w:eastAsia="仿宋" w:cs="仿宋"/>
              <w:sz w:val="28"/>
              <w:szCs w:val="56"/>
            </w:rPr>
            <w:fldChar w:fldCharType="separate"/>
          </w:r>
          <w:r>
            <w:rPr>
              <w:rFonts w:hint="eastAsia"/>
              <w:sz w:val="28"/>
              <w:szCs w:val="28"/>
              <w:highlight w:val="none"/>
            </w:rPr>
            <w:t>（一）部门决算情况</w:t>
          </w:r>
          <w:r>
            <w:rPr>
              <w:sz w:val="28"/>
              <w:szCs w:val="28"/>
            </w:rPr>
            <w:tab/>
          </w:r>
          <w:r>
            <w:rPr>
              <w:sz w:val="28"/>
              <w:szCs w:val="28"/>
            </w:rPr>
            <w:fldChar w:fldCharType="begin"/>
          </w:r>
          <w:r>
            <w:rPr>
              <w:sz w:val="28"/>
              <w:szCs w:val="28"/>
            </w:rPr>
            <w:instrText xml:space="preserve"> PAGEREF _Toc3080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_Toc28466 </w:instrText>
          </w:r>
          <w:r>
            <w:rPr>
              <w:rFonts w:hint="eastAsia" w:ascii="仿宋" w:hAnsi="仿宋" w:eastAsia="仿宋" w:cs="仿宋"/>
              <w:sz w:val="28"/>
              <w:szCs w:val="56"/>
            </w:rPr>
            <w:fldChar w:fldCharType="separate"/>
          </w:r>
          <w:r>
            <w:rPr>
              <w:rFonts w:hint="eastAsia"/>
              <w:sz w:val="28"/>
              <w:szCs w:val="28"/>
              <w:highlight w:val="none"/>
            </w:rPr>
            <w:t>（二）总体绩效目标完成情况分析</w:t>
          </w:r>
          <w:r>
            <w:rPr>
              <w:sz w:val="28"/>
              <w:szCs w:val="28"/>
            </w:rPr>
            <w:tab/>
          </w:r>
          <w:r>
            <w:rPr>
              <w:sz w:val="28"/>
              <w:szCs w:val="28"/>
            </w:rPr>
            <w:fldChar w:fldCharType="begin"/>
          </w:r>
          <w:r>
            <w:rPr>
              <w:sz w:val="28"/>
              <w:szCs w:val="28"/>
            </w:rPr>
            <w:instrText xml:space="preserve"> PAGEREF _Toc28466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_Toc23566 </w:instrText>
          </w:r>
          <w:r>
            <w:rPr>
              <w:rFonts w:hint="eastAsia" w:ascii="仿宋" w:hAnsi="仿宋" w:eastAsia="仿宋" w:cs="仿宋"/>
              <w:sz w:val="28"/>
              <w:szCs w:val="56"/>
            </w:rPr>
            <w:fldChar w:fldCharType="separate"/>
          </w:r>
          <w:r>
            <w:rPr>
              <w:rFonts w:hint="eastAsia"/>
              <w:bCs/>
              <w:sz w:val="28"/>
              <w:szCs w:val="28"/>
              <w:highlight w:val="none"/>
            </w:rPr>
            <w:t>（三）各项指标完成情况分析</w:t>
          </w:r>
          <w:r>
            <w:rPr>
              <w:sz w:val="28"/>
              <w:szCs w:val="28"/>
            </w:rPr>
            <w:tab/>
          </w:r>
          <w:r>
            <w:rPr>
              <w:sz w:val="28"/>
              <w:szCs w:val="28"/>
            </w:rPr>
            <w:fldChar w:fldCharType="begin"/>
          </w:r>
          <w:r>
            <w:rPr>
              <w:sz w:val="28"/>
              <w:szCs w:val="28"/>
            </w:rPr>
            <w:instrText xml:space="preserve"> PAGEREF _Toc23566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_Toc2701 </w:instrText>
          </w:r>
          <w:r>
            <w:rPr>
              <w:rFonts w:hint="eastAsia" w:ascii="仿宋" w:hAnsi="仿宋" w:eastAsia="仿宋" w:cs="仿宋"/>
              <w:sz w:val="28"/>
              <w:szCs w:val="56"/>
            </w:rPr>
            <w:fldChar w:fldCharType="separate"/>
          </w:r>
          <w:r>
            <w:rPr>
              <w:rFonts w:hint="eastAsia"/>
              <w:sz w:val="28"/>
              <w:szCs w:val="28"/>
              <w:highlight w:val="none"/>
              <w:lang w:eastAsia="zh-CN"/>
            </w:rPr>
            <w:t>（</w:t>
          </w:r>
          <w:r>
            <w:rPr>
              <w:rFonts w:hint="eastAsia"/>
              <w:sz w:val="28"/>
              <w:szCs w:val="28"/>
              <w:highlight w:val="none"/>
              <w:lang w:val="en-US" w:eastAsia="zh-CN"/>
            </w:rPr>
            <w:t>四</w:t>
          </w:r>
          <w:r>
            <w:rPr>
              <w:rFonts w:hint="eastAsia"/>
              <w:sz w:val="28"/>
              <w:szCs w:val="28"/>
              <w:highlight w:val="none"/>
              <w:lang w:eastAsia="zh-CN"/>
            </w:rPr>
            <w:t>）</w:t>
          </w:r>
          <w:r>
            <w:rPr>
              <w:rFonts w:hint="eastAsia"/>
              <w:sz w:val="28"/>
              <w:szCs w:val="28"/>
              <w:highlight w:val="none"/>
            </w:rPr>
            <w:t>偏离绩效目标的原因及下一步改进措施</w:t>
          </w:r>
          <w:r>
            <w:rPr>
              <w:sz w:val="28"/>
              <w:szCs w:val="28"/>
            </w:rPr>
            <w:tab/>
          </w:r>
          <w:r>
            <w:rPr>
              <w:sz w:val="28"/>
              <w:szCs w:val="28"/>
            </w:rPr>
            <w:fldChar w:fldCharType="begin"/>
          </w:r>
          <w:r>
            <w:rPr>
              <w:sz w:val="28"/>
              <w:szCs w:val="28"/>
            </w:rPr>
            <w:instrText xml:space="preserve"> PAGEREF _Toc2701 \h </w:instrText>
          </w:r>
          <w:r>
            <w:rPr>
              <w:sz w:val="28"/>
              <w:szCs w:val="28"/>
            </w:rPr>
            <w:fldChar w:fldCharType="separate"/>
          </w:r>
          <w:r>
            <w:rPr>
              <w:sz w:val="28"/>
              <w:szCs w:val="28"/>
            </w:rPr>
            <w:t>14</w:t>
          </w:r>
          <w:r>
            <w:rPr>
              <w:sz w:val="28"/>
              <w:szCs w:val="28"/>
            </w:rPr>
            <w:fldChar w:fldCharType="end"/>
          </w:r>
          <w:r>
            <w:rPr>
              <w:rFonts w:hint="eastAsia" w:ascii="仿宋" w:hAnsi="仿宋" w:eastAsia="仿宋" w:cs="仿宋"/>
              <w:sz w:val="28"/>
              <w:szCs w:val="56"/>
            </w:rPr>
            <w:fldChar w:fldCharType="end"/>
          </w:r>
        </w:p>
        <w:p>
          <w:pPr>
            <w:pStyle w:val="12"/>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_Toc31467 </w:instrText>
          </w:r>
          <w:r>
            <w:rPr>
              <w:rFonts w:hint="eastAsia" w:ascii="仿宋" w:hAnsi="仿宋" w:eastAsia="仿宋" w:cs="仿宋"/>
              <w:sz w:val="28"/>
              <w:szCs w:val="56"/>
            </w:rPr>
            <w:fldChar w:fldCharType="separate"/>
          </w:r>
          <w:r>
            <w:rPr>
              <w:rFonts w:hint="eastAsia"/>
              <w:sz w:val="28"/>
              <w:szCs w:val="28"/>
              <w:highlight w:val="none"/>
            </w:rPr>
            <w:t>四、部门预算项目支出绩效自评情况分析</w:t>
          </w:r>
          <w:r>
            <w:rPr>
              <w:sz w:val="28"/>
              <w:szCs w:val="28"/>
            </w:rPr>
            <w:tab/>
          </w:r>
          <w:r>
            <w:rPr>
              <w:sz w:val="28"/>
              <w:szCs w:val="28"/>
            </w:rPr>
            <w:fldChar w:fldCharType="begin"/>
          </w:r>
          <w:r>
            <w:rPr>
              <w:sz w:val="28"/>
              <w:szCs w:val="28"/>
            </w:rPr>
            <w:instrText xml:space="preserve"> PAGEREF _Toc31467 \h </w:instrText>
          </w:r>
          <w:r>
            <w:rPr>
              <w:sz w:val="28"/>
              <w:szCs w:val="28"/>
            </w:rPr>
            <w:fldChar w:fldCharType="separate"/>
          </w:r>
          <w:r>
            <w:rPr>
              <w:sz w:val="28"/>
              <w:szCs w:val="28"/>
            </w:rPr>
            <w:t>15</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_Toc431 </w:instrText>
          </w:r>
          <w:r>
            <w:rPr>
              <w:rFonts w:hint="eastAsia" w:ascii="仿宋" w:hAnsi="仿宋" w:eastAsia="仿宋" w:cs="仿宋"/>
              <w:sz w:val="28"/>
              <w:szCs w:val="56"/>
            </w:rPr>
            <w:fldChar w:fldCharType="separate"/>
          </w:r>
          <w:r>
            <w:rPr>
              <w:rFonts w:hint="eastAsia"/>
              <w:sz w:val="28"/>
              <w:szCs w:val="28"/>
              <w:highlight w:val="none"/>
            </w:rPr>
            <w:t>（一）电费补助</w:t>
          </w:r>
          <w:r>
            <w:rPr>
              <w:sz w:val="28"/>
              <w:szCs w:val="28"/>
            </w:rPr>
            <w:tab/>
          </w:r>
          <w:r>
            <w:rPr>
              <w:sz w:val="28"/>
              <w:szCs w:val="28"/>
            </w:rPr>
            <w:fldChar w:fldCharType="begin"/>
          </w:r>
          <w:r>
            <w:rPr>
              <w:sz w:val="28"/>
              <w:szCs w:val="28"/>
            </w:rPr>
            <w:instrText xml:space="preserve"> PAGEREF _Toc431 \h </w:instrText>
          </w:r>
          <w:r>
            <w:rPr>
              <w:sz w:val="28"/>
              <w:szCs w:val="28"/>
            </w:rPr>
            <w:fldChar w:fldCharType="separate"/>
          </w:r>
          <w:r>
            <w:rPr>
              <w:sz w:val="28"/>
              <w:szCs w:val="28"/>
            </w:rPr>
            <w:t>15</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_Toc17278 </w:instrText>
          </w:r>
          <w:r>
            <w:rPr>
              <w:rFonts w:hint="eastAsia" w:ascii="仿宋" w:hAnsi="仿宋" w:eastAsia="仿宋" w:cs="仿宋"/>
              <w:sz w:val="28"/>
              <w:szCs w:val="56"/>
            </w:rPr>
            <w:fldChar w:fldCharType="separate"/>
          </w:r>
          <w:r>
            <w:rPr>
              <w:rFonts w:hint="eastAsia"/>
              <w:sz w:val="28"/>
              <w:szCs w:val="28"/>
              <w:highlight w:val="none"/>
            </w:rPr>
            <w:t>（二）</w:t>
          </w:r>
          <w:r>
            <w:rPr>
              <w:rFonts w:hint="eastAsia"/>
              <w:sz w:val="28"/>
              <w:szCs w:val="28"/>
              <w:highlight w:val="none"/>
              <w:lang w:val="en-US" w:eastAsia="zh-CN"/>
            </w:rPr>
            <w:t>培训费</w:t>
          </w:r>
          <w:r>
            <w:rPr>
              <w:sz w:val="28"/>
              <w:szCs w:val="28"/>
            </w:rPr>
            <w:tab/>
          </w:r>
          <w:r>
            <w:rPr>
              <w:sz w:val="28"/>
              <w:szCs w:val="28"/>
            </w:rPr>
            <w:fldChar w:fldCharType="begin"/>
          </w:r>
          <w:r>
            <w:rPr>
              <w:sz w:val="28"/>
              <w:szCs w:val="28"/>
            </w:rPr>
            <w:instrText xml:space="preserve"> PAGEREF _Toc17278 \h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_Toc8873 </w:instrText>
          </w:r>
          <w:r>
            <w:rPr>
              <w:rFonts w:hint="eastAsia" w:ascii="仿宋" w:hAnsi="仿宋" w:eastAsia="仿宋" w:cs="仿宋"/>
              <w:sz w:val="28"/>
              <w:szCs w:val="56"/>
            </w:rPr>
            <w:fldChar w:fldCharType="separate"/>
          </w:r>
          <w:r>
            <w:rPr>
              <w:rFonts w:hint="eastAsia"/>
              <w:sz w:val="28"/>
              <w:szCs w:val="28"/>
              <w:highlight w:val="none"/>
            </w:rPr>
            <w:t>（</w:t>
          </w:r>
          <w:r>
            <w:rPr>
              <w:rFonts w:hint="eastAsia"/>
              <w:sz w:val="28"/>
              <w:szCs w:val="28"/>
              <w:highlight w:val="none"/>
              <w:lang w:val="en-US" w:eastAsia="zh-CN"/>
            </w:rPr>
            <w:t>三</w:t>
          </w:r>
          <w:r>
            <w:rPr>
              <w:rFonts w:hint="eastAsia"/>
              <w:sz w:val="28"/>
              <w:szCs w:val="28"/>
              <w:highlight w:val="none"/>
            </w:rPr>
            <w:t>）</w:t>
          </w:r>
          <w:r>
            <w:rPr>
              <w:rFonts w:hint="eastAsia"/>
              <w:sz w:val="28"/>
              <w:szCs w:val="28"/>
              <w:highlight w:val="none"/>
              <w:lang w:val="en-US" w:eastAsia="zh-CN"/>
            </w:rPr>
            <w:t>全省法院业务费</w:t>
          </w:r>
          <w:r>
            <w:rPr>
              <w:sz w:val="28"/>
              <w:szCs w:val="28"/>
            </w:rPr>
            <w:tab/>
          </w:r>
          <w:r>
            <w:rPr>
              <w:sz w:val="28"/>
              <w:szCs w:val="28"/>
            </w:rPr>
            <w:fldChar w:fldCharType="begin"/>
          </w:r>
          <w:r>
            <w:rPr>
              <w:sz w:val="28"/>
              <w:szCs w:val="28"/>
            </w:rPr>
            <w:instrText xml:space="preserve"> PAGEREF _Toc8873 \h </w:instrText>
          </w:r>
          <w:r>
            <w:rPr>
              <w:sz w:val="28"/>
              <w:szCs w:val="28"/>
            </w:rPr>
            <w:fldChar w:fldCharType="separate"/>
          </w:r>
          <w:r>
            <w:rPr>
              <w:sz w:val="28"/>
              <w:szCs w:val="28"/>
            </w:rPr>
            <w:t>23</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_Toc25229 </w:instrText>
          </w:r>
          <w:r>
            <w:rPr>
              <w:rFonts w:hint="eastAsia" w:ascii="仿宋" w:hAnsi="仿宋" w:eastAsia="仿宋" w:cs="仿宋"/>
              <w:sz w:val="28"/>
              <w:szCs w:val="56"/>
            </w:rPr>
            <w:fldChar w:fldCharType="separate"/>
          </w:r>
          <w:r>
            <w:rPr>
              <w:rFonts w:hint="eastAsia"/>
              <w:sz w:val="28"/>
              <w:szCs w:val="28"/>
              <w:highlight w:val="none"/>
            </w:rPr>
            <w:t>（</w:t>
          </w:r>
          <w:r>
            <w:rPr>
              <w:rFonts w:hint="eastAsia"/>
              <w:sz w:val="28"/>
              <w:szCs w:val="28"/>
              <w:highlight w:val="none"/>
              <w:lang w:val="en-US" w:eastAsia="zh-CN"/>
            </w:rPr>
            <w:t>四</w:t>
          </w:r>
          <w:r>
            <w:rPr>
              <w:rFonts w:hint="eastAsia"/>
              <w:sz w:val="28"/>
              <w:szCs w:val="28"/>
              <w:highlight w:val="none"/>
            </w:rPr>
            <w:t>）</w:t>
          </w:r>
          <w:r>
            <w:rPr>
              <w:rFonts w:hint="eastAsia"/>
              <w:sz w:val="28"/>
              <w:szCs w:val="28"/>
              <w:highlight w:val="none"/>
              <w:lang w:val="en-US" w:eastAsia="zh-CN"/>
            </w:rPr>
            <w:t>少数民族法制教学研究经费</w:t>
          </w:r>
          <w:r>
            <w:rPr>
              <w:sz w:val="28"/>
              <w:szCs w:val="28"/>
            </w:rPr>
            <w:tab/>
          </w:r>
          <w:r>
            <w:rPr>
              <w:sz w:val="28"/>
              <w:szCs w:val="28"/>
            </w:rPr>
            <w:fldChar w:fldCharType="begin"/>
          </w:r>
          <w:r>
            <w:rPr>
              <w:sz w:val="28"/>
              <w:szCs w:val="28"/>
            </w:rPr>
            <w:instrText xml:space="preserve"> PAGEREF _Toc25229 \h </w:instrText>
          </w:r>
          <w:r>
            <w:rPr>
              <w:sz w:val="28"/>
              <w:szCs w:val="28"/>
            </w:rPr>
            <w:fldChar w:fldCharType="separate"/>
          </w:r>
          <w:r>
            <w:rPr>
              <w:sz w:val="28"/>
              <w:szCs w:val="28"/>
            </w:rPr>
            <w:t>26</w:t>
          </w:r>
          <w:r>
            <w:rPr>
              <w:sz w:val="28"/>
              <w:szCs w:val="28"/>
            </w:rPr>
            <w:fldChar w:fldCharType="end"/>
          </w:r>
          <w:r>
            <w:rPr>
              <w:rFonts w:hint="eastAsia" w:ascii="仿宋" w:hAnsi="仿宋" w:eastAsia="仿宋" w:cs="仿宋"/>
              <w:sz w:val="28"/>
              <w:szCs w:val="56"/>
            </w:rPr>
            <w:fldChar w:fldCharType="end"/>
          </w:r>
        </w:p>
        <w:p>
          <w:pPr>
            <w:pStyle w:val="13"/>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_Toc26915 </w:instrText>
          </w:r>
          <w:r>
            <w:rPr>
              <w:rFonts w:hint="eastAsia" w:ascii="仿宋" w:hAnsi="仿宋" w:eastAsia="仿宋" w:cs="仿宋"/>
              <w:sz w:val="28"/>
              <w:szCs w:val="56"/>
            </w:rPr>
            <w:fldChar w:fldCharType="separate"/>
          </w:r>
          <w:r>
            <w:rPr>
              <w:rFonts w:hint="eastAsia"/>
              <w:sz w:val="28"/>
              <w:szCs w:val="28"/>
              <w:highlight w:val="none"/>
            </w:rPr>
            <w:t>（</w:t>
          </w:r>
          <w:r>
            <w:rPr>
              <w:rFonts w:hint="eastAsia"/>
              <w:sz w:val="28"/>
              <w:szCs w:val="28"/>
              <w:highlight w:val="none"/>
              <w:lang w:val="en-US" w:eastAsia="zh-CN"/>
            </w:rPr>
            <w:t>五</w:t>
          </w:r>
          <w:r>
            <w:rPr>
              <w:rFonts w:hint="eastAsia"/>
              <w:sz w:val="28"/>
              <w:szCs w:val="28"/>
              <w:highlight w:val="none"/>
            </w:rPr>
            <w:t>）</w:t>
          </w:r>
          <w:r>
            <w:rPr>
              <w:rFonts w:hint="eastAsia"/>
              <w:sz w:val="28"/>
              <w:szCs w:val="28"/>
              <w:highlight w:val="none"/>
              <w:lang w:val="en-US" w:eastAsia="zh-CN"/>
            </w:rPr>
            <w:t>物业费</w:t>
          </w:r>
          <w:r>
            <w:rPr>
              <w:sz w:val="28"/>
              <w:szCs w:val="28"/>
            </w:rPr>
            <w:tab/>
          </w:r>
          <w:r>
            <w:rPr>
              <w:sz w:val="28"/>
              <w:szCs w:val="28"/>
            </w:rPr>
            <w:fldChar w:fldCharType="begin"/>
          </w:r>
          <w:r>
            <w:rPr>
              <w:sz w:val="28"/>
              <w:szCs w:val="28"/>
            </w:rPr>
            <w:instrText xml:space="preserve"> PAGEREF _Toc26915 \h </w:instrText>
          </w:r>
          <w:r>
            <w:rPr>
              <w:sz w:val="28"/>
              <w:szCs w:val="28"/>
            </w:rPr>
            <w:fldChar w:fldCharType="separate"/>
          </w:r>
          <w:r>
            <w:rPr>
              <w:sz w:val="28"/>
              <w:szCs w:val="28"/>
            </w:rPr>
            <w:t>29</w:t>
          </w:r>
          <w:r>
            <w:rPr>
              <w:sz w:val="28"/>
              <w:szCs w:val="28"/>
            </w:rPr>
            <w:fldChar w:fldCharType="end"/>
          </w:r>
          <w:r>
            <w:rPr>
              <w:rFonts w:hint="eastAsia" w:ascii="仿宋" w:hAnsi="仿宋" w:eastAsia="仿宋" w:cs="仿宋"/>
              <w:sz w:val="28"/>
              <w:szCs w:val="56"/>
            </w:rPr>
            <w:fldChar w:fldCharType="end"/>
          </w:r>
        </w:p>
        <w:p>
          <w:pPr>
            <w:pStyle w:val="12"/>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_Toc10062 </w:instrText>
          </w:r>
          <w:r>
            <w:rPr>
              <w:rFonts w:hint="eastAsia" w:ascii="仿宋" w:hAnsi="仿宋" w:eastAsia="仿宋" w:cs="仿宋"/>
              <w:sz w:val="28"/>
              <w:szCs w:val="56"/>
            </w:rPr>
            <w:fldChar w:fldCharType="separate"/>
          </w:r>
          <w:r>
            <w:rPr>
              <w:rFonts w:hint="eastAsia"/>
              <w:sz w:val="28"/>
              <w:szCs w:val="28"/>
              <w:highlight w:val="none"/>
            </w:rPr>
            <w:t>五、绩效自评结果拟应用和公开情况</w:t>
          </w:r>
          <w:r>
            <w:rPr>
              <w:sz w:val="28"/>
              <w:szCs w:val="28"/>
            </w:rPr>
            <w:tab/>
          </w:r>
          <w:r>
            <w:rPr>
              <w:sz w:val="28"/>
              <w:szCs w:val="28"/>
            </w:rPr>
            <w:fldChar w:fldCharType="begin"/>
          </w:r>
          <w:r>
            <w:rPr>
              <w:sz w:val="28"/>
              <w:szCs w:val="28"/>
            </w:rPr>
            <w:instrText xml:space="preserve"> PAGEREF _Toc10062 \h </w:instrText>
          </w:r>
          <w:r>
            <w:rPr>
              <w:sz w:val="28"/>
              <w:szCs w:val="28"/>
            </w:rPr>
            <w:fldChar w:fldCharType="separate"/>
          </w:r>
          <w:r>
            <w:rPr>
              <w:sz w:val="28"/>
              <w:szCs w:val="28"/>
            </w:rPr>
            <w:t>32</w:t>
          </w:r>
          <w:r>
            <w:rPr>
              <w:sz w:val="28"/>
              <w:szCs w:val="28"/>
            </w:rPr>
            <w:fldChar w:fldCharType="end"/>
          </w:r>
          <w:r>
            <w:rPr>
              <w:rFonts w:hint="eastAsia" w:ascii="仿宋" w:hAnsi="仿宋" w:eastAsia="仿宋" w:cs="仿宋"/>
              <w:sz w:val="28"/>
              <w:szCs w:val="56"/>
            </w:rPr>
            <w:fldChar w:fldCharType="end"/>
          </w:r>
        </w:p>
        <w:p>
          <w:pPr>
            <w:pStyle w:val="12"/>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_Toc18682 </w:instrText>
          </w:r>
          <w:r>
            <w:rPr>
              <w:rFonts w:hint="eastAsia" w:ascii="仿宋" w:hAnsi="仿宋" w:eastAsia="仿宋" w:cs="仿宋"/>
              <w:sz w:val="28"/>
              <w:szCs w:val="56"/>
            </w:rPr>
            <w:fldChar w:fldCharType="separate"/>
          </w:r>
          <w:r>
            <w:rPr>
              <w:rFonts w:hint="eastAsia"/>
              <w:sz w:val="28"/>
              <w:szCs w:val="28"/>
              <w:lang w:val="en-US" w:eastAsia="zh-CN"/>
            </w:rPr>
            <w:t>六</w:t>
          </w:r>
          <w:r>
            <w:rPr>
              <w:rFonts w:hint="eastAsia"/>
              <w:sz w:val="28"/>
              <w:szCs w:val="28"/>
            </w:rPr>
            <w:t>、其他需要说明的问题</w:t>
          </w:r>
          <w:r>
            <w:rPr>
              <w:sz w:val="28"/>
              <w:szCs w:val="28"/>
            </w:rPr>
            <w:tab/>
          </w:r>
          <w:r>
            <w:rPr>
              <w:sz w:val="28"/>
              <w:szCs w:val="28"/>
            </w:rPr>
            <w:fldChar w:fldCharType="begin"/>
          </w:r>
          <w:r>
            <w:rPr>
              <w:sz w:val="28"/>
              <w:szCs w:val="28"/>
            </w:rPr>
            <w:instrText xml:space="preserve"> PAGEREF _Toc18682 \h </w:instrText>
          </w:r>
          <w:r>
            <w:rPr>
              <w:sz w:val="28"/>
              <w:szCs w:val="28"/>
            </w:rPr>
            <w:fldChar w:fldCharType="separate"/>
          </w:r>
          <w:r>
            <w:rPr>
              <w:sz w:val="28"/>
              <w:szCs w:val="28"/>
            </w:rPr>
            <w:t>32</w:t>
          </w:r>
          <w:r>
            <w:rPr>
              <w:sz w:val="28"/>
              <w:szCs w:val="28"/>
            </w:rPr>
            <w:fldChar w:fldCharType="end"/>
          </w:r>
          <w:r>
            <w:rPr>
              <w:rFonts w:hint="eastAsia" w:ascii="仿宋" w:hAnsi="仿宋" w:eastAsia="仿宋" w:cs="仿宋"/>
              <w:sz w:val="28"/>
              <w:szCs w:val="56"/>
            </w:rPr>
            <w:fldChar w:fldCharType="end"/>
          </w:r>
        </w:p>
        <w:p>
          <w:pPr>
            <w:pStyle w:val="12"/>
            <w:keepNext w:val="0"/>
            <w:keepLines w:val="0"/>
            <w:pageBreakBefore w:val="0"/>
            <w:widowControl w:val="0"/>
            <w:tabs>
              <w:tab w:val="right" w:leader="dot" w:pos="8972"/>
              <w:tab w:val="clear" w:pos="8834"/>
            </w:tabs>
            <w:kinsoku/>
            <w:wordWrap/>
            <w:overflowPunct/>
            <w:topLinePunct w:val="0"/>
            <w:autoSpaceDE w:val="0"/>
            <w:autoSpaceDN w:val="0"/>
            <w:bidi w:val="0"/>
            <w:adjustRightInd/>
            <w:snapToGrid/>
            <w:spacing w:line="560" w:lineRule="exact"/>
            <w:textAlignment w:val="auto"/>
            <w:outlineLvl w:val="9"/>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_Toc6558 </w:instrText>
          </w:r>
          <w:r>
            <w:rPr>
              <w:rFonts w:hint="eastAsia" w:ascii="仿宋" w:hAnsi="仿宋" w:eastAsia="仿宋" w:cs="仿宋"/>
              <w:sz w:val="28"/>
              <w:szCs w:val="56"/>
            </w:rPr>
            <w:fldChar w:fldCharType="separate"/>
          </w:r>
          <w:r>
            <w:rPr>
              <w:rFonts w:hint="eastAsia"/>
              <w:sz w:val="28"/>
              <w:szCs w:val="28"/>
              <w:highlight w:val="none"/>
              <w:lang w:val="en-US" w:eastAsia="zh-CN"/>
            </w:rPr>
            <w:t>附件：2022年度省级预算执行情况绩效自评报表</w:t>
          </w:r>
          <w:r>
            <w:rPr>
              <w:sz w:val="28"/>
              <w:szCs w:val="28"/>
            </w:rPr>
            <w:tab/>
          </w:r>
          <w:r>
            <w:rPr>
              <w:sz w:val="28"/>
              <w:szCs w:val="28"/>
            </w:rPr>
            <w:fldChar w:fldCharType="begin"/>
          </w:r>
          <w:r>
            <w:rPr>
              <w:sz w:val="28"/>
              <w:szCs w:val="28"/>
            </w:rPr>
            <w:instrText xml:space="preserve"> PAGEREF _Toc6558 \h </w:instrText>
          </w:r>
          <w:r>
            <w:rPr>
              <w:sz w:val="28"/>
              <w:szCs w:val="28"/>
            </w:rPr>
            <w:fldChar w:fldCharType="separate"/>
          </w:r>
          <w:r>
            <w:rPr>
              <w:sz w:val="28"/>
              <w:szCs w:val="28"/>
            </w:rPr>
            <w:t>33</w:t>
          </w:r>
          <w:r>
            <w:rPr>
              <w:sz w:val="28"/>
              <w:szCs w:val="28"/>
            </w:rPr>
            <w:fldChar w:fldCharType="end"/>
          </w:r>
          <w:r>
            <w:rPr>
              <w:rFonts w:hint="eastAsia" w:ascii="仿宋" w:hAnsi="仿宋" w:eastAsia="仿宋" w:cs="仿宋"/>
              <w:sz w:val="28"/>
              <w:szCs w:val="56"/>
            </w:rPr>
            <w:fldChar w:fldCharType="end"/>
          </w:r>
        </w:p>
        <w:p>
          <w:pPr>
            <w:keepNext w:val="0"/>
            <w:keepLines w:val="0"/>
            <w:pageBreakBefore w:val="0"/>
            <w:kinsoku/>
            <w:wordWrap/>
            <w:overflowPunct w:val="0"/>
            <w:topLinePunct w:val="0"/>
            <w:autoSpaceDE w:val="0"/>
            <w:autoSpaceDN w:val="0"/>
            <w:bidi w:val="0"/>
            <w:rPr>
              <w:rFonts w:hint="eastAsia" w:ascii="仿宋" w:hAnsi="仿宋" w:eastAsia="仿宋" w:cs="仿宋"/>
              <w:szCs w:val="40"/>
            </w:rPr>
            <w:sectPr>
              <w:footerReference r:id="rId7" w:type="default"/>
              <w:pgSz w:w="11906" w:h="16838"/>
              <w:pgMar w:top="1928" w:right="1474" w:bottom="1701" w:left="1531" w:header="737" w:footer="851" w:gutter="0"/>
              <w:pgNumType w:fmt="decimal" w:start="1"/>
              <w:cols w:space="720" w:num="1"/>
              <w:docGrid w:type="lines" w:linePitch="312" w:charSpace="0"/>
            </w:sectPr>
          </w:pPr>
        </w:p>
        <w:p>
          <w:pPr>
            <w:keepNext w:val="0"/>
            <w:keepLines w:val="0"/>
            <w:pageBreakBefore w:val="0"/>
            <w:kinsoku/>
            <w:wordWrap/>
            <w:overflowPunct w:val="0"/>
            <w:topLinePunct w:val="0"/>
            <w:autoSpaceDE w:val="0"/>
            <w:autoSpaceDN w:val="0"/>
            <w:bidi w:val="0"/>
          </w:pPr>
          <w:r>
            <w:rPr>
              <w:rFonts w:hint="eastAsia" w:ascii="仿宋" w:hAnsi="仿宋" w:eastAsia="仿宋" w:cs="仿宋"/>
              <w:szCs w:val="40"/>
            </w:rPr>
            <w:fldChar w:fldCharType="end"/>
          </w:r>
        </w:p>
      </w:sdtContent>
    </w:sdt>
    <w:p>
      <w:pPr>
        <w:keepNext w:val="0"/>
        <w:keepLines w:val="0"/>
        <w:pageBreakBefore w:val="0"/>
        <w:widowControl w:val="0"/>
        <w:kinsoku/>
        <w:wordWrap/>
        <w:overflowPunct w:val="0"/>
        <w:topLinePunct w:val="0"/>
        <w:autoSpaceDE w:val="0"/>
        <w:autoSpaceDN w:val="0"/>
        <w:bidi w:val="0"/>
        <w:adjustRightInd/>
        <w:snapToGrid/>
        <w:jc w:val="center"/>
        <w:textAlignment w:val="auto"/>
        <w:outlineLvl w:val="9"/>
        <w:rPr>
          <w:rFonts w:hint="eastAsia" w:ascii="宋体" w:hAnsi="宋体" w:eastAsia="宋体" w:cs="Arial"/>
          <w:b/>
          <w:bCs/>
          <w:sz w:val="44"/>
          <w:szCs w:val="44"/>
          <w:lang w:eastAsia="zh-CN"/>
        </w:rPr>
      </w:pPr>
      <w:bookmarkStart w:id="3" w:name="_Toc31639"/>
      <w:bookmarkStart w:id="4" w:name="_Toc24614"/>
      <w:bookmarkStart w:id="5" w:name="_Toc9581"/>
      <w:r>
        <w:rPr>
          <w:rFonts w:hint="eastAsia" w:ascii="宋体" w:hAnsi="宋体" w:eastAsia="宋体" w:cs="Arial"/>
          <w:b/>
          <w:bCs/>
          <w:sz w:val="44"/>
          <w:szCs w:val="44"/>
          <w:lang w:eastAsia="zh-CN"/>
        </w:rPr>
        <w:t>甘肃省法官学院2022</w:t>
      </w:r>
      <w:r>
        <w:rPr>
          <w:rFonts w:hint="eastAsia" w:ascii="宋体" w:hAnsi="宋体" w:eastAsia="宋体" w:cs="Arial"/>
          <w:b/>
          <w:bCs/>
          <w:sz w:val="44"/>
          <w:szCs w:val="44"/>
        </w:rPr>
        <w:t>年度</w:t>
      </w:r>
      <w:bookmarkEnd w:id="3"/>
      <w:bookmarkEnd w:id="4"/>
      <w:bookmarkEnd w:id="5"/>
    </w:p>
    <w:p>
      <w:pPr>
        <w:keepNext w:val="0"/>
        <w:keepLines w:val="0"/>
        <w:pageBreakBefore w:val="0"/>
        <w:widowControl w:val="0"/>
        <w:kinsoku/>
        <w:wordWrap/>
        <w:overflowPunct w:val="0"/>
        <w:topLinePunct w:val="0"/>
        <w:autoSpaceDE w:val="0"/>
        <w:autoSpaceDN w:val="0"/>
        <w:bidi w:val="0"/>
        <w:adjustRightInd/>
        <w:snapToGrid/>
        <w:jc w:val="center"/>
        <w:textAlignment w:val="auto"/>
        <w:outlineLvl w:val="9"/>
        <w:rPr>
          <w:rFonts w:ascii="宋体" w:hAnsi="宋体" w:eastAsia="宋体" w:cs="Arial"/>
          <w:b/>
          <w:bCs/>
          <w:sz w:val="44"/>
          <w:szCs w:val="44"/>
        </w:rPr>
      </w:pPr>
      <w:bookmarkStart w:id="6" w:name="_Toc1050"/>
      <w:bookmarkStart w:id="7" w:name="_Toc10341"/>
      <w:bookmarkStart w:id="8" w:name="_Toc14153"/>
      <w:bookmarkStart w:id="9" w:name="_Toc24662"/>
      <w:bookmarkStart w:id="10" w:name="_Toc4040"/>
      <w:bookmarkStart w:id="11" w:name="_Toc16783"/>
      <w:bookmarkStart w:id="12" w:name="_Toc19034"/>
      <w:r>
        <w:rPr>
          <w:rFonts w:hint="eastAsia" w:ascii="宋体" w:hAnsi="宋体" w:eastAsia="宋体" w:cs="Arial"/>
          <w:b/>
          <w:bCs/>
          <w:sz w:val="44"/>
          <w:szCs w:val="44"/>
          <w:lang w:val="en-US" w:eastAsia="zh-CN"/>
        </w:rPr>
        <w:t>部门</w:t>
      </w:r>
      <w:r>
        <w:rPr>
          <w:rFonts w:hint="eastAsia" w:ascii="宋体" w:hAnsi="宋体" w:eastAsia="宋体" w:cs="Arial"/>
          <w:b/>
          <w:bCs/>
          <w:sz w:val="44"/>
          <w:szCs w:val="44"/>
        </w:rPr>
        <w:t>预算执行情况自评报告</w:t>
      </w:r>
      <w:bookmarkEnd w:id="6"/>
      <w:bookmarkEnd w:id="7"/>
      <w:bookmarkEnd w:id="8"/>
      <w:bookmarkEnd w:id="9"/>
      <w:bookmarkEnd w:id="10"/>
      <w:bookmarkEnd w:id="11"/>
      <w:bookmarkEnd w:id="12"/>
    </w:p>
    <w:p>
      <w:pPr>
        <w:pStyle w:val="3"/>
        <w:keepNext w:val="0"/>
        <w:keepLines w:val="0"/>
        <w:pageBreakBefore w:val="0"/>
        <w:widowControl w:val="0"/>
        <w:kinsoku/>
        <w:wordWrap/>
        <w:overflowPunct w:val="0"/>
        <w:topLinePunct w:val="0"/>
        <w:autoSpaceDE w:val="0"/>
        <w:autoSpaceDN w:val="0"/>
        <w:bidi w:val="0"/>
        <w:adjustRightInd/>
        <w:snapToGrid/>
        <w:ind w:left="0" w:leftChars="0" w:firstLine="643" w:firstLineChars="200"/>
        <w:textAlignment w:val="auto"/>
        <w:outlineLvl w:val="9"/>
        <w:rPr>
          <w:rFonts w:hint="eastAsia"/>
        </w:rPr>
      </w:pPr>
      <w:bookmarkStart w:id="13" w:name="_Toc30875"/>
      <w:bookmarkStart w:id="14" w:name="_Toc8312"/>
      <w:bookmarkStart w:id="15" w:name="_Toc11984"/>
      <w:bookmarkStart w:id="16" w:name="_Toc18175"/>
    </w:p>
    <w:p>
      <w:pPr>
        <w:pStyle w:val="3"/>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textAlignment w:val="auto"/>
      </w:pPr>
      <w:bookmarkStart w:id="17" w:name="_Toc776"/>
      <w:bookmarkStart w:id="18" w:name="_Toc16896"/>
      <w:r>
        <w:rPr>
          <w:rFonts w:hint="eastAsia"/>
        </w:rPr>
        <w:t>一、基本情况</w:t>
      </w:r>
      <w:bookmarkEnd w:id="13"/>
      <w:bookmarkEnd w:id="14"/>
      <w:bookmarkEnd w:id="15"/>
      <w:bookmarkEnd w:id="16"/>
      <w:bookmarkEnd w:id="17"/>
      <w:bookmarkEnd w:id="18"/>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19" w:name="_Toc11402"/>
      <w:bookmarkStart w:id="20" w:name="_Toc8695"/>
      <w:bookmarkStart w:id="21" w:name="_Toc18686"/>
      <w:bookmarkStart w:id="22" w:name="_Toc4907"/>
      <w:bookmarkStart w:id="23" w:name="_Toc15864"/>
      <w:bookmarkStart w:id="24" w:name="_Toc26035"/>
      <w:r>
        <w:rPr>
          <w:rFonts w:hint="eastAsia" w:ascii="Times New Roman" w:hAnsi="Times New Roman" w:eastAsia="仿宋_GB2312" w:cs="Times New Roman"/>
          <w:b w:val="0"/>
          <w:kern w:val="2"/>
          <w:sz w:val="32"/>
          <w:szCs w:val="24"/>
          <w:highlight w:val="none"/>
          <w:lang w:val="en-US" w:eastAsia="zh-CN" w:bidi="ar-SA"/>
        </w:rPr>
        <w:t>甘肃省法官学院设立于2013年3月，建成以来坚持以习近平新时代中国特色社会主义思想为指导，立足民族地区资源优势和区位优势，以加强民族地区双语法治人才培养为重点，全面开展法治人才培训培养，深入开展红色基因教育和民族团结进步教育，加强中华民族共同体法治文化研究和建设，大力弘扬中华法治文化，各项工作取得全面发展。</w:t>
      </w:r>
      <w:bookmarkEnd w:id="19"/>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pPr>
      <w:bookmarkStart w:id="25" w:name="_Toc7729"/>
      <w:r>
        <w:rPr>
          <w:rFonts w:hint="eastAsia"/>
        </w:rPr>
        <w:t>（一）单位主要职能</w:t>
      </w:r>
      <w:bookmarkEnd w:id="20"/>
      <w:bookmarkEnd w:id="21"/>
      <w:bookmarkEnd w:id="22"/>
      <w:bookmarkEnd w:id="23"/>
      <w:bookmarkEnd w:id="24"/>
      <w:bookmarkEnd w:id="25"/>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b/>
          <w:bCs/>
          <w:kern w:val="2"/>
          <w:sz w:val="32"/>
          <w:szCs w:val="24"/>
          <w:highlight w:val="none"/>
          <w:lang w:val="en-US" w:eastAsia="zh-CN" w:bidi="ar-SA"/>
        </w:rPr>
      </w:pPr>
      <w:bookmarkStart w:id="26" w:name="_Toc5743"/>
      <w:bookmarkStart w:id="27" w:name="_Toc1698"/>
      <w:bookmarkStart w:id="28" w:name="_Toc29345"/>
      <w:bookmarkStart w:id="29" w:name="_Toc26218"/>
      <w:bookmarkStart w:id="30" w:name="_Toc9682"/>
      <w:bookmarkStart w:id="31" w:name="_Toc17875"/>
      <w:bookmarkStart w:id="32" w:name="_Toc25290"/>
      <w:r>
        <w:rPr>
          <w:rFonts w:hint="eastAsia" w:ascii="仿宋_GB2312" w:hAnsi="仿宋_GB2312" w:eastAsia="仿宋_GB2312" w:cs="仿宋_GB2312"/>
          <w:b/>
          <w:bCs/>
          <w:kern w:val="2"/>
          <w:sz w:val="32"/>
          <w:szCs w:val="24"/>
          <w:highlight w:val="none"/>
          <w:lang w:val="en-US" w:eastAsia="zh-CN" w:bidi="ar-SA"/>
        </w:rPr>
        <w:t>1.主要职能</w:t>
      </w:r>
      <w:bookmarkEnd w:id="26"/>
      <w:bookmarkEnd w:id="27"/>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33" w:name="_Toc32371"/>
      <w:r>
        <w:rPr>
          <w:rFonts w:hint="eastAsia" w:ascii="Times New Roman" w:hAnsi="Times New Roman" w:eastAsia="仿宋_GB2312" w:cs="Times New Roman"/>
          <w:b w:val="0"/>
          <w:kern w:val="2"/>
          <w:sz w:val="32"/>
          <w:szCs w:val="24"/>
          <w:highlight w:val="none"/>
          <w:lang w:val="en-US" w:eastAsia="zh-CN" w:bidi="ar-SA"/>
        </w:rPr>
        <w:t>甘肃省法官学院是甘肃省高级人民法院直属的独立机构，为全额拨款的事业单位，设立于2013年6月。学院主要承担我省政法系统工作人员的培训工作，同时承担部分全国法院系统教育培训和省内其他民族地区政法干警业务培训、学历教育培训等工作。</w:t>
      </w:r>
      <w:bookmarkEnd w:id="33"/>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34" w:name="_Toc27437"/>
      <w:r>
        <w:rPr>
          <w:rFonts w:hint="eastAsia" w:ascii="Times New Roman" w:hAnsi="Times New Roman" w:eastAsia="仿宋_GB2312" w:cs="Times New Roman"/>
          <w:b w:val="0"/>
          <w:kern w:val="2"/>
          <w:sz w:val="32"/>
          <w:szCs w:val="24"/>
          <w:highlight w:val="none"/>
          <w:lang w:val="en-US" w:eastAsia="zh-CN" w:bidi="ar-SA"/>
        </w:rPr>
        <w:t>现设有“国家法官学院舟曲民族法官培训基地”“甘南藏族自治州法官培训学院”“西北民族大学教学实践基地”，甘肃省人大、检察院、省公安厅、省司法厅、省委党校分别在基地设立了甘肃省人大代表培训基地、甘肃省少数民族检察官培训基地、甘肃省少数民族警察培训基地、甘肃省少数民族法制宣传教育基地、中共甘肃省委党校领导干部法治教育培训基地。</w:t>
      </w:r>
      <w:bookmarkEnd w:id="34"/>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pPr>
      <w:bookmarkStart w:id="35" w:name="_Toc1401"/>
      <w:r>
        <w:rPr>
          <w:rFonts w:hint="eastAsia"/>
        </w:rPr>
        <w:t>（二）</w:t>
      </w:r>
      <w:r>
        <w:rPr>
          <w:rFonts w:hint="eastAsia"/>
          <w:highlight w:val="none"/>
        </w:rPr>
        <w:t>单位内设机构及</w:t>
      </w:r>
      <w:r>
        <w:rPr>
          <w:rFonts w:hint="eastAsia"/>
        </w:rPr>
        <w:t>人员编制情况</w:t>
      </w:r>
      <w:bookmarkEnd w:id="28"/>
      <w:bookmarkEnd w:id="29"/>
      <w:bookmarkEnd w:id="30"/>
      <w:bookmarkEnd w:id="31"/>
      <w:bookmarkEnd w:id="32"/>
      <w:bookmarkEnd w:id="35"/>
    </w:p>
    <w:p>
      <w:pPr>
        <w:keepNext w:val="0"/>
        <w:keepLines w:val="0"/>
        <w:pageBreakBefore w:val="0"/>
        <w:kinsoku/>
        <w:wordWrap/>
        <w:overflowPunct w:val="0"/>
        <w:topLinePunct w:val="0"/>
        <w:autoSpaceDE w:val="0"/>
        <w:autoSpaceDN w:val="0"/>
        <w:bidi w:val="0"/>
        <w:rPr>
          <w:rFonts w:hint="eastAsia"/>
          <w:lang w:val="en-US" w:eastAsia="zh-CN"/>
        </w:rPr>
      </w:pPr>
      <w:bookmarkStart w:id="36" w:name="_Toc16297"/>
      <w:bookmarkStart w:id="37" w:name="_Toc875"/>
      <w:bookmarkStart w:id="38" w:name="_Toc10080"/>
      <w:r>
        <w:rPr>
          <w:rFonts w:hint="eastAsia" w:eastAsia="仿宋_GB2312" w:cs="Times New Roman"/>
          <w:b w:val="0"/>
          <w:kern w:val="2"/>
          <w:sz w:val="32"/>
          <w:szCs w:val="24"/>
          <w:highlight w:val="none"/>
          <w:lang w:val="en-US" w:eastAsia="zh-CN" w:bidi="ar-SA"/>
        </w:rPr>
        <w:t>学院内部设有办公室、人事监察处、总务处、教务处、教研室、联络处、网络处、培训处、翻译处9个部门。我院为二级预算单位，核定编制人数43人，实际在岗在编人员38，事业编制38，其工资由我院编报发放</w:t>
      </w:r>
      <w:r>
        <w:rPr>
          <w:rFonts w:hint="eastAsia" w:cs="Times New Roman"/>
          <w:b w:val="0"/>
          <w:kern w:val="2"/>
          <w:sz w:val="32"/>
          <w:szCs w:val="24"/>
          <w:highlight w:val="none"/>
          <w:lang w:val="en-US" w:eastAsia="zh-CN" w:bidi="ar-SA"/>
        </w:rPr>
        <w:t>，</w:t>
      </w:r>
      <w:r>
        <w:rPr>
          <w:rFonts w:hint="eastAsia" w:eastAsia="仿宋_GB2312" w:cs="Times New Roman"/>
          <w:b w:val="0"/>
          <w:kern w:val="2"/>
          <w:sz w:val="32"/>
          <w:szCs w:val="24"/>
          <w:highlight w:val="none"/>
          <w:lang w:val="en-US" w:eastAsia="zh-CN" w:bidi="ar-SA"/>
        </w:rPr>
        <w:t>年末人数在职人员38人。</w:t>
      </w:r>
    </w:p>
    <w:p>
      <w:pPr>
        <w:pStyle w:val="3"/>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39" w:name="_Toc4838"/>
      <w:r>
        <w:rPr>
          <w:rFonts w:hint="eastAsia"/>
          <w:highlight w:val="none"/>
        </w:rPr>
        <w:t>二、绩效评价工作组织开展情况</w:t>
      </w:r>
      <w:bookmarkEnd w:id="36"/>
      <w:bookmarkEnd w:id="37"/>
      <w:bookmarkEnd w:id="38"/>
      <w:bookmarkEnd w:id="39"/>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40" w:name="_Toc20896"/>
      <w:bookmarkStart w:id="41" w:name="_Toc899"/>
      <w:bookmarkStart w:id="42" w:name="_Toc11166"/>
      <w:r>
        <w:rPr>
          <w:rFonts w:hint="eastAsia"/>
          <w:highlight w:val="none"/>
        </w:rPr>
        <w:t>根据《甘肃省财政厅关于开展</w:t>
      </w:r>
      <w:r>
        <w:rPr>
          <w:rFonts w:hint="eastAsia"/>
          <w:highlight w:val="none"/>
          <w:lang w:eastAsia="zh-CN"/>
        </w:rPr>
        <w:t>2022</w:t>
      </w:r>
      <w:r>
        <w:rPr>
          <w:rFonts w:hint="eastAsia"/>
          <w:highlight w:val="none"/>
        </w:rPr>
        <w:t>年度省级预算执行情况绩效自评</w:t>
      </w:r>
      <w:r>
        <w:rPr>
          <w:rFonts w:hint="eastAsia"/>
          <w:highlight w:val="none"/>
          <w:lang w:val="en-US" w:eastAsia="zh-CN"/>
        </w:rPr>
        <w:t>工作</w:t>
      </w:r>
      <w:r>
        <w:rPr>
          <w:rFonts w:hint="eastAsia"/>
          <w:highlight w:val="none"/>
        </w:rPr>
        <w:t>的通知》（甘财绩〔</w:t>
      </w:r>
      <w:r>
        <w:rPr>
          <w:rFonts w:hint="eastAsia"/>
          <w:highlight w:val="none"/>
          <w:lang w:eastAsia="zh-CN"/>
        </w:rPr>
        <w:t>2022</w:t>
      </w:r>
      <w:r>
        <w:rPr>
          <w:rFonts w:hint="eastAsia"/>
          <w:highlight w:val="none"/>
        </w:rPr>
        <w:t>〕</w:t>
      </w:r>
      <w:r>
        <w:rPr>
          <w:rFonts w:hint="eastAsia"/>
          <w:highlight w:val="none"/>
          <w:lang w:val="en-US" w:eastAsia="zh-CN"/>
        </w:rPr>
        <w:t>7</w:t>
      </w:r>
      <w:r>
        <w:rPr>
          <w:rFonts w:hint="eastAsia"/>
          <w:highlight w:val="none"/>
        </w:rPr>
        <w:t>号）文件要求，</w:t>
      </w:r>
      <w:r>
        <w:rPr>
          <w:rFonts w:hint="eastAsia"/>
          <w:highlight w:val="none"/>
          <w:lang w:val="en-US" w:eastAsia="zh-CN"/>
        </w:rPr>
        <w:t>我院</w:t>
      </w:r>
      <w:r>
        <w:rPr>
          <w:rFonts w:hint="eastAsia"/>
          <w:highlight w:val="none"/>
        </w:rPr>
        <w:t>及时组织开展绩效</w:t>
      </w:r>
      <w:r>
        <w:rPr>
          <w:rFonts w:hint="eastAsia"/>
          <w:highlight w:val="none"/>
          <w:lang w:val="en-US" w:eastAsia="zh-CN"/>
        </w:rPr>
        <w:t>自评</w:t>
      </w:r>
      <w:r>
        <w:rPr>
          <w:rFonts w:hint="eastAsia"/>
          <w:highlight w:val="none"/>
        </w:rPr>
        <w:t>工作，对</w:t>
      </w:r>
      <w:r>
        <w:rPr>
          <w:rFonts w:hint="eastAsia"/>
          <w:highlight w:val="none"/>
          <w:lang w:eastAsia="zh-CN"/>
        </w:rPr>
        <w:t>2022</w:t>
      </w:r>
      <w:r>
        <w:rPr>
          <w:rFonts w:hint="eastAsia"/>
          <w:highlight w:val="none"/>
        </w:rPr>
        <w:t>年度省级预算执行绩效完成情况进行自我评价。具体工作开展情况如下：</w:t>
      </w:r>
      <w:bookmarkEnd w:id="40"/>
      <w:bookmarkEnd w:id="41"/>
      <w:bookmarkEnd w:id="42"/>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43" w:name="_Toc4667"/>
      <w:bookmarkStart w:id="44" w:name="_Toc4291"/>
      <w:bookmarkStart w:id="45" w:name="_Toc25921"/>
      <w:bookmarkStart w:id="46" w:name="_Toc26937"/>
      <w:bookmarkStart w:id="47" w:name="_Toc30071"/>
      <w:bookmarkStart w:id="48" w:name="_Toc29270"/>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bookmarkEnd w:id="43"/>
      <w:bookmarkEnd w:id="44"/>
      <w:bookmarkEnd w:id="45"/>
      <w:bookmarkEnd w:id="46"/>
      <w:bookmarkEnd w:id="47"/>
      <w:bookmarkEnd w:id="48"/>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lang w:eastAsia="zh-CN"/>
        </w:rPr>
        <w:t>我院</w:t>
      </w:r>
      <w:r>
        <w:rPr>
          <w:rFonts w:hint="eastAsia"/>
          <w:highlight w:val="none"/>
        </w:rPr>
        <w:t>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w:t>
      </w:r>
      <w:r>
        <w:rPr>
          <w:rFonts w:hint="eastAsia"/>
          <w:highlight w:val="none"/>
          <w:lang w:eastAsia="zh-CN"/>
        </w:rPr>
        <w:t>我院</w:t>
      </w:r>
      <w:r>
        <w:rPr>
          <w:rFonts w:hint="eastAsia"/>
          <w:highlight w:val="none"/>
        </w:rPr>
        <w:t>2022年初设定的绩效目标及相关法律法规、政策要求、行业规划、部门职责等为依据，运用定量和定性相结合的评价方法，对</w:t>
      </w:r>
      <w:r>
        <w:rPr>
          <w:rFonts w:hint="eastAsia"/>
          <w:highlight w:val="none"/>
          <w:lang w:eastAsia="zh-CN"/>
        </w:rPr>
        <w:t>我院</w:t>
      </w:r>
      <w:r>
        <w:rPr>
          <w:rFonts w:hint="eastAsia"/>
          <w:highlight w:val="none"/>
        </w:rPr>
        <w:t>2022年度省级预算执行情况的经济性、效率性、效益性进行客观公正的分析评价。</w:t>
      </w:r>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49" w:name="_Toc26980"/>
      <w:bookmarkStart w:id="50" w:name="_Toc13356"/>
      <w:bookmarkStart w:id="51" w:name="_Toc29480"/>
      <w:bookmarkStart w:id="52" w:name="_Toc4453"/>
      <w:bookmarkStart w:id="53" w:name="_Toc28216"/>
      <w:bookmarkStart w:id="54" w:name="_Toc4267"/>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自评范围</w:t>
      </w:r>
      <w:bookmarkEnd w:id="49"/>
      <w:bookmarkEnd w:id="50"/>
      <w:bookmarkEnd w:id="51"/>
      <w:bookmarkEnd w:id="52"/>
      <w:bookmarkEnd w:id="53"/>
      <w:bookmarkEnd w:id="54"/>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本次绩效自评范围为</w:t>
      </w:r>
      <w:r>
        <w:rPr>
          <w:rFonts w:hint="eastAsia"/>
          <w:highlight w:val="none"/>
          <w:lang w:val="en-US" w:eastAsia="zh-CN"/>
        </w:rPr>
        <w:t>我院</w:t>
      </w:r>
      <w:r>
        <w:rPr>
          <w:rFonts w:hint="eastAsia"/>
          <w:highlight w:val="none"/>
          <w:lang w:eastAsia="zh-CN"/>
        </w:rPr>
        <w:t>2022</w:t>
      </w:r>
      <w:r>
        <w:rPr>
          <w:rFonts w:hint="eastAsia"/>
          <w:highlight w:val="none"/>
        </w:rPr>
        <w:t>年度省级财政拨款的基本支出和项目支出。按照省级部门项目支出、省对市县转移支付、部门整体支出三类评价对象全覆盖的原则，结合</w:t>
      </w:r>
      <w:r>
        <w:rPr>
          <w:rFonts w:hint="eastAsia"/>
          <w:highlight w:val="none"/>
          <w:lang w:eastAsia="zh-CN"/>
        </w:rPr>
        <w:t>我院</w:t>
      </w:r>
      <w:r>
        <w:rPr>
          <w:rFonts w:hint="eastAsia"/>
          <w:highlight w:val="none"/>
        </w:rPr>
        <w:t>实际情况，自评对象为部门整体支出自评</w:t>
      </w:r>
      <w:r>
        <w:rPr>
          <w:rFonts w:hint="eastAsia"/>
          <w:highlight w:val="none"/>
          <w:lang w:val="en-US" w:eastAsia="zh-CN"/>
        </w:rPr>
        <w:t>及电费补助、培训费、全省法院业务费、少数民族法制教学研究经费及物业费五</w:t>
      </w:r>
      <w:r>
        <w:rPr>
          <w:rFonts w:hint="eastAsia"/>
          <w:highlight w:val="none"/>
        </w:rPr>
        <w:t>个项目自评。自评内容包括总体绩效目标完成情况、各项绩效指标完成情况及预算执行情况，对未完成绩效目标或偏离绩效目标较大的项目分析说明偏离绩效目标的原因，并提出下一步改进措施。</w:t>
      </w:r>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55" w:name="_Toc7689"/>
      <w:bookmarkStart w:id="56" w:name="_Toc18694"/>
      <w:bookmarkStart w:id="57" w:name="_Toc32735"/>
      <w:bookmarkStart w:id="58" w:name="_Toc25429"/>
      <w:bookmarkStart w:id="59" w:name="_Toc30740"/>
      <w:bookmarkStart w:id="60" w:name="_Toc22785"/>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自评工作程序</w:t>
      </w:r>
      <w:bookmarkEnd w:id="55"/>
      <w:bookmarkEnd w:id="56"/>
      <w:bookmarkEnd w:id="57"/>
      <w:bookmarkEnd w:id="58"/>
      <w:bookmarkEnd w:id="59"/>
      <w:bookmarkEnd w:id="60"/>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eastAsia="仿宋_GB2312"/>
          <w:highlight w:val="none"/>
          <w:lang w:eastAsia="zh-CN"/>
        </w:rPr>
      </w:pPr>
      <w:r>
        <w:rPr>
          <w:rFonts w:hint="eastAsia"/>
          <w:highlight w:val="none"/>
        </w:rPr>
        <w:t>本次绩效自评工作主要包括以下工作程序</w:t>
      </w:r>
      <w:r>
        <w:rPr>
          <w:rFonts w:hint="eastAsia"/>
          <w:highlight w:val="none"/>
          <w:lang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1.根据</w:t>
      </w:r>
      <w:r>
        <w:rPr>
          <w:rFonts w:hint="eastAsia"/>
          <w:highlight w:val="none"/>
          <w:lang w:val="en-US" w:eastAsia="zh-CN"/>
        </w:rPr>
        <w:t>我院</w:t>
      </w:r>
      <w:r>
        <w:rPr>
          <w:rFonts w:hint="eastAsia"/>
          <w:highlight w:val="none"/>
        </w:rPr>
        <w:t>整体</w:t>
      </w:r>
      <w:r>
        <w:rPr>
          <w:highlight w:val="none"/>
        </w:rPr>
        <w:t>支出和</w:t>
      </w:r>
      <w:r>
        <w:rPr>
          <w:rFonts w:hint="eastAsia"/>
          <w:highlight w:val="none"/>
        </w:rPr>
        <w:t>项目支出绩效目标的设定情况，收集各业务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highlight w:val="none"/>
        </w:rPr>
        <w:t>2.</w:t>
      </w:r>
      <w:r>
        <w:rPr>
          <w:rFonts w:hint="eastAsia"/>
          <w:highlight w:val="none"/>
        </w:rPr>
        <w:t>整理分析相关资料，统计财政资金预算执行情况和各项</w:t>
      </w:r>
      <w:r>
        <w:rPr>
          <w:highlight w:val="none"/>
        </w:rPr>
        <w:t>绩效目标完成</w:t>
      </w:r>
      <w:r>
        <w:rPr>
          <w:rFonts w:hint="eastAsia"/>
          <w:highlight w:val="none"/>
        </w:rPr>
        <w:t>情况，对年初</w:t>
      </w:r>
      <w:r>
        <w:rPr>
          <w:highlight w:val="none"/>
        </w:rPr>
        <w:t>设定的</w:t>
      </w:r>
      <w:r>
        <w:rPr>
          <w:rFonts w:hint="eastAsia"/>
          <w:highlight w:val="none"/>
        </w:rPr>
        <w:t>绩效指标及各项指标完成情况进行对比分析，填写《</w:t>
      </w:r>
      <w:r>
        <w:rPr>
          <w:rFonts w:hint="eastAsia"/>
          <w:highlight w:val="none"/>
          <w:lang w:eastAsia="zh-CN"/>
        </w:rPr>
        <w:t>2022</w:t>
      </w:r>
      <w:r>
        <w:rPr>
          <w:rFonts w:hint="eastAsia"/>
          <w:highlight w:val="none"/>
        </w:rPr>
        <w:t>年度部门预算执行情况绩效自评报表》；</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rPr>
      </w:pPr>
      <w:r>
        <w:rPr>
          <w:highlight w:val="none"/>
        </w:rPr>
        <w:t>3.</w:t>
      </w:r>
      <w:r>
        <w:rPr>
          <w:rFonts w:hint="eastAsia"/>
          <w:highlight w:val="none"/>
        </w:rPr>
        <w:t>总结评价结论，归纳问题，分析原因，提出改进</w:t>
      </w:r>
      <w:r>
        <w:rPr>
          <w:highlight w:val="none"/>
        </w:rPr>
        <w:t>措施</w:t>
      </w:r>
      <w:r>
        <w:rPr>
          <w:rFonts w:hint="eastAsia"/>
          <w:highlight w:val="none"/>
        </w:rPr>
        <w:t>，完成《</w:t>
      </w:r>
      <w:r>
        <w:rPr>
          <w:rFonts w:hint="eastAsia"/>
          <w:highlight w:val="none"/>
          <w:lang w:eastAsia="zh-CN"/>
        </w:rPr>
        <w:t>甘肃省法官学院2022</w:t>
      </w:r>
      <w:r>
        <w:rPr>
          <w:rFonts w:hint="eastAsia"/>
          <w:highlight w:val="none"/>
        </w:rPr>
        <w:t>年度预算执行情况自评报告》</w:t>
      </w:r>
      <w:r>
        <w:rPr>
          <w:rFonts w:hint="eastAsia"/>
          <w:highlight w:val="none"/>
          <w:lang w:val="en-US" w:eastAsia="zh-CN"/>
        </w:rPr>
        <w:t>撰写</w:t>
      </w:r>
      <w:r>
        <w:rPr>
          <w:rFonts w:hint="eastAsia"/>
          <w:highlight w:val="none"/>
        </w:rPr>
        <w:t>。</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4.自评表和自评报告完成之后，进行内部审核，对自评表的真实性、完整性、合理性和客观性进行初步审核，并对发现的问题及时反馈和修改，修改完善后报送审核备案。</w:t>
      </w:r>
    </w:p>
    <w:p>
      <w:pPr>
        <w:pStyle w:val="3"/>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61" w:name="_Toc15790"/>
      <w:bookmarkStart w:id="62" w:name="_Toc7212"/>
      <w:bookmarkStart w:id="63" w:name="_Toc10351"/>
      <w:bookmarkStart w:id="64" w:name="_Toc17117"/>
      <w:bookmarkStart w:id="65" w:name="_Toc11173"/>
      <w:bookmarkStart w:id="66" w:name="_Toc25796"/>
      <w:r>
        <w:rPr>
          <w:rFonts w:hint="eastAsia"/>
          <w:highlight w:val="none"/>
        </w:rPr>
        <w:t>三、部门整体支出绩效自评情况分析</w:t>
      </w:r>
      <w:bookmarkEnd w:id="61"/>
      <w:bookmarkEnd w:id="62"/>
      <w:bookmarkEnd w:id="63"/>
      <w:bookmarkEnd w:id="64"/>
      <w:bookmarkEnd w:id="65"/>
      <w:bookmarkEnd w:id="66"/>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67" w:name="_Toc3592"/>
      <w:bookmarkStart w:id="68" w:name="_Toc20175"/>
      <w:bookmarkStart w:id="69" w:name="_Toc31360"/>
      <w:bookmarkStart w:id="70" w:name="_Toc3080"/>
      <w:bookmarkStart w:id="71" w:name="_Toc14783"/>
      <w:bookmarkStart w:id="72" w:name="_Toc15351"/>
      <w:r>
        <w:rPr>
          <w:rFonts w:hint="eastAsia"/>
          <w:highlight w:val="none"/>
        </w:rPr>
        <w:t>（一）部门决算情况</w:t>
      </w:r>
      <w:bookmarkEnd w:id="67"/>
      <w:bookmarkEnd w:id="68"/>
      <w:bookmarkEnd w:id="69"/>
      <w:bookmarkEnd w:id="70"/>
      <w:bookmarkEnd w:id="71"/>
      <w:bookmarkEnd w:id="72"/>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73" w:name="_Toc25843"/>
      <w:bookmarkStart w:id="74" w:name="_Toc25132"/>
      <w:bookmarkStart w:id="75" w:name="_Toc27516"/>
      <w:r>
        <w:rPr>
          <w:rFonts w:hint="eastAsia" w:ascii="Times New Roman" w:hAnsi="Times New Roman" w:eastAsia="仿宋_GB2312" w:cs="Times New Roman"/>
          <w:b w:val="0"/>
          <w:kern w:val="2"/>
          <w:sz w:val="32"/>
          <w:szCs w:val="24"/>
          <w:highlight w:val="none"/>
          <w:lang w:val="en-US" w:eastAsia="zh-CN" w:bidi="ar-SA"/>
        </w:rPr>
        <w:t>202</w:t>
      </w:r>
      <w:r>
        <w:rPr>
          <w:rFonts w:hint="eastAsia" w:cs="Times New Roman"/>
          <w:b w:val="0"/>
          <w:kern w:val="2"/>
          <w:sz w:val="32"/>
          <w:szCs w:val="24"/>
          <w:highlight w:val="none"/>
          <w:lang w:val="en-US" w:eastAsia="zh-CN" w:bidi="ar-SA"/>
        </w:rPr>
        <w:t>2</w:t>
      </w:r>
      <w:r>
        <w:rPr>
          <w:rFonts w:hint="eastAsia" w:ascii="Times New Roman" w:hAnsi="Times New Roman" w:eastAsia="仿宋_GB2312" w:cs="Times New Roman"/>
          <w:b w:val="0"/>
          <w:kern w:val="2"/>
          <w:sz w:val="32"/>
          <w:szCs w:val="24"/>
          <w:highlight w:val="none"/>
          <w:lang w:val="en-US" w:eastAsia="zh-CN" w:bidi="ar-SA"/>
        </w:rPr>
        <w:t>年度，甘肃省法官学院年初预算数1,580.67万元，全年预算数1,594.35万元，全年实际支出1,493.74万元，其中：基本支出604.84万元，项目支出888.90万元，部门整体支出预算执行率为93.69%。</w:t>
      </w:r>
      <w:bookmarkEnd w:id="73"/>
      <w:bookmarkEnd w:id="74"/>
      <w:bookmarkEnd w:id="75"/>
      <w:bookmarkStart w:id="76" w:name="_Toc11740"/>
      <w:bookmarkStart w:id="77" w:name="_Toc28258"/>
      <w:bookmarkStart w:id="78" w:name="_Toc24134"/>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ascii="仿宋" w:hAnsi="仿宋" w:eastAsia="仿宋" w:cs="仿宋"/>
          <w:szCs w:val="30"/>
          <w:highlight w:val="none"/>
        </w:rPr>
      </w:pPr>
      <w:bookmarkStart w:id="79" w:name="_Toc29214"/>
      <w:bookmarkStart w:id="80" w:name="_Toc28466"/>
      <w:r>
        <w:rPr>
          <w:rFonts w:hint="eastAsia"/>
          <w:highlight w:val="none"/>
        </w:rPr>
        <w:t>（二）总体绩效目标完成情况分析</w:t>
      </w:r>
      <w:bookmarkEnd w:id="76"/>
      <w:bookmarkEnd w:id="77"/>
      <w:bookmarkEnd w:id="78"/>
      <w:bookmarkEnd w:id="79"/>
      <w:bookmarkEnd w:id="80"/>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经综合评价与分析，</w:t>
      </w:r>
      <w:r>
        <w:rPr>
          <w:rFonts w:hint="eastAsia"/>
          <w:highlight w:val="none"/>
          <w:lang w:eastAsia="zh-CN"/>
        </w:rPr>
        <w:t>2022</w:t>
      </w:r>
      <w:r>
        <w:rPr>
          <w:rFonts w:hint="eastAsia"/>
          <w:highlight w:val="none"/>
        </w:rPr>
        <w:t>年</w:t>
      </w:r>
      <w:r>
        <w:rPr>
          <w:rFonts w:hint="eastAsia"/>
          <w:highlight w:val="none"/>
          <w:lang w:eastAsia="zh-CN"/>
        </w:rPr>
        <w:t>甘肃省法官学院</w:t>
      </w:r>
      <w:r>
        <w:rPr>
          <w:rFonts w:hint="eastAsia"/>
          <w:highlight w:val="none"/>
        </w:rPr>
        <w:t>整体支出绩效得分为</w:t>
      </w:r>
      <w:r>
        <w:rPr>
          <w:rFonts w:hint="eastAsia"/>
          <w:highlight w:val="none"/>
          <w:lang w:val="en-US" w:eastAsia="zh-CN"/>
        </w:rPr>
        <w:t>91.42</w:t>
      </w:r>
      <w:r>
        <w:rPr>
          <w:rFonts w:hint="eastAsia"/>
          <w:highlight w:val="none"/>
        </w:rPr>
        <w:t>分</w:t>
      </w:r>
      <w:r>
        <w:rPr>
          <w:rFonts w:hint="eastAsia"/>
          <w:highlight w:val="none"/>
          <w:lang w:eastAsia="zh-CN"/>
        </w:rPr>
        <w:t>，</w:t>
      </w:r>
      <w:r>
        <w:rPr>
          <w:rFonts w:hint="eastAsia"/>
          <w:highlight w:val="none"/>
        </w:rPr>
        <w:t>绩效等级为“</w:t>
      </w:r>
      <w:r>
        <w:rPr>
          <w:rFonts w:hint="eastAsia"/>
          <w:highlight w:val="none"/>
          <w:lang w:val="en-US" w:eastAsia="zh-CN"/>
        </w:rPr>
        <w:t>良好</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jc w:val="center"/>
        <w:textAlignment w:val="auto"/>
        <w:outlineLvl w:val="9"/>
        <w:rPr>
          <w:rFonts w:ascii="宋体" w:hAnsi="宋体"/>
          <w:highlight w:val="none"/>
        </w:rPr>
      </w:pPr>
      <w:r>
        <w:rPr>
          <w:rFonts w:hint="eastAsia" w:ascii="宋体" w:hAnsi="宋体" w:cs="宋体"/>
          <w:b/>
          <w:bCs/>
          <w:kern w:val="0"/>
          <w:sz w:val="24"/>
          <w:highlight w:val="none"/>
          <w:lang w:eastAsia="zh-CN"/>
        </w:rPr>
        <w:t>2022</w:t>
      </w:r>
      <w:r>
        <w:rPr>
          <w:rFonts w:hint="eastAsia" w:ascii="宋体" w:hAnsi="宋体" w:cs="宋体"/>
          <w:b/>
          <w:bCs/>
          <w:kern w:val="0"/>
          <w:sz w:val="24"/>
          <w:highlight w:val="none"/>
        </w:rPr>
        <w:t>年度部门整体支出绩效评价指标得分情况</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一级指标</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9.37</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93.70%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部门管理</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7</w:t>
            </w:r>
          </w:p>
        </w:tc>
        <w:tc>
          <w:tcPr>
            <w:tcW w:w="156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23.23</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86.04%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履职效果</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51.66</w:t>
            </w:r>
          </w:p>
        </w:tc>
        <w:tc>
          <w:tcPr>
            <w:tcW w:w="156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47.48</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91.91%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能力建设</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w:t>
            </w:r>
          </w:p>
        </w:tc>
        <w:tc>
          <w:tcPr>
            <w:tcW w:w="156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2.34</w:t>
            </w:r>
          </w:p>
        </w:tc>
        <w:tc>
          <w:tcPr>
            <w:tcW w:w="156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2.34</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91.42</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kern w:val="0"/>
                <w:sz w:val="22"/>
                <w:szCs w:val="22"/>
                <w:highlight w:val="none"/>
                <w:lang w:val="en-US" w:eastAsia="zh-CN"/>
              </w:rPr>
              <w:t>91.42%</w:t>
            </w:r>
          </w:p>
        </w:tc>
      </w:tr>
    </w:tbl>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围绕全年工作目标任务，</w:t>
      </w:r>
      <w:r>
        <w:rPr>
          <w:rFonts w:hint="eastAsia"/>
          <w:highlight w:val="none"/>
          <w:lang w:eastAsia="zh-CN"/>
        </w:rPr>
        <w:t>甘肃省法官学院2022</w:t>
      </w:r>
      <w:r>
        <w:rPr>
          <w:rFonts w:hint="eastAsia"/>
          <w:highlight w:val="none"/>
        </w:rPr>
        <w:t>年度主要工作成果及总体绩效目标完成情况如下：</w:t>
      </w:r>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b/>
          <w:bCs/>
          <w:kern w:val="2"/>
          <w:sz w:val="32"/>
          <w:szCs w:val="24"/>
          <w:highlight w:val="none"/>
          <w:lang w:val="en-US" w:eastAsia="zh-CN" w:bidi="ar-SA"/>
        </w:rPr>
      </w:pPr>
      <w:bookmarkStart w:id="81" w:name="_Toc6147"/>
      <w:r>
        <w:rPr>
          <w:rFonts w:hint="eastAsia" w:ascii="仿宋_GB2312" w:hAnsi="仿宋_GB2312" w:eastAsia="仿宋_GB2312" w:cs="仿宋_GB2312"/>
          <w:b/>
          <w:bCs/>
          <w:kern w:val="2"/>
          <w:sz w:val="32"/>
          <w:szCs w:val="24"/>
          <w:highlight w:val="none"/>
          <w:lang w:val="en-US" w:eastAsia="zh-CN" w:bidi="ar-SA"/>
        </w:rPr>
        <w:t>1.总体绩效目标</w:t>
      </w:r>
      <w:bookmarkEnd w:id="81"/>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加强党的政治建设，忠诚拥护“两个确立”，坚决做到“两个维护”，不断提升对党忠诚的政治思想行动自觉，推动工作高质量发展。</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狠抓培训主业，根据《2022年度全省法院教育培训计划》合理规划、科学安排全年培训工作。</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）持续加大对铸牢中华民族共同体意识的研究、宣传、示范和实践，为推进中华民族共同体建设贡献力量。</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）加大宣传力度，不断推动法治文化与教育培训、普法宣传和铸牢中华民族共同体意识教育深度融合。</w:t>
      </w:r>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ascii="仿宋_GB2312" w:hAnsi="仿宋_GB2312" w:eastAsia="仿宋_GB2312" w:cs="仿宋_GB2312"/>
          <w:b/>
          <w:bCs/>
          <w:kern w:val="2"/>
          <w:sz w:val="32"/>
          <w:szCs w:val="24"/>
          <w:highlight w:val="none"/>
          <w:lang w:val="en-US" w:eastAsia="zh-CN" w:bidi="ar-SA"/>
        </w:rPr>
      </w:pPr>
      <w:bookmarkStart w:id="82" w:name="_Toc20243"/>
      <w:r>
        <w:rPr>
          <w:rFonts w:hint="eastAsia" w:ascii="仿宋_GB2312" w:hAnsi="仿宋_GB2312" w:eastAsia="仿宋_GB2312" w:cs="仿宋_GB2312"/>
          <w:b/>
          <w:bCs/>
          <w:kern w:val="2"/>
          <w:sz w:val="32"/>
          <w:szCs w:val="24"/>
          <w:highlight w:val="none"/>
          <w:lang w:val="en-US" w:eastAsia="zh-CN" w:bidi="ar-SA"/>
        </w:rPr>
        <w:t>2.实际完成情况</w:t>
      </w:r>
      <w:bookmarkEnd w:id="82"/>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1）发挥班子成员领学促学的“头雁效应”，深入贯彻十九届历次全会精神，全面落实党的二十大精神，印发《学习计划》12份，召开党委理论中心组学习会15次，专题研讨12次，集中宣讲6次，新媒体刊登干警学习体会3次，干警忠诚拥护“两个确立”，坚决做到“两个维护”。认真践行习近平法治思想，开展研讨培训16场次。</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rPr>
      </w:pPr>
      <w:r>
        <w:rPr>
          <w:rFonts w:hint="eastAsia"/>
          <w:highlight w:val="none"/>
        </w:rPr>
        <w:t>（2）克服疫情影响，立足主责主业，举办全省法院领导班子成员、司法警察等培训班5期，培训人员600余人次。加快推进汉藏双语法治人才培养，举办了由省委政法委主办的为期2个月100人参加的全省政法干警汉藏双语一体化培训班。深化院校联合培养机制，举办了为期45天50人参加的西北民族大学2019级法学本科学历生实践教学培训班。发挥学院作为最高法院和省人大、纪委监委等单位培训基地作用，举办人大代表和纪检监察干部培训班3期，培训人员207人次。加强合作交流，举办了省民族语言译制中心等培训班。</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rPr>
      </w:pPr>
      <w:r>
        <w:rPr>
          <w:rFonts w:hint="eastAsia"/>
          <w:highlight w:val="none"/>
        </w:rPr>
        <w:t>（3）开展专题调研10次，结项国家法官学院课题1项，完成省法院课题1项，立项省法院、省民委、法研所课题7项；申报2022年度优秀民族工作调研报告4篇；4名干警撰写的调研报告获得表彰奖励；全年编制《法官学苑》刊物4期，发行册数2万册。</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eastAsia="仿宋_GB2312"/>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深入挖掘特色法治文化，积极开展亮点司法品牌创建工作，打造了中华民族共同体法治文化浮雕和长廊，不断推动法治文化与教育培训、普法宣传和铸牢中华民族共同体意识教育深度融合，开展宣传教育活动23次，受教育人次达到3000余人次。巩固拓展全国民族团结进步教育基地创建成果，开展了第19个民族团结进步宣传月活动，举办了“九个一”系列活动。举办民族团结书画展、文艺联欢、红色教育基地观摩活动等20余次，在创建方式方法融合方面做出了示范。</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outlineLvl w:val="1"/>
        <w:rPr>
          <w:rFonts w:hint="eastAsia"/>
          <w:b/>
          <w:bCs/>
          <w:color w:val="auto"/>
          <w:highlight w:val="none"/>
        </w:rPr>
      </w:pPr>
      <w:bookmarkStart w:id="83" w:name="_Toc23566"/>
      <w:bookmarkStart w:id="84" w:name="_Toc7985"/>
      <w:bookmarkStart w:id="85" w:name="_Toc8612"/>
      <w:bookmarkStart w:id="86" w:name="_Toc19903"/>
      <w:r>
        <w:rPr>
          <w:rFonts w:hint="eastAsia"/>
          <w:b/>
          <w:bCs/>
          <w:color w:val="auto"/>
          <w:highlight w:val="none"/>
        </w:rPr>
        <w:t>（三）各项指标完成情况分析</w:t>
      </w:r>
      <w:bookmarkEnd w:id="83"/>
      <w:bookmarkEnd w:id="84"/>
      <w:bookmarkEnd w:id="85"/>
      <w:bookmarkEnd w:id="86"/>
      <w:bookmarkStart w:id="87" w:name="_Toc18873"/>
    </w:p>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highlight w:val="none"/>
        </w:rPr>
      </w:pPr>
      <w:bookmarkStart w:id="88" w:name="_Toc15464"/>
      <w:bookmarkStart w:id="89" w:name="_Toc31465"/>
      <w:bookmarkStart w:id="90" w:name="_Toc15975"/>
      <w:bookmarkStart w:id="91" w:name="_Toc6203"/>
      <w:r>
        <w:rPr>
          <w:rFonts w:hint="eastAsia" w:ascii="仿宋_GB2312" w:hAnsi="仿宋_GB2312" w:eastAsia="仿宋_GB2312" w:cs="仿宋_GB2312"/>
          <w:highlight w:val="none"/>
        </w:rPr>
        <w:t>1.部门整体支出预算执行率目标完成情况分析</w:t>
      </w:r>
      <w:bookmarkEnd w:id="87"/>
      <w:bookmarkEnd w:id="88"/>
      <w:bookmarkEnd w:id="89"/>
      <w:bookmarkEnd w:id="90"/>
      <w:bookmarkEnd w:id="91"/>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rPr>
      </w:pPr>
      <w:r>
        <w:rPr>
          <w:rFonts w:hint="eastAsia"/>
          <w:highlight w:val="none"/>
        </w:rPr>
        <w:t>整体支出预算执行率：指标分值10分，自评得分</w:t>
      </w:r>
      <w:r>
        <w:rPr>
          <w:rFonts w:hint="eastAsia"/>
          <w:highlight w:val="none"/>
          <w:lang w:val="en-US" w:eastAsia="zh-CN"/>
        </w:rPr>
        <w:t>9.37</w:t>
      </w:r>
      <w:r>
        <w:rPr>
          <w:rFonts w:hint="eastAsia"/>
          <w:highlight w:val="none"/>
        </w:rPr>
        <w:t>分，得分率</w:t>
      </w:r>
      <w:r>
        <w:rPr>
          <w:rFonts w:hint="eastAsia"/>
          <w:highlight w:val="none"/>
          <w:lang w:val="en-US" w:eastAsia="zh-CN"/>
        </w:rPr>
        <w:t>93.70</w:t>
      </w:r>
      <w:r>
        <w:rPr>
          <w:rFonts w:hint="eastAsia"/>
          <w:highlight w:val="none"/>
        </w:rPr>
        <w:t>%。</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916"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701"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916"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9.37</w:t>
            </w:r>
          </w:p>
        </w:tc>
        <w:tc>
          <w:tcPr>
            <w:tcW w:w="241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93.70</w:t>
            </w:r>
            <w:r>
              <w:rPr>
                <w:rFonts w:hint="eastAsia" w:ascii="宋体" w:hAnsi="宋体" w:eastAsia="宋体" w:cs="宋体"/>
                <w:color w:val="000000"/>
                <w:kern w:val="0"/>
                <w:sz w:val="22"/>
                <w:szCs w:val="22"/>
                <w:highlight w:val="none"/>
              </w:rPr>
              <w:t>%</w:t>
            </w:r>
          </w:p>
        </w:tc>
      </w:tr>
    </w:tbl>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部门整体支出全年预算数</w:t>
      </w:r>
      <w:r>
        <w:rPr>
          <w:rFonts w:hint="eastAsia"/>
          <w:highlight w:val="none"/>
          <w:lang w:val="en-US" w:eastAsia="zh-CN"/>
        </w:rPr>
        <w:t>1,594.35</w:t>
      </w:r>
      <w:r>
        <w:rPr>
          <w:rFonts w:hint="eastAsia"/>
          <w:highlight w:val="none"/>
        </w:rPr>
        <w:t>万元，全年执行数</w:t>
      </w:r>
      <w:r>
        <w:rPr>
          <w:rFonts w:hint="eastAsia"/>
          <w:highlight w:val="none"/>
          <w:lang w:val="en-US" w:eastAsia="zh-CN"/>
        </w:rPr>
        <w:t>1,493.74</w:t>
      </w:r>
      <w:r>
        <w:rPr>
          <w:rFonts w:hint="eastAsia"/>
          <w:highlight w:val="none"/>
        </w:rPr>
        <w:t>万元，预算执行率</w:t>
      </w:r>
      <w:r>
        <w:rPr>
          <w:rFonts w:hint="eastAsia"/>
          <w:highlight w:val="none"/>
          <w:lang w:val="en-US" w:eastAsia="zh-CN"/>
        </w:rPr>
        <w:t>93.69</w:t>
      </w:r>
      <w:r>
        <w:rPr>
          <w:rFonts w:hint="eastAsia"/>
          <w:highlight w:val="none"/>
        </w:rPr>
        <w:t>%，本年度结转资金</w:t>
      </w:r>
      <w:r>
        <w:rPr>
          <w:rFonts w:hint="eastAsia"/>
          <w:highlight w:val="none"/>
          <w:lang w:val="en-US" w:eastAsia="zh-CN"/>
        </w:rPr>
        <w:t>100.61</w:t>
      </w:r>
      <w:r>
        <w:rPr>
          <w:rFonts w:hint="eastAsia"/>
          <w:highlight w:val="none"/>
        </w:rPr>
        <w:t>万元。</w:t>
      </w:r>
    </w:p>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highlight w:val="none"/>
        </w:rPr>
      </w:pPr>
      <w:bookmarkStart w:id="92" w:name="_Toc28283"/>
      <w:bookmarkStart w:id="93" w:name="_Toc20518"/>
      <w:bookmarkStart w:id="94" w:name="_Toc12110"/>
      <w:bookmarkStart w:id="95" w:name="_Toc30381"/>
      <w:bookmarkStart w:id="96" w:name="_Toc4746"/>
      <w:r>
        <w:rPr>
          <w:rFonts w:hint="eastAsia" w:ascii="仿宋_GB2312" w:hAnsi="仿宋_GB2312" w:eastAsia="仿宋_GB2312" w:cs="仿宋_GB2312"/>
          <w:highlight w:val="none"/>
        </w:rPr>
        <w:t>2.部门管理目标完成情况分析</w:t>
      </w:r>
      <w:bookmarkEnd w:id="92"/>
      <w:bookmarkEnd w:id="93"/>
      <w:bookmarkEnd w:id="94"/>
      <w:bookmarkEnd w:id="95"/>
      <w:bookmarkEnd w:id="96"/>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部门管理指标包括资金投入、财务管理、采购管理、资产管理、人员管理、重点工作管理六个二级指标，下设10个三级指标。指标分值</w:t>
      </w:r>
      <w:r>
        <w:rPr>
          <w:rFonts w:hint="eastAsia"/>
          <w:highlight w:val="none"/>
          <w:lang w:val="en-US" w:eastAsia="zh-CN"/>
        </w:rPr>
        <w:t>27</w:t>
      </w:r>
      <w:r>
        <w:rPr>
          <w:rFonts w:hint="eastAsia"/>
          <w:highlight w:val="none"/>
        </w:rPr>
        <w:t>分，自评</w:t>
      </w:r>
      <w:r>
        <w:rPr>
          <w:highlight w:val="none"/>
        </w:rPr>
        <w:t>得</w:t>
      </w:r>
      <w:r>
        <w:rPr>
          <w:rFonts w:hint="eastAsia"/>
          <w:highlight w:val="none"/>
        </w:rPr>
        <w:t>分</w:t>
      </w:r>
      <w:r>
        <w:rPr>
          <w:rFonts w:hint="eastAsia"/>
          <w:highlight w:val="none"/>
          <w:lang w:val="en-US" w:eastAsia="zh-CN"/>
        </w:rPr>
        <w:t>23.23</w:t>
      </w:r>
      <w:r>
        <w:rPr>
          <w:rFonts w:hint="eastAsia"/>
          <w:highlight w:val="none"/>
        </w:rPr>
        <w:t>分，得分率</w:t>
      </w:r>
      <w:r>
        <w:rPr>
          <w:rFonts w:hint="eastAsia"/>
          <w:highlight w:val="none"/>
          <w:lang w:val="en-US" w:eastAsia="zh-CN"/>
        </w:rPr>
        <w:t>86.04</w:t>
      </w:r>
      <w:r>
        <w:rPr>
          <w:rFonts w:hint="eastAsia"/>
          <w:highlight w:val="none"/>
        </w:rPr>
        <w:t>%。具体如下表：</w:t>
      </w:r>
    </w:p>
    <w:tbl>
      <w:tblPr>
        <w:tblStyle w:val="1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53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41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1984"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资金投入</w:t>
            </w:r>
          </w:p>
        </w:tc>
        <w:tc>
          <w:tcPr>
            <w:tcW w:w="153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10.8</w:t>
            </w:r>
          </w:p>
        </w:tc>
        <w:tc>
          <w:tcPr>
            <w:tcW w:w="141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7.03</w:t>
            </w:r>
          </w:p>
        </w:tc>
        <w:tc>
          <w:tcPr>
            <w:tcW w:w="1984"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65.09</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财务管理</w:t>
            </w:r>
          </w:p>
        </w:tc>
        <w:tc>
          <w:tcPr>
            <w:tcW w:w="153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rPr>
              <w:t>4</w:t>
            </w:r>
          </w:p>
        </w:tc>
        <w:tc>
          <w:tcPr>
            <w:tcW w:w="141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rPr>
              <w:t>4</w:t>
            </w:r>
          </w:p>
        </w:tc>
        <w:tc>
          <w:tcPr>
            <w:tcW w:w="1984"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采购管理</w:t>
            </w:r>
          </w:p>
        </w:tc>
        <w:tc>
          <w:tcPr>
            <w:tcW w:w="153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41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984"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资产管理</w:t>
            </w:r>
          </w:p>
        </w:tc>
        <w:tc>
          <w:tcPr>
            <w:tcW w:w="153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41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w:t>
            </w:r>
            <w:r>
              <w:rPr>
                <w:rFonts w:hint="eastAsia" w:ascii="宋体" w:hAnsi="宋体" w:eastAsia="宋体" w:cs="宋体"/>
                <w:color w:val="000000"/>
                <w:kern w:val="0"/>
                <w:sz w:val="22"/>
                <w:szCs w:val="22"/>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人员管理</w:t>
            </w:r>
          </w:p>
        </w:tc>
        <w:tc>
          <w:tcPr>
            <w:tcW w:w="153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41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984"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重点工作管理</w:t>
            </w:r>
          </w:p>
        </w:tc>
        <w:tc>
          <w:tcPr>
            <w:tcW w:w="153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41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53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rPr>
              <w:t>2</w:t>
            </w:r>
            <w:r>
              <w:rPr>
                <w:rFonts w:hint="eastAsia" w:ascii="宋体" w:hAnsi="宋体" w:eastAsia="宋体" w:cs="宋体"/>
                <w:b/>
                <w:color w:val="000000"/>
                <w:kern w:val="0"/>
                <w:sz w:val="22"/>
                <w:szCs w:val="22"/>
                <w:highlight w:val="none"/>
                <w:lang w:val="en-US" w:eastAsia="zh-CN"/>
              </w:rPr>
              <w:t>7</w:t>
            </w:r>
          </w:p>
        </w:tc>
        <w:tc>
          <w:tcPr>
            <w:tcW w:w="141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23.23</w:t>
            </w:r>
          </w:p>
        </w:tc>
        <w:tc>
          <w:tcPr>
            <w:tcW w:w="1984"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86.04</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（1）资金投入</w:t>
      </w:r>
      <w:r>
        <w:rPr>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1 \* GB3</w:instrText>
      </w:r>
      <w:r>
        <w:rPr>
          <w:highlight w:val="none"/>
        </w:rPr>
        <w:instrText xml:space="preserve"> </w:instrText>
      </w:r>
      <w:r>
        <w:rPr>
          <w:highlight w:val="none"/>
        </w:rPr>
        <w:fldChar w:fldCharType="separate"/>
      </w:r>
      <w:r>
        <w:rPr>
          <w:rFonts w:hint="eastAsia"/>
          <w:highlight w:val="none"/>
        </w:rPr>
        <w:t>①</w:t>
      </w:r>
      <w:r>
        <w:rPr>
          <w:highlight w:val="none"/>
        </w:rPr>
        <w:fldChar w:fldCharType="end"/>
      </w:r>
      <w:r>
        <w:rPr>
          <w:rFonts w:hint="eastAsia"/>
          <w:highlight w:val="none"/>
        </w:rPr>
        <w:t>基本支出预算执行率</w:t>
      </w:r>
      <w:r>
        <w:rPr>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lang w:val="en-US" w:eastAsia="zh-CN"/>
        </w:rPr>
        <w:t>我院</w:t>
      </w:r>
      <w:r>
        <w:rPr>
          <w:rFonts w:hint="eastAsia"/>
          <w:highlight w:val="none"/>
          <w:lang w:eastAsia="zh-CN"/>
        </w:rPr>
        <w:t>2022</w:t>
      </w:r>
      <w:r>
        <w:rPr>
          <w:rFonts w:hint="eastAsia"/>
          <w:highlight w:val="none"/>
        </w:rPr>
        <w:t>年基本支出</w:t>
      </w:r>
      <w:r>
        <w:rPr>
          <w:rFonts w:hint="eastAsia"/>
          <w:highlight w:val="none"/>
          <w:lang w:val="en-US" w:eastAsia="zh-CN"/>
        </w:rPr>
        <w:t>预算收入604.84</w:t>
      </w:r>
      <w:r>
        <w:rPr>
          <w:rFonts w:hint="eastAsia"/>
          <w:highlight w:val="none"/>
        </w:rPr>
        <w:t>万元，实际支出</w:t>
      </w:r>
      <w:r>
        <w:rPr>
          <w:rFonts w:hint="eastAsia"/>
          <w:highlight w:val="none"/>
          <w:lang w:val="en-US" w:eastAsia="zh-CN"/>
        </w:rPr>
        <w:t>604.84</w:t>
      </w:r>
      <w:r>
        <w:rPr>
          <w:rFonts w:hint="eastAsia"/>
          <w:highlight w:val="none"/>
        </w:rPr>
        <w:t>万元，</w:t>
      </w:r>
      <w:r>
        <w:rPr>
          <w:rFonts w:hint="eastAsia"/>
          <w:highlight w:val="none"/>
          <w:lang w:val="en-US" w:eastAsia="zh-CN"/>
        </w:rPr>
        <w:t>年末无结转结余</w:t>
      </w:r>
      <w:r>
        <w:rPr>
          <w:rFonts w:hint="eastAsia"/>
          <w:highlight w:val="none"/>
        </w:rPr>
        <w:t>，基本支出预算执行率</w:t>
      </w:r>
      <w:r>
        <w:rPr>
          <w:rFonts w:hint="eastAsia"/>
          <w:highlight w:val="none"/>
          <w:lang w:val="en-US" w:eastAsia="zh-CN"/>
        </w:rPr>
        <w:t>100</w:t>
      </w:r>
      <w:r>
        <w:rPr>
          <w:rFonts w:hint="eastAsia"/>
          <w:highlight w:val="none"/>
        </w:rPr>
        <w:t>%。指标分值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分，得分率为</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2 \* GB3</w:instrText>
      </w:r>
      <w:r>
        <w:rPr>
          <w:highlight w:val="none"/>
        </w:rPr>
        <w:instrText xml:space="preserve"> </w:instrText>
      </w:r>
      <w:r>
        <w:rPr>
          <w:highlight w:val="none"/>
        </w:rPr>
        <w:fldChar w:fldCharType="separate"/>
      </w:r>
      <w:r>
        <w:rPr>
          <w:rFonts w:hint="eastAsia"/>
          <w:highlight w:val="none"/>
        </w:rPr>
        <w:t>②</w:t>
      </w:r>
      <w:r>
        <w:rPr>
          <w:highlight w:val="none"/>
        </w:rPr>
        <w:fldChar w:fldCharType="end"/>
      </w:r>
      <w:r>
        <w:rPr>
          <w:rFonts w:hint="eastAsia"/>
          <w:highlight w:val="none"/>
        </w:rPr>
        <w:t>项目支出预算执行率</w:t>
      </w:r>
      <w:r>
        <w:rPr>
          <w:highlight w:val="none"/>
        </w:rPr>
        <w:t>：</w:t>
      </w:r>
      <w:r>
        <w:rPr>
          <w:highlight w:val="none"/>
        </w:rPr>
        <w:tab/>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项目支出本年预算收入</w:t>
      </w:r>
      <w:r>
        <w:rPr>
          <w:rFonts w:hint="eastAsia"/>
          <w:highlight w:val="none"/>
          <w:lang w:val="en-US" w:eastAsia="zh-CN"/>
        </w:rPr>
        <w:t>958.00</w:t>
      </w:r>
      <w:r>
        <w:rPr>
          <w:rFonts w:hint="eastAsia"/>
          <w:highlight w:val="none"/>
        </w:rPr>
        <w:t>万元，</w:t>
      </w:r>
      <w:r>
        <w:rPr>
          <w:rFonts w:hint="eastAsia"/>
          <w:highlight w:val="none"/>
          <w:lang w:val="en-US" w:eastAsia="zh-CN"/>
        </w:rPr>
        <w:t>上年结转结余31.51万元，</w:t>
      </w:r>
      <w:r>
        <w:rPr>
          <w:rFonts w:hint="eastAsia"/>
          <w:highlight w:val="none"/>
        </w:rPr>
        <w:t>实际支出</w:t>
      </w:r>
      <w:r>
        <w:rPr>
          <w:rFonts w:hint="eastAsia"/>
          <w:highlight w:val="none"/>
          <w:lang w:val="en-US" w:eastAsia="zh-CN"/>
        </w:rPr>
        <w:t>888.90</w:t>
      </w:r>
      <w:r>
        <w:rPr>
          <w:rFonts w:hint="eastAsia"/>
          <w:highlight w:val="none"/>
        </w:rPr>
        <w:t>万元，</w:t>
      </w:r>
      <w:r>
        <w:rPr>
          <w:rFonts w:hint="eastAsia"/>
          <w:highlight w:val="none"/>
          <w:lang w:val="en-US" w:eastAsia="zh-CN"/>
        </w:rPr>
        <w:t>项目支出结转结余100.61万元</w:t>
      </w:r>
      <w:r>
        <w:rPr>
          <w:rFonts w:hint="eastAsia"/>
          <w:highlight w:val="none"/>
        </w:rPr>
        <w:t>，预算执行率</w:t>
      </w:r>
      <w:r>
        <w:rPr>
          <w:rFonts w:hint="eastAsia"/>
          <w:highlight w:val="none"/>
          <w:lang w:val="en-US" w:eastAsia="zh-CN"/>
        </w:rPr>
        <w:t>89.83</w:t>
      </w:r>
      <w:r>
        <w:rPr>
          <w:rFonts w:hint="eastAsia"/>
          <w:highlight w:val="none"/>
        </w:rPr>
        <w:t>%</w:t>
      </w:r>
      <w:r>
        <w:rPr>
          <w:highlight w:val="none"/>
        </w:rPr>
        <w:t>。</w:t>
      </w:r>
      <w:r>
        <w:rPr>
          <w:rFonts w:hint="eastAsia"/>
          <w:highlight w:val="none"/>
        </w:rPr>
        <w:t>指标分值</w:t>
      </w:r>
      <w:r>
        <w:rPr>
          <w:rFonts w:hint="eastAsia"/>
          <w:highlight w:val="none"/>
          <w:lang w:val="en-US" w:eastAsia="zh-CN"/>
        </w:rPr>
        <w:t>2.7</w:t>
      </w:r>
      <w:r>
        <w:rPr>
          <w:rFonts w:hint="eastAsia"/>
          <w:highlight w:val="none"/>
        </w:rPr>
        <w:t>分，自评得分</w:t>
      </w:r>
      <w:r>
        <w:rPr>
          <w:rFonts w:hint="eastAsia"/>
          <w:highlight w:val="none"/>
          <w:lang w:val="en-US" w:eastAsia="zh-CN"/>
        </w:rPr>
        <w:t>2.43</w:t>
      </w:r>
      <w:r>
        <w:rPr>
          <w:rFonts w:hint="eastAsia"/>
          <w:highlight w:val="none"/>
        </w:rPr>
        <w:t>分，得分率为</w:t>
      </w:r>
      <w:r>
        <w:rPr>
          <w:rFonts w:hint="eastAsia"/>
          <w:highlight w:val="none"/>
          <w:lang w:val="en-US" w:eastAsia="zh-CN"/>
        </w:rPr>
        <w:t>90</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3 \* GB3</w:instrText>
      </w:r>
      <w:r>
        <w:rPr>
          <w:highlight w:val="none"/>
        </w:rPr>
        <w:instrText xml:space="preserve"> </w:instrText>
      </w:r>
      <w:r>
        <w:rPr>
          <w:highlight w:val="none"/>
        </w:rPr>
        <w:fldChar w:fldCharType="separate"/>
      </w:r>
      <w:r>
        <w:rPr>
          <w:rFonts w:hint="eastAsia"/>
          <w:highlight w:val="none"/>
        </w:rPr>
        <w:t>③</w:t>
      </w:r>
      <w:r>
        <w:rPr>
          <w:highlight w:val="none"/>
        </w:rPr>
        <w:fldChar w:fldCharType="end"/>
      </w:r>
      <w:r>
        <w:rPr>
          <w:rFonts w:hint="eastAsia"/>
          <w:highlight w:val="none"/>
        </w:rPr>
        <w:t>三公经费控制率</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lang w:val="en-US" w:eastAsia="zh-CN"/>
        </w:rPr>
        <w:t>2022年度我院按照国家、省市区有关厉行节约的规定，对“三公”经费进行控制，本年度我院“三公经费”预算数31.84万元，实际支出22.39万元，控制率70.41%。</w:t>
      </w:r>
      <w:r>
        <w:rPr>
          <w:rFonts w:hint="eastAsia"/>
          <w:highlight w:val="none"/>
        </w:rPr>
        <w:t>指标分值</w:t>
      </w:r>
      <w:r>
        <w:rPr>
          <w:rFonts w:hint="eastAsia"/>
          <w:highlight w:val="none"/>
          <w:lang w:val="en-US" w:eastAsia="zh-CN"/>
        </w:rPr>
        <w:t>2.7</w:t>
      </w:r>
      <w:r>
        <w:rPr>
          <w:rFonts w:hint="eastAsia"/>
          <w:highlight w:val="none"/>
        </w:rPr>
        <w:t>分，本年三公经费未超预算</w:t>
      </w:r>
      <w:r>
        <w:rPr>
          <w:rFonts w:hint="eastAsia"/>
          <w:highlight w:val="none"/>
          <w:lang w:eastAsia="zh-CN"/>
        </w:rPr>
        <w:t>，</w:t>
      </w:r>
      <w:r>
        <w:rPr>
          <w:rFonts w:hint="eastAsia"/>
          <w:highlight w:val="none"/>
          <w:lang w:val="en-US" w:eastAsia="zh-CN"/>
        </w:rPr>
        <w:t>因系统原因导致</w:t>
      </w:r>
      <w:r>
        <w:rPr>
          <w:rFonts w:hint="eastAsia"/>
          <w:highlight w:val="none"/>
        </w:rPr>
        <w:t>自评得分</w:t>
      </w:r>
      <w:r>
        <w:rPr>
          <w:rFonts w:hint="eastAsia"/>
          <w:highlight w:val="none"/>
          <w:lang w:val="en-US" w:eastAsia="zh-CN"/>
        </w:rPr>
        <w:t>1.90</w:t>
      </w:r>
      <w:r>
        <w:rPr>
          <w:rFonts w:hint="eastAsia"/>
          <w:highlight w:val="none"/>
        </w:rPr>
        <w:t>分，得分率为</w:t>
      </w:r>
      <w:r>
        <w:rPr>
          <w:rFonts w:hint="eastAsia"/>
          <w:highlight w:val="none"/>
          <w:lang w:val="en-US" w:eastAsia="zh-CN"/>
        </w:rPr>
        <w:t>70.37</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4 \* GB3</w:instrText>
      </w:r>
      <w:r>
        <w:rPr>
          <w:highlight w:val="none"/>
        </w:rPr>
        <w:instrText xml:space="preserve"> </w:instrText>
      </w:r>
      <w:r>
        <w:rPr>
          <w:highlight w:val="none"/>
        </w:rPr>
        <w:fldChar w:fldCharType="separate"/>
      </w:r>
      <w:r>
        <w:rPr>
          <w:rFonts w:hint="eastAsia"/>
          <w:highlight w:val="none"/>
        </w:rPr>
        <w:t>④</w:t>
      </w:r>
      <w:r>
        <w:rPr>
          <w:highlight w:val="none"/>
        </w:rPr>
        <w:fldChar w:fldCharType="end"/>
      </w:r>
      <w:r>
        <w:rPr>
          <w:rFonts w:hint="eastAsia"/>
          <w:highlight w:val="none"/>
        </w:rPr>
        <w:t>结转</w:t>
      </w:r>
      <w:r>
        <w:rPr>
          <w:highlight w:val="none"/>
        </w:rPr>
        <w:t>结余变动率</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20</w:t>
      </w:r>
      <w:r>
        <w:rPr>
          <w:rFonts w:hint="eastAsia"/>
          <w:highlight w:val="none"/>
          <w:lang w:val="en-US" w:eastAsia="zh-CN"/>
        </w:rPr>
        <w:t>21</w:t>
      </w:r>
      <w:r>
        <w:rPr>
          <w:rFonts w:hint="eastAsia"/>
          <w:highlight w:val="none"/>
        </w:rPr>
        <w:t>年度结转资金</w:t>
      </w:r>
      <w:r>
        <w:rPr>
          <w:rFonts w:hint="eastAsia"/>
          <w:highlight w:val="none"/>
          <w:lang w:val="en-US" w:eastAsia="zh-CN"/>
        </w:rPr>
        <w:t>31.51</w:t>
      </w:r>
      <w:r>
        <w:rPr>
          <w:rFonts w:hint="eastAsia"/>
          <w:highlight w:val="none"/>
        </w:rPr>
        <w:t>万元，</w:t>
      </w:r>
      <w:r>
        <w:rPr>
          <w:rFonts w:hint="eastAsia"/>
          <w:highlight w:val="none"/>
          <w:lang w:eastAsia="zh-CN"/>
        </w:rPr>
        <w:t>2022</w:t>
      </w:r>
      <w:r>
        <w:rPr>
          <w:rFonts w:hint="eastAsia"/>
          <w:highlight w:val="none"/>
        </w:rPr>
        <w:t>年度结转资金</w:t>
      </w:r>
      <w:r>
        <w:rPr>
          <w:rFonts w:hint="eastAsia"/>
          <w:highlight w:val="none"/>
          <w:lang w:val="en-US" w:eastAsia="zh-CN"/>
        </w:rPr>
        <w:t>100.61</w:t>
      </w:r>
      <w:r>
        <w:rPr>
          <w:rFonts w:hint="eastAsia"/>
          <w:highlight w:val="none"/>
        </w:rPr>
        <w:t>万元，</w:t>
      </w:r>
      <w:r>
        <w:rPr>
          <w:rFonts w:hint="eastAsia"/>
          <w:highlight w:val="none"/>
          <w:lang w:val="en-US" w:eastAsia="zh-CN"/>
        </w:rPr>
        <w:t>本年度</w:t>
      </w:r>
      <w:r>
        <w:rPr>
          <w:rFonts w:hint="eastAsia"/>
          <w:highlight w:val="none"/>
        </w:rPr>
        <w:t>结转结余资金</w:t>
      </w:r>
      <w:r>
        <w:rPr>
          <w:rFonts w:hint="eastAsia"/>
          <w:highlight w:val="none"/>
          <w:lang w:val="en-US" w:eastAsia="zh-CN"/>
        </w:rPr>
        <w:t>较上年</w:t>
      </w:r>
      <w:r>
        <w:rPr>
          <w:rFonts w:hint="eastAsia"/>
          <w:highlight w:val="none"/>
        </w:rPr>
        <w:t>增加</w:t>
      </w:r>
      <w:r>
        <w:rPr>
          <w:rFonts w:hint="eastAsia"/>
          <w:highlight w:val="none"/>
          <w:lang w:val="en-US" w:eastAsia="zh-CN"/>
        </w:rPr>
        <w:t>69.10</w:t>
      </w:r>
      <w:r>
        <w:rPr>
          <w:rFonts w:hint="eastAsia"/>
          <w:highlight w:val="none"/>
        </w:rPr>
        <w:t>万元，结转结余变动率</w:t>
      </w:r>
      <w:r>
        <w:rPr>
          <w:rFonts w:hint="eastAsia"/>
          <w:highlight w:val="none"/>
          <w:lang w:val="en-US" w:eastAsia="zh-CN"/>
        </w:rPr>
        <w:t>219.29%</w:t>
      </w:r>
      <w:r>
        <w:rPr>
          <w:highlight w:val="none"/>
        </w:rPr>
        <w:t>。</w:t>
      </w:r>
      <w:r>
        <w:rPr>
          <w:rFonts w:hint="eastAsia"/>
          <w:highlight w:val="none"/>
        </w:rPr>
        <w:t>指标分值</w:t>
      </w:r>
      <w:r>
        <w:rPr>
          <w:rFonts w:hint="eastAsia"/>
          <w:highlight w:val="none"/>
          <w:lang w:val="en-US" w:eastAsia="zh-CN"/>
        </w:rPr>
        <w:t>2.7</w:t>
      </w:r>
      <w:r>
        <w:rPr>
          <w:rFonts w:hint="eastAsia"/>
          <w:highlight w:val="none"/>
        </w:rPr>
        <w:t>分，自评得分</w:t>
      </w:r>
      <w:r>
        <w:rPr>
          <w:rFonts w:hint="eastAsia"/>
          <w:highlight w:val="none"/>
          <w:lang w:val="en-US" w:eastAsia="zh-CN"/>
        </w:rPr>
        <w:t>0</w:t>
      </w:r>
      <w:r>
        <w:rPr>
          <w:rFonts w:hint="eastAsia"/>
          <w:highlight w:val="none"/>
        </w:rPr>
        <w:t>分，得分率为</w:t>
      </w:r>
      <w:r>
        <w:rPr>
          <w:rFonts w:hint="eastAsia"/>
          <w:highlight w:val="none"/>
          <w:lang w:val="en-US" w:eastAsia="zh-CN"/>
        </w:rPr>
        <w:t>0</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（2）财务管理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1 \* GB3</w:instrText>
      </w:r>
      <w:r>
        <w:rPr>
          <w:highlight w:val="none"/>
        </w:rPr>
        <w:instrText xml:space="preserve"> </w:instrText>
      </w:r>
      <w:r>
        <w:rPr>
          <w:highlight w:val="none"/>
        </w:rPr>
        <w:fldChar w:fldCharType="separate"/>
      </w:r>
      <w:r>
        <w:rPr>
          <w:rFonts w:hint="eastAsia"/>
          <w:highlight w:val="none"/>
        </w:rPr>
        <w:t>①</w:t>
      </w:r>
      <w:r>
        <w:rPr>
          <w:highlight w:val="none"/>
        </w:rPr>
        <w:fldChar w:fldCharType="end"/>
      </w:r>
      <w:r>
        <w:rPr>
          <w:rFonts w:hint="eastAsia"/>
          <w:highlight w:val="none"/>
        </w:rPr>
        <w:t>财务管理制度健全性</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lang w:val="en-US" w:eastAsia="zh-CN"/>
        </w:rPr>
        <w:t>我院</w:t>
      </w:r>
      <w:r>
        <w:rPr>
          <w:rFonts w:hint="eastAsia"/>
          <w:highlight w:val="none"/>
        </w:rPr>
        <w:t>财务管理制度健全</w:t>
      </w:r>
      <w:r>
        <w:rPr>
          <w:rFonts w:hint="eastAsia"/>
          <w:highlight w:val="none"/>
          <w:lang w:eastAsia="zh-CN"/>
        </w:rPr>
        <w:t>，</w:t>
      </w:r>
      <w:r>
        <w:rPr>
          <w:rFonts w:hint="eastAsia"/>
          <w:highlight w:val="none"/>
        </w:rPr>
        <w:t>依据《政府会计制度》进行财务核算。会计凭证、会计账簿、财务会计报告和其他会计资料均符合会计制度的规定，财务信息真实、完整，资金支出、会计核算方面较为规范，未发现违规支付及超标准开支的情况。</w:t>
      </w:r>
      <w:r>
        <w:rPr>
          <w:rFonts w:hint="eastAsia"/>
          <w:highlight w:val="none"/>
          <w:lang w:eastAsia="zh-CN"/>
        </w:rPr>
        <w:t>我院修订并完善了《甘肃省法官学院财务管理制度》，对资金开支有完备的审批流程和管控手续，大额资金均由党委会研究通过后使用。在预算执行、事项支出、会计核算以及重大事项支出程序等方面不存在不规范现象，无虚列项目支出，截留、挤占、挪用项目资金等情况</w:t>
      </w:r>
      <w:r>
        <w:rPr>
          <w:rFonts w:hint="eastAsia"/>
          <w:highlight w:val="none"/>
        </w:rPr>
        <w:t>。预算、决算信息及三公经费支出情况按照信息公开的要求定期在指定网站公开。指标分值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分，得分率为</w:t>
      </w:r>
      <w:r>
        <w:rPr>
          <w:highlight w:val="none"/>
        </w:rPr>
        <w:t>100</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2 \* GB3</w:instrText>
      </w:r>
      <w:r>
        <w:rPr>
          <w:highlight w:val="none"/>
        </w:rPr>
        <w:instrText xml:space="preserve"> </w:instrText>
      </w:r>
      <w:r>
        <w:rPr>
          <w:highlight w:val="none"/>
        </w:rPr>
        <w:fldChar w:fldCharType="separate"/>
      </w:r>
      <w:r>
        <w:rPr>
          <w:rFonts w:hint="eastAsia"/>
          <w:highlight w:val="none"/>
        </w:rPr>
        <w:t>②</w:t>
      </w:r>
      <w:r>
        <w:rPr>
          <w:highlight w:val="none"/>
        </w:rPr>
        <w:fldChar w:fldCharType="end"/>
      </w:r>
      <w:r>
        <w:rPr>
          <w:rFonts w:hint="eastAsia"/>
          <w:highlight w:val="none"/>
        </w:rPr>
        <w:t>资金使</w:t>
      </w:r>
      <w:r>
        <w:rPr>
          <w:highlight w:val="none"/>
        </w:rPr>
        <w:t>用规范性</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lang w:eastAsia="zh-CN"/>
        </w:rPr>
        <w:t>我院</w:t>
      </w:r>
      <w:r>
        <w:rPr>
          <w:rFonts w:hint="eastAsia"/>
          <w:highlight w:val="none"/>
        </w:rPr>
        <w:t>资金支出总体上审批程序合规、手续齐全，支出内容符合省财政预算批复规定的用途，严格使用公务卡报销，有效提高了财务资金使用的合理性和规范性</w:t>
      </w:r>
      <w:r>
        <w:rPr>
          <w:rFonts w:hint="eastAsia"/>
          <w:highlight w:val="none"/>
          <w:lang w:eastAsia="zh-CN"/>
        </w:rPr>
        <w:t>，</w:t>
      </w:r>
      <w:r>
        <w:rPr>
          <w:rFonts w:hint="eastAsia"/>
          <w:highlight w:val="none"/>
        </w:rPr>
        <w:t>防止了国有资金流失。指标分值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分，得分率为</w:t>
      </w:r>
      <w:r>
        <w:rPr>
          <w:highlight w:val="none"/>
        </w:rPr>
        <w:t>100</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（3）采购管理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lang w:eastAsia="zh-CN"/>
        </w:rPr>
        <w:t>我院</w:t>
      </w:r>
      <w:r>
        <w:rPr>
          <w:rFonts w:hint="eastAsia"/>
          <w:highlight w:val="none"/>
        </w:rPr>
        <w:t>采购实际执行情况与采购计划安排无差异。采购事项严格执行相关标准，采购业务符合政府采购相关规定</w:t>
      </w:r>
      <w:r>
        <w:rPr>
          <w:rFonts w:hint="eastAsia"/>
          <w:highlight w:val="none"/>
          <w:lang w:eastAsia="zh-CN"/>
        </w:rPr>
        <w:t>，</w:t>
      </w:r>
      <w:r>
        <w:rPr>
          <w:rFonts w:hint="eastAsia"/>
          <w:highlight w:val="none"/>
        </w:rPr>
        <w:t>采购文件、档案完整。政府采购规范性指标分值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分，得分率为</w:t>
      </w:r>
      <w:r>
        <w:rPr>
          <w:highlight w:val="none"/>
        </w:rPr>
        <w:t>100</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（4）资产管理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2022年</w:t>
      </w:r>
      <w:r>
        <w:rPr>
          <w:rFonts w:hint="eastAsia"/>
          <w:highlight w:val="none"/>
          <w:lang w:eastAsia="zh-CN"/>
        </w:rPr>
        <w:t>我院</w:t>
      </w:r>
      <w:r>
        <w:rPr>
          <w:rFonts w:hint="eastAsia"/>
          <w:highlight w:val="none"/>
        </w:rPr>
        <w:t>账务和资产卡片数据相符，资产卡片与实物相符，各类资产保存完整、使用合规、配置合理、处置规范，资产处置收入能够及时足额上缴财政，资产管理符合相关要求。资产管理规范性指标分值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分，得分率为</w:t>
      </w:r>
      <w:r>
        <w:rPr>
          <w:rFonts w:hint="eastAsia"/>
          <w:highlight w:val="none"/>
          <w:lang w:val="en-US" w:eastAsia="zh-CN"/>
        </w:rPr>
        <w:t>10</w:t>
      </w:r>
      <w:r>
        <w:rPr>
          <w:highlight w:val="none"/>
        </w:rPr>
        <w:t>0</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（5）人员</w:t>
      </w:r>
      <w:r>
        <w:rPr>
          <w:highlight w:val="none"/>
        </w:rPr>
        <w:t>管理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lang w:eastAsia="zh-CN"/>
        </w:rPr>
        <w:t>我院</w:t>
      </w:r>
      <w:r>
        <w:rPr>
          <w:rFonts w:hint="eastAsia"/>
          <w:highlight w:val="none"/>
        </w:rPr>
        <w:t>人员管理较为规范，部门整体的财政供养人员规模得到有效控制，</w:t>
      </w:r>
      <w:r>
        <w:rPr>
          <w:rFonts w:hint="eastAsia"/>
          <w:highlight w:val="none"/>
          <w:lang w:val="en-US" w:eastAsia="zh-CN"/>
        </w:rPr>
        <w:t>单位编制人数43人，在职人员38人，</w:t>
      </w:r>
      <w:r>
        <w:rPr>
          <w:rFonts w:hint="eastAsia" w:hAnsi="宋体"/>
          <w:szCs w:val="28"/>
        </w:rPr>
        <w:t>在职人员控制率为100%</w:t>
      </w:r>
      <w:r>
        <w:rPr>
          <w:rFonts w:hint="eastAsia"/>
          <w:highlight w:val="none"/>
        </w:rPr>
        <w:t>。在职人员控制率指标分值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分，得分率为1</w:t>
      </w:r>
      <w:r>
        <w:rPr>
          <w:highlight w:val="none"/>
        </w:rPr>
        <w:t>00</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（6）重点工作管理</w:t>
      </w:r>
    </w:p>
    <w:p>
      <w:pPr>
        <w:keepNext w:val="0"/>
        <w:keepLines w:val="0"/>
        <w:pageBreakBefore w:val="0"/>
        <w:widowControl/>
        <w:suppressLineNumbers w:val="0"/>
        <w:kinsoku/>
        <w:wordWrap/>
        <w:overflowPunct w:val="0"/>
        <w:topLinePunct w:val="0"/>
        <w:autoSpaceDE w:val="0"/>
        <w:autoSpaceDN w:val="0"/>
        <w:bidi w:val="0"/>
        <w:jc w:val="left"/>
        <w:rPr>
          <w:rFonts w:hint="eastAsia" w:eastAsia="仿宋_GB2312"/>
          <w:highlight w:val="none"/>
          <w:lang w:eastAsia="zh-CN"/>
        </w:rPr>
      </w:pPr>
      <w:r>
        <w:rPr>
          <w:rFonts w:hint="eastAsia"/>
          <w:highlight w:val="none"/>
          <w:lang w:eastAsia="zh-CN"/>
        </w:rPr>
        <w:t>我院</w:t>
      </w:r>
      <w:r>
        <w:rPr>
          <w:rFonts w:hint="eastAsia"/>
          <w:highlight w:val="none"/>
        </w:rPr>
        <w:t>针对重点工作，修订并完善了相关案件审判制度，制度合法、合规、完整，并且能够有效执行和指导重点工作的有效推进和实施。</w:t>
      </w:r>
      <w:r>
        <w:rPr>
          <w:rFonts w:hint="eastAsia"/>
          <w:highlight w:val="none"/>
          <w:lang w:val="en-US" w:eastAsia="zh-CN"/>
        </w:rPr>
        <w:t>我院针对重点工作，修订并完善了《甘肃省法官学院培训工作管理办法》《甘肃省法官学院教学规程及工作职责》《甘肃省法官学院教学科研激励机制》等相关制度，制度合法、合规、完整，能够有效指导重点工作的推进和实施。</w:t>
      </w:r>
      <w:r>
        <w:rPr>
          <w:rFonts w:hint="eastAsia"/>
          <w:highlight w:val="none"/>
        </w:rPr>
        <w:t>重点工作管理制度健全性指标分值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分，得分率为</w:t>
      </w:r>
      <w:r>
        <w:rPr>
          <w:rFonts w:hint="eastAsia"/>
          <w:highlight w:val="none"/>
          <w:lang w:val="en-US" w:eastAsia="zh-CN"/>
        </w:rPr>
        <w:t>10</w:t>
      </w:r>
      <w:r>
        <w:rPr>
          <w:highlight w:val="none"/>
        </w:rPr>
        <w:t>0</w:t>
      </w:r>
      <w:r>
        <w:rPr>
          <w:rFonts w:hint="eastAsia"/>
          <w:highlight w:val="none"/>
        </w:rPr>
        <w:t>%。</w:t>
      </w:r>
    </w:p>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highlight w:val="none"/>
        </w:rPr>
      </w:pPr>
      <w:bookmarkStart w:id="97" w:name="_Toc25347"/>
      <w:bookmarkStart w:id="98" w:name="_Toc29524"/>
      <w:bookmarkStart w:id="99" w:name="_Toc15417"/>
      <w:bookmarkStart w:id="100" w:name="_Toc19704"/>
      <w:bookmarkStart w:id="101" w:name="_Toc24486"/>
      <w:r>
        <w:rPr>
          <w:rFonts w:hint="eastAsia" w:ascii="仿宋_GB2312" w:hAnsi="仿宋_GB2312" w:eastAsia="仿宋_GB2312" w:cs="仿宋_GB2312"/>
          <w:highlight w:val="none"/>
        </w:rPr>
        <w:t>3.履职效果目标完成情况分析</w:t>
      </w:r>
      <w:bookmarkEnd w:id="97"/>
      <w:bookmarkEnd w:id="98"/>
      <w:bookmarkEnd w:id="99"/>
      <w:bookmarkEnd w:id="100"/>
      <w:bookmarkEnd w:id="101"/>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rPr>
      </w:pPr>
      <w:r>
        <w:rPr>
          <w:rFonts w:hint="eastAsia"/>
          <w:highlight w:val="none"/>
        </w:rPr>
        <w:t>履职效果指标包括部门履职、部门效果、社会影响三个二级指标，下设</w:t>
      </w:r>
      <w:r>
        <w:rPr>
          <w:rFonts w:hint="eastAsia"/>
          <w:highlight w:val="none"/>
          <w:lang w:val="en-US" w:eastAsia="zh-CN"/>
        </w:rPr>
        <w:t>6</w:t>
      </w:r>
      <w:r>
        <w:rPr>
          <w:rFonts w:hint="eastAsia"/>
          <w:highlight w:val="none"/>
        </w:rPr>
        <w:t>个三级指标。履职效果指标分值</w:t>
      </w:r>
      <w:r>
        <w:rPr>
          <w:rFonts w:hint="eastAsia"/>
          <w:highlight w:val="none"/>
          <w:lang w:val="en-US" w:eastAsia="zh-CN"/>
        </w:rPr>
        <w:t>51.66</w:t>
      </w:r>
      <w:r>
        <w:rPr>
          <w:rFonts w:hint="eastAsia"/>
          <w:highlight w:val="none"/>
        </w:rPr>
        <w:t>分，自评</w:t>
      </w:r>
      <w:r>
        <w:rPr>
          <w:highlight w:val="none"/>
        </w:rPr>
        <w:t>得</w:t>
      </w:r>
      <w:r>
        <w:rPr>
          <w:rFonts w:hint="eastAsia"/>
          <w:highlight w:val="none"/>
        </w:rPr>
        <w:t>分</w:t>
      </w:r>
      <w:r>
        <w:rPr>
          <w:rFonts w:hint="eastAsia"/>
          <w:highlight w:val="none"/>
          <w:lang w:val="en-US" w:eastAsia="zh-CN"/>
        </w:rPr>
        <w:t>47.48</w:t>
      </w:r>
      <w:r>
        <w:rPr>
          <w:rFonts w:hint="eastAsia"/>
          <w:highlight w:val="none"/>
        </w:rPr>
        <w:t>分，</w:t>
      </w:r>
      <w:r>
        <w:rPr>
          <w:highlight w:val="none"/>
        </w:rPr>
        <w:t>得分率</w:t>
      </w:r>
      <w:r>
        <w:rPr>
          <w:rFonts w:hint="eastAsia"/>
          <w:highlight w:val="none"/>
          <w:lang w:val="en-US" w:eastAsia="zh-CN"/>
        </w:rPr>
        <w:t>91.91</w:t>
      </w:r>
      <w:r>
        <w:rPr>
          <w:highlight w:val="none"/>
        </w:rPr>
        <w:t>%</w:t>
      </w:r>
      <w:r>
        <w:rPr>
          <w:rFonts w:hint="eastAsia"/>
          <w:highlight w:val="none"/>
        </w:rPr>
        <w:t>。</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部门履职指标 </w:t>
            </w:r>
          </w:p>
        </w:tc>
        <w:tc>
          <w:tcPr>
            <w:tcW w:w="182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39.96</w:t>
            </w:r>
          </w:p>
        </w:tc>
        <w:tc>
          <w:tcPr>
            <w:tcW w:w="1559"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35.78</w:t>
            </w:r>
          </w:p>
        </w:tc>
        <w:tc>
          <w:tcPr>
            <w:tcW w:w="241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89.54</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部门效果指标</w:t>
            </w:r>
          </w:p>
        </w:tc>
        <w:tc>
          <w:tcPr>
            <w:tcW w:w="182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7.02</w:t>
            </w:r>
          </w:p>
        </w:tc>
        <w:tc>
          <w:tcPr>
            <w:tcW w:w="1559"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7.02</w:t>
            </w:r>
          </w:p>
        </w:tc>
        <w:tc>
          <w:tcPr>
            <w:tcW w:w="241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社会影响</w:t>
            </w:r>
          </w:p>
        </w:tc>
        <w:tc>
          <w:tcPr>
            <w:tcW w:w="182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4.68</w:t>
            </w:r>
          </w:p>
        </w:tc>
        <w:tc>
          <w:tcPr>
            <w:tcW w:w="1559"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4.68</w:t>
            </w:r>
          </w:p>
        </w:tc>
        <w:tc>
          <w:tcPr>
            <w:tcW w:w="241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51.66</w:t>
            </w:r>
          </w:p>
        </w:tc>
        <w:tc>
          <w:tcPr>
            <w:tcW w:w="1559"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47.48</w:t>
            </w:r>
          </w:p>
        </w:tc>
        <w:tc>
          <w:tcPr>
            <w:tcW w:w="241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91.91</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val="0"/>
        <w:topLinePunct w:val="0"/>
        <w:autoSpaceDE w:val="0"/>
        <w:autoSpaceDN w:val="0"/>
        <w:bidi w:val="0"/>
        <w:snapToGrid/>
        <w:spacing w:line="560" w:lineRule="exact"/>
        <w:textAlignment w:val="auto"/>
        <w:rPr>
          <w:highlight w:val="none"/>
        </w:rPr>
      </w:pPr>
      <w:r>
        <w:rPr>
          <w:rFonts w:hint="eastAsia"/>
          <w:highlight w:val="none"/>
        </w:rPr>
        <w:t>（1）部门</w:t>
      </w:r>
      <w:r>
        <w:rPr>
          <w:highlight w:val="none"/>
        </w:rPr>
        <w:t>履职指标</w:t>
      </w:r>
    </w:p>
    <w:p>
      <w:pPr>
        <w:keepNext w:val="0"/>
        <w:keepLines w:val="0"/>
        <w:pageBreakBefore w:val="0"/>
        <w:widowControl w:val="0"/>
        <w:kinsoku/>
        <w:wordWrap/>
        <w:overflowPunct w:val="0"/>
        <w:topLinePunct w:val="0"/>
        <w:autoSpaceDE w:val="0"/>
        <w:autoSpaceDN w:val="0"/>
        <w:bidi w:val="0"/>
        <w:snapToGrid/>
        <w:spacing w:line="560" w:lineRule="exact"/>
        <w:textAlignment w:val="auto"/>
        <w:rPr>
          <w:highlight w:val="none"/>
        </w:rPr>
      </w:pPr>
      <w:r>
        <w:rPr>
          <w:rFonts w:hint="eastAsia"/>
          <w:highlight w:val="none"/>
        </w:rPr>
        <w:t>部门履职</w:t>
      </w:r>
      <w:r>
        <w:rPr>
          <w:rFonts w:hint="eastAsia"/>
          <w:highlight w:val="none"/>
          <w:lang w:eastAsia="zh-CN"/>
        </w:rPr>
        <w:t>指标</w:t>
      </w:r>
      <w:r>
        <w:rPr>
          <w:rFonts w:hint="eastAsia"/>
          <w:highlight w:val="none"/>
        </w:rPr>
        <w:t>分值</w:t>
      </w:r>
      <w:r>
        <w:rPr>
          <w:rFonts w:hint="eastAsia"/>
          <w:highlight w:val="none"/>
          <w:lang w:val="en-US" w:eastAsia="zh-CN"/>
        </w:rPr>
        <w:t>39.96</w:t>
      </w:r>
      <w:r>
        <w:rPr>
          <w:rFonts w:hint="eastAsia"/>
          <w:highlight w:val="none"/>
        </w:rPr>
        <w:t>分，自评得分</w:t>
      </w:r>
      <w:r>
        <w:rPr>
          <w:rFonts w:hint="eastAsia"/>
          <w:highlight w:val="none"/>
          <w:lang w:val="en-US" w:eastAsia="zh-CN"/>
        </w:rPr>
        <w:t>35.78</w:t>
      </w:r>
      <w:r>
        <w:rPr>
          <w:rFonts w:hint="eastAsia"/>
          <w:highlight w:val="none"/>
        </w:rPr>
        <w:t>分，得分率为</w:t>
      </w:r>
      <w:r>
        <w:rPr>
          <w:rFonts w:hint="eastAsia"/>
          <w:highlight w:val="none"/>
          <w:lang w:val="en-US" w:eastAsia="zh-CN"/>
        </w:rPr>
        <w:t>89.54</w:t>
      </w:r>
      <w:r>
        <w:rPr>
          <w:rFonts w:hint="eastAsia"/>
          <w:highlight w:val="none"/>
        </w:rPr>
        <w:t>%。</w:t>
      </w:r>
    </w:p>
    <w:p>
      <w:pPr>
        <w:keepNext w:val="0"/>
        <w:keepLines w:val="0"/>
        <w:pageBreakBefore w:val="0"/>
        <w:widowControl w:val="0"/>
        <w:kinsoku/>
        <w:wordWrap/>
        <w:overflowPunct w:val="0"/>
        <w:topLinePunct w:val="0"/>
        <w:autoSpaceDE w:val="0"/>
        <w:autoSpaceDN w:val="0"/>
        <w:bidi w:val="0"/>
        <w:snapToGrid/>
        <w:spacing w:line="560" w:lineRule="exact"/>
        <w:textAlignment w:val="auto"/>
        <w:rPr>
          <w:rFonts w:hint="default" w:eastAsia="仿宋"/>
          <w:highlight w:val="none"/>
          <w:lang w:val="en-US" w:eastAsia="zh-CN"/>
        </w:rPr>
      </w:pPr>
      <w:r>
        <w:rPr>
          <w:rFonts w:hint="eastAsia" w:ascii="仿宋" w:hAnsi="仿宋" w:eastAsia="仿宋" w:cs="仿宋"/>
          <w:highlight w:val="none"/>
        </w:rPr>
        <w:t>①</w:t>
      </w:r>
      <w:r>
        <w:rPr>
          <w:rFonts w:hint="eastAsia" w:ascii="仿宋" w:hAnsi="仿宋" w:eastAsia="仿宋" w:cs="仿宋"/>
          <w:highlight w:val="none"/>
          <w:lang w:val="en-US" w:eastAsia="zh-CN"/>
        </w:rPr>
        <w:t>产出</w:t>
      </w:r>
      <w:r>
        <w:rPr>
          <w:rFonts w:hint="eastAsia" w:eastAsia="仿宋"/>
          <w:highlight w:val="none"/>
          <w:lang w:val="en-US" w:eastAsia="zh-CN"/>
        </w:rPr>
        <w:t>数量指标分析：</w:t>
      </w:r>
    </w:p>
    <w:p>
      <w:pPr>
        <w:keepNext w:val="0"/>
        <w:keepLines w:val="0"/>
        <w:pageBreakBefore w:val="0"/>
        <w:kinsoku/>
        <w:wordWrap/>
        <w:overflowPunct w:val="0"/>
        <w:topLinePunct w:val="0"/>
        <w:autoSpaceDE w:val="0"/>
        <w:autoSpaceDN w:val="0"/>
        <w:bidi w:val="0"/>
        <w:rPr>
          <w:rFonts w:hint="default" w:eastAsia="仿宋_GB2312"/>
          <w:lang w:val="en-US" w:eastAsia="zh-CN"/>
        </w:rPr>
      </w:pPr>
      <w:r>
        <w:rPr>
          <w:rFonts w:hint="eastAsia"/>
          <w:highlight w:val="none"/>
        </w:rPr>
        <w:t>全年举办各类培训班期数</w:t>
      </w:r>
      <w:r>
        <w:rPr>
          <w:rFonts w:hint="eastAsia"/>
          <w:highlight w:val="none"/>
          <w:lang w:eastAsia="zh-CN"/>
        </w:rPr>
        <w:t>：</w:t>
      </w:r>
      <w:r>
        <w:rPr>
          <w:rFonts w:hint="eastAsia" w:ascii="仿宋_GB2312" w:hAnsi="仿宋_GB2312" w:eastAsia="仿宋_GB2312" w:cs="仿宋_GB2312"/>
          <w:sz w:val="32"/>
          <w:szCs w:val="32"/>
        </w:rPr>
        <w:t>在全年三轮疫情冲击下，</w:t>
      </w:r>
      <w:r>
        <w:rPr>
          <w:rFonts w:hint="eastAsia" w:ascii="仿宋_GB2312" w:hAnsi="仿宋_GB2312" w:cs="仿宋_GB2312"/>
          <w:sz w:val="32"/>
          <w:szCs w:val="32"/>
          <w:lang w:val="en-US" w:eastAsia="zh-CN"/>
        </w:rPr>
        <w:t>我院本年克服疫情影响，</w:t>
      </w:r>
      <w:r>
        <w:rPr>
          <w:rFonts w:hint="eastAsia" w:ascii="仿宋_GB2312" w:hAnsi="仿宋_GB2312" w:eastAsia="仿宋_GB2312" w:cs="仿宋_GB2312"/>
          <w:sz w:val="32"/>
          <w:szCs w:val="32"/>
        </w:rPr>
        <w:t>抢抓时间机遇，共举办</w:t>
      </w:r>
      <w:r>
        <w:rPr>
          <w:rFonts w:hint="eastAsia" w:ascii="仿宋_GB2312" w:hAnsi="仿宋_GB2312" w:cs="仿宋_GB2312"/>
          <w:sz w:val="32"/>
          <w:szCs w:val="32"/>
          <w:lang w:val="en-US" w:eastAsia="zh-CN"/>
        </w:rPr>
        <w:t>各类</w:t>
      </w:r>
      <w:r>
        <w:rPr>
          <w:rFonts w:hint="eastAsia" w:ascii="仿宋_GB2312" w:hAnsi="仿宋_GB2312" w:eastAsia="仿宋_GB2312" w:cs="仿宋_GB2312"/>
          <w:sz w:val="32"/>
          <w:szCs w:val="32"/>
        </w:rPr>
        <w:t>培训班</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期</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其中：举办全省法院领导班子成员、司法警察等培训班5期，由省委政法委主办的全省政法干警汉藏双语一体化培训班1期，</w:t>
      </w:r>
      <w:r>
        <w:rPr>
          <w:rFonts w:hint="eastAsia"/>
        </w:rPr>
        <w:t>西北</w:t>
      </w:r>
      <w:r>
        <w:t>民族大学</w:t>
      </w:r>
      <w:r>
        <w:rPr>
          <w:rFonts w:hint="eastAsia"/>
        </w:rPr>
        <w:t>2</w:t>
      </w:r>
      <w:r>
        <w:t>019级法学本科学历生实践教学培训班</w:t>
      </w:r>
      <w:r>
        <w:rPr>
          <w:rFonts w:hint="eastAsia"/>
          <w:lang w:val="en-US" w:eastAsia="zh-CN"/>
        </w:rPr>
        <w:t>1期，</w:t>
      </w:r>
      <w:r>
        <w:t>人大代表和纪检监察干部培训班3期</w:t>
      </w:r>
      <w:r>
        <w:rPr>
          <w:rFonts w:hint="eastAsia"/>
          <w:lang w:eastAsia="zh-CN"/>
        </w:rPr>
        <w:t>，</w:t>
      </w:r>
      <w:r>
        <w:t>省民族语言译制中心</w:t>
      </w:r>
      <w:r>
        <w:rPr>
          <w:rFonts w:hint="eastAsia"/>
        </w:rPr>
        <w:t>等培训班</w:t>
      </w:r>
      <w:r>
        <w:rPr>
          <w:rFonts w:hint="eastAsia"/>
          <w:lang w:val="en-US" w:eastAsia="zh-CN"/>
        </w:rPr>
        <w:t>1期，未达到年度目标，指标得分1分。</w:t>
      </w:r>
    </w:p>
    <w:p>
      <w:pPr>
        <w:keepNext w:val="0"/>
        <w:keepLines w:val="0"/>
        <w:pageBreakBefore w:val="0"/>
        <w:kinsoku/>
        <w:wordWrap/>
        <w:overflowPunct w:val="0"/>
        <w:topLinePunct w:val="0"/>
        <w:autoSpaceDE w:val="0"/>
        <w:autoSpaceDN w:val="0"/>
        <w:bidi w:val="0"/>
        <w:rPr>
          <w:rFonts w:hint="default" w:eastAsia="仿宋_GB2312"/>
          <w:lang w:val="en-US" w:eastAsia="zh-CN"/>
        </w:rPr>
      </w:pPr>
      <w:r>
        <w:rPr>
          <w:rFonts w:hint="eastAsia"/>
          <w:highlight w:val="none"/>
          <w:lang w:val="en-US" w:eastAsia="zh-CN"/>
        </w:rPr>
        <w:t>培训学员人次：本年度我院共举办各类培训班11期，共培训学员近1000人次，其中：</w:t>
      </w:r>
      <w:r>
        <w:t>全省法院</w:t>
      </w:r>
      <w:r>
        <w:rPr>
          <w:rFonts w:hint="eastAsia"/>
        </w:rPr>
        <w:t>领导</w:t>
      </w:r>
      <w:r>
        <w:t>班子成员</w:t>
      </w:r>
      <w:r>
        <w:rPr>
          <w:rFonts w:hint="eastAsia"/>
        </w:rPr>
        <w:t>、</w:t>
      </w:r>
      <w:r>
        <w:t>司法警察</w:t>
      </w:r>
      <w:r>
        <w:rPr>
          <w:rFonts w:hint="eastAsia"/>
        </w:rPr>
        <w:t>等</w:t>
      </w:r>
      <w:r>
        <w:t>培训班培训</w:t>
      </w:r>
      <w:r>
        <w:rPr>
          <w:rFonts w:hint="eastAsia"/>
        </w:rPr>
        <w:t>人员</w:t>
      </w:r>
      <w:r>
        <w:t>600余人次</w:t>
      </w:r>
      <w:r>
        <w:rPr>
          <w:rFonts w:hint="eastAsia"/>
          <w:lang w:eastAsia="zh-CN"/>
        </w:rPr>
        <w:t>，</w:t>
      </w:r>
      <w:r>
        <w:t>全省政法干警汉藏双语一体化培训班</w:t>
      </w:r>
      <w:r>
        <w:rPr>
          <w:rFonts w:hint="eastAsia"/>
          <w:lang w:val="en-US" w:eastAsia="zh-CN"/>
        </w:rPr>
        <w:t>培训学员100人，</w:t>
      </w:r>
      <w:r>
        <w:rPr>
          <w:rFonts w:hint="eastAsia"/>
        </w:rPr>
        <w:t>西北</w:t>
      </w:r>
      <w:r>
        <w:t>民族大学</w:t>
      </w:r>
      <w:r>
        <w:rPr>
          <w:rFonts w:hint="eastAsia"/>
        </w:rPr>
        <w:t>2</w:t>
      </w:r>
      <w:r>
        <w:t>019级法学本科学历生实践教学培训班</w:t>
      </w:r>
      <w:r>
        <w:rPr>
          <w:rFonts w:hint="eastAsia"/>
          <w:lang w:val="en-US" w:eastAsia="zh-CN"/>
        </w:rPr>
        <w:t>培训50人，</w:t>
      </w:r>
      <w:r>
        <w:t>人大代表和纪检监察干部培训班培训人员207人次</w:t>
      </w:r>
      <w:r>
        <w:rPr>
          <w:rFonts w:hint="eastAsia"/>
          <w:lang w:eastAsia="zh-CN"/>
        </w:rPr>
        <w:t>，</w:t>
      </w:r>
      <w:r>
        <w:rPr>
          <w:rFonts w:hint="eastAsia"/>
          <w:lang w:val="en-US" w:eastAsia="zh-CN"/>
        </w:rPr>
        <w:t>未达到年度目标，指标得分0.94分。</w:t>
      </w:r>
    </w:p>
    <w:p>
      <w:pPr>
        <w:keepNext w:val="0"/>
        <w:keepLines w:val="0"/>
        <w:pageBreakBefore w:val="0"/>
        <w:kinsoku/>
        <w:wordWrap/>
        <w:overflowPunct w:val="0"/>
        <w:topLinePunct w:val="0"/>
        <w:autoSpaceDE w:val="0"/>
        <w:autoSpaceDN w:val="0"/>
        <w:bidi w:val="0"/>
        <w:rPr>
          <w:rFonts w:hint="default" w:eastAsia="仿宋_GB2312"/>
          <w:lang w:val="en-US" w:eastAsia="zh-CN"/>
        </w:rPr>
      </w:pPr>
      <w:r>
        <w:rPr>
          <w:rFonts w:hint="default" w:eastAsia="仿宋_GB2312"/>
          <w:lang w:val="en-US" w:eastAsia="zh-CN"/>
        </w:rPr>
        <w:t>举办汉藏法律学历生班次</w:t>
      </w:r>
      <w:r>
        <w:rPr>
          <w:rFonts w:hint="eastAsia"/>
          <w:lang w:val="en-US" w:eastAsia="zh-CN"/>
        </w:rPr>
        <w:t>：</w:t>
      </w:r>
      <w:r>
        <w:t>加快推进汉藏双语法治人才培养，举办了</w:t>
      </w:r>
      <w:r>
        <w:rPr>
          <w:rFonts w:hint="eastAsia"/>
        </w:rPr>
        <w:t>由</w:t>
      </w:r>
      <w:r>
        <w:t>省委政法委主办的为期</w:t>
      </w:r>
      <w:r>
        <w:rPr>
          <w:rFonts w:hint="eastAsia"/>
        </w:rPr>
        <w:t>2个月1</w:t>
      </w:r>
      <w:r>
        <w:t>00人参加的全省政法干警汉藏双语一体化培训班。</w:t>
      </w:r>
      <w:r>
        <w:rPr>
          <w:rFonts w:hint="eastAsia"/>
          <w:lang w:val="en-US" w:eastAsia="zh-CN"/>
        </w:rPr>
        <w:t>完成年度目标，指标得分2.34分。</w:t>
      </w:r>
    </w:p>
    <w:p>
      <w:pPr>
        <w:keepNext w:val="0"/>
        <w:keepLines w:val="0"/>
        <w:pageBreakBefore w:val="0"/>
        <w:widowControl/>
        <w:suppressLineNumbers w:val="0"/>
        <w:kinsoku/>
        <w:wordWrap/>
        <w:overflowPunct w:val="0"/>
        <w:topLinePunct w:val="0"/>
        <w:autoSpaceDE w:val="0"/>
        <w:autoSpaceDN w:val="0"/>
        <w:bidi w:val="0"/>
        <w:jc w:val="left"/>
        <w:rPr>
          <w:rFonts w:hint="eastAsia"/>
          <w:highlight w:val="none"/>
          <w:lang w:val="en-US" w:eastAsia="zh-CN"/>
        </w:rPr>
      </w:pPr>
      <w:r>
        <w:rPr>
          <w:rFonts w:hint="eastAsia"/>
          <w:highlight w:val="none"/>
          <w:lang w:val="en-US" w:eastAsia="zh-CN"/>
        </w:rPr>
        <w:t>网站维护工作完成率：我院网站维护工作完成良好，保障了我院相关网站的正常运行，</w:t>
      </w:r>
      <w:r>
        <w:rPr>
          <w:rFonts w:hint="eastAsia"/>
          <w:lang w:val="en-US" w:eastAsia="zh-CN"/>
        </w:rPr>
        <w:t>完成年度目标</w:t>
      </w:r>
      <w:r>
        <w:rPr>
          <w:rFonts w:hint="eastAsia"/>
          <w:lang w:eastAsia="zh-CN"/>
        </w:rPr>
        <w:t>，</w:t>
      </w:r>
      <w:r>
        <w:rPr>
          <w:rFonts w:hint="eastAsia"/>
          <w:lang w:val="en-US" w:eastAsia="zh-CN"/>
        </w:rPr>
        <w:t>指标得分2.34分</w:t>
      </w:r>
      <w:r>
        <w:rPr>
          <w:rFonts w:hint="eastAsia"/>
          <w:highlight w:val="none"/>
          <w:lang w:val="en-US" w:eastAsia="zh-CN"/>
        </w:rPr>
        <w:t>。</w:t>
      </w:r>
    </w:p>
    <w:p>
      <w:pPr>
        <w:keepNext w:val="0"/>
        <w:keepLines w:val="0"/>
        <w:pageBreakBefore w:val="0"/>
        <w:widowControl w:val="0"/>
        <w:kinsoku/>
        <w:wordWrap/>
        <w:overflowPunct w:val="0"/>
        <w:topLinePunct w:val="0"/>
        <w:autoSpaceDE w:val="0"/>
        <w:autoSpaceDN w:val="0"/>
        <w:bidi w:val="0"/>
        <w:snapToGrid/>
        <w:spacing w:line="560" w:lineRule="exact"/>
        <w:textAlignment w:val="auto"/>
        <w:rPr>
          <w:rFonts w:hint="eastAsia"/>
          <w:highlight w:val="none"/>
          <w:lang w:eastAsia="zh-CN"/>
        </w:rPr>
      </w:pPr>
      <w:r>
        <w:rPr>
          <w:rFonts w:hint="eastAsia"/>
          <w:highlight w:val="none"/>
        </w:rPr>
        <w:t>开展普法宣传活动次数</w:t>
      </w:r>
      <w:r>
        <w:rPr>
          <w:rFonts w:hint="eastAsia"/>
          <w:highlight w:val="none"/>
          <w:lang w:eastAsia="zh-CN"/>
        </w:rPr>
        <w:t>：深入挖掘特色法治文化，积极开展亮点司法品牌创建工作，打造了中华民族共同体法治文化浮雕和长廊，不断推动法治文化与教育培训、普法宣传和铸牢中华民族共同体意识教育深度融合，开展宣传教育活动23次，受教育人次达到3000余人次，</w:t>
      </w:r>
      <w:r>
        <w:rPr>
          <w:rFonts w:hint="eastAsia"/>
          <w:lang w:val="en-US" w:eastAsia="zh-CN"/>
        </w:rPr>
        <w:t>完成年度目标，指标得分2.34分</w:t>
      </w:r>
      <w:r>
        <w:rPr>
          <w:rFonts w:hint="eastAsia"/>
          <w:highlight w:val="none"/>
          <w:lang w:eastAsia="zh-CN"/>
        </w:rPr>
        <w:t>。</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eastAsia"/>
          <w:lang w:eastAsia="zh-CN"/>
        </w:rPr>
        <w:t>课题研究数量：</w:t>
      </w:r>
      <w:r>
        <w:rPr>
          <w:rFonts w:hint="eastAsia"/>
          <w:lang w:val="en-US" w:eastAsia="zh-CN"/>
        </w:rPr>
        <w:t>本年度我院完成课题研究2个</w:t>
      </w:r>
      <w:r>
        <w:rPr>
          <w:rFonts w:hint="eastAsia"/>
          <w:lang w:eastAsia="zh-CN"/>
        </w:rPr>
        <w:t>，</w:t>
      </w:r>
      <w:r>
        <w:rPr>
          <w:rFonts w:hint="eastAsia"/>
          <w:lang w:val="en-US" w:eastAsia="zh-CN"/>
        </w:rPr>
        <w:t>达到年度目标，指标得分2.34分。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default"/>
          <w:lang w:val="en-US" w:eastAsia="zh-CN"/>
        </w:rPr>
        <w:t>开展专题调研次数</w:t>
      </w:r>
      <w:r>
        <w:rPr>
          <w:rFonts w:hint="eastAsia"/>
          <w:lang w:val="en-US" w:eastAsia="zh-CN"/>
        </w:rPr>
        <w:t>：本年度我院</w:t>
      </w:r>
      <w:r>
        <w:rPr>
          <w:rFonts w:hint="eastAsia"/>
        </w:rPr>
        <w:t>开展</w:t>
      </w:r>
      <w:r>
        <w:t>专题调研</w:t>
      </w:r>
      <w:r>
        <w:rPr>
          <w:rFonts w:hint="eastAsia"/>
        </w:rPr>
        <w:t>1</w:t>
      </w:r>
      <w:r>
        <w:t>0次</w:t>
      </w:r>
      <w:r>
        <w:rPr>
          <w:rFonts w:hint="eastAsia"/>
          <w:lang w:eastAsia="zh-CN"/>
        </w:rPr>
        <w:t>，</w:t>
      </w:r>
      <w:r>
        <w:rPr>
          <w:rFonts w:hint="eastAsia"/>
          <w:lang w:val="en-US" w:eastAsia="zh-CN"/>
        </w:rPr>
        <w:t>达到年度目标，指标得分2.34分。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default" w:eastAsia="仿宋_GB2312"/>
          <w:highlight w:val="yellow"/>
          <w:lang w:val="en-US" w:eastAsia="zh-CN"/>
        </w:rPr>
      </w:pPr>
      <w:r>
        <w:rPr>
          <w:rFonts w:hint="default" w:eastAsia="仿宋_GB2312"/>
          <w:highlight w:val="none"/>
          <w:lang w:val="en-US" w:eastAsia="zh-CN"/>
        </w:rPr>
        <w:t>撰写专题调研报告和论文篇数</w:t>
      </w:r>
      <w:r>
        <w:rPr>
          <w:rFonts w:hint="eastAsia"/>
          <w:highlight w:val="none"/>
          <w:lang w:val="en-US" w:eastAsia="zh-CN"/>
        </w:rPr>
        <w:t>：本年度我院</w:t>
      </w:r>
      <w:r>
        <w:rPr>
          <w:rFonts w:hint="eastAsia"/>
          <w:highlight w:val="none"/>
        </w:rPr>
        <w:t>开展</w:t>
      </w:r>
      <w:r>
        <w:rPr>
          <w:highlight w:val="none"/>
        </w:rPr>
        <w:t>专题调研</w:t>
      </w:r>
      <w:r>
        <w:rPr>
          <w:rFonts w:hint="eastAsia"/>
          <w:highlight w:val="none"/>
        </w:rPr>
        <w:t>1</w:t>
      </w:r>
      <w:r>
        <w:rPr>
          <w:highlight w:val="none"/>
        </w:rPr>
        <w:t>0次</w:t>
      </w:r>
      <w:r>
        <w:rPr>
          <w:rFonts w:hint="eastAsia"/>
          <w:highlight w:val="none"/>
          <w:lang w:eastAsia="zh-CN"/>
        </w:rPr>
        <w:t>，</w:t>
      </w:r>
      <w:r>
        <w:rPr>
          <w:rFonts w:hint="eastAsia"/>
          <w:highlight w:val="none"/>
          <w:lang w:val="en-US" w:eastAsia="zh-CN"/>
        </w:rPr>
        <w:t>并完成了调研报告，</w:t>
      </w:r>
      <w:r>
        <w:rPr>
          <w:rFonts w:hint="eastAsia"/>
          <w:highlight w:val="none"/>
        </w:rPr>
        <w:t>申报2</w:t>
      </w:r>
      <w:r>
        <w:rPr>
          <w:highlight w:val="none"/>
        </w:rPr>
        <w:t>022年度优秀民族工</w:t>
      </w:r>
      <w:r>
        <w:t>作调研报告</w:t>
      </w:r>
      <w:r>
        <w:rPr>
          <w:rFonts w:hint="eastAsia"/>
        </w:rPr>
        <w:t>4篇</w:t>
      </w:r>
      <w:r>
        <w:rPr>
          <w:rFonts w:hint="eastAsia"/>
          <w:lang w:eastAsia="zh-CN"/>
        </w:rPr>
        <w:t>，</w:t>
      </w:r>
      <w:r>
        <w:rPr>
          <w:rFonts w:hint="eastAsia"/>
          <w:lang w:val="en-US" w:eastAsia="zh-CN"/>
        </w:rPr>
        <w:t>指标得分2.34分。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highlight w:val="none"/>
          <w:lang w:val="en-US" w:eastAsia="zh-CN"/>
        </w:rPr>
      </w:pPr>
      <w:r>
        <w:rPr>
          <w:rFonts w:hint="default"/>
          <w:highlight w:val="none"/>
          <w:lang w:val="en-US" w:eastAsia="zh-CN"/>
        </w:rPr>
        <w:t>举办相关领域研讨会活动次数</w:t>
      </w:r>
      <w:r>
        <w:rPr>
          <w:rFonts w:hint="eastAsia"/>
          <w:highlight w:val="none"/>
          <w:lang w:val="en-US" w:eastAsia="zh-CN"/>
        </w:rPr>
        <w:t>：我院2022年</w:t>
      </w:r>
      <w:r>
        <w:rPr>
          <w:rFonts w:hint="default"/>
          <w:highlight w:val="none"/>
          <w:lang w:val="en-US" w:eastAsia="zh-CN"/>
        </w:rPr>
        <w:t>举办相关领域研讨会活动次数</w:t>
      </w:r>
      <w:r>
        <w:rPr>
          <w:rFonts w:hint="eastAsia"/>
          <w:highlight w:val="none"/>
          <w:lang w:val="en-US" w:eastAsia="zh-CN"/>
        </w:rPr>
        <w:t>1次，</w:t>
      </w:r>
      <w:r>
        <w:rPr>
          <w:rFonts w:hint="eastAsia"/>
          <w:lang w:val="en-US" w:eastAsia="zh-CN"/>
        </w:rPr>
        <w:t>达到年度目标，指标得分2.34分。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default"/>
          <w:highlight w:val="none"/>
          <w:lang w:val="en-US" w:eastAsia="zh-CN"/>
        </w:rPr>
      </w:pPr>
      <w:r>
        <w:rPr>
          <w:rFonts w:hint="eastAsia" w:ascii="仿宋" w:hAnsi="仿宋" w:eastAsia="仿宋" w:cs="仿宋"/>
          <w:highlight w:val="none"/>
          <w:lang w:val="en-US" w:eastAsia="zh-CN"/>
        </w:rPr>
        <w:t>②</w:t>
      </w:r>
      <w:r>
        <w:rPr>
          <w:rFonts w:hint="eastAsia"/>
          <w:highlight w:val="none"/>
          <w:lang w:val="en-US" w:eastAsia="zh-CN"/>
        </w:rPr>
        <w:t>产出质量指标分析：</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default"/>
          <w:highlight w:val="none"/>
          <w:lang w:val="en-US" w:eastAsia="zh-CN"/>
        </w:rPr>
        <w:t>培训考核合格率</w:t>
      </w:r>
      <w:r>
        <w:rPr>
          <w:rFonts w:hint="eastAsia"/>
          <w:highlight w:val="none"/>
          <w:lang w:val="en-US" w:eastAsia="zh-CN"/>
        </w:rPr>
        <w:t>：本年度我院培训学员近1000人，均已通过考核，</w:t>
      </w:r>
      <w:r>
        <w:rPr>
          <w:rFonts w:hint="default"/>
          <w:highlight w:val="none"/>
          <w:lang w:val="en-US" w:eastAsia="zh-CN"/>
        </w:rPr>
        <w:t>培训考核合格率</w:t>
      </w:r>
      <w:r>
        <w:rPr>
          <w:rFonts w:hint="eastAsia"/>
          <w:highlight w:val="none"/>
          <w:lang w:val="en-US" w:eastAsia="zh-CN"/>
        </w:rPr>
        <w:t>达到100%，指标得分</w:t>
      </w:r>
      <w:r>
        <w:rPr>
          <w:rFonts w:hint="eastAsia"/>
          <w:lang w:val="en-US" w:eastAsia="zh-CN"/>
        </w:rPr>
        <w:t>2.34分。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default"/>
          <w:lang w:val="en-US" w:eastAsia="zh-CN"/>
        </w:rPr>
        <w:t>网站运行稳定率</w:t>
      </w:r>
      <w:r>
        <w:rPr>
          <w:rFonts w:hint="eastAsia"/>
          <w:lang w:val="en-US" w:eastAsia="zh-CN"/>
        </w:rPr>
        <w:t>：本年度我院网站正常稳定运行，未发生故障，网站运行稳定率达到100%，</w:t>
      </w:r>
      <w:r>
        <w:rPr>
          <w:rFonts w:hint="eastAsia"/>
          <w:highlight w:val="none"/>
          <w:lang w:val="en-US" w:eastAsia="zh-CN"/>
        </w:rPr>
        <w:t>指标得分</w:t>
      </w:r>
      <w:r>
        <w:rPr>
          <w:rFonts w:hint="eastAsia"/>
          <w:lang w:val="en-US" w:eastAsia="zh-CN"/>
        </w:rPr>
        <w:t>2.34分。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default"/>
          <w:highlight w:val="none"/>
          <w:lang w:val="en-US" w:eastAsia="zh-CN"/>
        </w:rPr>
      </w:pPr>
      <w:r>
        <w:rPr>
          <w:rFonts w:hint="default"/>
          <w:highlight w:val="none"/>
          <w:lang w:val="en-US" w:eastAsia="zh-CN"/>
        </w:rPr>
        <w:t>课题成果验收通过率</w:t>
      </w:r>
      <w:r>
        <w:rPr>
          <w:rFonts w:hint="eastAsia"/>
          <w:highlight w:val="none"/>
          <w:lang w:val="en-US" w:eastAsia="zh-CN"/>
        </w:rPr>
        <w:t>：我院课题成果均通过验收，验收通过率达到100%，指标得分2.34分。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default"/>
          <w:highlight w:val="none"/>
          <w:lang w:val="en-US" w:eastAsia="zh-CN"/>
        </w:rPr>
      </w:pPr>
      <w:r>
        <w:rPr>
          <w:rFonts w:hint="default"/>
          <w:highlight w:val="none"/>
          <w:lang w:val="en-US" w:eastAsia="zh-CN"/>
        </w:rPr>
        <w:t>调研成果应用率</w:t>
      </w:r>
      <w:r>
        <w:rPr>
          <w:rFonts w:hint="eastAsia"/>
          <w:highlight w:val="none"/>
          <w:lang w:val="en-US" w:eastAsia="zh-CN"/>
        </w:rPr>
        <w:t>：调研成果应用率达到100%，指标得分2.34分。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eastAsia" w:ascii="仿宋" w:hAnsi="仿宋" w:eastAsia="仿宋" w:cs="仿宋"/>
          <w:lang w:val="en-US" w:eastAsia="zh-CN"/>
        </w:rPr>
        <w:t>③</w:t>
      </w:r>
      <w:r>
        <w:rPr>
          <w:rFonts w:hint="eastAsia"/>
          <w:lang w:val="en-US" w:eastAsia="zh-CN"/>
        </w:rPr>
        <w:t>产出时效指标分析：</w:t>
      </w:r>
    </w:p>
    <w:p>
      <w:pPr>
        <w:keepNext w:val="0"/>
        <w:keepLines w:val="0"/>
        <w:pageBreakBefore w:val="0"/>
        <w:widowControl w:val="0"/>
        <w:suppressLineNumbers w:val="0"/>
        <w:kinsoku/>
        <w:wordWrap/>
        <w:overflowPunct w:val="0"/>
        <w:topLinePunct w:val="0"/>
        <w:autoSpaceDE w:val="0"/>
        <w:autoSpaceDN w:val="0"/>
        <w:bidi w:val="0"/>
        <w:adjustRightInd/>
        <w:snapToGrid/>
        <w:jc w:val="left"/>
        <w:textAlignment w:val="auto"/>
        <w:rPr>
          <w:rFonts w:hint="eastAsia" w:ascii="Times New Roman" w:hAnsi="Times New Roman" w:eastAsia="仿宋_GB2312" w:cs="Times New Roman"/>
          <w:kern w:val="2"/>
          <w:sz w:val="32"/>
          <w:szCs w:val="24"/>
          <w:lang w:val="en-US" w:eastAsia="zh-CN" w:bidi="ar-SA"/>
        </w:rPr>
      </w:pPr>
      <w:r>
        <w:rPr>
          <w:rFonts w:hint="default"/>
          <w:lang w:val="en-US" w:eastAsia="zh-CN"/>
        </w:rPr>
        <w:t>培训开展及时性</w:t>
      </w:r>
      <w:r>
        <w:rPr>
          <w:rFonts w:hint="eastAsia"/>
          <w:lang w:val="en-US" w:eastAsia="zh-CN"/>
        </w:rPr>
        <w:t>：</w:t>
      </w:r>
      <w:r>
        <w:rPr>
          <w:rFonts w:hint="eastAsia" w:ascii="Times New Roman" w:hAnsi="Times New Roman" w:eastAsia="仿宋_GB2312" w:cs="Times New Roman"/>
          <w:kern w:val="2"/>
          <w:sz w:val="32"/>
          <w:szCs w:val="24"/>
          <w:lang w:val="en-US" w:eastAsia="zh-CN" w:bidi="ar-SA"/>
        </w:rPr>
        <w:t>我院 202</w:t>
      </w:r>
      <w:r>
        <w:rPr>
          <w:rFonts w:hint="eastAsia" w:cs="Times New Roman"/>
          <w:kern w:val="2"/>
          <w:sz w:val="32"/>
          <w:szCs w:val="24"/>
          <w:lang w:val="en-US" w:eastAsia="zh-CN" w:bidi="ar-SA"/>
        </w:rPr>
        <w:t>2</w:t>
      </w:r>
      <w:r>
        <w:rPr>
          <w:rFonts w:hint="eastAsia" w:ascii="Times New Roman" w:hAnsi="Times New Roman" w:eastAsia="仿宋_GB2312" w:cs="Times New Roman"/>
          <w:kern w:val="2"/>
          <w:sz w:val="32"/>
          <w:szCs w:val="24"/>
          <w:lang w:val="en-US" w:eastAsia="zh-CN" w:bidi="ar-SA"/>
        </w:rPr>
        <w:t>年度按照年度计划开展各期培训工作，达到年度目标</w:t>
      </w:r>
      <w:r>
        <w:rPr>
          <w:rFonts w:hint="eastAsia" w:cs="Times New Roman"/>
          <w:kern w:val="2"/>
          <w:sz w:val="32"/>
          <w:szCs w:val="24"/>
          <w:lang w:val="en-US" w:eastAsia="zh-CN" w:bidi="ar-SA"/>
        </w:rPr>
        <w:t>，指标得分2.34分</w:t>
      </w:r>
      <w:r>
        <w:rPr>
          <w:rFonts w:hint="eastAsia" w:ascii="Times New Roman" w:hAnsi="Times New Roman" w:eastAsia="仿宋_GB2312" w:cs="Times New Roman"/>
          <w:kern w:val="2"/>
          <w:sz w:val="32"/>
          <w:szCs w:val="24"/>
          <w:lang w:val="en-US" w:eastAsia="zh-CN" w:bidi="ar-SA"/>
        </w:rPr>
        <w:t>。</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default"/>
          <w:lang w:val="en-US" w:eastAsia="zh-CN"/>
        </w:rPr>
        <w:t>课题研究及时性</w:t>
      </w:r>
      <w:r>
        <w:rPr>
          <w:rFonts w:hint="eastAsia"/>
          <w:lang w:val="en-US" w:eastAsia="zh-CN"/>
        </w:rPr>
        <w:t>：我院本年度专题调研均如期开展，达到年度目标，</w:t>
      </w:r>
      <w:r>
        <w:rPr>
          <w:rFonts w:hint="eastAsia" w:cs="Times New Roman"/>
          <w:kern w:val="2"/>
          <w:sz w:val="32"/>
          <w:szCs w:val="24"/>
          <w:lang w:val="en-US" w:eastAsia="zh-CN" w:bidi="ar-SA"/>
        </w:rPr>
        <w:t>指标得分2.34分</w:t>
      </w:r>
      <w:r>
        <w:rPr>
          <w:rFonts w:hint="eastAsia"/>
          <w:lang w:val="en-US" w:eastAsia="zh-CN"/>
        </w:rPr>
        <w:t>。</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default"/>
          <w:lang w:val="en-US" w:eastAsia="zh-CN"/>
        </w:rPr>
        <w:t>课题完成及时性</w:t>
      </w:r>
      <w:r>
        <w:rPr>
          <w:rFonts w:hint="eastAsia"/>
          <w:lang w:val="en-US" w:eastAsia="zh-CN"/>
        </w:rPr>
        <w:t>：我院本年度课题均按时结项，达到年度目标，指标得分2.34分。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default" w:eastAsia="仿宋_GB2312"/>
          <w:lang w:val="en-US" w:eastAsia="zh-CN"/>
        </w:rPr>
      </w:pPr>
      <w:r>
        <w:rPr>
          <w:rFonts w:hint="default"/>
          <w:lang w:val="en-US" w:eastAsia="zh-CN"/>
        </w:rPr>
        <w:t>宣传活动及时性</w:t>
      </w:r>
      <w:r>
        <w:rPr>
          <w:rFonts w:hint="eastAsia"/>
          <w:lang w:val="en-US" w:eastAsia="zh-CN"/>
        </w:rPr>
        <w:t>：我院</w:t>
      </w:r>
      <w:r>
        <w:t>积极开展亮点司法品牌创建工作，</w:t>
      </w:r>
      <w:r>
        <w:rPr>
          <w:rFonts w:hint="eastAsia"/>
          <w:szCs w:val="32"/>
        </w:rPr>
        <w:t>打造了</w:t>
      </w:r>
      <w:r>
        <w:rPr>
          <w:szCs w:val="32"/>
        </w:rPr>
        <w:t>中华民族共同体法治文化浮雕和长廊，</w:t>
      </w:r>
      <w:r>
        <w:rPr>
          <w:rFonts w:hint="eastAsia"/>
          <w:szCs w:val="32"/>
        </w:rPr>
        <w:t>不断</w:t>
      </w:r>
      <w:r>
        <w:rPr>
          <w:szCs w:val="32"/>
        </w:rPr>
        <w:t>推动法治文化与教育培训、普法宣传和铸牢中华民族共同体意识教育深度融合</w:t>
      </w:r>
      <w:r>
        <w:rPr>
          <w:rFonts w:hint="eastAsia"/>
          <w:szCs w:val="32"/>
          <w:lang w:eastAsia="zh-CN"/>
        </w:rPr>
        <w:t>，</w:t>
      </w:r>
      <w:r>
        <w:rPr>
          <w:rFonts w:hint="eastAsia"/>
          <w:szCs w:val="32"/>
          <w:lang w:val="en-US" w:eastAsia="zh-CN"/>
        </w:rPr>
        <w:t>达到年度目标，指标得分2.34分。</w:t>
      </w:r>
    </w:p>
    <w:p>
      <w:pPr>
        <w:keepNext w:val="0"/>
        <w:keepLines w:val="0"/>
        <w:pageBreakBefore w:val="0"/>
        <w:widowControl w:val="0"/>
        <w:kinsoku/>
        <w:wordWrap/>
        <w:overflowPunct w:val="0"/>
        <w:topLinePunct w:val="0"/>
        <w:autoSpaceDE w:val="0"/>
        <w:autoSpaceDN w:val="0"/>
        <w:bidi w:val="0"/>
        <w:snapToGrid/>
        <w:spacing w:line="560" w:lineRule="exact"/>
        <w:textAlignment w:val="auto"/>
        <w:rPr>
          <w:highlight w:val="none"/>
        </w:rPr>
      </w:pPr>
      <w:r>
        <w:rPr>
          <w:rFonts w:hint="eastAsia"/>
          <w:highlight w:val="none"/>
        </w:rPr>
        <w:t>（2）部门效果指标</w:t>
      </w:r>
    </w:p>
    <w:p>
      <w:pPr>
        <w:keepNext w:val="0"/>
        <w:keepLines w:val="0"/>
        <w:pageBreakBefore w:val="0"/>
        <w:widowControl w:val="0"/>
        <w:kinsoku/>
        <w:wordWrap/>
        <w:overflowPunct w:val="0"/>
        <w:topLinePunct w:val="0"/>
        <w:autoSpaceDE w:val="0"/>
        <w:autoSpaceDN w:val="0"/>
        <w:bidi w:val="0"/>
        <w:snapToGrid/>
        <w:spacing w:line="560" w:lineRule="exact"/>
        <w:textAlignment w:val="auto"/>
        <w:rPr>
          <w:rFonts w:hint="eastAsia"/>
          <w:highlight w:val="none"/>
          <w:lang w:eastAsia="zh-CN"/>
        </w:rPr>
      </w:pPr>
      <w:r>
        <w:rPr>
          <w:rFonts w:hint="eastAsia"/>
          <w:highlight w:val="none"/>
          <w:lang w:eastAsia="zh-CN"/>
        </w:rPr>
        <w:t>部门效果指标分值</w:t>
      </w:r>
      <w:r>
        <w:rPr>
          <w:rFonts w:hint="eastAsia"/>
          <w:highlight w:val="none"/>
          <w:lang w:val="en-US" w:eastAsia="zh-CN"/>
        </w:rPr>
        <w:t>7.02</w:t>
      </w:r>
      <w:r>
        <w:rPr>
          <w:rFonts w:hint="eastAsia"/>
          <w:highlight w:val="none"/>
          <w:lang w:eastAsia="zh-CN"/>
        </w:rPr>
        <w:t>分，自评得分</w:t>
      </w:r>
      <w:r>
        <w:rPr>
          <w:rFonts w:hint="eastAsia"/>
          <w:highlight w:val="none"/>
          <w:lang w:val="en-US" w:eastAsia="zh-CN"/>
        </w:rPr>
        <w:t>7.02</w:t>
      </w:r>
      <w:r>
        <w:rPr>
          <w:rFonts w:hint="eastAsia"/>
          <w:highlight w:val="none"/>
          <w:lang w:eastAsia="zh-CN"/>
        </w:rPr>
        <w:t>分，得分率为</w:t>
      </w:r>
      <w:r>
        <w:rPr>
          <w:rFonts w:hint="eastAsia"/>
          <w:highlight w:val="none"/>
          <w:lang w:val="en-US" w:eastAsia="zh-CN"/>
        </w:rPr>
        <w:t>100</w:t>
      </w:r>
      <w:r>
        <w:rPr>
          <w:rFonts w:hint="eastAsia"/>
          <w:highlight w:val="none"/>
          <w:lang w:eastAsia="zh-CN"/>
        </w:rPr>
        <w:t>%。</w:t>
      </w:r>
    </w:p>
    <w:p>
      <w:pPr>
        <w:keepNext w:val="0"/>
        <w:keepLines w:val="0"/>
        <w:pageBreakBefore w:val="0"/>
        <w:widowControl w:val="0"/>
        <w:kinsoku/>
        <w:wordWrap/>
        <w:overflowPunct w:val="0"/>
        <w:topLinePunct w:val="0"/>
        <w:autoSpaceDE w:val="0"/>
        <w:autoSpaceDN w:val="0"/>
        <w:bidi w:val="0"/>
        <w:snapToGrid/>
        <w:spacing w:line="560" w:lineRule="exact"/>
        <w:textAlignment w:val="auto"/>
        <w:rPr>
          <w:rFonts w:hint="eastAsia"/>
          <w:highlight w:val="none"/>
          <w:lang w:eastAsia="zh-CN"/>
        </w:rPr>
      </w:pPr>
      <w:r>
        <w:rPr>
          <w:rFonts w:hint="eastAsia"/>
          <w:highlight w:val="none"/>
        </w:rPr>
        <w:t>提高法官干警专业能力</w:t>
      </w:r>
      <w:r>
        <w:rPr>
          <w:rFonts w:hint="eastAsia"/>
          <w:highlight w:val="none"/>
          <w:lang w:eastAsia="zh-CN"/>
        </w:rPr>
        <w:t>：</w:t>
      </w:r>
      <w:r>
        <w:rPr>
          <w:rFonts w:hint="eastAsia"/>
          <w:highlight w:val="none"/>
          <w:lang w:val="en-US" w:eastAsia="zh-CN"/>
        </w:rPr>
        <w:t>我院设立了甘肃法院司法警察培训基地，本年度举办各类培训班10期，培训人数1000余人次，全面提升了法官干警的业务能力，该指标完成率为100%，达到年度目标，指标得分2.34分。</w:t>
      </w:r>
    </w:p>
    <w:p>
      <w:pPr>
        <w:pStyle w:val="2"/>
        <w:keepNext w:val="0"/>
        <w:keepLines w:val="0"/>
        <w:pageBreakBefore w:val="0"/>
        <w:widowControl w:val="0"/>
        <w:kinsoku/>
        <w:wordWrap/>
        <w:overflowPunct w:val="0"/>
        <w:topLinePunct w:val="0"/>
        <w:autoSpaceDE w:val="0"/>
        <w:autoSpaceDN w:val="0"/>
        <w:bidi w:val="0"/>
        <w:adjustRightInd w:val="0"/>
        <w:snapToGrid/>
        <w:spacing w:line="560" w:lineRule="exact"/>
        <w:ind w:left="0" w:leftChars="0" w:firstLine="640" w:firstLineChars="200"/>
        <w:textAlignment w:val="auto"/>
        <w:rPr>
          <w:rFonts w:hint="eastAsia"/>
          <w:lang w:val="en-US" w:eastAsia="zh-CN"/>
        </w:rPr>
      </w:pPr>
      <w:r>
        <w:rPr>
          <w:rFonts w:hint="eastAsia"/>
          <w:lang w:val="en-US" w:eastAsia="zh-CN"/>
        </w:rPr>
        <w:t>人民法制意识增强：以法治思维和法治方式铸牢中华民族共同体意识，创建了民族团结进步+法治宣传、民族团结进步+教育培训等品牌，举办民族团结书画展、文艺联欢、红色教育基地观摩活动等20余次，提高了人民法治意识，指标得分2.34分。</w:t>
      </w:r>
    </w:p>
    <w:p>
      <w:pPr>
        <w:pStyle w:val="2"/>
        <w:keepNext w:val="0"/>
        <w:keepLines w:val="0"/>
        <w:pageBreakBefore w:val="0"/>
        <w:widowControl w:val="0"/>
        <w:kinsoku/>
        <w:wordWrap/>
        <w:overflowPunct w:val="0"/>
        <w:topLinePunct w:val="0"/>
        <w:autoSpaceDE w:val="0"/>
        <w:autoSpaceDN w:val="0"/>
        <w:bidi w:val="0"/>
        <w:adjustRightInd w:val="0"/>
        <w:snapToGrid/>
        <w:spacing w:line="560" w:lineRule="exact"/>
        <w:ind w:left="0" w:leftChars="0" w:firstLine="640" w:firstLineChars="200"/>
        <w:textAlignment w:val="auto"/>
        <w:rPr>
          <w:rFonts w:hint="eastAsia"/>
          <w:lang w:val="en-US" w:eastAsia="zh-CN"/>
        </w:rPr>
      </w:pPr>
      <w:r>
        <w:rPr>
          <w:rFonts w:hint="eastAsia"/>
          <w:lang w:val="en-US" w:eastAsia="zh-CN"/>
        </w:rPr>
        <w:t>推进民族法制研究：深入挖掘特色法治文化，积极开展亮点司法品牌创建工作，打造了中华民族共同体法治文化浮雕和长廊，不断推动法治文化与教育培训、普法宣传和铸牢中华民族共同体意识教育深度融合，开展宣传教育活动23次，受教育人次达到3000余人次，指标得分2.34分。</w:t>
      </w:r>
    </w:p>
    <w:p>
      <w:pPr>
        <w:keepNext w:val="0"/>
        <w:keepLines w:val="0"/>
        <w:pageBreakBefore w:val="0"/>
        <w:widowControl w:val="0"/>
        <w:numPr>
          <w:ilvl w:val="0"/>
          <w:numId w:val="2"/>
        </w:numPr>
        <w:kinsoku/>
        <w:wordWrap/>
        <w:overflowPunct w:val="0"/>
        <w:topLinePunct w:val="0"/>
        <w:autoSpaceDE w:val="0"/>
        <w:autoSpaceDN w:val="0"/>
        <w:bidi w:val="0"/>
        <w:snapToGrid/>
        <w:spacing w:line="560" w:lineRule="exact"/>
        <w:textAlignment w:val="auto"/>
        <w:rPr>
          <w:rFonts w:hint="eastAsia"/>
          <w:highlight w:val="none"/>
        </w:rPr>
      </w:pPr>
      <w:r>
        <w:rPr>
          <w:rFonts w:hint="eastAsia"/>
          <w:highlight w:val="none"/>
        </w:rPr>
        <w:t>社会影响</w:t>
      </w:r>
    </w:p>
    <w:p>
      <w:pPr>
        <w:pStyle w:val="2"/>
        <w:keepNext w:val="0"/>
        <w:keepLines w:val="0"/>
        <w:pageBreakBefore w:val="0"/>
        <w:widowControl w:val="0"/>
        <w:numPr>
          <w:ilvl w:val="0"/>
          <w:numId w:val="0"/>
        </w:numPr>
        <w:kinsoku/>
        <w:wordWrap/>
        <w:overflowPunct w:val="0"/>
        <w:topLinePunct w:val="0"/>
        <w:autoSpaceDE w:val="0"/>
        <w:autoSpaceDN w:val="0"/>
        <w:bidi w:val="0"/>
        <w:snapToGrid/>
        <w:spacing w:line="560" w:lineRule="exact"/>
        <w:ind w:firstLine="640" w:firstLineChars="200"/>
        <w:textAlignment w:val="auto"/>
        <w:rPr>
          <w:highlight w:val="none"/>
        </w:rPr>
      </w:pPr>
      <w:r>
        <w:rPr>
          <w:rFonts w:hint="eastAsia"/>
          <w:highlight w:val="none"/>
        </w:rPr>
        <w:t>社会影响指标分值</w:t>
      </w:r>
      <w:r>
        <w:rPr>
          <w:rFonts w:hint="eastAsia"/>
          <w:highlight w:val="none"/>
          <w:lang w:val="en-US" w:eastAsia="zh-CN"/>
        </w:rPr>
        <w:t>4.68</w:t>
      </w:r>
      <w:r>
        <w:rPr>
          <w:rFonts w:hint="eastAsia"/>
          <w:highlight w:val="none"/>
        </w:rPr>
        <w:t>分，自评得分</w:t>
      </w:r>
      <w:r>
        <w:rPr>
          <w:rFonts w:hint="eastAsia"/>
          <w:highlight w:val="none"/>
          <w:lang w:val="en-US" w:eastAsia="zh-CN"/>
        </w:rPr>
        <w:t>4.68</w:t>
      </w:r>
      <w:r>
        <w:rPr>
          <w:rFonts w:hint="eastAsia"/>
          <w:highlight w:val="none"/>
        </w:rPr>
        <w:t>分，得分率100%。</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eastAsia"/>
          <w:highlight w:val="none"/>
          <w:lang w:val="en-US" w:eastAsia="zh-CN"/>
        </w:rPr>
        <w:t>单位获奖情况：2022年我院获奖3项，被最高人民法院授予了“全国法院先进集体”；被省总工会命名为甘肃省第二批劳模（职工）疗休养基地，被省委宣传部等单位命名为首批全省法治宣传教育基地，指标得分2.34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eastAsia"/>
          <w:highlight w:val="none"/>
          <w:lang w:val="en-US" w:eastAsia="zh-CN"/>
        </w:rPr>
        <w:t>违法违纪情况：2022年我院未出现在国家层面督查或人大审计、监察等监督监察时发现问题被问责的情况，指标得分2.34分。</w:t>
      </w:r>
    </w:p>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102" w:name="_Toc30465"/>
      <w:bookmarkStart w:id="103" w:name="_Toc10966"/>
      <w:bookmarkStart w:id="104" w:name="_Toc26820"/>
      <w:bookmarkStart w:id="105" w:name="_Toc13530"/>
      <w:bookmarkStart w:id="106" w:name="_Toc30570"/>
      <w:r>
        <w:rPr>
          <w:rFonts w:hint="eastAsia"/>
          <w:highlight w:val="none"/>
        </w:rPr>
        <w:t>4.能力建设目标完成情况分析</w:t>
      </w:r>
      <w:bookmarkEnd w:id="102"/>
      <w:bookmarkEnd w:id="103"/>
      <w:bookmarkEnd w:id="104"/>
      <w:bookmarkEnd w:id="105"/>
      <w:bookmarkEnd w:id="106"/>
    </w:p>
    <w:p>
      <w:pPr>
        <w:keepNext w:val="0"/>
        <w:keepLines w:val="0"/>
        <w:pageBreakBefore w:val="0"/>
        <w:widowControl w:val="0"/>
        <w:kinsoku/>
        <w:wordWrap/>
        <w:overflowPunct w:val="0"/>
        <w:topLinePunct w:val="0"/>
        <w:autoSpaceDE w:val="0"/>
        <w:autoSpaceDN w:val="0"/>
        <w:bidi w:val="0"/>
        <w:snapToGrid/>
        <w:spacing w:line="560" w:lineRule="exact"/>
        <w:textAlignment w:val="auto"/>
        <w:rPr>
          <w:highlight w:val="none"/>
        </w:rPr>
      </w:pPr>
      <w:r>
        <w:rPr>
          <w:rFonts w:hint="eastAsia"/>
          <w:highlight w:val="none"/>
        </w:rPr>
        <w:t>能力建设指标包括长效管理</w:t>
      </w:r>
      <w:r>
        <w:rPr>
          <w:rFonts w:hint="eastAsia"/>
          <w:highlight w:val="none"/>
          <w:lang w:val="en-US" w:eastAsia="zh-CN"/>
        </w:rPr>
        <w:t>、</w:t>
      </w:r>
      <w:r>
        <w:rPr>
          <w:rFonts w:hint="eastAsia"/>
          <w:highlight w:val="none"/>
        </w:rPr>
        <w:t>人力资源建设、档案管理</w:t>
      </w:r>
      <w:r>
        <w:rPr>
          <w:rFonts w:hint="eastAsia"/>
          <w:highlight w:val="none"/>
          <w:lang w:val="en-US" w:eastAsia="zh-CN"/>
        </w:rPr>
        <w:t>三</w:t>
      </w:r>
      <w:r>
        <w:rPr>
          <w:rFonts w:hint="eastAsia"/>
          <w:highlight w:val="none"/>
        </w:rPr>
        <w:t>个二级指标，下设</w:t>
      </w:r>
      <w:r>
        <w:rPr>
          <w:rFonts w:hint="eastAsia"/>
          <w:highlight w:val="none"/>
          <w:lang w:val="en-US" w:eastAsia="zh-CN"/>
        </w:rPr>
        <w:t>3</w:t>
      </w:r>
      <w:r>
        <w:rPr>
          <w:rFonts w:hint="eastAsia"/>
          <w:highlight w:val="none"/>
        </w:rPr>
        <w:t>个三级指标。能力建设指标分值</w:t>
      </w:r>
      <w:r>
        <w:rPr>
          <w:rFonts w:hint="eastAsia"/>
          <w:highlight w:val="none"/>
          <w:lang w:val="en-US" w:eastAsia="zh-CN"/>
        </w:rPr>
        <w:t>9</w:t>
      </w:r>
      <w:r>
        <w:rPr>
          <w:rFonts w:hint="eastAsia"/>
          <w:highlight w:val="none"/>
        </w:rPr>
        <w:t>分，绩效评分</w:t>
      </w:r>
      <w:r>
        <w:rPr>
          <w:rFonts w:hint="eastAsia"/>
          <w:highlight w:val="none"/>
          <w:lang w:val="en-US" w:eastAsia="zh-CN"/>
        </w:rPr>
        <w:t>9</w:t>
      </w:r>
      <w:r>
        <w:rPr>
          <w:rFonts w:hint="eastAsia"/>
          <w:highlight w:val="none"/>
        </w:rPr>
        <w:t>分，得分率</w:t>
      </w:r>
      <w:r>
        <w:rPr>
          <w:rFonts w:hint="eastAsia"/>
          <w:highlight w:val="none"/>
          <w:lang w:val="en-US" w:eastAsia="zh-CN"/>
        </w:rPr>
        <w:t>100</w:t>
      </w:r>
      <w:r>
        <w:rPr>
          <w:rFonts w:hint="eastAsia"/>
          <w:highlight w:val="none"/>
        </w:rPr>
        <w:t>%。</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二级指标</w:t>
            </w:r>
          </w:p>
        </w:tc>
        <w:tc>
          <w:tcPr>
            <w:tcW w:w="182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59"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41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长效管理</w:t>
            </w:r>
          </w:p>
        </w:tc>
        <w:tc>
          <w:tcPr>
            <w:tcW w:w="182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人力资源建设</w:t>
            </w:r>
          </w:p>
        </w:tc>
        <w:tc>
          <w:tcPr>
            <w:tcW w:w="182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档案管理</w:t>
            </w:r>
          </w:p>
        </w:tc>
        <w:tc>
          <w:tcPr>
            <w:tcW w:w="182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lang w:val="en-US" w:eastAsia="zh-CN"/>
              </w:rPr>
              <w:t>9</w:t>
            </w:r>
          </w:p>
        </w:tc>
        <w:tc>
          <w:tcPr>
            <w:tcW w:w="1559"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w:t>
            </w:r>
          </w:p>
        </w:tc>
        <w:tc>
          <w:tcPr>
            <w:tcW w:w="241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长效管理</w:t>
      </w:r>
      <w:r>
        <w:rPr>
          <w:rFonts w:hint="eastAsia"/>
          <w:highlight w:val="none"/>
          <w:lang w:val="en-US" w:eastAsia="zh-CN"/>
        </w:rPr>
        <w:t>：</w:t>
      </w:r>
      <w:r>
        <w:rPr>
          <w:rFonts w:hint="eastAsia"/>
          <w:highlight w:val="none"/>
          <w:lang w:eastAsia="zh-CN"/>
        </w:rPr>
        <w:t>2022</w:t>
      </w:r>
      <w:r>
        <w:rPr>
          <w:rFonts w:hint="eastAsia"/>
          <w:highlight w:val="none"/>
        </w:rPr>
        <w:t>年</w:t>
      </w:r>
      <w:r>
        <w:rPr>
          <w:rFonts w:hint="eastAsia"/>
          <w:highlight w:val="none"/>
          <w:lang w:val="en-US" w:eastAsia="zh-CN"/>
        </w:rPr>
        <w:t>我院</w:t>
      </w:r>
      <w:r>
        <w:rPr>
          <w:rFonts w:hint="eastAsia"/>
          <w:highlight w:val="none"/>
        </w:rPr>
        <w:t>在认真贯彻执行中央重大方针政策及省委省政府决策部署的基础上，坚持重点工作和基本工作相结合，强基固本做好各项基础性工作，中期规划建设完备。</w:t>
      </w:r>
      <w:r>
        <w:rPr>
          <w:rFonts w:hint="eastAsia"/>
          <w:highlight w:val="none"/>
          <w:lang w:eastAsia="zh-CN"/>
        </w:rPr>
        <w:t>中期规划建设完备程度</w:t>
      </w:r>
      <w:r>
        <w:rPr>
          <w:rFonts w:hint="eastAsia"/>
          <w:highlight w:val="none"/>
          <w:lang w:val="en-US" w:eastAsia="zh-CN"/>
        </w:rPr>
        <w:t>分值3分，得分3分。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rPr>
      </w:pPr>
      <w:r>
        <w:rPr>
          <w:rFonts w:hint="eastAsia"/>
          <w:highlight w:val="none"/>
          <w:lang w:val="en-US" w:eastAsia="zh-CN"/>
        </w:rPr>
        <w:t>（2）人力资源建设：我院依据《甘肃省法官学院培训工作管理办法》，定期组织开展内部学习与培训，同时根据上级安排需要，派出相关业务人员，外出参与相关学习与培训，部门工作人员的业务能力与业务素质不断得到提升。人员培训机制完备性分值3分，得分3分。</w:t>
      </w:r>
    </w:p>
    <w:p>
      <w:pPr>
        <w:pStyle w:val="27"/>
        <w:keepNext w:val="0"/>
        <w:keepLines w:val="0"/>
        <w:pageBreakBefore w:val="0"/>
        <w:widowControl w:val="0"/>
        <w:kinsoku/>
        <w:wordWrap/>
        <w:overflowPunct w:val="0"/>
        <w:topLinePunct w:val="0"/>
        <w:autoSpaceDE w:val="0"/>
        <w:autoSpaceDN w:val="0"/>
        <w:bidi w:val="0"/>
        <w:adjustRightInd/>
        <w:snapToGrid/>
        <w:spacing w:line="560" w:lineRule="exact"/>
        <w:ind w:firstLine="640"/>
        <w:textAlignment w:val="auto"/>
        <w:rPr>
          <w:rFonts w:ascii="仿宋" w:hAnsi="仿宋" w:eastAsia="仿宋"/>
          <w:color w:val="000000" w:themeColor="text1"/>
          <w:sz w:val="32"/>
          <w:szCs w:val="32"/>
          <w:highlight w:val="none"/>
          <w14:textFill>
            <w14:solidFill>
              <w14:schemeClr w14:val="tx1"/>
            </w14:solidFill>
          </w14:textFill>
        </w:rPr>
      </w:pPr>
      <w:r>
        <w:rPr>
          <w:rFonts w:hint="eastAsia"/>
          <w:highlight w:val="none"/>
          <w:lang w:eastAsia="zh-CN"/>
        </w:rPr>
        <w:t>（</w:t>
      </w:r>
      <w:r>
        <w:rPr>
          <w:rFonts w:hint="eastAsia"/>
          <w:highlight w:val="none"/>
          <w:lang w:val="en-US" w:eastAsia="zh-CN"/>
        </w:rPr>
        <w:t>3</w:t>
      </w:r>
      <w:r>
        <w:rPr>
          <w:rFonts w:hint="eastAsia"/>
          <w:highlight w:val="none"/>
          <w:lang w:eastAsia="zh-CN"/>
        </w:rPr>
        <w:t>）档案管理：</w:t>
      </w:r>
      <w:r>
        <w:rPr>
          <w:rFonts w:hint="eastAsia" w:ascii="仿宋" w:hAnsi="仿宋" w:eastAsia="仿宋"/>
          <w:color w:val="000000" w:themeColor="text1"/>
          <w:sz w:val="32"/>
          <w:szCs w:val="32"/>
          <w:highlight w:val="none"/>
          <w14:textFill>
            <w14:solidFill>
              <w14:schemeClr w14:val="tx1"/>
            </w14:solidFill>
          </w14:textFill>
        </w:rPr>
        <w:t>档案管理工作规范运行，档案管理部门严格按照保密工作管理办法加强保密档案管理，保密工作管理规范。</w:t>
      </w:r>
      <w:r>
        <w:rPr>
          <w:rFonts w:hint="eastAsia"/>
          <w:highlight w:val="none"/>
          <w:lang w:eastAsia="zh-CN"/>
        </w:rPr>
        <w:t>档案管理完备性</w:t>
      </w:r>
      <w:r>
        <w:rPr>
          <w:rFonts w:hint="eastAsia"/>
          <w:highlight w:val="none"/>
          <w:lang w:val="en-US" w:eastAsia="zh-CN"/>
        </w:rPr>
        <w:t>分值3分，得分3分。</w:t>
      </w:r>
    </w:p>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highlight w:val="none"/>
        </w:rPr>
      </w:pPr>
      <w:bookmarkStart w:id="107" w:name="_Toc15386"/>
      <w:bookmarkStart w:id="108" w:name="_Toc1295"/>
      <w:bookmarkStart w:id="109" w:name="_Toc23693"/>
      <w:bookmarkStart w:id="110" w:name="_Toc9546"/>
      <w:r>
        <w:rPr>
          <w:rFonts w:hint="eastAsia" w:ascii="仿宋_GB2312" w:hAnsi="仿宋_GB2312" w:eastAsia="仿宋_GB2312" w:cs="仿宋_GB2312"/>
          <w:highlight w:val="none"/>
        </w:rPr>
        <w:t>5.服务对象满意度目标完成情况分析</w:t>
      </w:r>
      <w:bookmarkEnd w:id="107"/>
      <w:bookmarkEnd w:id="108"/>
      <w:bookmarkEnd w:id="109"/>
      <w:bookmarkEnd w:id="110"/>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服务对象满意度主要考察学员满意度</w:t>
      </w:r>
      <w:r>
        <w:rPr>
          <w:rFonts w:hint="eastAsia"/>
          <w:highlight w:val="none"/>
          <w:lang w:val="en-US" w:eastAsia="zh-CN"/>
        </w:rPr>
        <w:t>，</w:t>
      </w:r>
      <w:r>
        <w:rPr>
          <w:rFonts w:hint="eastAsia"/>
          <w:highlight w:val="none"/>
        </w:rPr>
        <w:t>服务对象满意度指标分值</w:t>
      </w:r>
      <w:r>
        <w:rPr>
          <w:rFonts w:hint="eastAsia"/>
          <w:highlight w:val="none"/>
          <w:lang w:val="en-US" w:eastAsia="zh-CN"/>
        </w:rPr>
        <w:t>2.34</w:t>
      </w:r>
      <w:r>
        <w:rPr>
          <w:rFonts w:hint="eastAsia"/>
          <w:highlight w:val="none"/>
        </w:rPr>
        <w:t>分，绩效评分</w:t>
      </w:r>
      <w:r>
        <w:rPr>
          <w:rFonts w:hint="eastAsia"/>
          <w:highlight w:val="none"/>
          <w:lang w:val="en-US" w:eastAsia="zh-CN"/>
        </w:rPr>
        <w:t>2.34</w:t>
      </w:r>
      <w:r>
        <w:rPr>
          <w:rFonts w:hint="eastAsia"/>
          <w:highlight w:val="none"/>
        </w:rPr>
        <w:t>分，得分率100%。</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学员满意度</w:t>
            </w:r>
          </w:p>
        </w:tc>
        <w:tc>
          <w:tcPr>
            <w:tcW w:w="1825"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2.34</w:t>
            </w:r>
          </w:p>
        </w:tc>
        <w:tc>
          <w:tcPr>
            <w:tcW w:w="1559"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2.34</w:t>
            </w:r>
          </w:p>
        </w:tc>
        <w:tc>
          <w:tcPr>
            <w:tcW w:w="2410"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2.34</w:t>
            </w:r>
          </w:p>
        </w:tc>
        <w:tc>
          <w:tcPr>
            <w:tcW w:w="1559"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rPr>
              <w:t>2.34</w:t>
            </w:r>
          </w:p>
        </w:tc>
        <w:tc>
          <w:tcPr>
            <w:tcW w:w="241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r>
    </w:tbl>
    <w:p>
      <w:pPr>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highlight w:val="none"/>
        </w:rPr>
      </w:pPr>
      <w:bookmarkStart w:id="111" w:name="_Toc17696"/>
      <w:r>
        <w:rPr>
          <w:rFonts w:hint="eastAsia"/>
          <w:highlight w:val="none"/>
          <w:lang w:eastAsia="zh-CN"/>
        </w:rPr>
        <w:t>本年度我院培训工作规划合理、安排科学。共举办了各类培训班</w:t>
      </w:r>
      <w:r>
        <w:rPr>
          <w:rFonts w:hint="eastAsia"/>
          <w:highlight w:val="none"/>
          <w:lang w:val="en-US" w:eastAsia="zh-CN"/>
        </w:rPr>
        <w:t>10</w:t>
      </w:r>
      <w:r>
        <w:rPr>
          <w:rFonts w:hint="eastAsia"/>
          <w:highlight w:val="none"/>
          <w:lang w:eastAsia="zh-CN"/>
        </w:rPr>
        <w:t>期，培训人数</w:t>
      </w:r>
      <w:r>
        <w:rPr>
          <w:rFonts w:hint="eastAsia"/>
          <w:highlight w:val="none"/>
          <w:lang w:val="en-US" w:eastAsia="zh-CN"/>
        </w:rPr>
        <w:t>1000</w:t>
      </w:r>
      <w:r>
        <w:rPr>
          <w:rFonts w:hint="eastAsia"/>
          <w:highlight w:val="none"/>
          <w:lang w:eastAsia="zh-CN"/>
        </w:rPr>
        <w:t>余人次，通过开展各类培训，提高了学员的专业能力，经反馈，本年度学员满意度达到9</w:t>
      </w:r>
      <w:r>
        <w:rPr>
          <w:rFonts w:hint="eastAsia"/>
          <w:highlight w:val="none"/>
          <w:lang w:val="en-US" w:eastAsia="zh-CN"/>
        </w:rPr>
        <w:t>9</w:t>
      </w:r>
      <w:r>
        <w:rPr>
          <w:rFonts w:hint="eastAsia"/>
          <w:highlight w:val="none"/>
          <w:lang w:eastAsia="zh-CN"/>
        </w:rPr>
        <w:t>%，</w:t>
      </w:r>
      <w:r>
        <w:rPr>
          <w:rFonts w:hint="eastAsia"/>
          <w:highlight w:val="none"/>
          <w:lang w:val="en-US" w:eastAsia="zh-CN"/>
        </w:rPr>
        <w:t>指标得分2.34分</w:t>
      </w:r>
      <w:r>
        <w:rPr>
          <w:rFonts w:hint="eastAsia"/>
          <w:highlight w:val="none"/>
          <w:lang w:eastAsia="zh-CN"/>
        </w:rPr>
        <w:t>。</w:t>
      </w:r>
    </w:p>
    <w:p>
      <w:pPr>
        <w:pStyle w:val="4"/>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highlight w:val="none"/>
        </w:rPr>
      </w:pPr>
      <w:bookmarkStart w:id="112" w:name="_Toc2701"/>
      <w:bookmarkStart w:id="113" w:name="_Toc11241"/>
      <w:bookmarkStart w:id="114" w:name="_Toc447"/>
      <w:bookmarkStart w:id="115" w:name="_Toc11739"/>
      <w:bookmarkStart w:id="116" w:name="_Toc7264"/>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偏离绩效目标的原因及下一步改进措施</w:t>
      </w:r>
      <w:bookmarkEnd w:id="111"/>
      <w:bookmarkEnd w:id="112"/>
      <w:bookmarkEnd w:id="113"/>
      <w:bookmarkEnd w:id="114"/>
      <w:bookmarkEnd w:id="115"/>
      <w:bookmarkEnd w:id="116"/>
    </w:p>
    <w:p>
      <w:pPr>
        <w:pStyle w:val="5"/>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rFonts w:hint="default" w:eastAsia="仿宋"/>
          <w:highlight w:val="none"/>
          <w:lang w:val="en-US" w:eastAsia="zh-CN"/>
        </w:rPr>
      </w:pPr>
      <w:bookmarkStart w:id="117" w:name="_Toc14603"/>
      <w:bookmarkStart w:id="118" w:name="_Toc23592"/>
      <w:bookmarkStart w:id="119" w:name="_Toc32045"/>
      <w:bookmarkStart w:id="120" w:name="_Toc18075"/>
      <w:bookmarkStart w:id="121" w:name="_Toc23432"/>
      <w:r>
        <w:rPr>
          <w:rFonts w:hint="eastAsia"/>
          <w:highlight w:val="none"/>
        </w:rPr>
        <w:t>1.</w:t>
      </w:r>
      <w:bookmarkEnd w:id="117"/>
      <w:bookmarkEnd w:id="118"/>
      <w:bookmarkEnd w:id="119"/>
      <w:r>
        <w:rPr>
          <w:rFonts w:hint="eastAsia"/>
          <w:highlight w:val="none"/>
          <w:lang w:val="en-US" w:eastAsia="zh-CN"/>
        </w:rPr>
        <w:t>项目支出预算执行率偏低，年末结转结余资金较多。</w:t>
      </w:r>
      <w:bookmarkEnd w:id="120"/>
    </w:p>
    <w:p>
      <w:pPr>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highlight w:val="none"/>
        </w:rPr>
      </w:pPr>
      <w:r>
        <w:rPr>
          <w:rFonts w:hint="eastAsia"/>
          <w:highlight w:val="none"/>
          <w:lang w:val="en-US" w:eastAsia="zh-CN"/>
        </w:rPr>
        <w:t>因疫情影响，未完成培训计划，资金支付进度较慢。我院将进一步我院将加强资金支付管理，统筹做好培训费的预算管理，督促项目实施相关部门加快实施进度。</w:t>
      </w:r>
    </w:p>
    <w:p>
      <w:pPr>
        <w:pStyle w:val="5"/>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rFonts w:hint="default" w:eastAsia="仿宋_GB2312"/>
          <w:highlight w:val="none"/>
          <w:lang w:val="en-US" w:eastAsia="zh-CN"/>
        </w:rPr>
      </w:pPr>
      <w:bookmarkStart w:id="122" w:name="_Toc11452"/>
      <w:bookmarkStart w:id="123" w:name="_Toc27349"/>
      <w:bookmarkStart w:id="124" w:name="_Toc9254"/>
      <w:bookmarkStart w:id="125" w:name="_Toc30946"/>
      <w:r>
        <w:rPr>
          <w:rFonts w:hint="eastAsia"/>
          <w:highlight w:val="none"/>
        </w:rPr>
        <w:t>2.</w:t>
      </w:r>
      <w:bookmarkEnd w:id="121"/>
      <w:bookmarkEnd w:id="122"/>
      <w:bookmarkEnd w:id="123"/>
      <w:bookmarkEnd w:id="124"/>
      <w:r>
        <w:rPr>
          <w:rFonts w:hint="eastAsia"/>
          <w:highlight w:val="none"/>
          <w:lang w:val="en-US" w:eastAsia="zh-CN"/>
        </w:rPr>
        <w:t>部分指标未达到目标值。</w:t>
      </w:r>
      <w:bookmarkEnd w:id="125"/>
    </w:p>
    <w:p>
      <w:pPr>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rFonts w:hint="eastAsia" w:ascii="仿宋_GB2312" w:eastAsia="仿宋_GB2312"/>
          <w:highlight w:val="none"/>
          <w:lang w:eastAsia="zh-CN"/>
        </w:rPr>
      </w:pPr>
      <w:r>
        <w:rPr>
          <w:rFonts w:hint="eastAsia" w:ascii="仿宋_GB2312"/>
          <w:highlight w:val="none"/>
          <w:lang w:eastAsia="zh-CN"/>
        </w:rPr>
        <w:t>“</w:t>
      </w:r>
      <w:r>
        <w:rPr>
          <w:rFonts w:hint="eastAsia" w:ascii="仿宋_GB2312"/>
          <w:highlight w:val="none"/>
        </w:rPr>
        <w:t>全年举办各类培训班期数</w:t>
      </w:r>
      <w:r>
        <w:rPr>
          <w:rFonts w:hint="eastAsia" w:ascii="仿宋_GB2312"/>
          <w:highlight w:val="none"/>
          <w:lang w:eastAsia="zh-CN"/>
        </w:rPr>
        <w:t>、培训学员人次开展普法宣传活动次数”</w:t>
      </w:r>
      <w:r>
        <w:rPr>
          <w:rFonts w:hint="eastAsia" w:ascii="仿宋_GB2312"/>
          <w:highlight w:val="none"/>
          <w:lang w:val="en-US" w:eastAsia="zh-CN"/>
        </w:rPr>
        <w:t>指标</w:t>
      </w:r>
      <w:r>
        <w:rPr>
          <w:rFonts w:hint="eastAsia"/>
          <w:b w:val="0"/>
          <w:bCs w:val="0"/>
          <w:highlight w:val="none"/>
          <w:lang w:val="en-US" w:eastAsia="zh-CN"/>
        </w:rPr>
        <w:t>未达</w:t>
      </w:r>
      <w:r>
        <w:rPr>
          <w:rFonts w:hint="eastAsia"/>
          <w:b w:val="0"/>
          <w:bCs w:val="0"/>
          <w:lang w:val="en-US" w:eastAsia="zh-CN"/>
        </w:rPr>
        <w:t>到年度目标值，因疫情影响，避免人群聚集，我院未完成培训计划，开展各类培训班10期，培训人次1000余人次，开展普法宣传活动23次，未达到年度目标。我院将进一步探索创新培训模式，在遇到突发情况时及时做出调整，采取线上线下相结合的方式进行培训。</w:t>
      </w:r>
    </w:p>
    <w:p>
      <w:pPr>
        <w:pStyle w:val="3"/>
        <w:keepNext w:val="0"/>
        <w:keepLines w:val="0"/>
        <w:pageBreakBefore w:val="0"/>
        <w:widowControl w:val="0"/>
        <w:kinsoku/>
        <w:wordWrap/>
        <w:overflowPunct w:val="0"/>
        <w:topLinePunct w:val="0"/>
        <w:autoSpaceDE w:val="0"/>
        <w:autoSpaceDN w:val="0"/>
        <w:bidi w:val="0"/>
        <w:adjustRightInd/>
        <w:snapToGrid w:val="0"/>
        <w:spacing w:line="560" w:lineRule="exact"/>
        <w:ind w:firstLine="643" w:firstLineChars="200"/>
        <w:textAlignment w:val="auto"/>
        <w:rPr>
          <w:highlight w:val="none"/>
        </w:rPr>
      </w:pPr>
      <w:bookmarkStart w:id="126" w:name="_Toc17645"/>
      <w:bookmarkStart w:id="127" w:name="_Toc2008"/>
      <w:bookmarkStart w:id="128" w:name="_Toc30978"/>
      <w:bookmarkStart w:id="129" w:name="_Toc23943"/>
      <w:bookmarkStart w:id="130" w:name="_Toc16102"/>
      <w:bookmarkStart w:id="131" w:name="_Toc31467"/>
      <w:r>
        <w:rPr>
          <w:rFonts w:hint="eastAsia"/>
          <w:highlight w:val="none"/>
        </w:rPr>
        <w:t>四、部门预算项目支出绩效自评情况分析</w:t>
      </w:r>
      <w:bookmarkEnd w:id="126"/>
      <w:bookmarkEnd w:id="127"/>
      <w:bookmarkEnd w:id="128"/>
      <w:bookmarkEnd w:id="129"/>
      <w:bookmarkEnd w:id="130"/>
      <w:bookmarkEnd w:id="131"/>
    </w:p>
    <w:p>
      <w:pPr>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highlight w:val="none"/>
        </w:rPr>
      </w:pPr>
      <w:bookmarkStart w:id="132" w:name="_Toc12029"/>
      <w:bookmarkStart w:id="133" w:name="_Toc29251"/>
      <w:bookmarkStart w:id="134" w:name="_Toc13161"/>
      <w:r>
        <w:rPr>
          <w:rFonts w:hint="eastAsia"/>
          <w:highlight w:val="none"/>
          <w:lang w:eastAsia="zh-CN"/>
        </w:rPr>
        <w:t>2022</w:t>
      </w:r>
      <w:r>
        <w:rPr>
          <w:rFonts w:hint="eastAsia"/>
          <w:highlight w:val="none"/>
        </w:rPr>
        <w:t>年，</w:t>
      </w:r>
      <w:r>
        <w:rPr>
          <w:rFonts w:hint="eastAsia"/>
          <w:highlight w:val="none"/>
          <w:lang w:val="en-US" w:eastAsia="zh-CN"/>
        </w:rPr>
        <w:t>我院</w:t>
      </w:r>
      <w:r>
        <w:rPr>
          <w:rFonts w:hint="eastAsia"/>
          <w:highlight w:val="none"/>
        </w:rPr>
        <w:t>预算支出项目共</w:t>
      </w:r>
      <w:r>
        <w:rPr>
          <w:rFonts w:hint="eastAsia"/>
          <w:highlight w:val="none"/>
          <w:lang w:val="en-US" w:eastAsia="zh-CN"/>
        </w:rPr>
        <w:t>5</w:t>
      </w:r>
      <w:r>
        <w:rPr>
          <w:rFonts w:hint="eastAsia"/>
          <w:highlight w:val="none"/>
        </w:rPr>
        <w:t>个，通过自评，</w:t>
      </w:r>
      <w:r>
        <w:rPr>
          <w:rFonts w:hint="eastAsia"/>
          <w:highlight w:val="none"/>
          <w:lang w:val="en-US" w:eastAsia="zh-CN"/>
        </w:rPr>
        <w:t>4个项目评价结果为</w:t>
      </w:r>
      <w:r>
        <w:rPr>
          <w:rFonts w:hint="eastAsia"/>
          <w:highlight w:val="none"/>
        </w:rPr>
        <w:t>“</w:t>
      </w:r>
      <w:r>
        <w:rPr>
          <w:rFonts w:hint="eastAsia"/>
          <w:highlight w:val="none"/>
          <w:lang w:val="en-US" w:eastAsia="zh-CN"/>
        </w:rPr>
        <w:t>优秀</w:t>
      </w:r>
      <w:r>
        <w:rPr>
          <w:rFonts w:hint="eastAsia"/>
          <w:highlight w:val="none"/>
        </w:rPr>
        <w:t>”</w:t>
      </w:r>
      <w:r>
        <w:rPr>
          <w:rFonts w:hint="eastAsia"/>
          <w:highlight w:val="none"/>
          <w:lang w:eastAsia="zh-CN"/>
        </w:rPr>
        <w:t>，</w:t>
      </w:r>
      <w:r>
        <w:rPr>
          <w:rFonts w:hint="eastAsia"/>
          <w:highlight w:val="none"/>
          <w:lang w:val="en-US" w:eastAsia="zh-CN"/>
        </w:rPr>
        <w:t>1个项目评价结果为“良好”，</w:t>
      </w:r>
      <w:r>
        <w:rPr>
          <w:rFonts w:hint="eastAsia"/>
          <w:highlight w:val="none"/>
        </w:rPr>
        <w:t>平均分</w:t>
      </w:r>
      <w:r>
        <w:rPr>
          <w:rFonts w:hint="eastAsia"/>
          <w:highlight w:val="none"/>
          <w:lang w:val="en-US" w:eastAsia="zh-CN"/>
        </w:rPr>
        <w:t>95.35</w:t>
      </w:r>
      <w:r>
        <w:rPr>
          <w:rFonts w:hint="eastAsia"/>
          <w:highlight w:val="none"/>
        </w:rPr>
        <w:t>分。分项目自评情况分析如下：</w:t>
      </w:r>
      <w:bookmarkEnd w:id="132"/>
      <w:bookmarkEnd w:id="133"/>
      <w:bookmarkEnd w:id="134"/>
    </w:p>
    <w:p>
      <w:pPr>
        <w:pStyle w:val="4"/>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highlight w:val="none"/>
        </w:rPr>
      </w:pPr>
      <w:bookmarkStart w:id="135" w:name="_Toc18448"/>
      <w:bookmarkStart w:id="136" w:name="_Toc756"/>
      <w:bookmarkStart w:id="137" w:name="_Toc18395"/>
      <w:bookmarkStart w:id="138" w:name="_Toc25663"/>
      <w:bookmarkStart w:id="139" w:name="_Toc26965"/>
      <w:bookmarkStart w:id="140" w:name="_Toc431"/>
      <w:r>
        <w:rPr>
          <w:rFonts w:hint="eastAsia"/>
          <w:highlight w:val="none"/>
        </w:rPr>
        <w:t>（一）</w:t>
      </w:r>
      <w:bookmarkEnd w:id="135"/>
      <w:bookmarkEnd w:id="136"/>
      <w:bookmarkEnd w:id="137"/>
      <w:bookmarkEnd w:id="138"/>
      <w:bookmarkEnd w:id="139"/>
      <w:r>
        <w:rPr>
          <w:rFonts w:hint="eastAsia"/>
          <w:highlight w:val="none"/>
        </w:rPr>
        <w:t>电费补助</w:t>
      </w:r>
      <w:bookmarkEnd w:id="140"/>
    </w:p>
    <w:p>
      <w:pPr>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highlight w:val="none"/>
        </w:rPr>
      </w:pPr>
      <w:r>
        <w:rPr>
          <w:rFonts w:hint="eastAsia"/>
          <w:highlight w:val="none"/>
        </w:rPr>
        <w:t>本次绩效自评综合评定</w:t>
      </w:r>
      <w:r>
        <w:rPr>
          <w:rFonts w:hint="eastAsia"/>
          <w:highlight w:val="none"/>
          <w:lang w:eastAsia="zh-CN"/>
        </w:rPr>
        <w:t>电费补助</w:t>
      </w:r>
      <w:r>
        <w:rPr>
          <w:rFonts w:hint="eastAsia"/>
          <w:highlight w:val="none"/>
          <w:lang w:val="en-US" w:eastAsia="zh-CN"/>
        </w:rPr>
        <w:t>项目</w:t>
      </w:r>
      <w:r>
        <w:rPr>
          <w:rFonts w:hint="eastAsia"/>
          <w:highlight w:val="none"/>
        </w:rPr>
        <w:t>支出绩效得分为</w:t>
      </w:r>
      <w:r>
        <w:rPr>
          <w:rFonts w:hint="eastAsia"/>
          <w:highlight w:val="none"/>
          <w:lang w:val="en-US" w:eastAsia="zh-CN"/>
        </w:rPr>
        <w:t>100</w:t>
      </w:r>
      <w:r>
        <w:rPr>
          <w:rFonts w:hint="eastAsia"/>
          <w:highlight w:val="none"/>
        </w:rPr>
        <w:t>分，绩效等级为“</w:t>
      </w:r>
      <w:r>
        <w:rPr>
          <w:rFonts w:hint="eastAsia"/>
          <w:highlight w:val="none"/>
          <w:lang w:val="en-US" w:eastAsia="zh-CN"/>
        </w:rPr>
        <w:t>优秀</w:t>
      </w:r>
      <w:r>
        <w:rPr>
          <w:rFonts w:hint="eastAsia"/>
          <w:highlight w:val="none"/>
        </w:rPr>
        <w:t>”。项目支出绩效评价包括项目资金预算执行率、产出、效益、满意度四个一级指标，下设</w:t>
      </w:r>
      <w:r>
        <w:rPr>
          <w:rFonts w:hint="eastAsia"/>
          <w:highlight w:val="none"/>
          <w:lang w:val="en-US" w:eastAsia="zh-CN"/>
        </w:rPr>
        <w:t>7</w:t>
      </w:r>
      <w:r>
        <w:rPr>
          <w:rFonts w:hint="eastAsia"/>
          <w:highlight w:val="none"/>
        </w:rPr>
        <w:t>个二级指标和</w:t>
      </w:r>
      <w:r>
        <w:rPr>
          <w:rFonts w:hint="eastAsia"/>
          <w:highlight w:val="none"/>
          <w:lang w:val="en-US" w:eastAsia="zh-CN"/>
        </w:rPr>
        <w:t>9</w:t>
      </w:r>
      <w:r>
        <w:rPr>
          <w:rFonts w:hint="eastAsia"/>
          <w:highlight w:val="none"/>
        </w:rPr>
        <w:t>个三级指标。项目资金预算执行率</w:t>
      </w:r>
      <w:r>
        <w:rPr>
          <w:rFonts w:hint="eastAsia"/>
          <w:highlight w:val="none"/>
          <w:lang w:val="en-US" w:eastAsia="zh-CN"/>
        </w:rPr>
        <w:t>100</w:t>
      </w:r>
      <w:r>
        <w:rPr>
          <w:rFonts w:hint="eastAsia"/>
          <w:highlight w:val="none"/>
        </w:rPr>
        <w:t>%。一级指标得分情况详见下表 ：</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397" w:hRule="atLeast"/>
          <w:tblHeader/>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效益</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141" w:name="_Toc28936"/>
      <w:bookmarkStart w:id="142" w:name="_Toc23017"/>
      <w:bookmarkStart w:id="143" w:name="_Toc30557"/>
      <w:bookmarkStart w:id="144" w:name="_Toc6866"/>
      <w:bookmarkStart w:id="145" w:name="_Toc15598"/>
      <w:r>
        <w:rPr>
          <w:rFonts w:hint="eastAsia"/>
          <w:highlight w:val="none"/>
          <w:lang w:val="en-US" w:eastAsia="zh-CN"/>
        </w:rPr>
        <w:t>1.</w:t>
      </w:r>
      <w:r>
        <w:rPr>
          <w:rFonts w:hint="eastAsia"/>
          <w:highlight w:val="none"/>
        </w:rPr>
        <w:t>项目支出预算执行情况</w:t>
      </w:r>
      <w:bookmarkEnd w:id="141"/>
      <w:bookmarkEnd w:id="142"/>
      <w:bookmarkEnd w:id="143"/>
      <w:bookmarkEnd w:id="144"/>
      <w:bookmarkEnd w:id="145"/>
      <w:bookmarkStart w:id="146" w:name="_Toc6966"/>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147" w:name="_Toc25902"/>
      <w:bookmarkStart w:id="148" w:name="_Toc22202"/>
      <w:r>
        <w:rPr>
          <w:rFonts w:hint="eastAsia"/>
          <w:highlight w:val="none"/>
        </w:rPr>
        <w:t>办案业务费项目</w:t>
      </w:r>
      <w:r>
        <w:rPr>
          <w:rFonts w:hint="eastAsia"/>
          <w:highlight w:val="none"/>
          <w:lang w:val="en-US" w:eastAsia="zh-CN"/>
        </w:rPr>
        <w:t>当年财政拨款60.00万元</w:t>
      </w:r>
      <w:r>
        <w:rPr>
          <w:rFonts w:hint="eastAsia"/>
          <w:highlight w:val="none"/>
        </w:rPr>
        <w:t>，全年支出</w:t>
      </w:r>
      <w:r>
        <w:rPr>
          <w:rFonts w:hint="eastAsia"/>
          <w:highlight w:val="none"/>
          <w:lang w:val="en-US" w:eastAsia="zh-CN"/>
        </w:rPr>
        <w:t>60.00</w:t>
      </w:r>
      <w:r>
        <w:rPr>
          <w:rFonts w:hint="eastAsia"/>
          <w:highlight w:val="none"/>
        </w:rPr>
        <w:t>万元，预算执行率</w:t>
      </w:r>
      <w:r>
        <w:rPr>
          <w:rFonts w:hint="eastAsia"/>
          <w:highlight w:val="none"/>
          <w:lang w:val="en-US" w:eastAsia="zh-CN"/>
        </w:rPr>
        <w:t>100</w:t>
      </w:r>
      <w:r>
        <w:rPr>
          <w:rFonts w:hint="eastAsia"/>
          <w:highlight w:val="none"/>
        </w:rPr>
        <w:t>%。</w:t>
      </w:r>
      <w:bookmarkEnd w:id="146"/>
      <w:bookmarkEnd w:id="147"/>
      <w:bookmarkEnd w:id="148"/>
    </w:p>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149" w:name="_Toc7127"/>
      <w:bookmarkStart w:id="150" w:name="_Toc10073"/>
      <w:bookmarkStart w:id="151" w:name="_Toc2839"/>
      <w:bookmarkStart w:id="152" w:name="_Toc21744"/>
      <w:bookmarkStart w:id="153" w:name="_Toc6841"/>
      <w:r>
        <w:rPr>
          <w:rFonts w:hint="eastAsia"/>
          <w:highlight w:val="none"/>
        </w:rPr>
        <w:t>2.总体绩效目标完成情况分析</w:t>
      </w:r>
      <w:bookmarkEnd w:id="149"/>
      <w:bookmarkEnd w:id="150"/>
      <w:bookmarkEnd w:id="151"/>
      <w:bookmarkEnd w:id="152"/>
      <w:bookmarkEnd w:id="153"/>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eastAsia="zh-CN"/>
        </w:rPr>
      </w:pPr>
      <w:bookmarkStart w:id="154" w:name="_Toc23304"/>
      <w:bookmarkStart w:id="155" w:name="_Toc26281"/>
      <w:bookmarkStart w:id="156" w:name="_Toc22475"/>
      <w:r>
        <w:rPr>
          <w:rFonts w:hint="eastAsia"/>
          <w:highlight w:val="none"/>
        </w:rPr>
        <w:t>项目总体绩效目标为：</w:t>
      </w:r>
      <w:bookmarkEnd w:id="154"/>
      <w:bookmarkEnd w:id="155"/>
      <w:bookmarkEnd w:id="156"/>
      <w:bookmarkStart w:id="157" w:name="_Toc32593"/>
      <w:r>
        <w:rPr>
          <w:rFonts w:hint="eastAsia"/>
          <w:highlight w:val="none"/>
        </w:rPr>
        <w:t>及时缴纳电费，保障我院全年电力正常运转，进一步改善学院的教学、办公、生活环境，保障学院正常教学任务，科学运作，高质量完成教学培训任务，严格按照节能要求，运用高新技术保障学院生活用电、教学用电等，创造良好的学院生活环境和学习环境，为提高学校的教学质量奠定基础。</w:t>
      </w:r>
    </w:p>
    <w:bookmarkEnd w:id="157"/>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val="en-US" w:eastAsia="zh-CN"/>
        </w:rPr>
      </w:pPr>
      <w:bookmarkStart w:id="158" w:name="_Toc6273"/>
      <w:bookmarkStart w:id="159" w:name="_Toc18377"/>
      <w:bookmarkStart w:id="160" w:name="_Toc17270"/>
      <w:bookmarkStart w:id="161" w:name="_Toc14103"/>
      <w:bookmarkStart w:id="162" w:name="_Toc30499"/>
      <w:r>
        <w:rPr>
          <w:rFonts w:hint="eastAsia"/>
          <w:highlight w:val="none"/>
          <w:lang w:val="en-US" w:eastAsia="zh-CN"/>
        </w:rPr>
        <w:t>年度总体目标完成情况：2022年我院及时缴纳电费，日常维修维护工作顺利进行，保障我院全年电力正常运转，进一步改善学院的教学、办公、生活环境，使学院正常教学任务能够科学运作，并且高质量完成了教学培训任务。</w:t>
      </w:r>
    </w:p>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3.各项指标完成情况分析</w:t>
      </w:r>
      <w:bookmarkEnd w:id="158"/>
      <w:bookmarkEnd w:id="159"/>
      <w:bookmarkEnd w:id="160"/>
      <w:bookmarkEnd w:id="161"/>
      <w:bookmarkEnd w:id="162"/>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163" w:name="_Toc19554"/>
      <w:bookmarkStart w:id="164" w:name="_Toc5521"/>
      <w:bookmarkStart w:id="165" w:name="_Toc23003"/>
      <w:r>
        <w:rPr>
          <w:rFonts w:hint="eastAsia"/>
          <w:highlight w:val="none"/>
        </w:rPr>
        <w:t>（1）项目产出指标完成情况分析</w:t>
      </w:r>
      <w:bookmarkEnd w:id="163"/>
      <w:bookmarkEnd w:id="164"/>
      <w:bookmarkEnd w:id="165"/>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166" w:name="_Toc13583"/>
      <w:bookmarkStart w:id="167" w:name="_Toc5747"/>
      <w:bookmarkStart w:id="168" w:name="_Toc31353"/>
      <w:r>
        <w:rPr>
          <w:rFonts w:hint="eastAsia"/>
          <w:highlight w:val="none"/>
        </w:rPr>
        <w:t>项目</w:t>
      </w:r>
      <w:r>
        <w:rPr>
          <w:highlight w:val="none"/>
        </w:rPr>
        <w:t>产出</w:t>
      </w:r>
      <w:r>
        <w:rPr>
          <w:rFonts w:hint="eastAsia"/>
          <w:highlight w:val="none"/>
        </w:rPr>
        <w:t>指标包括数量、质量、时效、成本四个二级指标，下设</w:t>
      </w:r>
      <w:r>
        <w:rPr>
          <w:rFonts w:hint="eastAsia"/>
          <w:highlight w:val="none"/>
          <w:lang w:val="en-US" w:eastAsia="zh-CN"/>
        </w:rPr>
        <w:t>5</w:t>
      </w:r>
      <w:r>
        <w:rPr>
          <w:rFonts w:hint="eastAsia"/>
          <w:highlight w:val="none"/>
        </w:rPr>
        <w:t>个三级指标。指标分值50分，自评得分</w:t>
      </w:r>
      <w:r>
        <w:rPr>
          <w:rFonts w:hint="eastAsia"/>
          <w:highlight w:val="none"/>
          <w:lang w:val="en-US" w:eastAsia="zh-CN"/>
        </w:rPr>
        <w:t>50</w:t>
      </w:r>
      <w:r>
        <w:rPr>
          <w:rFonts w:hint="eastAsia"/>
          <w:highlight w:val="none"/>
        </w:rPr>
        <w:t>分，得分率</w:t>
      </w:r>
      <w:r>
        <w:rPr>
          <w:rFonts w:hint="eastAsia"/>
          <w:highlight w:val="none"/>
          <w:lang w:val="en-US" w:eastAsia="zh-CN"/>
        </w:rPr>
        <w:t>100</w:t>
      </w:r>
      <w:r>
        <w:rPr>
          <w:rFonts w:hint="eastAsia"/>
          <w:highlight w:val="none"/>
        </w:rPr>
        <w:t>%。</w:t>
      </w:r>
      <w:bookmarkEnd w:id="166"/>
      <w:bookmarkEnd w:id="167"/>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①数量指标分析：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保障全院用电需求：我院及时缴纳水电暖费用，保证了学院高新能源水源热泵设备，学员宿舍、办公楼、热冷空调等正常运行，保障了学院的教学、办公、生活环境，指标得分10分。</w:t>
      </w:r>
    </w:p>
    <w:bookmarkEnd w:id="168"/>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val="en-US" w:eastAsia="zh-CN"/>
        </w:rPr>
      </w:pPr>
      <w:bookmarkStart w:id="169" w:name="_Toc14235"/>
      <w:bookmarkStart w:id="170" w:name="_Toc20327"/>
      <w:bookmarkStart w:id="171" w:name="_Toc30394"/>
      <w:r>
        <w:rPr>
          <w:rFonts w:hint="eastAsia"/>
          <w:highlight w:val="none"/>
          <w:lang w:val="en-US" w:eastAsia="zh-CN"/>
        </w:rPr>
        <w:t>②质量指标分析：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电力运行稳定率：我院全年对电力设备进行维护维修，电力运行稳定，稳定率达到100%，指标得分10分。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③时效指标分析：</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24小时内电力故障处理率：本年度我院 24 小时内电力故障处理及时到位，为我院开展各项工作提供了有效保障</w:t>
      </w:r>
      <w:r>
        <w:rPr>
          <w:rFonts w:hint="eastAsia"/>
          <w:highlight w:val="none"/>
          <w:lang w:val="en-US" w:eastAsia="zh-CN"/>
        </w:rPr>
        <w:t>，</w:t>
      </w:r>
      <w:r>
        <w:rPr>
          <w:rFonts w:hint="eastAsia"/>
          <w:lang w:val="en-US" w:eastAsia="zh-CN"/>
        </w:rPr>
        <w:t>电力故障处理率达到100%</w:t>
      </w:r>
      <w:r>
        <w:rPr>
          <w:rFonts w:hint="eastAsia"/>
          <w:highlight w:val="none"/>
          <w:lang w:val="en-US" w:eastAsia="zh-CN"/>
        </w:rPr>
        <w:t>，指标得分10分。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缴纳电费及时性：我院按时缴纳电费，保障了学院的用电需求，为我院开展各项工作提供了有效保障，</w:t>
      </w:r>
      <w:r>
        <w:rPr>
          <w:rFonts w:hint="eastAsia"/>
          <w:highlight w:val="none"/>
          <w:lang w:val="en-US" w:eastAsia="zh-CN"/>
        </w:rPr>
        <w:t>指标得分10分</w:t>
      </w:r>
      <w:r>
        <w:rPr>
          <w:rFonts w:hint="eastAsia"/>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④成本指标分析：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highlight w:val="none"/>
          <w:lang w:val="en-US" w:eastAsia="zh-CN"/>
        </w:rPr>
      </w:pPr>
      <w:r>
        <w:rPr>
          <w:rFonts w:hint="eastAsia"/>
          <w:highlight w:val="none"/>
          <w:lang w:val="en-US" w:eastAsia="zh-CN"/>
        </w:rPr>
        <w:t>成本控制情况，年度指标值预算范围内，实际成本未超预算。指标得分10分。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（2）项目效益指标完成情况分析</w:t>
      </w:r>
      <w:bookmarkEnd w:id="169"/>
      <w:bookmarkEnd w:id="170"/>
      <w:bookmarkEnd w:id="171"/>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172" w:name="_Toc469"/>
      <w:bookmarkStart w:id="173" w:name="_Toc9742"/>
      <w:bookmarkStart w:id="174" w:name="_Toc28391"/>
      <w:r>
        <w:rPr>
          <w:rFonts w:hint="eastAsia"/>
          <w:highlight w:val="none"/>
        </w:rPr>
        <w:t>项目效益指标包括</w:t>
      </w:r>
      <w:r>
        <w:rPr>
          <w:rFonts w:hint="eastAsia"/>
          <w:highlight w:val="none"/>
          <w:lang w:val="en-US" w:eastAsia="zh-CN"/>
        </w:rPr>
        <w:t>社会效益、可持续影响指标两</w:t>
      </w:r>
      <w:r>
        <w:rPr>
          <w:rFonts w:hint="eastAsia"/>
          <w:highlight w:val="none"/>
        </w:rPr>
        <w:t>个二级指标，下设</w:t>
      </w:r>
      <w:r>
        <w:rPr>
          <w:rFonts w:hint="eastAsia"/>
          <w:highlight w:val="none"/>
          <w:lang w:val="en-US" w:eastAsia="zh-CN"/>
        </w:rPr>
        <w:t>2</w:t>
      </w:r>
      <w:r>
        <w:rPr>
          <w:rFonts w:hint="eastAsia"/>
          <w:highlight w:val="none"/>
        </w:rPr>
        <w:t>个三级指标。指标分值</w:t>
      </w:r>
      <w:r>
        <w:rPr>
          <w:highlight w:val="none"/>
        </w:rPr>
        <w:t>3</w:t>
      </w:r>
      <w:r>
        <w:rPr>
          <w:rFonts w:hint="eastAsia"/>
          <w:highlight w:val="none"/>
        </w:rPr>
        <w:t>0分，自评得分</w:t>
      </w:r>
      <w:r>
        <w:rPr>
          <w:rFonts w:hint="eastAsia"/>
          <w:highlight w:val="none"/>
          <w:lang w:val="en-US" w:eastAsia="zh-CN"/>
        </w:rPr>
        <w:t>30</w:t>
      </w:r>
      <w:r>
        <w:rPr>
          <w:rFonts w:hint="eastAsia"/>
          <w:highlight w:val="none"/>
        </w:rPr>
        <w:t>分，得分率</w:t>
      </w:r>
      <w:r>
        <w:rPr>
          <w:rFonts w:hint="eastAsia"/>
          <w:highlight w:val="none"/>
          <w:lang w:val="en-US" w:eastAsia="zh-CN"/>
        </w:rPr>
        <w:t>100</w:t>
      </w:r>
      <w:r>
        <w:rPr>
          <w:rFonts w:hint="eastAsia"/>
          <w:highlight w:val="none"/>
        </w:rPr>
        <w:t>%。</w:t>
      </w:r>
      <w:bookmarkEnd w:id="172"/>
      <w:bookmarkEnd w:id="173"/>
    </w:p>
    <w:bookmarkEnd w:id="174"/>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highlight w:val="none"/>
          <w:lang w:val="en-US" w:eastAsia="zh-CN"/>
        </w:rPr>
      </w:pPr>
      <w:r>
        <w:rPr>
          <w:rFonts w:hint="eastAsia"/>
          <w:highlight w:val="none"/>
          <w:lang w:val="en-US" w:eastAsia="zh-CN"/>
        </w:rPr>
        <w:t>保障我院各项业务正常运行：我院2022年度物业管理得到进一步改善，物业收费规范，服务更加到位，维修工作及时，指标得分15分。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highlight w:val="none"/>
          <w:lang w:val="en-US" w:eastAsia="zh-CN"/>
        </w:rPr>
      </w:pPr>
      <w:r>
        <w:rPr>
          <w:rFonts w:hint="eastAsia"/>
          <w:highlight w:val="none"/>
          <w:lang w:val="en-US" w:eastAsia="zh-CN"/>
        </w:rPr>
        <w:t>物业管理机制健全性：我院及时缴纳电费，日常维修维护工作顺利进行，保障我院全年电力正常运转，进一步改善学院的教学、办公、生活环境，随着我院物业管理机制的不断改善，我院物业服务水平进一步提升，办公环境更加整洁，有效保障了各项业务顺利开展，指标得分15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bookmarkStart w:id="175" w:name="_Toc26341"/>
      <w:bookmarkStart w:id="176" w:name="_Toc11848"/>
      <w:bookmarkStart w:id="177" w:name="_Toc23153"/>
      <w:r>
        <w:rPr>
          <w:rFonts w:hint="eastAsia"/>
          <w:highlight w:val="none"/>
        </w:rPr>
        <w:t>（3）项目满意度指标完成情况分析</w:t>
      </w:r>
      <w:bookmarkEnd w:id="175"/>
      <w:bookmarkEnd w:id="176"/>
      <w:bookmarkEnd w:id="177"/>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bookmarkStart w:id="178" w:name="_Toc12446"/>
      <w:bookmarkStart w:id="179" w:name="_Toc22707"/>
      <w:bookmarkStart w:id="180" w:name="_Toc79"/>
      <w:r>
        <w:rPr>
          <w:rFonts w:hint="eastAsia"/>
          <w:highlight w:val="none"/>
        </w:rPr>
        <w:t>项目服务对象满意度指标主要为</w:t>
      </w:r>
      <w:r>
        <w:rPr>
          <w:rFonts w:hint="eastAsia"/>
          <w:highlight w:val="none"/>
          <w:lang w:val="en-US" w:eastAsia="zh-CN"/>
        </w:rPr>
        <w:t>学院工作人员</w:t>
      </w:r>
      <w:r>
        <w:rPr>
          <w:rFonts w:hint="eastAsia"/>
          <w:highlight w:val="none"/>
        </w:rPr>
        <w:t>满意度</w:t>
      </w:r>
      <w:r>
        <w:rPr>
          <w:rFonts w:hint="eastAsia"/>
          <w:highlight w:val="none"/>
          <w:lang w:val="en-US" w:eastAsia="zh-CN"/>
        </w:rPr>
        <w:t>和学员满意度</w:t>
      </w:r>
      <w:r>
        <w:rPr>
          <w:rFonts w:hint="eastAsia"/>
          <w:highlight w:val="none"/>
          <w:lang w:eastAsia="zh-CN"/>
        </w:rPr>
        <w:t>，</w:t>
      </w:r>
      <w:r>
        <w:rPr>
          <w:rFonts w:hint="eastAsia"/>
          <w:highlight w:val="none"/>
        </w:rPr>
        <w:t>指标分值10分，自评得分10分，得分率100%。</w:t>
      </w:r>
      <w:bookmarkEnd w:id="178"/>
      <w:bookmarkEnd w:id="179"/>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本年度我院培训工作规划合理、安排科学</w:t>
      </w:r>
      <w:r>
        <w:rPr>
          <w:rFonts w:hint="eastAsia"/>
          <w:highlight w:val="none"/>
          <w:lang w:eastAsia="zh-CN"/>
        </w:rPr>
        <w:t>，</w:t>
      </w:r>
      <w:r>
        <w:rPr>
          <w:rFonts w:hint="eastAsia"/>
          <w:highlight w:val="none"/>
        </w:rPr>
        <w:t>进一步改善了我院的教学、办公、生活环境，保障了学院正常教学任务的开展，创造了良好的学院生活环境和学习环境，学员们对我院给予了良好评价经反馈，本年度学员满意度达到9</w:t>
      </w:r>
      <w:r>
        <w:rPr>
          <w:rFonts w:hint="eastAsia"/>
          <w:highlight w:val="none"/>
          <w:lang w:val="en-US" w:eastAsia="zh-CN"/>
        </w:rPr>
        <w:t>8</w:t>
      </w:r>
      <w:r>
        <w:rPr>
          <w:rFonts w:hint="eastAsia"/>
          <w:highlight w:val="none"/>
        </w:rPr>
        <w:t>%</w:t>
      </w:r>
      <w:r>
        <w:rPr>
          <w:rFonts w:hint="eastAsia"/>
          <w:highlight w:val="none"/>
          <w:lang w:eastAsia="zh-CN"/>
        </w:rPr>
        <w:t>、</w:t>
      </w:r>
      <w:r>
        <w:rPr>
          <w:rFonts w:hint="eastAsia"/>
          <w:highlight w:val="none"/>
          <w:lang w:val="en-US" w:eastAsia="zh-CN"/>
        </w:rPr>
        <w:t>学院</w:t>
      </w:r>
      <w:r>
        <w:rPr>
          <w:rFonts w:hint="eastAsia"/>
          <w:highlight w:val="none"/>
        </w:rPr>
        <w:t>工作人员满意度</w:t>
      </w:r>
      <w:r>
        <w:rPr>
          <w:rFonts w:hint="eastAsia"/>
          <w:highlight w:val="none"/>
          <w:lang w:val="en-US" w:eastAsia="zh-CN"/>
        </w:rPr>
        <w:t>达到96</w:t>
      </w:r>
      <w:r>
        <w:rPr>
          <w:rFonts w:hint="eastAsia"/>
          <w:highlight w:val="none"/>
        </w:rPr>
        <w:t>%</w:t>
      </w:r>
      <w:r>
        <w:rPr>
          <w:rFonts w:hint="eastAsia"/>
          <w:highlight w:val="none"/>
          <w:lang w:eastAsia="zh-CN"/>
        </w:rPr>
        <w:t>，</w:t>
      </w:r>
      <w:r>
        <w:rPr>
          <w:rFonts w:hint="eastAsia"/>
          <w:highlight w:val="none"/>
          <w:lang w:val="en-US" w:eastAsia="zh-CN"/>
        </w:rPr>
        <w:t>指标得分10分</w:t>
      </w:r>
      <w:r>
        <w:rPr>
          <w:rFonts w:hint="eastAsia"/>
          <w:highlight w:val="none"/>
        </w:rPr>
        <w:t>。</w:t>
      </w:r>
    </w:p>
    <w:bookmarkEnd w:id="180"/>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181" w:name="_Toc10740"/>
      <w:bookmarkStart w:id="182" w:name="_Toc26419"/>
      <w:bookmarkStart w:id="183" w:name="_Toc17216"/>
      <w:bookmarkStart w:id="184" w:name="_Toc19974"/>
      <w:bookmarkStart w:id="185" w:name="_Toc3945"/>
      <w:r>
        <w:rPr>
          <w:rFonts w:hint="eastAsia"/>
          <w:highlight w:val="none"/>
        </w:rPr>
        <w:t>4.偏离绩效目标的原因及下一步改进措施</w:t>
      </w:r>
      <w:bookmarkEnd w:id="181"/>
      <w:bookmarkEnd w:id="182"/>
      <w:bookmarkEnd w:id="183"/>
      <w:bookmarkEnd w:id="184"/>
      <w:bookmarkEnd w:id="185"/>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highlight w:val="none"/>
          <w:lang w:val="en-US" w:eastAsia="zh-CN"/>
        </w:rPr>
      </w:pPr>
      <w:bookmarkStart w:id="186" w:name="_Toc17918"/>
      <w:bookmarkStart w:id="187" w:name="_Toc20695"/>
      <w:r>
        <w:rPr>
          <w:rFonts w:hint="eastAsia"/>
          <w:highlight w:val="none"/>
          <w:lang w:val="en-US" w:eastAsia="zh-CN"/>
        </w:rPr>
        <w:t>无偏差。</w:t>
      </w:r>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188" w:name="_Toc20645"/>
      <w:bookmarkStart w:id="189" w:name="_Toc9907"/>
      <w:bookmarkStart w:id="190" w:name="_Toc15327"/>
      <w:bookmarkStart w:id="191" w:name="_Toc17278"/>
      <w:r>
        <w:rPr>
          <w:rFonts w:hint="eastAsia"/>
          <w:highlight w:val="none"/>
        </w:rPr>
        <w:t>（二）</w:t>
      </w:r>
      <w:bookmarkEnd w:id="186"/>
      <w:bookmarkEnd w:id="187"/>
      <w:bookmarkEnd w:id="188"/>
      <w:bookmarkEnd w:id="189"/>
      <w:bookmarkEnd w:id="190"/>
      <w:r>
        <w:rPr>
          <w:rFonts w:hint="eastAsia"/>
          <w:highlight w:val="none"/>
          <w:lang w:val="en-US" w:eastAsia="zh-CN"/>
        </w:rPr>
        <w:t>培训费</w:t>
      </w:r>
      <w:bookmarkEnd w:id="191"/>
      <w:r>
        <w:rPr>
          <w:rFonts w:hint="eastAsia"/>
          <w:highlight w:val="none"/>
        </w:rPr>
        <w:t xml:space="preserve">   </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本次绩效自评综合评定培训费项目支出绩效得分为</w:t>
      </w:r>
      <w:r>
        <w:rPr>
          <w:rFonts w:hint="eastAsia"/>
          <w:highlight w:val="none"/>
          <w:lang w:val="en-US" w:eastAsia="zh-CN"/>
        </w:rPr>
        <w:t>85.47</w:t>
      </w:r>
      <w:r>
        <w:rPr>
          <w:rFonts w:hint="eastAsia"/>
          <w:highlight w:val="none"/>
        </w:rPr>
        <w:t>分，绩效等级为“</w:t>
      </w:r>
      <w:r>
        <w:rPr>
          <w:rFonts w:hint="eastAsia"/>
          <w:highlight w:val="none"/>
          <w:lang w:val="en-US" w:eastAsia="zh-CN"/>
        </w:rPr>
        <w:t>良好</w:t>
      </w:r>
      <w:r>
        <w:rPr>
          <w:rFonts w:hint="eastAsia"/>
          <w:highlight w:val="none"/>
        </w:rPr>
        <w:t>”。项目支出绩效评价包括项目资金预算执行率、产出、效益、满意度四个一级指标，下设</w:t>
      </w:r>
      <w:r>
        <w:rPr>
          <w:rFonts w:hint="eastAsia"/>
          <w:highlight w:val="none"/>
          <w:lang w:val="en-US" w:eastAsia="zh-CN"/>
        </w:rPr>
        <w:t>7</w:t>
      </w:r>
      <w:r>
        <w:rPr>
          <w:rFonts w:hint="eastAsia"/>
          <w:highlight w:val="none"/>
        </w:rPr>
        <w:t>个二级指标和</w:t>
      </w:r>
      <w:r>
        <w:rPr>
          <w:rFonts w:hint="eastAsia"/>
          <w:highlight w:val="none"/>
          <w:lang w:val="en-US" w:eastAsia="zh-CN"/>
        </w:rPr>
        <w:t>17</w:t>
      </w:r>
      <w:r>
        <w:rPr>
          <w:rFonts w:hint="eastAsia"/>
          <w:highlight w:val="none"/>
        </w:rPr>
        <w:t>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8.48</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84.80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38.23</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76.46</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28.76</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98.87</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85.47</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85.47</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ascii="仿宋" w:hAnsi="仿宋" w:eastAsia="仿宋" w:cs="仿宋"/>
          <w:color w:val="000000"/>
          <w:sz w:val="30"/>
          <w:szCs w:val="30"/>
          <w:highlight w:val="none"/>
        </w:rPr>
      </w:pPr>
      <w:bookmarkStart w:id="192" w:name="_Toc5692"/>
      <w:bookmarkStart w:id="193" w:name="_Toc3213"/>
      <w:r>
        <w:rPr>
          <w:rFonts w:hint="eastAsia" w:ascii="仿宋" w:hAnsi="仿宋" w:eastAsia="仿宋" w:cs="仿宋"/>
          <w:color w:val="000000"/>
          <w:sz w:val="30"/>
          <w:szCs w:val="30"/>
          <w:highlight w:val="none"/>
        </w:rPr>
        <w:t>1.项目支出预算执行情况</w:t>
      </w:r>
      <w:bookmarkEnd w:id="192"/>
      <w:bookmarkEnd w:id="193"/>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color w:val="000000"/>
          <w:highlight w:val="none"/>
        </w:rPr>
      </w:pPr>
      <w:r>
        <w:rPr>
          <w:rFonts w:hint="eastAsia"/>
          <w:highlight w:val="none"/>
        </w:rPr>
        <w:t>培训费</w:t>
      </w:r>
      <w:r>
        <w:rPr>
          <w:rFonts w:hint="eastAsia"/>
          <w:highlight w:val="none"/>
          <w:lang w:eastAsia="zh-CN"/>
        </w:rPr>
        <w:t>项目</w:t>
      </w:r>
      <w:r>
        <w:rPr>
          <w:rFonts w:hint="eastAsia"/>
          <w:highlight w:val="none"/>
          <w:lang w:val="en-US" w:eastAsia="zh-CN"/>
        </w:rPr>
        <w:t>当年财政拨款560.00万元</w:t>
      </w:r>
      <w:r>
        <w:rPr>
          <w:rFonts w:hint="eastAsia"/>
          <w:highlight w:val="none"/>
        </w:rPr>
        <w:t>，</w:t>
      </w:r>
      <w:r>
        <w:rPr>
          <w:rFonts w:hint="eastAsia"/>
          <w:highlight w:val="none"/>
          <w:lang w:val="en-US" w:eastAsia="zh-CN"/>
        </w:rPr>
        <w:t>上年结转结余资金2.38万元，全年实际支出数476.93</w:t>
      </w:r>
      <w:r>
        <w:rPr>
          <w:rFonts w:hint="eastAsia"/>
          <w:highlight w:val="none"/>
        </w:rPr>
        <w:t>万元，预算执行率</w:t>
      </w:r>
      <w:r>
        <w:rPr>
          <w:rFonts w:hint="eastAsia"/>
          <w:highlight w:val="none"/>
          <w:lang w:val="en-US" w:eastAsia="zh-CN"/>
        </w:rPr>
        <w:t>84.81</w:t>
      </w:r>
      <w:r>
        <w:rPr>
          <w:rFonts w:hint="eastAsia"/>
          <w:highlight w:val="none"/>
        </w:rPr>
        <w:t>%</w:t>
      </w:r>
      <w:r>
        <w:rPr>
          <w:rFonts w:hint="eastAsia"/>
          <w:highlight w:val="none"/>
          <w:lang w:eastAsia="zh-CN"/>
        </w:rPr>
        <w:t>，</w:t>
      </w:r>
      <w:r>
        <w:rPr>
          <w:rFonts w:hint="eastAsia"/>
          <w:highlight w:val="none"/>
          <w:lang w:val="en-US" w:eastAsia="zh-CN"/>
        </w:rPr>
        <w:t>指标得分8.48分</w:t>
      </w:r>
      <w:r>
        <w:rPr>
          <w:rFonts w:hint="eastAsia"/>
          <w:highlight w:val="none"/>
        </w:rPr>
        <w:t>。</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bookmarkStart w:id="194" w:name="_Toc30187"/>
      <w:bookmarkStart w:id="195" w:name="_Toc13227"/>
      <w:r>
        <w:rPr>
          <w:rFonts w:hint="eastAsia"/>
          <w:highlight w:val="none"/>
        </w:rPr>
        <w:t>2.总体绩效目标完成情况分析</w:t>
      </w:r>
      <w:bookmarkEnd w:id="194"/>
      <w:bookmarkEnd w:id="195"/>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项目总体绩效目标为：</w:t>
      </w:r>
      <w:r>
        <w:rPr>
          <w:rFonts w:hint="eastAsia" w:ascii="仿宋" w:hAnsi="仿宋" w:eastAsia="仿宋" w:cs="仿宋"/>
          <w:highlight w:val="none"/>
        </w:rPr>
        <w:t>举办各类培训班25期以上</w:t>
      </w:r>
      <w:r>
        <w:rPr>
          <w:rFonts w:hint="eastAsia" w:ascii="仿宋" w:hAnsi="仿宋" w:eastAsia="仿宋" w:cs="仿宋"/>
          <w:highlight w:val="none"/>
          <w:lang w:eastAsia="zh-CN"/>
        </w:rPr>
        <w:t>，</w:t>
      </w:r>
      <w:r>
        <w:rPr>
          <w:rFonts w:hint="eastAsia" w:ascii="仿宋" w:hAnsi="仿宋" w:eastAsia="仿宋" w:cs="仿宋"/>
          <w:highlight w:val="none"/>
        </w:rPr>
        <w:t>培训学员大于2300余人次；举办为期1个月的培养汉藏双语法律学历生数量，参与，实现全省政法各系统民族地区法律人才全覆盖，达到政法各类干部、干警能用双语处理政法事务、化解民族地区群众各类纠纷，促进民族团结和地区稳定，完成省委司法体制机制改革中赋予法官学院的各项培训任务。</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年度总体目标完成情况：本年度我院举办各类培训班10次，培训学员1000人次，人均培训时长为56小时，参与培训的人员均通过考核。实现了全省政法各系统民族地区法律人才全覆盖，达到政法各类干部、干警能用双语处理政法事务、化解民族地区群众各类纠纷，促进民族团结和地区稳定，完成省委司法体制机制改革中赋予法官学院的各项培训任务。</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left"/>
        <w:textAlignment w:val="auto"/>
        <w:outlineLvl w:val="2"/>
        <w:rPr>
          <w:rStyle w:val="26"/>
          <w:highlight w:val="none"/>
        </w:rPr>
      </w:pPr>
      <w:bookmarkStart w:id="196" w:name="_Toc11644"/>
      <w:bookmarkStart w:id="197" w:name="_Toc6201"/>
      <w:r>
        <w:rPr>
          <w:rStyle w:val="26"/>
          <w:rFonts w:hint="eastAsia"/>
          <w:highlight w:val="none"/>
        </w:rPr>
        <w:t>3.各项指标完成情况分析</w:t>
      </w:r>
      <w:bookmarkEnd w:id="196"/>
      <w:bookmarkEnd w:id="197"/>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（1）项目产出指标完成情况分析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项目产出指标包括数量、质量、时效、成本四个二级指标，下设</w:t>
      </w:r>
      <w:r>
        <w:rPr>
          <w:rFonts w:hint="eastAsia"/>
          <w:highlight w:val="none"/>
          <w:lang w:val="en-US" w:eastAsia="zh-CN"/>
        </w:rPr>
        <w:t>7</w:t>
      </w:r>
      <w:r>
        <w:rPr>
          <w:rFonts w:hint="eastAsia"/>
          <w:highlight w:val="none"/>
        </w:rPr>
        <w:t>个三级指标。指标分值50分，自评得分</w:t>
      </w:r>
      <w:r>
        <w:rPr>
          <w:rFonts w:hint="eastAsia"/>
          <w:highlight w:val="none"/>
          <w:lang w:val="en-US" w:eastAsia="zh-CN"/>
        </w:rPr>
        <w:t>38.23</w:t>
      </w:r>
      <w:r>
        <w:rPr>
          <w:rFonts w:hint="eastAsia"/>
          <w:highlight w:val="none"/>
        </w:rPr>
        <w:t>分，得分率</w:t>
      </w:r>
      <w:r>
        <w:rPr>
          <w:rFonts w:hint="eastAsia"/>
          <w:highlight w:val="none"/>
          <w:lang w:val="en-US" w:eastAsia="zh-CN"/>
        </w:rPr>
        <w:t>76.46</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①数量指标分析：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培养汉藏双语法律学历生班次：本年度我院举办了由省委政法委主办的为期2个月100人参加的全省政法干警汉藏双语一体化培训班，完成了年度目标，指标得分5分。</w:t>
      </w:r>
    </w:p>
    <w:p>
      <w:pPr>
        <w:pStyle w:val="2"/>
        <w:keepNext w:val="0"/>
        <w:keepLines w:val="0"/>
        <w:pageBreakBefore w:val="0"/>
        <w:kinsoku/>
        <w:wordWrap/>
        <w:overflowPunct w:val="0"/>
        <w:topLinePunct w:val="0"/>
        <w:autoSpaceDE w:val="0"/>
        <w:autoSpaceDN w:val="0"/>
        <w:bidi w:val="0"/>
        <w:ind w:left="0" w:leftChars="0" w:firstLine="640" w:firstLineChars="200"/>
        <w:rPr>
          <w:rFonts w:hint="default"/>
          <w:lang w:val="en-US" w:eastAsia="zh-CN"/>
        </w:rPr>
      </w:pPr>
      <w:r>
        <w:rPr>
          <w:rFonts w:hint="default"/>
          <w:lang w:val="en-US" w:eastAsia="zh-CN"/>
        </w:rPr>
        <w:t>培训人次</w:t>
      </w:r>
      <w:r>
        <w:rPr>
          <w:rFonts w:hint="eastAsia"/>
          <w:lang w:val="en-US" w:eastAsia="zh-CN"/>
        </w:rPr>
        <w:t>：2022年我院共开展培训10次，实际培训人次1000人，未达到年度目标，指标得分2.17分。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yellow"/>
          <w:lang w:val="en-US" w:eastAsia="zh-CN"/>
        </w:rPr>
      </w:pPr>
      <w:r>
        <w:rPr>
          <w:rFonts w:hint="eastAsia"/>
          <w:highlight w:val="none"/>
          <w:lang w:val="en-US" w:eastAsia="zh-CN"/>
        </w:rPr>
        <w:t>培养汉藏双语法律学历生时长：全省政法干警汉藏双语一体化培训班为期2月，年度目标值1月，超年度目标值130%，指标得分4.06分。</w:t>
      </w:r>
    </w:p>
    <w:p>
      <w:pPr>
        <w:pStyle w:val="2"/>
        <w:keepNext w:val="0"/>
        <w:keepLines w:val="0"/>
        <w:pageBreakBefore w:val="0"/>
        <w:kinsoku/>
        <w:wordWrap/>
        <w:overflowPunct w:val="0"/>
        <w:topLinePunct w:val="0"/>
        <w:autoSpaceDE w:val="0"/>
        <w:autoSpaceDN w:val="0"/>
        <w:bidi w:val="0"/>
        <w:ind w:left="0" w:leftChars="0" w:firstLine="640" w:firstLineChars="200"/>
        <w:rPr>
          <w:rFonts w:hint="eastAsia"/>
          <w:lang w:val="en-US" w:eastAsia="zh-CN"/>
        </w:rPr>
      </w:pPr>
      <w:r>
        <w:rPr>
          <w:rFonts w:hint="default"/>
          <w:lang w:val="en-US" w:eastAsia="zh-CN"/>
        </w:rPr>
        <w:t>开展培训次数</w:t>
      </w:r>
      <w:r>
        <w:rPr>
          <w:rFonts w:hint="eastAsia"/>
          <w:lang w:val="en-US" w:eastAsia="zh-CN"/>
        </w:rPr>
        <w:t>：年度目标值&gt;=25次，实际开展培训10次，未达到年度目标，指标得分2分。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②质量指标分析：</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eastAsia"/>
          <w:highlight w:val="none"/>
          <w:lang w:val="en-US" w:eastAsia="zh-CN"/>
        </w:rPr>
        <w:t>培训人次增长率：2021年全年举办各类培训班28期，共培训学员2800余人次，2022年受疫情影响，全年共举办各类培训班10期，共培训1000余人次，培训人次增长率为-64.29%，未达到年度目标值，指标得分0分。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人均培训时长：</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56小时，实际人均培训时长达到56小时，指标得分5分。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Times New Roman" w:hAnsi="Times New Roman" w:cs="Times New Roman"/>
          <w:highlight w:val="none"/>
          <w:lang w:val="en-US" w:eastAsia="zh-CN"/>
        </w:rPr>
      </w:pPr>
      <w:r>
        <w:rPr>
          <w:rFonts w:hint="default"/>
          <w:highlight w:val="none"/>
          <w:lang w:val="en-US" w:eastAsia="zh-CN"/>
        </w:rPr>
        <w:t>培训对象覆盖率增幅</w:t>
      </w:r>
      <w:r>
        <w:rPr>
          <w:rFonts w:hint="eastAsia" w:ascii="Times New Roman" w:hAnsi="Times New Roman" w:cs="Times New Roman"/>
          <w:highlight w:val="none"/>
          <w:lang w:val="en-US" w:eastAsia="zh-CN"/>
        </w:rPr>
        <w:t>：</w:t>
      </w:r>
      <w:r>
        <w:rPr>
          <w:rFonts w:hint="eastAsia" w:cs="Times New Roman"/>
          <w:highlight w:val="none"/>
          <w:lang w:val="en-US" w:eastAsia="zh-CN"/>
        </w:rPr>
        <w:t>我院本年度开展培训，学员覆盖全省各级人民法院，已达到年度目标</w:t>
      </w:r>
      <w:r>
        <w:rPr>
          <w:rFonts w:hint="eastAsia"/>
          <w:highlight w:val="none"/>
          <w:lang w:val="en-US" w:eastAsia="zh-CN"/>
        </w:rPr>
        <w:t>，指标得分5分</w:t>
      </w:r>
      <w:r>
        <w:rPr>
          <w:rFonts w:hint="eastAsia" w:ascii="Times New Roman" w:hAnsi="Times New Roman" w:cs="Times New Roman"/>
          <w:highlight w:val="none"/>
          <w:lang w:val="en-US" w:eastAsia="zh-CN"/>
        </w:rPr>
        <w:t>。</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cs="Times New Roman"/>
          <w:highlight w:val="none"/>
          <w:lang w:val="en-US" w:eastAsia="zh-CN"/>
        </w:rPr>
      </w:pPr>
      <w:r>
        <w:rPr>
          <w:rFonts w:hint="eastAsia" w:ascii="Times New Roman" w:hAnsi="Times New Roman" w:cs="Times New Roman"/>
          <w:highlight w:val="none"/>
          <w:lang w:val="en-US" w:eastAsia="zh-CN"/>
        </w:rPr>
        <w:t>培训考核通过率</w:t>
      </w:r>
      <w:r>
        <w:rPr>
          <w:rFonts w:hint="eastAsia" w:cs="Times New Roman"/>
          <w:highlight w:val="none"/>
          <w:lang w:val="en-US" w:eastAsia="zh-CN"/>
        </w:rPr>
        <w:t>：本年度培训学员均通过考核，培训考核通过率达到98%，指标得分5分。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③时效指标分析：</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培训完成及时性：</w:t>
      </w:r>
      <w:r>
        <w:rPr>
          <w:rFonts w:hint="eastAsia" w:ascii="Times New Roman" w:hAnsi="Times New Roman" w:cs="Times New Roman"/>
          <w:highlight w:val="none"/>
          <w:lang w:val="en-US" w:eastAsia="zh-CN"/>
        </w:rPr>
        <w:t>本年度我院开展各类培训，培训课时如期完成，</w:t>
      </w:r>
      <w:r>
        <w:rPr>
          <w:rFonts w:hint="eastAsia"/>
          <w:highlight w:val="none"/>
          <w:lang w:val="en-US" w:eastAsia="zh-CN"/>
        </w:rPr>
        <w:t>指标得分5分。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④成本指标分析：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highlight w:val="yellow"/>
          <w:lang w:val="en-US" w:eastAsia="zh-CN"/>
        </w:rPr>
      </w:pPr>
      <w:r>
        <w:rPr>
          <w:rFonts w:hint="eastAsia"/>
          <w:highlight w:val="none"/>
          <w:lang w:val="en-US" w:eastAsia="zh-CN"/>
        </w:rPr>
        <w:t>培训课时费用在控制范围内，未超预算，指标得分5分。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（2）项目效益指标完成情况分析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项目效益指标</w:t>
      </w:r>
      <w:r>
        <w:rPr>
          <w:rFonts w:hint="eastAsia"/>
          <w:highlight w:val="none"/>
          <w:lang w:val="en-US" w:eastAsia="zh-CN"/>
        </w:rPr>
        <w:t>主要考察社会效益、可持续影响指标</w:t>
      </w:r>
      <w:r>
        <w:rPr>
          <w:rFonts w:hint="eastAsia"/>
          <w:highlight w:val="none"/>
        </w:rPr>
        <w:t>，指标分值30分，自评得分</w:t>
      </w:r>
      <w:r>
        <w:rPr>
          <w:rFonts w:hint="eastAsia"/>
          <w:highlight w:val="none"/>
          <w:lang w:val="en-US" w:eastAsia="zh-CN"/>
        </w:rPr>
        <w:t>28.76</w:t>
      </w:r>
      <w:r>
        <w:rPr>
          <w:rFonts w:hint="eastAsia"/>
          <w:highlight w:val="none"/>
        </w:rPr>
        <w:t>分，得分率</w:t>
      </w:r>
      <w:r>
        <w:rPr>
          <w:rFonts w:hint="eastAsia"/>
          <w:highlight w:val="none"/>
          <w:lang w:val="en-US" w:eastAsia="zh-CN"/>
        </w:rPr>
        <w:t>95.87</w:t>
      </w:r>
      <w:r>
        <w:rPr>
          <w:rFonts w:hint="eastAsia"/>
          <w:highlight w:val="none"/>
        </w:rPr>
        <w:t>%。</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eastAsia"/>
          <w:highlight w:val="none"/>
          <w:lang w:val="en-US" w:eastAsia="zh-CN"/>
        </w:rPr>
        <w:t>社会效益指标分析：</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eastAsia"/>
          <w:highlight w:val="none"/>
          <w:lang w:val="en-US" w:eastAsia="zh-CN"/>
        </w:rPr>
        <w:t>培训工作推进及时性：在全年三轮疫情冲击下，我院克服疫情影响，全力推进《2022年度全省法院教育培训计划》落实见效，指标得分5分。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培养汉藏双语法律学历生数量：本年度我院</w:t>
      </w:r>
      <w:r>
        <w:rPr>
          <w:highlight w:val="none"/>
        </w:rPr>
        <w:t>举办了</w:t>
      </w:r>
      <w:r>
        <w:rPr>
          <w:rFonts w:hint="eastAsia"/>
        </w:rPr>
        <w:t>由</w:t>
      </w:r>
      <w:r>
        <w:t>省委政法委主办的为期</w:t>
      </w:r>
      <w:r>
        <w:rPr>
          <w:rFonts w:hint="eastAsia"/>
        </w:rPr>
        <w:t>2个月1</w:t>
      </w:r>
      <w:r>
        <w:t>00人参加的全省政法干警汉藏双语一体化培训班</w:t>
      </w:r>
      <w:r>
        <w:rPr>
          <w:rFonts w:hint="eastAsia"/>
          <w:lang w:eastAsia="zh-CN"/>
        </w:rPr>
        <w:t>，</w:t>
      </w:r>
      <w:r>
        <w:rPr>
          <w:rFonts w:hint="eastAsia"/>
          <w:lang w:val="en-US" w:eastAsia="zh-CN"/>
        </w:rPr>
        <w:t>培训人次超过年度目标的130%，</w:t>
      </w:r>
      <w:r>
        <w:rPr>
          <w:rFonts w:hint="eastAsia"/>
          <w:highlight w:val="none"/>
          <w:lang w:val="en-US" w:eastAsia="zh-CN"/>
        </w:rPr>
        <w:t>指标得分3.76分。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提高全省法官干警业务能力：我院设立了甘肃法院司法警察培训基地，本年举办各类培训班10期，培训人数1000余人次，全面提升了法官干警的业务能力，指标得分3.76分。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可持续影响指标：</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eastAsia"/>
          <w:highlight w:val="none"/>
          <w:lang w:val="en-US" w:eastAsia="zh-CN"/>
        </w:rPr>
        <w:t>长效管理制度建设：我院制定了《甘肃省法官学院培训工作管理办法》，规范了我院各项培训工作，逐步完善了长效管理机制，指标得分5分。</w:t>
      </w:r>
    </w:p>
    <w:p>
      <w:pPr>
        <w:keepNext w:val="0"/>
        <w:keepLines w:val="0"/>
        <w:pageBreakBefore w:val="0"/>
        <w:widowControl/>
        <w:suppressLineNumbers w:val="0"/>
        <w:kinsoku/>
        <w:wordWrap/>
        <w:overflowPunct w:val="0"/>
        <w:topLinePunct w:val="0"/>
        <w:autoSpaceDE w:val="0"/>
        <w:autoSpaceDN w:val="0"/>
        <w:bidi w:val="0"/>
        <w:jc w:val="left"/>
        <w:rPr>
          <w:rFonts w:hint="default" w:ascii="Times New Roman" w:hAnsi="Times New Roman" w:eastAsia="仿宋_GB2312" w:cs="Times New Roman"/>
          <w:kern w:val="2"/>
          <w:sz w:val="32"/>
          <w:szCs w:val="24"/>
          <w:highlight w:val="none"/>
          <w:lang w:val="en-US" w:eastAsia="zh-CN" w:bidi="ar-SA"/>
        </w:rPr>
      </w:pPr>
      <w:r>
        <w:rPr>
          <w:rFonts w:hint="eastAsia"/>
          <w:highlight w:val="none"/>
          <w:lang w:val="en-US" w:eastAsia="zh-CN"/>
        </w:rPr>
        <w:t>人员到位率：本年度我院</w:t>
      </w:r>
      <w:r>
        <w:rPr>
          <w:rFonts w:hint="eastAsia" w:ascii="Times New Roman" w:hAnsi="Times New Roman" w:eastAsia="仿宋_GB2312" w:cs="Times New Roman"/>
          <w:kern w:val="2"/>
          <w:sz w:val="32"/>
          <w:szCs w:val="24"/>
          <w:highlight w:val="none"/>
          <w:lang w:val="en-US" w:eastAsia="zh-CN" w:bidi="ar-SA"/>
        </w:rPr>
        <w:t>参加培训的学员均能按时到场参加培训，达到年度目标</w:t>
      </w:r>
      <w:r>
        <w:rPr>
          <w:rFonts w:hint="eastAsia" w:cs="Times New Roman"/>
          <w:kern w:val="2"/>
          <w:sz w:val="32"/>
          <w:szCs w:val="24"/>
          <w:highlight w:val="none"/>
          <w:lang w:val="en-US" w:eastAsia="zh-CN" w:bidi="ar-SA"/>
        </w:rPr>
        <w:t>，指标得分5分。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eastAsia"/>
          <w:highlight w:val="none"/>
          <w:lang w:val="en-US" w:eastAsia="zh-CN"/>
        </w:rPr>
        <w:t>培训管理机制健全性：我院定期组织开展内部学习与培训，同时根据上级安排需要，派出相关业务人员，外出参与相关学习与培训，部门工作人员的业务能力与业务素质不断得到提升，指标得分5分。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（3）项目满意度指标完成情况分析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项目服务对象满意度指标主要</w:t>
      </w:r>
      <w:r>
        <w:rPr>
          <w:rFonts w:hint="eastAsia"/>
          <w:highlight w:val="none"/>
          <w:lang w:val="en-US" w:eastAsia="zh-CN"/>
        </w:rPr>
        <w:t>考察学员</w:t>
      </w:r>
      <w:r>
        <w:rPr>
          <w:rFonts w:hint="eastAsia"/>
          <w:highlight w:val="none"/>
        </w:rPr>
        <w:t>满意度，指标分值10分，自评得分10分，得分率100%。</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本年度我院培训工作规划合理、安排科学，进一步提高学员们的专业水平，得到了学员们的好评，经反馈，本年度学员满意度达到9</w:t>
      </w:r>
      <w:r>
        <w:rPr>
          <w:rFonts w:hint="eastAsia"/>
          <w:highlight w:val="none"/>
          <w:lang w:val="en-US" w:eastAsia="zh-CN"/>
        </w:rPr>
        <w:t>8</w:t>
      </w:r>
      <w:r>
        <w:rPr>
          <w:rFonts w:hint="eastAsia"/>
          <w:highlight w:val="none"/>
        </w:rPr>
        <w:t>%。</w:t>
      </w:r>
    </w:p>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198" w:name="_Toc1075"/>
      <w:bookmarkStart w:id="199" w:name="_Toc18169"/>
      <w:r>
        <w:rPr>
          <w:rFonts w:hint="eastAsia"/>
          <w:highlight w:val="none"/>
        </w:rPr>
        <w:t>4.偏离绩效目标的原因及下一步改进措施</w:t>
      </w:r>
      <w:bookmarkEnd w:id="198"/>
      <w:bookmarkEnd w:id="199"/>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（1）指标未达到年度目标。</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highlight w:val="none"/>
          <w:lang w:val="en-US" w:eastAsia="zh-CN"/>
        </w:rPr>
      </w:pPr>
      <w:r>
        <w:rPr>
          <w:rFonts w:hint="eastAsia"/>
          <w:highlight w:val="none"/>
          <w:lang w:val="en-US" w:eastAsia="zh-CN"/>
        </w:rPr>
        <w:t>“培训人次、开展培训次数、培训人次增长率”指标未达到年度目标，因疫情影响，我院共开办各类培训班10期，培训学员1000余人次，未完成培训计划。2021年共培训学员2800余人次，2022年受疫情影响，全年共举办各类培训班10期，共培训1000余人次，培训人次增长率为-64.29%，下一步我院进一步探索创新培训模式，在遇到突发情况时及时做出调整，采取线上线下相结合的方式进行培训。</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lang w:val="en-US" w:eastAsia="zh-CN"/>
        </w:rPr>
      </w:pPr>
      <w:bookmarkStart w:id="200" w:name="_Toc25155"/>
      <w:bookmarkStart w:id="201" w:name="_Toc7557"/>
      <w:bookmarkStart w:id="202" w:name="_Toc2096"/>
      <w:bookmarkStart w:id="203" w:name="_Toc3896"/>
      <w:bookmarkStart w:id="204" w:name="_Toc30207"/>
      <w:r>
        <w:rPr>
          <w:rFonts w:hint="eastAsia"/>
          <w:highlight w:val="none"/>
          <w:lang w:val="en-US" w:eastAsia="zh-CN"/>
        </w:rPr>
        <w:t>（2）指标目标值设置偏低。</w:t>
      </w:r>
    </w:p>
    <w:p>
      <w:pPr>
        <w:keepNext w:val="0"/>
        <w:keepLines w:val="0"/>
        <w:pageBreakBefore w:val="0"/>
        <w:widowControl w:val="0"/>
        <w:numPr>
          <w:ilvl w:val="0"/>
          <w:numId w:val="0"/>
        </w:numPr>
        <w:kinsoku/>
        <w:wordWrap/>
        <w:overflowPunct w:val="0"/>
        <w:topLinePunct w:val="0"/>
        <w:autoSpaceDE w:val="0"/>
        <w:autoSpaceDN w:val="0"/>
        <w:bidi w:val="0"/>
        <w:adjustRightInd/>
        <w:snapToGrid/>
        <w:ind w:firstLine="640" w:firstLineChars="200"/>
        <w:textAlignment w:val="auto"/>
        <w:rPr>
          <w:rFonts w:hint="eastAsia" w:eastAsia="仿宋_GB2312"/>
          <w:lang w:val="en-US" w:eastAsia="zh-CN"/>
        </w:rPr>
      </w:pPr>
      <w:r>
        <w:rPr>
          <w:rFonts w:hint="eastAsia"/>
          <w:lang w:val="en-US" w:eastAsia="zh-CN"/>
        </w:rPr>
        <w:t>“培养汉藏双语法律学历生时长、培养汉藏双语法律学历生数量”指标目标值设置偏低，我院</w:t>
      </w:r>
      <w:r>
        <w:t>举办了</w:t>
      </w:r>
      <w:r>
        <w:rPr>
          <w:rFonts w:hint="eastAsia"/>
        </w:rPr>
        <w:t>由</w:t>
      </w:r>
      <w:r>
        <w:t>省委政法委主办的为期</w:t>
      </w:r>
      <w:r>
        <w:rPr>
          <w:rFonts w:hint="eastAsia"/>
        </w:rPr>
        <w:t>2个月1</w:t>
      </w:r>
      <w:r>
        <w:t>00人参加的全省政法干警汉藏双语一体化培训班</w:t>
      </w:r>
      <w:r>
        <w:rPr>
          <w:rFonts w:hint="eastAsia"/>
          <w:lang w:eastAsia="zh-CN"/>
        </w:rPr>
        <w:t>，</w:t>
      </w:r>
      <w:r>
        <w:rPr>
          <w:rFonts w:hint="eastAsia"/>
          <w:lang w:val="en-US" w:eastAsia="zh-CN"/>
        </w:rPr>
        <w:t>年度完成情况大于目标值的130%。加强预算绩效管理，提高绩效目标编制的准确性、合理性。</w:t>
      </w:r>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205" w:name="_Toc8873"/>
      <w:r>
        <w:rPr>
          <w:rFonts w:hint="eastAsia"/>
          <w:highlight w:val="none"/>
        </w:rPr>
        <w:t>（</w:t>
      </w:r>
      <w:r>
        <w:rPr>
          <w:rFonts w:hint="eastAsia"/>
          <w:highlight w:val="none"/>
          <w:lang w:val="en-US" w:eastAsia="zh-CN"/>
        </w:rPr>
        <w:t>三</w:t>
      </w:r>
      <w:r>
        <w:rPr>
          <w:rFonts w:hint="eastAsia"/>
          <w:highlight w:val="none"/>
        </w:rPr>
        <w:t>）</w:t>
      </w:r>
      <w:r>
        <w:rPr>
          <w:rFonts w:hint="eastAsia"/>
          <w:highlight w:val="none"/>
          <w:lang w:val="en-US" w:eastAsia="zh-CN"/>
        </w:rPr>
        <w:t>全省法院业务费</w:t>
      </w:r>
      <w:bookmarkEnd w:id="205"/>
      <w:r>
        <w:rPr>
          <w:rFonts w:hint="eastAsia"/>
          <w:highlight w:val="none"/>
        </w:rPr>
        <w:t xml:space="preserve">   </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本次绩效自评综合评定全省法院业务费项目支出绩效得分为</w:t>
      </w:r>
      <w:r>
        <w:rPr>
          <w:rFonts w:hint="eastAsia"/>
          <w:highlight w:val="none"/>
          <w:lang w:val="en-US" w:eastAsia="zh-CN"/>
        </w:rPr>
        <w:t>92.82</w:t>
      </w:r>
      <w:r>
        <w:rPr>
          <w:rFonts w:hint="eastAsia"/>
          <w:highlight w:val="none"/>
        </w:rPr>
        <w:t>分，绩效等级为“</w:t>
      </w:r>
      <w:r>
        <w:rPr>
          <w:rFonts w:hint="eastAsia"/>
          <w:highlight w:val="none"/>
          <w:lang w:val="en-US" w:eastAsia="zh-CN"/>
        </w:rPr>
        <w:t>优秀</w:t>
      </w:r>
      <w:r>
        <w:rPr>
          <w:rFonts w:hint="eastAsia"/>
          <w:highlight w:val="none"/>
        </w:rPr>
        <w:t>”。项目支出绩效评价包括项目资金预算执行率、产出、效益、满意度四个一级指标，下设</w:t>
      </w:r>
      <w:r>
        <w:rPr>
          <w:rFonts w:hint="eastAsia"/>
          <w:highlight w:val="none"/>
          <w:lang w:val="en-US" w:eastAsia="zh-CN"/>
        </w:rPr>
        <w:t>7</w:t>
      </w:r>
      <w:r>
        <w:rPr>
          <w:rFonts w:hint="eastAsia"/>
          <w:highlight w:val="none"/>
        </w:rPr>
        <w:t>个二级指标和</w:t>
      </w:r>
      <w:r>
        <w:rPr>
          <w:rFonts w:hint="eastAsia"/>
          <w:highlight w:val="none"/>
          <w:lang w:val="en-US" w:eastAsia="zh-CN"/>
        </w:rPr>
        <w:t>17</w:t>
      </w:r>
      <w:r>
        <w:rPr>
          <w:rFonts w:hint="eastAsia"/>
          <w:highlight w:val="none"/>
        </w:rPr>
        <w:t>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42.82</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85.64</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92.82</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92.82</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ascii="仿宋" w:hAnsi="仿宋" w:eastAsia="仿宋" w:cs="仿宋"/>
          <w:color w:val="000000"/>
          <w:sz w:val="30"/>
          <w:szCs w:val="30"/>
          <w:highlight w:val="none"/>
        </w:rPr>
      </w:pPr>
      <w:r>
        <w:rPr>
          <w:rFonts w:hint="eastAsia" w:ascii="仿宋" w:hAnsi="仿宋" w:eastAsia="仿宋" w:cs="仿宋"/>
          <w:color w:val="000000"/>
          <w:sz w:val="30"/>
          <w:szCs w:val="30"/>
          <w:highlight w:val="none"/>
        </w:rPr>
        <w:t>1.项目支出预算执行情况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color w:val="000000"/>
          <w:highlight w:val="none"/>
        </w:rPr>
      </w:pPr>
      <w:r>
        <w:rPr>
          <w:rFonts w:hint="eastAsia"/>
          <w:highlight w:val="none"/>
        </w:rPr>
        <w:t>业务费</w:t>
      </w:r>
      <w:r>
        <w:rPr>
          <w:rFonts w:hint="eastAsia"/>
          <w:highlight w:val="none"/>
          <w:lang w:eastAsia="zh-CN"/>
        </w:rPr>
        <w:t>项目</w:t>
      </w:r>
      <w:r>
        <w:rPr>
          <w:rFonts w:hint="eastAsia"/>
          <w:highlight w:val="none"/>
          <w:lang w:val="en-US" w:eastAsia="zh-CN"/>
        </w:rPr>
        <w:t>当年财政拨款138.00万元</w:t>
      </w:r>
      <w:r>
        <w:rPr>
          <w:rFonts w:hint="eastAsia"/>
          <w:highlight w:val="none"/>
        </w:rPr>
        <w:t>，</w:t>
      </w:r>
      <w:r>
        <w:rPr>
          <w:rFonts w:hint="eastAsia"/>
          <w:highlight w:val="none"/>
          <w:lang w:val="en-US" w:eastAsia="zh-CN"/>
        </w:rPr>
        <w:t>全年实际支出数138.00</w:t>
      </w:r>
      <w:r>
        <w:rPr>
          <w:rFonts w:hint="eastAsia"/>
          <w:highlight w:val="none"/>
        </w:rPr>
        <w:t>万元，预算执行率</w:t>
      </w:r>
      <w:r>
        <w:rPr>
          <w:rFonts w:hint="eastAsia"/>
          <w:highlight w:val="none"/>
          <w:lang w:val="en-US" w:eastAsia="zh-CN"/>
        </w:rPr>
        <w:t>100</w:t>
      </w:r>
      <w:r>
        <w:rPr>
          <w:rFonts w:hint="eastAsia"/>
          <w:highlight w:val="none"/>
        </w:rPr>
        <w:t>%</w:t>
      </w:r>
      <w:r>
        <w:rPr>
          <w:rFonts w:hint="eastAsia"/>
          <w:highlight w:val="none"/>
          <w:lang w:eastAsia="zh-CN"/>
        </w:rPr>
        <w:t>，</w:t>
      </w:r>
      <w:r>
        <w:rPr>
          <w:rFonts w:hint="eastAsia"/>
          <w:highlight w:val="none"/>
          <w:lang w:val="en-US" w:eastAsia="zh-CN"/>
        </w:rPr>
        <w:t>指标得分10分</w:t>
      </w:r>
      <w:r>
        <w:rPr>
          <w:rFonts w:hint="eastAsia"/>
          <w:highlight w:val="none"/>
        </w:rPr>
        <w:t>。</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2.总体绩效目标完成情况分析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项目总体绩效目标为：</w:t>
      </w:r>
      <w:r>
        <w:rPr>
          <w:rFonts w:hint="eastAsia" w:ascii="仿宋" w:hAnsi="仿宋" w:eastAsia="仿宋" w:cs="仿宋"/>
          <w:highlight w:val="none"/>
        </w:rPr>
        <w:t>2022年我院计划在少数民族地区宣传依法治国理念，开展各类宣传活动50次，完成对网络的日常维护工作，并大力推进陈列馆开放工作，计划开放50天以上，以及弥补培训费及办公费不足，打造全省法院教育培训信息管理平台，助力推动法治社会建设。</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left"/>
        <w:textAlignment w:val="auto"/>
        <w:outlineLvl w:val="2"/>
        <w:rPr>
          <w:rFonts w:hint="eastAsia"/>
          <w:highlight w:val="none"/>
          <w:lang w:val="en-US" w:eastAsia="zh-CN"/>
        </w:rPr>
      </w:pPr>
      <w:r>
        <w:rPr>
          <w:rFonts w:hint="eastAsia"/>
          <w:highlight w:val="none"/>
          <w:lang w:val="en-US" w:eastAsia="zh-CN"/>
        </w:rPr>
        <w:t>年度总体目标完成情况：2022年我院开展各类宣传活动23次，完成对网络的日常维护和日常保洁工作，并大力推进陈列馆开放工作，以及弥补培训费和办公费不足，保证了办公环境的整洁。</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left"/>
        <w:textAlignment w:val="auto"/>
        <w:outlineLvl w:val="2"/>
        <w:rPr>
          <w:rStyle w:val="26"/>
          <w:highlight w:val="none"/>
        </w:rPr>
      </w:pPr>
      <w:r>
        <w:rPr>
          <w:rStyle w:val="26"/>
          <w:rFonts w:hint="eastAsia"/>
          <w:highlight w:val="none"/>
        </w:rPr>
        <w:t>3.各项指标完成情况分析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（1）项目产出指标完成情况分析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项目产出指标包括数量、质量、时效、成本四个二级指标，下设</w:t>
      </w:r>
      <w:r>
        <w:rPr>
          <w:rFonts w:hint="eastAsia"/>
          <w:highlight w:val="none"/>
          <w:lang w:val="en-US" w:eastAsia="zh-CN"/>
        </w:rPr>
        <w:t>12</w:t>
      </w:r>
      <w:r>
        <w:rPr>
          <w:rFonts w:hint="eastAsia"/>
          <w:highlight w:val="none"/>
        </w:rPr>
        <w:t>个三级指标。指标分值50分，自评得分</w:t>
      </w:r>
      <w:r>
        <w:rPr>
          <w:rFonts w:hint="eastAsia"/>
          <w:highlight w:val="none"/>
          <w:lang w:val="en-US" w:eastAsia="zh-CN"/>
        </w:rPr>
        <w:t>42.82</w:t>
      </w:r>
      <w:r>
        <w:rPr>
          <w:rFonts w:hint="eastAsia"/>
          <w:highlight w:val="none"/>
        </w:rPr>
        <w:t>分，得分率</w:t>
      </w:r>
      <w:r>
        <w:rPr>
          <w:rFonts w:hint="eastAsia"/>
          <w:highlight w:val="none"/>
          <w:lang w:val="en-US" w:eastAsia="zh-CN"/>
        </w:rPr>
        <w:t>85.64</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①数量指标分析：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hAnsi="仿宋_GB2312" w:cs="仿宋_GB2312"/>
          <w:sz w:val="32"/>
          <w:szCs w:val="40"/>
          <w:highlight w:val="none"/>
          <w:lang w:val="en-US" w:eastAsia="zh-CN"/>
        </w:rPr>
      </w:pPr>
      <w:r>
        <w:rPr>
          <w:rFonts w:hint="eastAsia"/>
          <w:highlight w:val="none"/>
          <w:lang w:val="en-US" w:eastAsia="zh-CN"/>
        </w:rPr>
        <w:t>陈列馆开放天数：年度目标值&gt;=50天，实际开放171天</w:t>
      </w:r>
      <w:r>
        <w:rPr>
          <w:rFonts w:hint="eastAsia" w:ascii="仿宋_GB2312" w:hAnsi="仿宋_GB2312" w:cs="仿宋_GB2312"/>
          <w:sz w:val="32"/>
          <w:szCs w:val="40"/>
          <w:highlight w:val="none"/>
          <w:lang w:eastAsia="zh-CN"/>
        </w:rPr>
        <w:t>，</w:t>
      </w:r>
      <w:r>
        <w:rPr>
          <w:rFonts w:hint="eastAsia" w:ascii="仿宋_GB2312" w:hAnsi="仿宋_GB2312" w:cs="仿宋_GB2312"/>
          <w:sz w:val="32"/>
          <w:szCs w:val="40"/>
          <w:highlight w:val="none"/>
          <w:lang w:val="en-US" w:eastAsia="zh-CN"/>
        </w:rPr>
        <w:t>实际完成大于目标值的</w:t>
      </w:r>
      <w:r>
        <w:rPr>
          <w:rFonts w:hint="eastAsia"/>
          <w:highlight w:val="none"/>
          <w:lang w:val="en-US" w:eastAsia="zh-CN"/>
        </w:rPr>
        <w:t>130%</w:t>
      </w:r>
      <w:r>
        <w:rPr>
          <w:rFonts w:hint="eastAsia" w:ascii="仿宋_GB2312" w:hAnsi="仿宋_GB2312" w:cs="仿宋_GB2312"/>
          <w:sz w:val="32"/>
          <w:szCs w:val="40"/>
          <w:highlight w:val="none"/>
          <w:lang w:val="en-US" w:eastAsia="zh-CN"/>
        </w:rPr>
        <w:t>，指标得分</w:t>
      </w:r>
      <w:r>
        <w:rPr>
          <w:rFonts w:hint="eastAsia"/>
          <w:highlight w:val="none"/>
          <w:lang w:val="en-US" w:eastAsia="zh-CN"/>
        </w:rPr>
        <w:t>1.81</w:t>
      </w:r>
      <w:r>
        <w:rPr>
          <w:rFonts w:hint="eastAsia" w:ascii="仿宋_GB2312" w:hAnsi="仿宋_GB2312" w:cs="仿宋_GB2312"/>
          <w:sz w:val="32"/>
          <w:szCs w:val="40"/>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eastAsia"/>
          <w:lang w:val="en-US" w:eastAsia="zh-CN"/>
        </w:rPr>
        <w:t>开展法制宣传活动场次：年度目标值&gt;=50场次，实际开展23场次，未完成年度目标，指标得分1.91分。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default"/>
          <w:lang w:val="en-US" w:eastAsia="zh-CN"/>
        </w:rPr>
        <w:t>开展培训次数</w:t>
      </w:r>
      <w:r>
        <w:rPr>
          <w:rFonts w:hint="eastAsia"/>
          <w:lang w:val="en-US" w:eastAsia="zh-CN"/>
        </w:rPr>
        <w:t>：年度目标值&gt;=25次，实际开展培训10次，未完成年度目标，指标得分1.66分。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default"/>
          <w:lang w:val="en-US" w:eastAsia="zh-CN"/>
        </w:rPr>
        <w:t>网站维护工作完成率</w:t>
      </w:r>
      <w:r>
        <w:rPr>
          <w:rFonts w:hint="eastAsia"/>
          <w:lang w:val="en-US" w:eastAsia="zh-CN"/>
        </w:rPr>
        <w:t>：年度目标值&gt;=1次，实际</w:t>
      </w:r>
      <w:r>
        <w:rPr>
          <w:rFonts w:hint="default"/>
          <w:lang w:val="en-US" w:eastAsia="zh-CN"/>
        </w:rPr>
        <w:t>网站维护工作</w:t>
      </w:r>
      <w:r>
        <w:rPr>
          <w:rFonts w:hint="eastAsia"/>
          <w:lang w:val="en-US" w:eastAsia="zh-CN"/>
        </w:rPr>
        <w:t>完成1次，指标得分4.16分。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②质量指标分析：</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网站运行稳定率：</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&gt;=98%，本年度我院网站运行稳定率100%，指标得分</w:t>
      </w:r>
      <w:r>
        <w:rPr>
          <w:rFonts w:hint="eastAsia"/>
          <w:lang w:val="en-US" w:eastAsia="zh-CN"/>
        </w:rPr>
        <w:t>4.16分</w:t>
      </w:r>
      <w:r>
        <w:rPr>
          <w:rFonts w:hint="eastAsia"/>
          <w:highlight w:val="none"/>
          <w:lang w:val="en-US" w:eastAsia="zh-CN"/>
        </w:rPr>
        <w:t>。</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培训考核通过率：</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&gt;=98%，培训考核通过率98%，指标得分</w:t>
      </w:r>
      <w:r>
        <w:rPr>
          <w:rFonts w:hint="eastAsia"/>
          <w:lang w:val="en-US" w:eastAsia="zh-CN"/>
        </w:rPr>
        <w:t>4.16</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陈列馆开放率：</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&gt;=98%，本年度陈列馆开放率达到100%，指标得分</w:t>
      </w:r>
      <w:r>
        <w:rPr>
          <w:rFonts w:hint="eastAsia"/>
          <w:lang w:val="en-US" w:eastAsia="zh-CN"/>
        </w:rPr>
        <w:t>4.16分</w:t>
      </w:r>
      <w:r>
        <w:rPr>
          <w:rFonts w:hint="eastAsia"/>
          <w:highlight w:val="none"/>
          <w:lang w:val="en-US" w:eastAsia="zh-CN"/>
        </w:rPr>
        <w:t>。</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宣传活动覆盖率：</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&gt;=98%，宣传活动覆盖率达到100%，指标得分</w:t>
      </w:r>
      <w:r>
        <w:rPr>
          <w:rFonts w:hint="eastAsia"/>
          <w:lang w:val="en-US" w:eastAsia="zh-CN"/>
        </w:rPr>
        <w:t>4.16分</w:t>
      </w:r>
      <w:r>
        <w:rPr>
          <w:rFonts w:hint="eastAsia"/>
          <w:highlight w:val="none"/>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③时效指标分析：</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default"/>
          <w:highlight w:val="none"/>
          <w:lang w:val="en-US" w:eastAsia="zh-CN"/>
        </w:rPr>
        <w:t>陈列馆开放及时性</w:t>
      </w:r>
      <w:r>
        <w:rPr>
          <w:rFonts w:hint="eastAsia"/>
          <w:highlight w:val="none"/>
          <w:lang w:val="en-US" w:eastAsia="zh-CN"/>
        </w:rPr>
        <w:t>：本年度陈列馆开放171天，开放及时，指标得分</w:t>
      </w:r>
      <w:r>
        <w:rPr>
          <w:rFonts w:hint="eastAsia" w:ascii="仿宋_GB2312" w:hAnsi="仿宋_GB2312" w:cs="仿宋_GB2312"/>
          <w:sz w:val="32"/>
          <w:szCs w:val="40"/>
          <w:highlight w:val="none"/>
          <w:lang w:val="en-US" w:eastAsia="zh-CN"/>
        </w:rPr>
        <w:t>4.16</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default"/>
          <w:highlight w:val="none"/>
          <w:lang w:val="en-US" w:eastAsia="zh-CN"/>
        </w:rPr>
        <w:t>网络维护及时性</w:t>
      </w:r>
      <w:r>
        <w:rPr>
          <w:rFonts w:hint="eastAsia"/>
          <w:highlight w:val="none"/>
          <w:lang w:val="en-US" w:eastAsia="zh-CN"/>
        </w:rPr>
        <w:t>：及时对网络进行维修维护，保障了工作的正常进行，指标得分</w:t>
      </w:r>
      <w:r>
        <w:rPr>
          <w:rFonts w:hint="eastAsia" w:ascii="仿宋_GB2312" w:hAnsi="仿宋_GB2312" w:cs="仿宋_GB2312"/>
          <w:sz w:val="32"/>
          <w:szCs w:val="40"/>
          <w:highlight w:val="none"/>
          <w:lang w:val="en-US" w:eastAsia="zh-CN"/>
        </w:rPr>
        <w:t>4.16</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Times New Roman" w:hAnsi="Times New Roman" w:cs="Times New Roman"/>
          <w:highlight w:val="none"/>
          <w:lang w:val="en-US" w:eastAsia="zh-CN"/>
        </w:rPr>
      </w:pPr>
      <w:r>
        <w:rPr>
          <w:rFonts w:hint="default"/>
          <w:highlight w:val="none"/>
          <w:lang w:val="en-US" w:eastAsia="zh-CN"/>
        </w:rPr>
        <w:t>开展宣传活动及时性</w:t>
      </w:r>
      <w:r>
        <w:rPr>
          <w:rFonts w:hint="eastAsia" w:ascii="Times New Roman" w:hAnsi="Times New Roman" w:cs="Times New Roman"/>
          <w:highlight w:val="none"/>
          <w:lang w:val="en-US" w:eastAsia="zh-CN"/>
        </w:rPr>
        <w:t>：本年度我院各项</w:t>
      </w:r>
      <w:r>
        <w:rPr>
          <w:rFonts w:hint="eastAsia" w:cs="Times New Roman"/>
          <w:highlight w:val="none"/>
          <w:lang w:val="en-US" w:eastAsia="zh-CN"/>
        </w:rPr>
        <w:t>宣传活动</w:t>
      </w:r>
      <w:r>
        <w:rPr>
          <w:rFonts w:hint="eastAsia" w:ascii="Times New Roman" w:hAnsi="Times New Roman" w:cs="Times New Roman"/>
          <w:highlight w:val="none"/>
          <w:lang w:val="en-US" w:eastAsia="zh-CN"/>
        </w:rPr>
        <w:t>工作均在规定时间内完成</w:t>
      </w:r>
      <w:r>
        <w:rPr>
          <w:rFonts w:hint="eastAsia"/>
          <w:highlight w:val="none"/>
          <w:lang w:val="en-US" w:eastAsia="zh-CN"/>
        </w:rPr>
        <w:t>，指标得分</w:t>
      </w:r>
      <w:r>
        <w:rPr>
          <w:rFonts w:hint="eastAsia" w:ascii="仿宋_GB2312" w:hAnsi="仿宋_GB2312" w:cs="仿宋_GB2312"/>
          <w:sz w:val="32"/>
          <w:szCs w:val="40"/>
          <w:highlight w:val="none"/>
          <w:lang w:val="en-US" w:eastAsia="zh-CN"/>
        </w:rPr>
        <w:t>4.16</w:t>
      </w:r>
      <w:r>
        <w:rPr>
          <w:rFonts w:hint="eastAsia"/>
          <w:highlight w:val="none"/>
          <w:lang w:val="en-US" w:eastAsia="zh-CN"/>
        </w:rPr>
        <w:t>分</w:t>
      </w:r>
      <w:r>
        <w:rPr>
          <w:rFonts w:hint="eastAsia" w:ascii="Times New Roman" w:hAnsi="Times New Roman" w:cs="Times New Roman"/>
          <w:highlight w:val="none"/>
          <w:lang w:val="en-US" w:eastAsia="zh-CN"/>
        </w:rPr>
        <w:t>。</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④成本指标分析：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highlight w:val="yellow"/>
          <w:lang w:val="en-US" w:eastAsia="zh-CN"/>
        </w:rPr>
      </w:pPr>
      <w:r>
        <w:rPr>
          <w:rFonts w:hint="eastAsia"/>
          <w:highlight w:val="none"/>
          <w:lang w:val="en-US" w:eastAsia="zh-CN"/>
        </w:rPr>
        <w:t>成本控制情况，年度指标值预算范围内，实际成本未超预算。指标得分4.16分。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（2）项目效益指标完成情况分析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项目效益指标</w:t>
      </w:r>
      <w:r>
        <w:rPr>
          <w:rFonts w:hint="eastAsia"/>
          <w:highlight w:val="none"/>
          <w:lang w:val="en-US" w:eastAsia="zh-CN"/>
        </w:rPr>
        <w:t>主要考察社会效益指标和可持续影响指标</w:t>
      </w:r>
      <w:r>
        <w:rPr>
          <w:rFonts w:hint="eastAsia"/>
          <w:highlight w:val="none"/>
        </w:rPr>
        <w:t>，指标分值30分，自评得分</w:t>
      </w:r>
      <w:r>
        <w:rPr>
          <w:rFonts w:hint="eastAsia"/>
          <w:highlight w:val="none"/>
          <w:lang w:val="en-US" w:eastAsia="zh-CN"/>
        </w:rPr>
        <w:t>30</w:t>
      </w:r>
      <w:r>
        <w:rPr>
          <w:rFonts w:hint="eastAsia"/>
          <w:highlight w:val="none"/>
        </w:rPr>
        <w:t>分，得分率</w:t>
      </w:r>
      <w:r>
        <w:rPr>
          <w:rFonts w:hint="eastAsia"/>
          <w:highlight w:val="none"/>
          <w:lang w:val="en-US" w:eastAsia="zh-CN"/>
        </w:rPr>
        <w:t>100</w:t>
      </w:r>
      <w:r>
        <w:rPr>
          <w:rFonts w:hint="eastAsia"/>
          <w:highlight w:val="none"/>
        </w:rPr>
        <w:t>%。</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增强各族群众法律意识：深入挖掘特色法治文化，积极开展亮点司法品牌创建工作，打造了中华民族共同体法治文化浮雕和长廊，不断推动法治文化与教育培训、普法宣传和铸牢中华民族共同体意识教育深度融合，开展宣传教育活动23次，受教育人次达到3000余人次，增强了各族群众法治思维和法治方式铸牢中华民族共同体意识，指标得分10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default"/>
          <w:highlight w:val="none"/>
          <w:lang w:val="en-US" w:eastAsia="zh-CN"/>
        </w:rPr>
        <w:t>网络维护机制健全性</w:t>
      </w:r>
      <w:r>
        <w:rPr>
          <w:rFonts w:hint="eastAsia"/>
          <w:highlight w:val="none"/>
          <w:lang w:val="en-US" w:eastAsia="zh-CN"/>
        </w:rPr>
        <w:t>：我院及时对网络运行进行维修维护，保障了我院网络运行的稳定，网络维护机制基本完善，指标得分10分。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eastAsia"/>
          <w:highlight w:val="none"/>
          <w:lang w:val="en-US" w:eastAsia="zh-CN"/>
        </w:rPr>
        <w:t>宣传机制健全性：本年度我院及时开展宣传工作，巩固拓展全国民族团结进步教育基地创建成果，有形有感有效推进中华民族共同体建设，开展了第19个民族团结进步宣传月活动，举办了“九个一”系列活动。逐步建立了健全的宣传机制，指标得分10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（3）项目满意度指标完成情况分析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项目服务对象满意度指标主要</w:t>
      </w:r>
      <w:r>
        <w:rPr>
          <w:rFonts w:hint="eastAsia"/>
          <w:highlight w:val="none"/>
          <w:lang w:val="en-US" w:eastAsia="zh-CN"/>
        </w:rPr>
        <w:t>考察参观人员满意度和各族群众满意度</w:t>
      </w:r>
      <w:r>
        <w:rPr>
          <w:rFonts w:hint="eastAsia"/>
          <w:highlight w:val="none"/>
        </w:rPr>
        <w:t>，指标分值10分，自评得分10分，得分率100%。</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我院</w:t>
      </w:r>
      <w:r>
        <w:rPr>
          <w:rFonts w:hint="eastAsia"/>
          <w:highlight w:val="none"/>
          <w:lang w:val="en-US" w:eastAsia="zh-CN"/>
        </w:rPr>
        <w:t>本</w:t>
      </w:r>
      <w:r>
        <w:rPr>
          <w:rFonts w:hint="eastAsia"/>
          <w:highlight w:val="none"/>
        </w:rPr>
        <w:t>年度共举办各类培训班</w:t>
      </w:r>
      <w:r>
        <w:rPr>
          <w:rFonts w:hint="eastAsia"/>
          <w:highlight w:val="none"/>
          <w:lang w:val="en-US" w:eastAsia="zh-CN"/>
        </w:rPr>
        <w:t>10</w:t>
      </w:r>
      <w:r>
        <w:rPr>
          <w:rFonts w:hint="eastAsia"/>
          <w:highlight w:val="none"/>
        </w:rPr>
        <w:t>期，培训人数达</w:t>
      </w:r>
      <w:r>
        <w:rPr>
          <w:rFonts w:hint="eastAsia"/>
          <w:highlight w:val="none"/>
          <w:lang w:val="en-US" w:eastAsia="zh-CN"/>
        </w:rPr>
        <w:t>1000</w:t>
      </w:r>
      <w:r>
        <w:rPr>
          <w:rFonts w:hint="eastAsia"/>
          <w:highlight w:val="none"/>
        </w:rPr>
        <w:t>余人次，进一步提高学员们的专业水平，得到了学员们及参观人员的好评，</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0" w:firstLineChars="0"/>
        <w:textAlignment w:val="auto"/>
        <w:rPr>
          <w:rFonts w:hint="default" w:eastAsia="仿宋_GB2312"/>
          <w:highlight w:val="none"/>
          <w:lang w:val="en-US" w:eastAsia="zh-CN"/>
        </w:rPr>
      </w:pPr>
      <w:r>
        <w:rPr>
          <w:rFonts w:hint="eastAsia"/>
          <w:highlight w:val="none"/>
        </w:rPr>
        <w:t>满意度</w:t>
      </w:r>
      <w:r>
        <w:rPr>
          <w:rFonts w:hint="eastAsia"/>
          <w:highlight w:val="none"/>
          <w:lang w:val="en-US" w:eastAsia="zh-CN"/>
        </w:rPr>
        <w:t>达到98</w:t>
      </w:r>
      <w:r>
        <w:rPr>
          <w:rFonts w:hint="eastAsia"/>
          <w:highlight w:val="none"/>
        </w:rPr>
        <w:t>%</w:t>
      </w:r>
      <w:r>
        <w:rPr>
          <w:rFonts w:hint="eastAsia"/>
          <w:highlight w:val="none"/>
          <w:lang w:eastAsia="zh-CN"/>
        </w:rPr>
        <w:t>，</w:t>
      </w:r>
      <w:r>
        <w:rPr>
          <w:rFonts w:hint="eastAsia"/>
          <w:highlight w:val="none"/>
          <w:lang w:val="en-US" w:eastAsia="zh-CN"/>
        </w:rPr>
        <w:t>指标得分10分。</w:t>
      </w:r>
    </w:p>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4.偏离绩效目标的原因及下一步改进措施</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06" w:name="_Toc854"/>
      <w:r>
        <w:rPr>
          <w:rFonts w:hint="eastAsia" w:ascii="Times New Roman" w:hAnsi="Times New Roman" w:eastAsia="仿宋_GB2312" w:cs="Times New Roman"/>
          <w:b w:val="0"/>
          <w:kern w:val="2"/>
          <w:sz w:val="32"/>
          <w:szCs w:val="24"/>
          <w:highlight w:val="none"/>
          <w:lang w:val="en-US" w:eastAsia="zh-CN" w:bidi="ar-SA"/>
        </w:rPr>
        <w:t>培训人次、培训完成数</w:t>
      </w:r>
      <w:r>
        <w:rPr>
          <w:rFonts w:hint="eastAsia" w:eastAsia="仿宋_GB2312" w:cs="Times New Roman"/>
          <w:b w:val="0"/>
          <w:kern w:val="2"/>
          <w:sz w:val="32"/>
          <w:szCs w:val="24"/>
          <w:highlight w:val="none"/>
          <w:lang w:val="en-US" w:eastAsia="zh-CN" w:bidi="ar-SA"/>
        </w:rPr>
        <w:t>指标</w:t>
      </w:r>
      <w:r>
        <w:rPr>
          <w:rFonts w:hint="eastAsia" w:ascii="Times New Roman" w:hAnsi="Times New Roman" w:eastAsia="仿宋_GB2312" w:cs="Times New Roman"/>
          <w:b w:val="0"/>
          <w:kern w:val="2"/>
          <w:sz w:val="32"/>
          <w:szCs w:val="24"/>
          <w:highlight w:val="none"/>
          <w:lang w:val="en-US" w:eastAsia="zh-CN" w:bidi="ar-SA"/>
        </w:rPr>
        <w:t>未达到目标值。受疫情影响，未完成培训计划。下一年度我所将加强进一步探索创新培训模式，在遇到突发情况时及时做出调整，采取线上线下相结合的方式进行培训。</w:t>
      </w:r>
      <w:bookmarkEnd w:id="206"/>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207" w:name="_Toc25229"/>
      <w:r>
        <w:rPr>
          <w:rFonts w:hint="eastAsia"/>
          <w:highlight w:val="none"/>
        </w:rPr>
        <w:t>（</w:t>
      </w:r>
      <w:r>
        <w:rPr>
          <w:rFonts w:hint="eastAsia"/>
          <w:highlight w:val="none"/>
          <w:lang w:val="en-US" w:eastAsia="zh-CN"/>
        </w:rPr>
        <w:t>四</w:t>
      </w:r>
      <w:r>
        <w:rPr>
          <w:rFonts w:hint="eastAsia"/>
          <w:highlight w:val="none"/>
        </w:rPr>
        <w:t>）</w:t>
      </w:r>
      <w:r>
        <w:rPr>
          <w:rFonts w:hint="eastAsia"/>
          <w:highlight w:val="none"/>
          <w:lang w:val="en-US" w:eastAsia="zh-CN"/>
        </w:rPr>
        <w:t>少数民族法制教学研究经费</w:t>
      </w:r>
      <w:bookmarkEnd w:id="207"/>
      <w:r>
        <w:rPr>
          <w:rFonts w:hint="eastAsia"/>
          <w:highlight w:val="none"/>
        </w:rPr>
        <w:t xml:space="preserve">   </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本次绩效自评综合评定少数民族法制教学研究经费项目支出绩效得分为</w:t>
      </w:r>
      <w:r>
        <w:rPr>
          <w:rFonts w:hint="eastAsia"/>
          <w:highlight w:val="none"/>
          <w:lang w:val="en-US" w:eastAsia="zh-CN"/>
        </w:rPr>
        <w:t>98.48</w:t>
      </w:r>
      <w:r>
        <w:rPr>
          <w:rFonts w:hint="eastAsia"/>
          <w:highlight w:val="none"/>
        </w:rPr>
        <w:t>分，绩效等级为“</w:t>
      </w:r>
      <w:r>
        <w:rPr>
          <w:rFonts w:hint="eastAsia"/>
          <w:highlight w:val="none"/>
          <w:lang w:val="en-US" w:eastAsia="zh-CN"/>
        </w:rPr>
        <w:t>优秀</w:t>
      </w:r>
      <w:r>
        <w:rPr>
          <w:rFonts w:hint="eastAsia"/>
          <w:highlight w:val="none"/>
        </w:rPr>
        <w:t>”。项目支出绩效评价包括项目资金预算执行率、产出、效益、满意度四个一级指标，下设</w:t>
      </w:r>
      <w:r>
        <w:rPr>
          <w:rFonts w:hint="eastAsia"/>
          <w:highlight w:val="none"/>
          <w:lang w:val="en-US" w:eastAsia="zh-CN"/>
        </w:rPr>
        <w:t>7</w:t>
      </w:r>
      <w:r>
        <w:rPr>
          <w:rFonts w:hint="eastAsia"/>
          <w:highlight w:val="none"/>
        </w:rPr>
        <w:t>个二级指标和</w:t>
      </w:r>
      <w:r>
        <w:rPr>
          <w:rFonts w:hint="eastAsia"/>
          <w:highlight w:val="none"/>
          <w:lang w:val="en-US" w:eastAsia="zh-CN"/>
        </w:rPr>
        <w:t>14</w:t>
      </w:r>
      <w:r>
        <w:rPr>
          <w:rFonts w:hint="eastAsia"/>
          <w:highlight w:val="none"/>
        </w:rPr>
        <w:t>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8.48</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84.80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98.48</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98.48</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ascii="仿宋" w:hAnsi="仿宋" w:eastAsia="仿宋" w:cs="仿宋"/>
          <w:color w:val="000000"/>
          <w:sz w:val="30"/>
          <w:szCs w:val="30"/>
          <w:highlight w:val="none"/>
        </w:rPr>
      </w:pPr>
      <w:r>
        <w:rPr>
          <w:rFonts w:hint="eastAsia" w:ascii="仿宋" w:hAnsi="仿宋" w:eastAsia="仿宋" w:cs="仿宋"/>
          <w:color w:val="000000"/>
          <w:sz w:val="30"/>
          <w:szCs w:val="30"/>
          <w:highlight w:val="none"/>
        </w:rPr>
        <w:t>1.项目支出预算执行情况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color w:val="000000"/>
          <w:highlight w:val="none"/>
        </w:rPr>
      </w:pPr>
      <w:r>
        <w:rPr>
          <w:rFonts w:hint="eastAsia"/>
          <w:highlight w:val="none"/>
        </w:rPr>
        <w:t>业务费</w:t>
      </w:r>
      <w:r>
        <w:rPr>
          <w:rFonts w:hint="eastAsia"/>
          <w:highlight w:val="none"/>
          <w:lang w:eastAsia="zh-CN"/>
        </w:rPr>
        <w:t>项目</w:t>
      </w:r>
      <w:r>
        <w:rPr>
          <w:rFonts w:hint="eastAsia"/>
          <w:highlight w:val="none"/>
          <w:lang w:val="en-US" w:eastAsia="zh-CN"/>
        </w:rPr>
        <w:t>当年财政拨款100.00万元</w:t>
      </w:r>
      <w:r>
        <w:rPr>
          <w:rFonts w:hint="eastAsia"/>
          <w:highlight w:val="none"/>
        </w:rPr>
        <w:t>，</w:t>
      </w:r>
      <w:r>
        <w:rPr>
          <w:rFonts w:hint="eastAsia"/>
          <w:highlight w:val="none"/>
          <w:lang w:val="en-US" w:eastAsia="zh-CN"/>
        </w:rPr>
        <w:t>全年实际支出数84.84</w:t>
      </w:r>
      <w:r>
        <w:rPr>
          <w:rFonts w:hint="eastAsia"/>
          <w:highlight w:val="none"/>
        </w:rPr>
        <w:t>万元，预算执行率</w:t>
      </w:r>
      <w:r>
        <w:rPr>
          <w:rFonts w:hint="eastAsia"/>
          <w:highlight w:val="none"/>
          <w:lang w:val="en-US" w:eastAsia="zh-CN"/>
        </w:rPr>
        <w:t>84.84</w:t>
      </w:r>
      <w:r>
        <w:rPr>
          <w:rFonts w:hint="eastAsia"/>
          <w:highlight w:val="none"/>
        </w:rPr>
        <w:t>%</w:t>
      </w:r>
      <w:r>
        <w:rPr>
          <w:rFonts w:hint="eastAsia"/>
          <w:highlight w:val="none"/>
          <w:lang w:eastAsia="zh-CN"/>
        </w:rPr>
        <w:t>，</w:t>
      </w:r>
      <w:r>
        <w:rPr>
          <w:rFonts w:hint="eastAsia"/>
          <w:highlight w:val="none"/>
          <w:lang w:val="en-US" w:eastAsia="zh-CN"/>
        </w:rPr>
        <w:t>指标得分8.48分</w:t>
      </w:r>
      <w:r>
        <w:rPr>
          <w:rFonts w:hint="eastAsia"/>
          <w:highlight w:val="none"/>
        </w:rPr>
        <w:t>。</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2.总体绩效目标完成情况分析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项目总体绩效目标为：</w:t>
      </w:r>
      <w:r>
        <w:rPr>
          <w:rFonts w:hint="eastAsia" w:ascii="仿宋" w:hAnsi="仿宋" w:eastAsia="仿宋" w:cs="仿宋"/>
          <w:highlight w:val="none"/>
        </w:rPr>
        <w:t>我院计划2022年开展课题研究2个以上，开展专题调研10次以上，在进行课题调研和专题调研的基础上，形成专题调研报告和论文（8）篇以上，促进对民族地区法制文化的挖掘、整理、科研，展示民族法治文化研究成果。</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left"/>
        <w:textAlignment w:val="auto"/>
        <w:outlineLvl w:val="2"/>
        <w:rPr>
          <w:rFonts w:hint="eastAsia"/>
          <w:highlight w:val="none"/>
          <w:lang w:val="en-US" w:eastAsia="zh-CN"/>
        </w:rPr>
      </w:pPr>
      <w:r>
        <w:rPr>
          <w:rFonts w:hint="eastAsia"/>
          <w:highlight w:val="none"/>
          <w:lang w:val="en-US" w:eastAsia="zh-CN"/>
        </w:rPr>
        <w:t>年度总体目标完成情况：2022年我院顺利开展了课题调研和课题实验活动，在进行课题调研和课题实验的基础上，形成了相应的课题调研报告，促进了民族地区法制文化的挖掘、整理、科研，展示了民族法治文化研究成果。</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left"/>
        <w:textAlignment w:val="auto"/>
        <w:outlineLvl w:val="2"/>
        <w:rPr>
          <w:rStyle w:val="26"/>
          <w:highlight w:val="none"/>
        </w:rPr>
      </w:pPr>
      <w:r>
        <w:rPr>
          <w:rStyle w:val="26"/>
          <w:rFonts w:hint="eastAsia"/>
          <w:highlight w:val="none"/>
        </w:rPr>
        <w:t>3.各项指标完成情况分析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（1）项目产出指标完成情况分析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yellow"/>
        </w:rPr>
      </w:pPr>
      <w:r>
        <w:rPr>
          <w:rFonts w:hint="eastAsia"/>
          <w:highlight w:val="none"/>
        </w:rPr>
        <w:t>项目产出指标包括数量、质量、时效、成本四个二级指标，下设</w:t>
      </w:r>
      <w:r>
        <w:rPr>
          <w:rFonts w:hint="eastAsia"/>
          <w:highlight w:val="none"/>
          <w:lang w:val="en-US" w:eastAsia="zh-CN"/>
        </w:rPr>
        <w:t>12</w:t>
      </w:r>
      <w:r>
        <w:rPr>
          <w:rFonts w:hint="eastAsia"/>
          <w:highlight w:val="none"/>
        </w:rPr>
        <w:t>个三级指标。指标分值50分，自评得分</w:t>
      </w:r>
      <w:r>
        <w:rPr>
          <w:rFonts w:hint="eastAsia"/>
          <w:highlight w:val="none"/>
          <w:lang w:val="en-US" w:eastAsia="zh-CN"/>
        </w:rPr>
        <w:t>50</w:t>
      </w:r>
      <w:r>
        <w:rPr>
          <w:rFonts w:hint="eastAsia"/>
          <w:highlight w:val="none"/>
        </w:rPr>
        <w:t>分，得分率</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①数量指标分析：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hAnsi="仿宋_GB2312" w:cs="仿宋_GB2312"/>
          <w:sz w:val="32"/>
          <w:szCs w:val="40"/>
          <w:highlight w:val="none"/>
          <w:lang w:val="en-US" w:eastAsia="zh-CN"/>
        </w:rPr>
      </w:pPr>
      <w:r>
        <w:rPr>
          <w:rFonts w:hint="eastAsia"/>
          <w:highlight w:val="none"/>
          <w:lang w:val="en-US" w:eastAsia="zh-CN"/>
        </w:rPr>
        <w:t>撰写专题调研报告和论文篇数：年度目标值&gt;=8篇，实际完成专题调研报告和论文10篇</w:t>
      </w:r>
      <w:r>
        <w:rPr>
          <w:rFonts w:hint="eastAsia" w:ascii="仿宋_GB2312" w:hAnsi="仿宋_GB2312" w:cs="仿宋_GB2312"/>
          <w:sz w:val="32"/>
          <w:szCs w:val="40"/>
          <w:highlight w:val="none"/>
          <w:lang w:eastAsia="zh-CN"/>
        </w:rPr>
        <w:t>，</w:t>
      </w:r>
      <w:r>
        <w:rPr>
          <w:rFonts w:hint="eastAsia" w:ascii="仿宋_GB2312" w:hAnsi="仿宋_GB2312" w:cs="仿宋_GB2312"/>
          <w:sz w:val="32"/>
          <w:szCs w:val="40"/>
          <w:highlight w:val="none"/>
          <w:lang w:val="en-US" w:eastAsia="zh-CN"/>
        </w:rPr>
        <w:t>指标得分</w:t>
      </w:r>
      <w:r>
        <w:rPr>
          <w:rFonts w:hint="eastAsia"/>
          <w:highlight w:val="none"/>
          <w:lang w:val="en-US" w:eastAsia="zh-CN"/>
        </w:rPr>
        <w:t>5.6</w:t>
      </w:r>
      <w:r>
        <w:rPr>
          <w:rFonts w:hint="eastAsia" w:ascii="仿宋_GB2312" w:hAnsi="仿宋_GB2312" w:cs="仿宋_GB2312"/>
          <w:sz w:val="32"/>
          <w:szCs w:val="40"/>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eastAsia"/>
          <w:lang w:val="en-US" w:eastAsia="zh-CN"/>
        </w:rPr>
        <w:t>课题研究数量：年度目标值&gt;=2个，实际完成课题研究2个，指标得分5.55分。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default"/>
          <w:lang w:val="en-US" w:eastAsia="zh-CN"/>
        </w:rPr>
        <w:t>开展专题调研次数</w:t>
      </w:r>
      <w:r>
        <w:rPr>
          <w:rFonts w:hint="eastAsia"/>
          <w:lang w:val="en-US" w:eastAsia="zh-CN"/>
        </w:rPr>
        <w:t>：年度目标值&gt;=10次，实际开展</w:t>
      </w:r>
      <w:r>
        <w:rPr>
          <w:rFonts w:hint="default"/>
          <w:lang w:val="en-US" w:eastAsia="zh-CN"/>
        </w:rPr>
        <w:t>专题调研</w:t>
      </w:r>
      <w:r>
        <w:rPr>
          <w:rFonts w:hint="eastAsia"/>
          <w:lang w:val="en-US" w:eastAsia="zh-CN"/>
        </w:rPr>
        <w:t>10次，指标得分5.55分。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②质量指标分析：</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课题报告形成率：</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&gt;=98%，实际课题报告形成率100%，指标得分</w:t>
      </w:r>
      <w:r>
        <w:rPr>
          <w:rFonts w:hint="eastAsia" w:ascii="仿宋_GB2312" w:hAnsi="仿宋_GB2312" w:cs="仿宋_GB2312"/>
          <w:sz w:val="32"/>
          <w:szCs w:val="40"/>
          <w:highlight w:val="none"/>
          <w:lang w:val="en-US" w:eastAsia="zh-CN"/>
        </w:rPr>
        <w:t>5.55</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课题成果、论文验收通过率：</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&gt;=98%，实际验收通过率100%，指标得分</w:t>
      </w:r>
      <w:r>
        <w:rPr>
          <w:rFonts w:hint="eastAsia" w:ascii="仿宋_GB2312" w:hAnsi="仿宋_GB2312" w:cs="仿宋_GB2312"/>
          <w:sz w:val="32"/>
          <w:szCs w:val="40"/>
          <w:highlight w:val="none"/>
          <w:lang w:val="en-US" w:eastAsia="zh-CN"/>
        </w:rPr>
        <w:t>5.55</w:t>
      </w:r>
      <w:r>
        <w:rPr>
          <w:rFonts w:hint="eastAsia"/>
          <w:highlight w:val="none"/>
          <w:lang w:val="en-US" w:eastAsia="zh-CN"/>
        </w:rPr>
        <w:t>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③时效指标分析：</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default"/>
          <w:highlight w:val="none"/>
          <w:lang w:val="en-US" w:eastAsia="zh-CN"/>
        </w:rPr>
        <w:t>课题成果提交及时性</w:t>
      </w:r>
      <w:r>
        <w:rPr>
          <w:rFonts w:hint="eastAsia"/>
          <w:highlight w:val="none"/>
          <w:lang w:val="en-US" w:eastAsia="zh-CN"/>
        </w:rPr>
        <w:t>：本年度我院在进行了有关课题调研后，及时提交了课题成果，已达到年度目标，指标得分</w:t>
      </w:r>
      <w:r>
        <w:rPr>
          <w:rFonts w:hint="eastAsia" w:ascii="仿宋_GB2312" w:hAnsi="仿宋_GB2312" w:cs="仿宋_GB2312"/>
          <w:sz w:val="32"/>
          <w:szCs w:val="40"/>
          <w:highlight w:val="none"/>
          <w:lang w:val="en-US" w:eastAsia="zh-CN"/>
        </w:rPr>
        <w:t>5.55</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default"/>
          <w:highlight w:val="none"/>
          <w:lang w:val="en-US" w:eastAsia="zh-CN"/>
        </w:rPr>
        <w:t>开展专项调研及时性</w:t>
      </w:r>
      <w:r>
        <w:rPr>
          <w:rFonts w:hint="eastAsia"/>
          <w:highlight w:val="none"/>
          <w:lang w:val="en-US" w:eastAsia="zh-CN"/>
        </w:rPr>
        <w:t>：</w:t>
      </w:r>
      <w:r>
        <w:rPr>
          <w:rFonts w:hint="eastAsia" w:ascii="Times New Roman" w:hAnsi="Times New Roman" w:cs="Times New Roman"/>
          <w:highlight w:val="none"/>
          <w:lang w:val="en-US" w:eastAsia="zh-CN"/>
        </w:rPr>
        <w:t>本年度我院各项</w:t>
      </w:r>
      <w:r>
        <w:rPr>
          <w:rFonts w:hint="eastAsia" w:cs="Times New Roman"/>
          <w:highlight w:val="none"/>
          <w:lang w:val="en-US" w:eastAsia="zh-CN"/>
        </w:rPr>
        <w:t>专项调研</w:t>
      </w:r>
      <w:r>
        <w:rPr>
          <w:rFonts w:hint="eastAsia" w:ascii="Times New Roman" w:hAnsi="Times New Roman" w:cs="Times New Roman"/>
          <w:highlight w:val="none"/>
          <w:lang w:val="en-US" w:eastAsia="zh-CN"/>
        </w:rPr>
        <w:t>工作均在规定时间内完成</w:t>
      </w:r>
      <w:r>
        <w:rPr>
          <w:rFonts w:hint="eastAsia"/>
          <w:highlight w:val="none"/>
          <w:lang w:val="en-US" w:eastAsia="zh-CN"/>
        </w:rPr>
        <w:t>，指标得分</w:t>
      </w:r>
      <w:r>
        <w:rPr>
          <w:rFonts w:hint="eastAsia" w:ascii="仿宋_GB2312" w:hAnsi="仿宋_GB2312" w:cs="仿宋_GB2312"/>
          <w:sz w:val="32"/>
          <w:szCs w:val="40"/>
          <w:highlight w:val="none"/>
          <w:lang w:val="en-US" w:eastAsia="zh-CN"/>
        </w:rPr>
        <w:t>5.55</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Times New Roman" w:hAnsi="Times New Roman" w:cs="Times New Roman"/>
          <w:highlight w:val="none"/>
          <w:lang w:val="en-US" w:eastAsia="zh-CN"/>
        </w:rPr>
      </w:pPr>
      <w:r>
        <w:rPr>
          <w:rFonts w:hint="default"/>
          <w:highlight w:val="none"/>
          <w:lang w:val="en-US" w:eastAsia="zh-CN"/>
        </w:rPr>
        <w:t>出版印刷及时性</w:t>
      </w:r>
      <w:r>
        <w:rPr>
          <w:rFonts w:hint="eastAsia" w:ascii="Times New Roman" w:hAnsi="Times New Roman" w:cs="Times New Roman"/>
          <w:highlight w:val="none"/>
          <w:lang w:val="en-US" w:eastAsia="zh-CN"/>
        </w:rPr>
        <w:t>：</w:t>
      </w:r>
      <w:r>
        <w:rPr>
          <w:rFonts w:hint="eastAsia" w:cs="Times New Roman"/>
          <w:highlight w:val="none"/>
          <w:lang w:val="en-US" w:eastAsia="zh-CN"/>
        </w:rPr>
        <w:t>本年度我院在进行了有关课题调研后，及时提交出版印刷，已达到年度目标</w:t>
      </w:r>
      <w:r>
        <w:rPr>
          <w:rFonts w:hint="eastAsia"/>
          <w:highlight w:val="none"/>
          <w:lang w:val="en-US" w:eastAsia="zh-CN"/>
        </w:rPr>
        <w:t>，指标得分5.55分</w:t>
      </w:r>
      <w:r>
        <w:rPr>
          <w:rFonts w:hint="eastAsia" w:ascii="Times New Roman" w:hAnsi="Times New Roman" w:cs="Times New Roman"/>
          <w:highlight w:val="none"/>
          <w:lang w:val="en-US" w:eastAsia="zh-CN"/>
        </w:rPr>
        <w:t>。</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④成本指标分析：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highlight w:val="yellow"/>
          <w:lang w:val="en-US" w:eastAsia="zh-CN"/>
        </w:rPr>
      </w:pPr>
      <w:r>
        <w:rPr>
          <w:rFonts w:hint="eastAsia"/>
          <w:highlight w:val="none"/>
          <w:lang w:val="en-US" w:eastAsia="zh-CN"/>
        </w:rPr>
        <w:t>成本控制情况，年度指标值预算范围内，实际成本未超预算。指标得分5.55分。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（2）项目效益指标完成情况分析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项目效益指标</w:t>
      </w:r>
      <w:r>
        <w:rPr>
          <w:rFonts w:hint="eastAsia"/>
          <w:highlight w:val="none"/>
          <w:lang w:val="en-US" w:eastAsia="zh-CN"/>
        </w:rPr>
        <w:t>主要考察社会效益指标和可持续影响指标</w:t>
      </w:r>
      <w:r>
        <w:rPr>
          <w:rFonts w:hint="eastAsia"/>
          <w:highlight w:val="none"/>
        </w:rPr>
        <w:t>，指标分值30分，自评得分</w:t>
      </w:r>
      <w:r>
        <w:rPr>
          <w:rFonts w:hint="eastAsia"/>
          <w:highlight w:val="none"/>
          <w:lang w:val="en-US" w:eastAsia="zh-CN"/>
        </w:rPr>
        <w:t>30</w:t>
      </w:r>
      <w:r>
        <w:rPr>
          <w:rFonts w:hint="eastAsia"/>
          <w:highlight w:val="none"/>
        </w:rPr>
        <w:t>分，得分率</w:t>
      </w:r>
      <w:r>
        <w:rPr>
          <w:rFonts w:hint="eastAsia"/>
          <w:highlight w:val="none"/>
          <w:lang w:val="en-US" w:eastAsia="zh-CN"/>
        </w:rPr>
        <w:t>100</w:t>
      </w:r>
      <w:r>
        <w:rPr>
          <w:rFonts w:hint="eastAsia"/>
          <w:highlight w:val="none"/>
        </w:rPr>
        <w:t>%。</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我院本年度通过开展相应课题研究，形成的课题成果及时得到了应用，主要将该成果用于教材的编写。本年度我院课题研究获得了一些成果，进一步推动少数民族地区法治建设，指标得分15分。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default"/>
          <w:highlight w:val="none"/>
          <w:lang w:val="en-US" w:eastAsia="zh-CN"/>
        </w:rPr>
        <w:t>我院课题研究机制健全，修订并完善了《甘肃省法官学院教学科研激励机制》《甘肃省法官学院教研室管理制度》等制度，能够为课题研究工作提供制度保障，有利于课题研究的开展</w:t>
      </w:r>
      <w:r>
        <w:rPr>
          <w:rFonts w:hint="eastAsia"/>
          <w:highlight w:val="none"/>
          <w:lang w:val="en-US" w:eastAsia="zh-CN"/>
        </w:rPr>
        <w:t>，指标得分15分。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（3）项目满意度指标完成情况分析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项目服务对象满意度指标主要</w:t>
      </w:r>
      <w:r>
        <w:rPr>
          <w:rFonts w:hint="eastAsia"/>
          <w:highlight w:val="none"/>
          <w:lang w:val="en-US" w:eastAsia="zh-CN"/>
        </w:rPr>
        <w:t>考察参观人员满意度、各族群众满意度</w:t>
      </w:r>
      <w:r>
        <w:rPr>
          <w:rFonts w:hint="eastAsia"/>
          <w:highlight w:val="none"/>
        </w:rPr>
        <w:t>，指标分值10分，自评得分10分，得分率100%。</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通过该项目的实施，有效改善了我院学习环境，专家学者们对我院给予了良好评价，服务满意度为</w:t>
      </w:r>
      <w:r>
        <w:rPr>
          <w:rFonts w:hint="eastAsia"/>
          <w:highlight w:val="none"/>
          <w:lang w:val="en-US" w:eastAsia="zh-CN"/>
        </w:rPr>
        <w:t>99</w:t>
      </w:r>
      <w:r>
        <w:rPr>
          <w:rFonts w:hint="eastAsia"/>
          <w:highlight w:val="none"/>
        </w:rPr>
        <w:t>%。</w:t>
      </w:r>
    </w:p>
    <w:p>
      <w:pPr>
        <w:pStyle w:val="5"/>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4.偏离绩效目标的原因及下一步改进措施</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08" w:name="_Toc10728"/>
      <w:r>
        <w:rPr>
          <w:rFonts w:hint="eastAsia" w:eastAsia="仿宋_GB2312" w:cs="Times New Roman"/>
          <w:b w:val="0"/>
          <w:kern w:val="2"/>
          <w:sz w:val="32"/>
          <w:szCs w:val="24"/>
          <w:highlight w:val="none"/>
          <w:lang w:val="en-US" w:eastAsia="zh-CN" w:bidi="ar-SA"/>
        </w:rPr>
        <w:t>无偏差。</w:t>
      </w:r>
      <w:bookmarkEnd w:id="208"/>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209" w:name="_Toc26915"/>
      <w:r>
        <w:rPr>
          <w:rFonts w:hint="eastAsia"/>
          <w:highlight w:val="none"/>
        </w:rPr>
        <w:t>（</w:t>
      </w:r>
      <w:r>
        <w:rPr>
          <w:rFonts w:hint="eastAsia"/>
          <w:highlight w:val="none"/>
          <w:lang w:val="en-US" w:eastAsia="zh-CN"/>
        </w:rPr>
        <w:t>五</w:t>
      </w:r>
      <w:r>
        <w:rPr>
          <w:rFonts w:hint="eastAsia"/>
          <w:highlight w:val="none"/>
        </w:rPr>
        <w:t>）</w:t>
      </w:r>
      <w:r>
        <w:rPr>
          <w:rFonts w:hint="eastAsia"/>
          <w:highlight w:val="none"/>
          <w:lang w:val="en-US" w:eastAsia="zh-CN"/>
        </w:rPr>
        <w:t>物业费</w:t>
      </w:r>
      <w:bookmarkEnd w:id="209"/>
      <w:r>
        <w:rPr>
          <w:rFonts w:hint="eastAsia"/>
          <w:highlight w:val="none"/>
        </w:rPr>
        <w:t xml:space="preserve">   </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本次绩效自评综合评定物业费项目支出绩效得分为</w:t>
      </w:r>
      <w:r>
        <w:rPr>
          <w:rFonts w:hint="eastAsia"/>
          <w:highlight w:val="none"/>
          <w:lang w:val="en-US" w:eastAsia="zh-CN"/>
        </w:rPr>
        <w:t>100</w:t>
      </w:r>
      <w:r>
        <w:rPr>
          <w:rFonts w:hint="eastAsia"/>
          <w:highlight w:val="none"/>
        </w:rPr>
        <w:t>分，绩效等级为“</w:t>
      </w:r>
      <w:r>
        <w:rPr>
          <w:rFonts w:hint="eastAsia"/>
          <w:highlight w:val="none"/>
          <w:lang w:val="en-US" w:eastAsia="zh-CN"/>
        </w:rPr>
        <w:t>优秀</w:t>
      </w:r>
      <w:r>
        <w:rPr>
          <w:rFonts w:hint="eastAsia"/>
          <w:highlight w:val="none"/>
        </w:rPr>
        <w:t>”。项目支出绩效评价包括项目资金预算执行率、产出、效益、满意度四个一级指标，下设</w:t>
      </w:r>
      <w:r>
        <w:rPr>
          <w:rFonts w:hint="eastAsia"/>
          <w:highlight w:val="none"/>
          <w:lang w:val="en-US" w:eastAsia="zh-CN"/>
        </w:rPr>
        <w:t>7</w:t>
      </w:r>
      <w:r>
        <w:rPr>
          <w:rFonts w:hint="eastAsia"/>
          <w:highlight w:val="none"/>
        </w:rPr>
        <w:t>个二级指标和</w:t>
      </w:r>
      <w:r>
        <w:rPr>
          <w:rFonts w:hint="eastAsia"/>
          <w:highlight w:val="none"/>
          <w:lang w:val="en-US" w:eastAsia="zh-CN"/>
        </w:rPr>
        <w:t>17</w:t>
      </w:r>
      <w:r>
        <w:rPr>
          <w:rFonts w:hint="eastAsia"/>
          <w:highlight w:val="none"/>
        </w:rPr>
        <w:t>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keepNext w:val="0"/>
              <w:keepLines w:val="0"/>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keepNext w:val="0"/>
              <w:keepLines w:val="0"/>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1.项目支出预算执行情况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color w:val="000000"/>
          <w:highlight w:val="none"/>
        </w:rPr>
      </w:pPr>
      <w:r>
        <w:rPr>
          <w:rFonts w:hint="eastAsia"/>
          <w:highlight w:val="none"/>
        </w:rPr>
        <w:t>业务费</w:t>
      </w:r>
      <w:r>
        <w:rPr>
          <w:rFonts w:hint="eastAsia"/>
          <w:highlight w:val="none"/>
          <w:lang w:eastAsia="zh-CN"/>
        </w:rPr>
        <w:t>项目</w:t>
      </w:r>
      <w:r>
        <w:rPr>
          <w:rFonts w:hint="eastAsia"/>
          <w:highlight w:val="none"/>
          <w:lang w:val="en-US" w:eastAsia="zh-CN"/>
        </w:rPr>
        <w:t>当年财政拨款100.00万元</w:t>
      </w:r>
      <w:r>
        <w:rPr>
          <w:rFonts w:hint="eastAsia"/>
          <w:highlight w:val="none"/>
        </w:rPr>
        <w:t>，</w:t>
      </w:r>
      <w:r>
        <w:rPr>
          <w:rFonts w:hint="eastAsia"/>
          <w:highlight w:val="none"/>
          <w:lang w:val="en-US" w:eastAsia="zh-CN"/>
        </w:rPr>
        <w:t>全年实际支出数13,800.00</w:t>
      </w:r>
      <w:r>
        <w:rPr>
          <w:rFonts w:hint="eastAsia"/>
          <w:highlight w:val="none"/>
        </w:rPr>
        <w:t>万元，预算执行率</w:t>
      </w:r>
      <w:r>
        <w:rPr>
          <w:rFonts w:hint="eastAsia"/>
          <w:highlight w:val="none"/>
          <w:lang w:val="en-US" w:eastAsia="zh-CN"/>
        </w:rPr>
        <w:t>100</w:t>
      </w:r>
      <w:r>
        <w:rPr>
          <w:rFonts w:hint="eastAsia"/>
          <w:highlight w:val="none"/>
        </w:rPr>
        <w:t>%</w:t>
      </w:r>
      <w:r>
        <w:rPr>
          <w:rFonts w:hint="eastAsia"/>
          <w:highlight w:val="none"/>
          <w:lang w:eastAsia="zh-CN"/>
        </w:rPr>
        <w:t>，</w:t>
      </w:r>
      <w:r>
        <w:rPr>
          <w:rFonts w:hint="eastAsia"/>
          <w:highlight w:val="none"/>
          <w:lang w:val="en-US" w:eastAsia="zh-CN"/>
        </w:rPr>
        <w:t>指标得分10分</w:t>
      </w:r>
      <w:r>
        <w:rPr>
          <w:rFonts w:hint="eastAsia"/>
          <w:highlight w:val="none"/>
        </w:rPr>
        <w:t>。</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2.总体绩效目标完成情况分析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项目总体绩效目标为：</w:t>
      </w:r>
      <w:r>
        <w:rPr>
          <w:rFonts w:hint="eastAsia" w:ascii="仿宋" w:hAnsi="仿宋" w:eastAsia="仿宋" w:cs="仿宋"/>
          <w:highlight w:val="none"/>
        </w:rPr>
        <w:t>我院全年保障物业维护面积25000㎡，每日对物业服务区域完成2次清扫。</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left"/>
        <w:textAlignment w:val="auto"/>
        <w:outlineLvl w:val="2"/>
        <w:rPr>
          <w:rFonts w:hint="eastAsia"/>
          <w:highlight w:val="none"/>
          <w:lang w:val="en-US" w:eastAsia="zh-CN"/>
        </w:rPr>
      </w:pPr>
      <w:r>
        <w:rPr>
          <w:rFonts w:hint="eastAsia"/>
          <w:highlight w:val="none"/>
          <w:lang w:val="en-US" w:eastAsia="zh-CN"/>
        </w:rPr>
        <w:t>年度总体目标完成情况：我院完成了日常维修维护和学院保洁工作，通过该项目的实施，进一步改善了学院的教学、办公、生活环境，保障学院正常教学任务，科学运作，高质量完成教学培训任务，创造良好的学院生活环境和学习环境，为提高学院的教学质量奠定基础。</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3.各项指标完成情况分析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（1）项目产出指标完成情况分析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项目产出指标包括数量、质量、时效、成本四个二级指标，下设</w:t>
      </w:r>
      <w:r>
        <w:rPr>
          <w:rFonts w:hint="eastAsia"/>
          <w:highlight w:val="none"/>
          <w:lang w:val="en-US" w:eastAsia="zh-CN"/>
        </w:rPr>
        <w:t>10</w:t>
      </w:r>
      <w:r>
        <w:rPr>
          <w:rFonts w:hint="eastAsia"/>
          <w:highlight w:val="none"/>
        </w:rPr>
        <w:t>个三级指标。指标分值50分，自评得分</w:t>
      </w:r>
      <w:r>
        <w:rPr>
          <w:rFonts w:hint="eastAsia"/>
          <w:highlight w:val="none"/>
          <w:lang w:val="en-US" w:eastAsia="zh-CN"/>
        </w:rPr>
        <w:t>50</w:t>
      </w:r>
      <w:r>
        <w:rPr>
          <w:rFonts w:hint="eastAsia"/>
          <w:highlight w:val="none"/>
        </w:rPr>
        <w:t>分，得分率</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①数量指标分析：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hAnsi="仿宋_GB2312" w:cs="仿宋_GB2312"/>
          <w:sz w:val="32"/>
          <w:szCs w:val="40"/>
          <w:highlight w:val="none"/>
          <w:lang w:val="en-US" w:eastAsia="zh-CN"/>
        </w:rPr>
      </w:pPr>
      <w:r>
        <w:rPr>
          <w:rFonts w:hint="eastAsia"/>
          <w:highlight w:val="none"/>
          <w:lang w:val="en-US" w:eastAsia="zh-CN"/>
        </w:rPr>
        <w:t>设备设施运行维护完成率：年度目标值&gt;=98%，实际设备设施运行维护完成率100%</w:t>
      </w:r>
      <w:r>
        <w:rPr>
          <w:rFonts w:hint="eastAsia" w:ascii="仿宋_GB2312" w:hAnsi="仿宋_GB2312" w:cs="仿宋_GB2312"/>
          <w:sz w:val="32"/>
          <w:szCs w:val="40"/>
          <w:highlight w:val="none"/>
          <w:lang w:eastAsia="zh-CN"/>
        </w:rPr>
        <w:t>，</w:t>
      </w:r>
      <w:r>
        <w:rPr>
          <w:rFonts w:hint="eastAsia" w:ascii="仿宋_GB2312" w:hAnsi="仿宋_GB2312" w:cs="仿宋_GB2312"/>
          <w:sz w:val="32"/>
          <w:szCs w:val="40"/>
          <w:highlight w:val="none"/>
          <w:lang w:val="en-US" w:eastAsia="zh-CN"/>
        </w:rPr>
        <w:t>指标得分5分。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eastAsia"/>
          <w:lang w:val="en-US" w:eastAsia="zh-CN"/>
        </w:rPr>
        <w:t>每日清扫次数：年度目标值&gt;=2次，实际每日清扫2次，指标得分5分。</w:t>
      </w:r>
    </w:p>
    <w:p>
      <w:pPr>
        <w:pStyle w:val="2"/>
        <w:keepNext w:val="0"/>
        <w:keepLines w:val="0"/>
        <w:pageBreakBefore w:val="0"/>
        <w:widowControl w:val="0"/>
        <w:kinsoku/>
        <w:wordWrap/>
        <w:overflowPunct w:val="0"/>
        <w:topLinePunct w:val="0"/>
        <w:autoSpaceDE w:val="0"/>
        <w:autoSpaceDN w:val="0"/>
        <w:bidi w:val="0"/>
        <w:adjustRightInd/>
        <w:snapToGrid/>
        <w:ind w:left="0" w:leftChars="0"/>
        <w:textAlignment w:val="auto"/>
        <w:rPr>
          <w:rFonts w:hint="eastAsia"/>
          <w:lang w:val="en-US" w:eastAsia="zh-CN"/>
        </w:rPr>
      </w:pPr>
      <w:r>
        <w:rPr>
          <w:rFonts w:hint="default"/>
          <w:lang w:val="en-US" w:eastAsia="zh-CN"/>
        </w:rPr>
        <w:t>物业维护面积</w:t>
      </w:r>
      <w:r>
        <w:rPr>
          <w:rFonts w:hint="eastAsia"/>
          <w:lang w:val="en-US" w:eastAsia="zh-CN"/>
        </w:rPr>
        <w:t>：年度目标值=25000㎡，实际25000㎡，指标得分5分。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②质量指标分析：</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设备设施完好率：</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&gt;=98%，实际设备设施完好率100%，指标得分</w:t>
      </w:r>
      <w:r>
        <w:rPr>
          <w:rFonts w:hint="eastAsia" w:ascii="仿宋_GB2312" w:hAnsi="仿宋_GB2312" w:cs="仿宋_GB2312"/>
          <w:sz w:val="32"/>
          <w:szCs w:val="40"/>
          <w:highlight w:val="none"/>
          <w:lang w:val="en-US" w:eastAsia="zh-CN"/>
        </w:rPr>
        <w:t>5</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室内外绿化养护情况：</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良好，实际完成100%，指标得分</w:t>
      </w:r>
      <w:r>
        <w:rPr>
          <w:rFonts w:hint="eastAsia" w:ascii="仿宋_GB2312" w:hAnsi="仿宋_GB2312" w:cs="仿宋_GB2312"/>
          <w:sz w:val="32"/>
          <w:szCs w:val="40"/>
          <w:highlight w:val="none"/>
          <w:lang w:val="en-US" w:eastAsia="zh-CN"/>
        </w:rPr>
        <w:t>5</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物业有效投诉处理率：</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&gt;=98%，实际处理率100%，指标得分</w:t>
      </w:r>
      <w:r>
        <w:rPr>
          <w:rFonts w:hint="eastAsia" w:ascii="仿宋_GB2312" w:hAnsi="仿宋_GB2312" w:cs="仿宋_GB2312"/>
          <w:sz w:val="32"/>
          <w:szCs w:val="40"/>
          <w:highlight w:val="none"/>
          <w:lang w:val="en-US" w:eastAsia="zh-CN"/>
        </w:rPr>
        <w:t>5</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物业服务保障率：</w:t>
      </w:r>
      <w:r>
        <w:rPr>
          <w:rFonts w:hint="eastAsia" w:ascii="仿宋_GB2312" w:hAnsi="仿宋_GB2312" w:cs="仿宋_GB2312"/>
          <w:sz w:val="32"/>
          <w:szCs w:val="40"/>
          <w:highlight w:val="none"/>
          <w:lang w:val="en-US" w:eastAsia="zh-CN"/>
        </w:rPr>
        <w:t>年度目标值</w:t>
      </w:r>
      <w:r>
        <w:rPr>
          <w:rFonts w:hint="eastAsia"/>
          <w:highlight w:val="none"/>
          <w:lang w:val="en-US" w:eastAsia="zh-CN"/>
        </w:rPr>
        <w:t>&gt;=98%，实际保障率100%，指标得分</w:t>
      </w:r>
      <w:r>
        <w:rPr>
          <w:rFonts w:hint="eastAsia" w:ascii="仿宋_GB2312" w:hAnsi="仿宋_GB2312" w:cs="仿宋_GB2312"/>
          <w:sz w:val="32"/>
          <w:szCs w:val="40"/>
          <w:highlight w:val="none"/>
          <w:lang w:val="en-US" w:eastAsia="zh-CN"/>
        </w:rPr>
        <w:t>5</w:t>
      </w:r>
      <w:r>
        <w:rPr>
          <w:rFonts w:hint="eastAsia"/>
          <w:highlight w:val="none"/>
          <w:lang w:val="en-US" w:eastAsia="zh-CN"/>
        </w:rPr>
        <w:t>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③时效指标分析：</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default"/>
          <w:highlight w:val="none"/>
          <w:lang w:val="en-US" w:eastAsia="zh-CN"/>
        </w:rPr>
        <w:t>设备设施维修及时性</w:t>
      </w:r>
      <w:r>
        <w:rPr>
          <w:rFonts w:hint="eastAsia"/>
          <w:highlight w:val="none"/>
          <w:lang w:val="en-US" w:eastAsia="zh-CN"/>
        </w:rPr>
        <w:t>：及时对设备进行维修维护，保障了工作的正常进行，指标得分</w:t>
      </w:r>
      <w:r>
        <w:rPr>
          <w:rFonts w:hint="eastAsia" w:ascii="仿宋_GB2312" w:hAnsi="仿宋_GB2312" w:cs="仿宋_GB2312"/>
          <w:sz w:val="32"/>
          <w:szCs w:val="40"/>
          <w:highlight w:val="none"/>
          <w:lang w:val="en-US" w:eastAsia="zh-CN"/>
        </w:rPr>
        <w:t>5</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default"/>
          <w:highlight w:val="none"/>
          <w:lang w:val="en-US" w:eastAsia="zh-CN"/>
        </w:rPr>
        <w:t>物业维护及时性</w:t>
      </w:r>
      <w:r>
        <w:rPr>
          <w:rFonts w:hint="eastAsia"/>
          <w:highlight w:val="none"/>
          <w:lang w:val="en-US" w:eastAsia="zh-CN"/>
        </w:rPr>
        <w:t>：物业及时进行维修维护，保障了工作的正常进行，指标得分</w:t>
      </w:r>
      <w:r>
        <w:rPr>
          <w:rFonts w:hint="eastAsia" w:ascii="仿宋_GB2312" w:hAnsi="仿宋_GB2312" w:cs="仿宋_GB2312"/>
          <w:sz w:val="32"/>
          <w:szCs w:val="40"/>
          <w:highlight w:val="none"/>
          <w:lang w:val="en-US" w:eastAsia="zh-CN"/>
        </w:rPr>
        <w:t>5</w:t>
      </w:r>
      <w:r>
        <w:rPr>
          <w:rFonts w:hint="eastAsia"/>
          <w:highlight w:val="none"/>
          <w:lang w:val="en-US" w:eastAsia="zh-CN"/>
        </w:rPr>
        <w:t>分。</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lang w:val="en-US" w:eastAsia="zh-CN"/>
        </w:rPr>
        <w:t>④成本指标分析：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highlight w:val="yellow"/>
          <w:lang w:val="en-US" w:eastAsia="zh-CN"/>
        </w:rPr>
      </w:pPr>
      <w:r>
        <w:rPr>
          <w:rFonts w:hint="eastAsia"/>
          <w:highlight w:val="none"/>
          <w:lang w:val="en-US" w:eastAsia="zh-CN"/>
        </w:rPr>
        <w:t>成本控制情况，年度指标值预算范围内，实际成本未超预算，指标得分5分。</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（2）项目效益指标完成情况分析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r>
        <w:rPr>
          <w:rFonts w:hint="eastAsia"/>
          <w:highlight w:val="none"/>
        </w:rPr>
        <w:t>项目效益指标</w:t>
      </w:r>
      <w:r>
        <w:rPr>
          <w:rFonts w:hint="eastAsia"/>
          <w:highlight w:val="none"/>
          <w:lang w:val="en-US" w:eastAsia="zh-CN"/>
        </w:rPr>
        <w:t>主要考察社会效益指标和可持续影响指标</w:t>
      </w:r>
      <w:r>
        <w:rPr>
          <w:rFonts w:hint="eastAsia"/>
          <w:highlight w:val="none"/>
        </w:rPr>
        <w:t>，指标分值30分，自评得分</w:t>
      </w:r>
      <w:r>
        <w:rPr>
          <w:rFonts w:hint="eastAsia"/>
          <w:highlight w:val="none"/>
          <w:lang w:val="en-US" w:eastAsia="zh-CN"/>
        </w:rPr>
        <w:t>30</w:t>
      </w:r>
      <w:r>
        <w:rPr>
          <w:rFonts w:hint="eastAsia"/>
          <w:highlight w:val="none"/>
        </w:rPr>
        <w:t>分，得分率</w:t>
      </w:r>
      <w:r>
        <w:rPr>
          <w:rFonts w:hint="eastAsia"/>
          <w:highlight w:val="none"/>
          <w:lang w:val="en-US" w:eastAsia="zh-CN"/>
        </w:rPr>
        <w:t>100</w:t>
      </w:r>
      <w:r>
        <w:rPr>
          <w:rFonts w:hint="eastAsia"/>
          <w:highlight w:val="none"/>
        </w:rPr>
        <w:t>%。</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eastAsia"/>
          <w:highlight w:val="none"/>
          <w:lang w:val="en-US" w:eastAsia="zh-CN"/>
        </w:rPr>
        <w:t>我院修订并完善了《水电工管理制度》《甘肃省法官学院绿化管理制度》等相关制度，物业管理得到进一步改善，物业收费规范，服务更加到位，维修工作及时，随着我院物业管理机制的不断改善，我院物业服务水平进一步提升，办公环境更加整洁，有效保障了各项业务顺利开展，指标得分30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highlight w:val="none"/>
        </w:rPr>
      </w:pPr>
      <w:r>
        <w:rPr>
          <w:rFonts w:hint="eastAsia"/>
          <w:highlight w:val="none"/>
        </w:rPr>
        <w:t>（3）项目满意度指标完成情况分析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rPr>
        <w:t>项目服务对象满意度指标主要</w:t>
      </w:r>
      <w:r>
        <w:rPr>
          <w:rFonts w:hint="eastAsia"/>
          <w:highlight w:val="none"/>
          <w:lang w:val="en-US" w:eastAsia="zh-CN"/>
        </w:rPr>
        <w:t>考察学员满意度、学院工作人员满意度</w:t>
      </w:r>
      <w:r>
        <w:rPr>
          <w:rFonts w:hint="eastAsia"/>
          <w:highlight w:val="none"/>
        </w:rPr>
        <w:t>，指标分值10分，自评得分10分，得分率100%。</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eastAsia="仿宋_GB2312"/>
          <w:highlight w:val="yellow"/>
          <w:lang w:val="en-US" w:eastAsia="zh-CN"/>
        </w:rPr>
      </w:pPr>
      <w:r>
        <w:rPr>
          <w:rFonts w:hint="eastAsia"/>
          <w:highlight w:val="none"/>
        </w:rPr>
        <w:t>通过该项目的实施，有效改善了我院学习环境，学员们对我院给予了良好评价，学员满意度</w:t>
      </w:r>
      <w:r>
        <w:rPr>
          <w:rFonts w:hint="eastAsia"/>
          <w:highlight w:val="none"/>
          <w:lang w:val="en-US" w:eastAsia="zh-CN"/>
        </w:rPr>
        <w:t>为98</w:t>
      </w:r>
      <w:r>
        <w:rPr>
          <w:rFonts w:hint="eastAsia"/>
          <w:highlight w:val="none"/>
        </w:rPr>
        <w:t>%。</w:t>
      </w:r>
      <w:r>
        <w:rPr>
          <w:rFonts w:hint="eastAsia"/>
          <w:highlight w:val="none"/>
          <w:lang w:val="en-US" w:eastAsia="zh-CN"/>
        </w:rPr>
        <w:t>随着我院物业管理机制的不断改善，我院物业服务水平进一步提升，办公环境更加整洁，有效保障了各项业务顺利开展，学院工作人员满意度达到99%。</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4.偏离绩效目标的原因及下一步改进措施</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outlineLvl w:val="9"/>
        <w:rPr>
          <w:rFonts w:hint="eastAsia" w:eastAsia="仿宋_GB2312" w:cs="Times New Roman"/>
          <w:b w:val="0"/>
          <w:kern w:val="2"/>
          <w:sz w:val="32"/>
          <w:szCs w:val="24"/>
          <w:highlight w:val="none"/>
          <w:lang w:val="en-US" w:eastAsia="zh-CN" w:bidi="ar-SA"/>
        </w:rPr>
      </w:pPr>
      <w:bookmarkStart w:id="210" w:name="_Toc269"/>
      <w:r>
        <w:rPr>
          <w:rFonts w:hint="eastAsia" w:eastAsia="仿宋_GB2312" w:cs="Times New Roman"/>
          <w:b w:val="0"/>
          <w:kern w:val="2"/>
          <w:sz w:val="32"/>
          <w:szCs w:val="24"/>
          <w:highlight w:val="none"/>
          <w:lang w:val="en-US" w:eastAsia="zh-CN" w:bidi="ar-SA"/>
        </w:rPr>
        <w:t>无偏差。</w:t>
      </w:r>
      <w:bookmarkEnd w:id="210"/>
    </w:p>
    <w:p>
      <w:pPr>
        <w:pStyle w:val="3"/>
        <w:keepNext w:val="0"/>
        <w:keepLines w:val="0"/>
        <w:pageBreakBefore w:val="0"/>
        <w:widowControl w:val="0"/>
        <w:kinsoku/>
        <w:wordWrap/>
        <w:overflowPunct w:val="0"/>
        <w:topLinePunct w:val="0"/>
        <w:autoSpaceDE w:val="0"/>
        <w:autoSpaceDN w:val="0"/>
        <w:bidi w:val="0"/>
        <w:adjustRightInd/>
        <w:snapToGrid/>
        <w:spacing w:line="560" w:lineRule="exact"/>
        <w:textAlignment w:val="auto"/>
        <w:rPr>
          <w:highlight w:val="none"/>
        </w:rPr>
      </w:pPr>
      <w:bookmarkStart w:id="211" w:name="_Toc10062"/>
      <w:r>
        <w:rPr>
          <w:rFonts w:hint="eastAsia"/>
          <w:highlight w:val="none"/>
        </w:rPr>
        <w:t>五、绩效自评结果拟应用和公开情况</w:t>
      </w:r>
      <w:bookmarkEnd w:id="200"/>
      <w:bookmarkEnd w:id="201"/>
      <w:bookmarkEnd w:id="202"/>
      <w:bookmarkEnd w:id="203"/>
      <w:bookmarkEnd w:id="204"/>
      <w:bookmarkEnd w:id="211"/>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highlight w:val="none"/>
        </w:rPr>
      </w:pPr>
      <w:bookmarkStart w:id="212" w:name="_Toc14906"/>
      <w:bookmarkStart w:id="213" w:name="_Toc17780"/>
      <w:bookmarkStart w:id="214" w:name="_Toc6522"/>
      <w:r>
        <w:rPr>
          <w:rFonts w:hint="eastAsia"/>
          <w:highlight w:val="none"/>
        </w:rPr>
        <w:t>绩效自评结果的应用是部门完善政策和改进管理的重要依据，部门要加强评价结果的应用。根据政策文件规定，</w:t>
      </w:r>
      <w:r>
        <w:rPr>
          <w:rFonts w:hint="eastAsia"/>
          <w:highlight w:val="none"/>
          <w:lang w:eastAsia="zh-CN"/>
        </w:rPr>
        <w:t>我院</w:t>
      </w:r>
      <w:r>
        <w:rPr>
          <w:rFonts w:hint="eastAsia"/>
          <w:highlight w:val="none"/>
        </w:rPr>
        <w:t>绩效自评结果将编入2022年度决算中，随同2022年度部门决算同步公开。</w:t>
      </w:r>
    </w:p>
    <w:p>
      <w:pPr>
        <w:pStyle w:val="3"/>
        <w:keepNext w:val="0"/>
        <w:keepLines w:val="0"/>
        <w:pageBreakBefore w:val="0"/>
        <w:widowControl w:val="0"/>
        <w:kinsoku/>
        <w:wordWrap/>
        <w:overflowPunct w:val="0"/>
        <w:topLinePunct w:val="0"/>
        <w:autoSpaceDE w:val="0"/>
        <w:autoSpaceDN w:val="0"/>
        <w:bidi w:val="0"/>
        <w:adjustRightInd/>
        <w:snapToGrid/>
        <w:spacing w:line="560" w:lineRule="exact"/>
        <w:textAlignment w:val="auto"/>
      </w:pPr>
      <w:bookmarkStart w:id="215" w:name="_Toc9968"/>
      <w:bookmarkStart w:id="216" w:name="_Toc18682"/>
      <w:bookmarkStart w:id="217" w:name="_Toc26975"/>
      <w:bookmarkStart w:id="218" w:name="_Toc4118"/>
      <w:bookmarkStart w:id="219" w:name="_Toc6006"/>
      <w:bookmarkStart w:id="220" w:name="_Toc25893"/>
      <w:r>
        <w:rPr>
          <w:rFonts w:hint="eastAsia"/>
          <w:lang w:val="en-US" w:eastAsia="zh-CN"/>
        </w:rPr>
        <w:t>六</w:t>
      </w:r>
      <w:r>
        <w:rPr>
          <w:rFonts w:hint="eastAsia"/>
        </w:rPr>
        <w:t>、其他需要说明的问题</w:t>
      </w:r>
      <w:bookmarkEnd w:id="215"/>
      <w:bookmarkEnd w:id="216"/>
    </w:p>
    <w:p>
      <w:pPr>
        <w:keepNext w:val="0"/>
        <w:keepLines w:val="0"/>
        <w:pageBreakBefore w:val="0"/>
        <w:widowControl w:val="0"/>
        <w:kinsoku/>
        <w:wordWrap/>
        <w:overflowPunct w:val="0"/>
        <w:topLinePunct w:val="0"/>
        <w:autoSpaceDE w:val="0"/>
        <w:autoSpaceDN w:val="0"/>
        <w:bidi w:val="0"/>
        <w:adjustRightInd/>
        <w:snapToGrid/>
        <w:spacing w:line="560" w:lineRule="exact"/>
        <w:ind w:firstLine="560"/>
        <w:jc w:val="left"/>
        <w:textAlignment w:val="auto"/>
        <w:rPr>
          <w:rFonts w:hint="eastAsia" w:hAnsi="宋体" w:eastAsia="仿宋_GB2312"/>
          <w:szCs w:val="28"/>
          <w:lang w:eastAsia="zh-CN"/>
        </w:rPr>
      </w:pPr>
      <w:r>
        <w:rPr>
          <w:rFonts w:hint="eastAsia" w:hAnsi="宋体"/>
          <w:szCs w:val="28"/>
        </w:rPr>
        <w:t>无</w:t>
      </w:r>
      <w:r>
        <w:rPr>
          <w:rFonts w:hint="eastAsia" w:hAnsi="宋体"/>
          <w:szCs w:val="28"/>
          <w:lang w:eastAsia="zh-CN"/>
        </w:rPr>
        <w:t>。</w:t>
      </w:r>
    </w:p>
    <w:p>
      <w:pPr>
        <w:keepNext w:val="0"/>
        <w:keepLines w:val="0"/>
        <w:pageBreakBefore w:val="0"/>
        <w:widowControl w:val="0"/>
        <w:kinsoku/>
        <w:wordWrap/>
        <w:overflowPunct w:val="0"/>
        <w:topLinePunct w:val="0"/>
        <w:autoSpaceDE w:val="0"/>
        <w:autoSpaceDN w:val="0"/>
        <w:bidi w:val="0"/>
        <w:adjustRightInd/>
        <w:snapToGrid/>
        <w:ind w:left="0" w:leftChars="0" w:firstLine="0" w:firstLineChars="0"/>
        <w:jc w:val="left"/>
        <w:textAlignment w:val="auto"/>
        <w:outlineLvl w:val="9"/>
        <w:rPr>
          <w:rFonts w:hint="eastAsia"/>
          <w:highlight w:val="yellow"/>
          <w:lang w:val="en-US" w:eastAsia="zh-CN"/>
        </w:rPr>
      </w:pPr>
    </w:p>
    <w:p>
      <w:pPr>
        <w:pStyle w:val="2"/>
        <w:keepNext w:val="0"/>
        <w:keepLines w:val="0"/>
        <w:pageBreakBefore w:val="0"/>
        <w:kinsoku/>
        <w:wordWrap/>
        <w:overflowPunct w:val="0"/>
        <w:topLinePunct w:val="0"/>
        <w:autoSpaceDE w:val="0"/>
        <w:autoSpaceDN w:val="0"/>
        <w:bidi w:val="0"/>
        <w:rPr>
          <w:rFonts w:hint="eastAsia"/>
          <w:highlight w:val="yellow"/>
          <w:lang w:val="en-US" w:eastAsia="zh-CN"/>
        </w:rPr>
      </w:pPr>
    </w:p>
    <w:p>
      <w:pPr>
        <w:pStyle w:val="2"/>
        <w:keepNext w:val="0"/>
        <w:keepLines w:val="0"/>
        <w:pageBreakBefore w:val="0"/>
        <w:kinsoku/>
        <w:wordWrap/>
        <w:overflowPunct w:val="0"/>
        <w:topLinePunct w:val="0"/>
        <w:autoSpaceDE w:val="0"/>
        <w:autoSpaceDN w:val="0"/>
        <w:bidi w:val="0"/>
        <w:rPr>
          <w:rFonts w:hint="eastAsia"/>
          <w:highlight w:val="yellow"/>
          <w:lang w:val="en-US" w:eastAsia="zh-CN"/>
        </w:rPr>
      </w:pPr>
    </w:p>
    <w:p>
      <w:pPr>
        <w:keepNext w:val="0"/>
        <w:keepLines w:val="0"/>
        <w:pageBreakBefore w:val="0"/>
        <w:widowControl w:val="0"/>
        <w:kinsoku/>
        <w:wordWrap/>
        <w:overflowPunct w:val="0"/>
        <w:topLinePunct w:val="0"/>
        <w:autoSpaceDE w:val="0"/>
        <w:autoSpaceDN w:val="0"/>
        <w:bidi w:val="0"/>
        <w:adjustRightInd/>
        <w:snapToGrid/>
        <w:ind w:left="0" w:leftChars="0" w:firstLine="640" w:firstLineChars="200"/>
        <w:jc w:val="left"/>
        <w:textAlignment w:val="auto"/>
        <w:outlineLvl w:val="0"/>
        <w:rPr>
          <w:rFonts w:hint="eastAsia" w:eastAsia="仿宋_GB2312"/>
          <w:highlight w:val="none"/>
          <w:lang w:val="en-US" w:eastAsia="zh-CN"/>
        </w:rPr>
      </w:pPr>
      <w:bookmarkStart w:id="221" w:name="_Toc5078"/>
      <w:bookmarkStart w:id="222" w:name="_Toc6558"/>
      <w:bookmarkStart w:id="223" w:name="_Toc27889"/>
      <w:r>
        <w:rPr>
          <w:rFonts w:hint="eastAsia"/>
          <w:highlight w:val="none"/>
          <w:lang w:val="en-US" w:eastAsia="zh-CN"/>
        </w:rPr>
        <w:t>附件：2022年度省级预算执行情况绩效自评报表</w:t>
      </w:r>
      <w:bookmarkEnd w:id="217"/>
      <w:bookmarkEnd w:id="218"/>
      <w:bookmarkEnd w:id="219"/>
      <w:bookmarkEnd w:id="220"/>
      <w:bookmarkEnd w:id="221"/>
      <w:bookmarkEnd w:id="222"/>
      <w:bookmarkEnd w:id="223"/>
    </w:p>
    <w:p>
      <w:pPr>
        <w:pStyle w:val="2"/>
        <w:keepNext w:val="0"/>
        <w:keepLines w:val="0"/>
        <w:pageBreakBefore w:val="0"/>
        <w:kinsoku/>
        <w:wordWrap/>
        <w:overflowPunct w:val="0"/>
        <w:topLinePunct w:val="0"/>
        <w:autoSpaceDE w:val="0"/>
        <w:autoSpaceDN w:val="0"/>
        <w:bidi w:val="0"/>
        <w:rPr>
          <w:rFonts w:hint="eastAsia"/>
          <w:highlight w:val="none"/>
        </w:rPr>
      </w:pPr>
    </w:p>
    <w:p>
      <w:pPr>
        <w:pStyle w:val="2"/>
        <w:keepNext w:val="0"/>
        <w:keepLines w:val="0"/>
        <w:pageBreakBefore w:val="0"/>
        <w:kinsoku/>
        <w:wordWrap/>
        <w:overflowPunct w:val="0"/>
        <w:topLinePunct w:val="0"/>
        <w:autoSpaceDE w:val="0"/>
        <w:autoSpaceDN w:val="0"/>
        <w:bidi w:val="0"/>
        <w:rPr>
          <w:rFonts w:hint="eastAsia"/>
          <w:highlight w:val="none"/>
        </w:rPr>
      </w:pPr>
    </w:p>
    <w:p>
      <w:pPr>
        <w:pStyle w:val="2"/>
        <w:keepNext w:val="0"/>
        <w:keepLines w:val="0"/>
        <w:pageBreakBefore w:val="0"/>
        <w:kinsoku/>
        <w:wordWrap/>
        <w:overflowPunct w:val="0"/>
        <w:topLinePunct w:val="0"/>
        <w:autoSpaceDE w:val="0"/>
        <w:autoSpaceDN w:val="0"/>
        <w:bidi w:val="0"/>
        <w:rPr>
          <w:rFonts w:hint="eastAsia"/>
          <w:highlight w:val="none"/>
        </w:rPr>
      </w:pPr>
    </w:p>
    <w:p>
      <w:pPr>
        <w:pStyle w:val="2"/>
        <w:keepNext w:val="0"/>
        <w:keepLines w:val="0"/>
        <w:pageBreakBefore w:val="0"/>
        <w:kinsoku/>
        <w:wordWrap/>
        <w:overflowPunct w:val="0"/>
        <w:topLinePunct w:val="0"/>
        <w:autoSpaceDE w:val="0"/>
        <w:autoSpaceDN w:val="0"/>
        <w:bidi w:val="0"/>
        <w:rPr>
          <w:rFonts w:hint="eastAsia"/>
          <w:highlight w:val="none"/>
        </w:rPr>
      </w:pPr>
    </w:p>
    <w:p>
      <w:pPr>
        <w:pStyle w:val="2"/>
        <w:keepNext w:val="0"/>
        <w:keepLines w:val="0"/>
        <w:pageBreakBefore w:val="0"/>
        <w:kinsoku/>
        <w:wordWrap/>
        <w:overflowPunct w:val="0"/>
        <w:topLinePunct w:val="0"/>
        <w:autoSpaceDE w:val="0"/>
        <w:autoSpaceDN w:val="0"/>
        <w:bidi w:val="0"/>
        <w:rPr>
          <w:rFonts w:hint="eastAsia"/>
          <w:highlight w:val="none"/>
        </w:rPr>
      </w:pPr>
    </w:p>
    <w:p>
      <w:pPr>
        <w:pStyle w:val="2"/>
        <w:keepNext w:val="0"/>
        <w:keepLines w:val="0"/>
        <w:pageBreakBefore w:val="0"/>
        <w:kinsoku/>
        <w:wordWrap/>
        <w:overflowPunct w:val="0"/>
        <w:topLinePunct w:val="0"/>
        <w:autoSpaceDE w:val="0"/>
        <w:autoSpaceDN w:val="0"/>
        <w:bidi w:val="0"/>
        <w:rPr>
          <w:rFonts w:hint="eastAsia"/>
          <w:highlight w:val="none"/>
        </w:rPr>
      </w:pPr>
    </w:p>
    <w:bookmarkEnd w:id="212"/>
    <w:bookmarkEnd w:id="213"/>
    <w:bookmarkEnd w:id="214"/>
    <w:p>
      <w:pPr>
        <w:keepNext w:val="0"/>
        <w:keepLines w:val="0"/>
        <w:pageBreakBefore w:val="0"/>
        <w:widowControl w:val="0"/>
        <w:kinsoku/>
        <w:wordWrap/>
        <w:overflowPunct w:val="0"/>
        <w:topLinePunct w:val="0"/>
        <w:autoSpaceDE w:val="0"/>
        <w:autoSpaceDN w:val="0"/>
        <w:bidi w:val="0"/>
        <w:adjustRightInd/>
        <w:snapToGrid/>
        <w:ind w:left="0" w:leftChars="0" w:firstLine="0" w:firstLineChars="0"/>
        <w:jc w:val="right"/>
        <w:textAlignment w:val="auto"/>
        <w:rPr>
          <w:rFonts w:hint="eastAsia"/>
          <w:highlight w:val="none"/>
          <w:lang w:val="en-US" w:eastAsia="zh-CN"/>
        </w:rPr>
      </w:pPr>
      <w:r>
        <w:rPr>
          <w:rFonts w:hint="eastAsia"/>
          <w:highlight w:val="none"/>
          <w:lang w:eastAsia="zh-CN"/>
        </w:rPr>
        <w:t>甘肃省法官学院</w:t>
      </w:r>
      <w:bookmarkStart w:id="224" w:name="_Toc7395"/>
      <w:bookmarkStart w:id="225" w:name="_Toc16334"/>
      <w:bookmarkStart w:id="226" w:name="_Toc17325"/>
      <w:r>
        <w:rPr>
          <w:rFonts w:hint="eastAsia"/>
          <w:highlight w:val="none"/>
          <w:lang w:val="en-US" w:eastAsia="zh-CN"/>
        </w:rPr>
        <w:t xml:space="preserve">                      </w:t>
      </w:r>
    </w:p>
    <w:p>
      <w:pPr>
        <w:keepNext w:val="0"/>
        <w:keepLines w:val="0"/>
        <w:pageBreakBefore w:val="0"/>
        <w:widowControl w:val="0"/>
        <w:kinsoku/>
        <w:wordWrap/>
        <w:overflowPunct w:val="0"/>
        <w:topLinePunct w:val="0"/>
        <w:autoSpaceDE w:val="0"/>
        <w:autoSpaceDN w:val="0"/>
        <w:bidi w:val="0"/>
        <w:adjustRightInd/>
        <w:snapToGrid/>
        <w:ind w:left="0" w:leftChars="0" w:firstLine="0" w:firstLineChars="0"/>
        <w:jc w:val="right"/>
        <w:textAlignment w:val="auto"/>
        <w:rPr>
          <w:highlight w:val="none"/>
        </w:rPr>
      </w:pPr>
      <w:r>
        <w:rPr>
          <w:rFonts w:hint="eastAsia"/>
          <w:highlight w:val="none"/>
          <w:lang w:val="en-US" w:eastAsia="zh-CN"/>
        </w:rPr>
        <w:t xml:space="preserve">      </w:t>
      </w: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24</w:t>
      </w:r>
      <w:r>
        <w:rPr>
          <w:rFonts w:hint="eastAsia"/>
          <w:highlight w:val="none"/>
        </w:rPr>
        <w:t>日</w:t>
      </w:r>
      <w:bookmarkEnd w:id="224"/>
      <w:bookmarkEnd w:id="225"/>
      <w:bookmarkEnd w:id="226"/>
    </w:p>
    <w:sectPr>
      <w:footerReference r:id="rId8" w:type="default"/>
      <w:pgSz w:w="11906" w:h="16838"/>
      <w:pgMar w:top="1928" w:right="1474" w:bottom="1701" w:left="1531" w:header="737" w:footer="851"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A243D"/>
    <w:multiLevelType w:val="singleLevel"/>
    <w:tmpl w:val="08CA243D"/>
    <w:lvl w:ilvl="0" w:tentative="0">
      <w:start w:val="3"/>
      <w:numFmt w:val="decimal"/>
      <w:suff w:val="nothing"/>
      <w:lvlText w:val="（%1）"/>
      <w:lvlJc w:val="left"/>
    </w:lvl>
  </w:abstractNum>
  <w:abstractNum w:abstractNumId="1">
    <w:nsid w:val="7D131FFD"/>
    <w:multiLevelType w:val="multilevel"/>
    <w:tmpl w:val="7D131FFD"/>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mY1MTgwOGU5Yjc1ZjhiNGE5NWFhODQxN2YyNjIifQ=="/>
  </w:docVars>
  <w:rsids>
    <w:rsidRoot w:val="00000000"/>
    <w:rsid w:val="04D47D2B"/>
    <w:rsid w:val="04F31BD2"/>
    <w:rsid w:val="05435443"/>
    <w:rsid w:val="0D575BAB"/>
    <w:rsid w:val="0D7419B8"/>
    <w:rsid w:val="0DAB58C8"/>
    <w:rsid w:val="0DE93979"/>
    <w:rsid w:val="13D61B19"/>
    <w:rsid w:val="15C42D02"/>
    <w:rsid w:val="15CE71A5"/>
    <w:rsid w:val="15E45427"/>
    <w:rsid w:val="18F3582B"/>
    <w:rsid w:val="1A840CB2"/>
    <w:rsid w:val="1AB07CF9"/>
    <w:rsid w:val="1C977639"/>
    <w:rsid w:val="1EB3600A"/>
    <w:rsid w:val="1FDA1374"/>
    <w:rsid w:val="20D9442F"/>
    <w:rsid w:val="20E406FC"/>
    <w:rsid w:val="2414240E"/>
    <w:rsid w:val="2AAA05A9"/>
    <w:rsid w:val="2BA70F21"/>
    <w:rsid w:val="2D8759D7"/>
    <w:rsid w:val="2FBE03B0"/>
    <w:rsid w:val="32A3176D"/>
    <w:rsid w:val="339E232D"/>
    <w:rsid w:val="33D31001"/>
    <w:rsid w:val="359A3AC8"/>
    <w:rsid w:val="37661A13"/>
    <w:rsid w:val="39094D4C"/>
    <w:rsid w:val="3C004C03"/>
    <w:rsid w:val="3D3E2DB9"/>
    <w:rsid w:val="3D6D517E"/>
    <w:rsid w:val="3F0C6EEA"/>
    <w:rsid w:val="41452699"/>
    <w:rsid w:val="449000D0"/>
    <w:rsid w:val="47403A5A"/>
    <w:rsid w:val="475F022D"/>
    <w:rsid w:val="48DD58AD"/>
    <w:rsid w:val="496D09DF"/>
    <w:rsid w:val="4CBE77A4"/>
    <w:rsid w:val="4E054B37"/>
    <w:rsid w:val="4F2B7DF3"/>
    <w:rsid w:val="4F4A6D06"/>
    <w:rsid w:val="4FD82EEE"/>
    <w:rsid w:val="512C73D2"/>
    <w:rsid w:val="57F56770"/>
    <w:rsid w:val="5CD52341"/>
    <w:rsid w:val="64395888"/>
    <w:rsid w:val="64813139"/>
    <w:rsid w:val="666A613B"/>
    <w:rsid w:val="70511048"/>
    <w:rsid w:val="71001ABF"/>
    <w:rsid w:val="718715CB"/>
    <w:rsid w:val="72945C3F"/>
    <w:rsid w:val="74177616"/>
    <w:rsid w:val="741B0EB4"/>
    <w:rsid w:val="775F5C7C"/>
    <w:rsid w:val="77AA666E"/>
    <w:rsid w:val="77CB2BF1"/>
    <w:rsid w:val="7875565C"/>
    <w:rsid w:val="7A794B87"/>
    <w:rsid w:val="7B015033"/>
    <w:rsid w:val="7B1B79EC"/>
    <w:rsid w:val="7CB16010"/>
    <w:rsid w:val="7D1628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qFormat/>
    <w:uiPriority w:val="0"/>
    <w:pPr>
      <w:keepNext/>
      <w:keepLines/>
      <w:spacing w:line="240" w:lineRule="auto"/>
      <w:outlineLvl w:val="0"/>
    </w:pPr>
    <w:rPr>
      <w:rFonts w:eastAsia="黑体"/>
      <w:b/>
      <w:kern w:val="44"/>
    </w:rPr>
  </w:style>
  <w:style w:type="paragraph" w:styleId="4">
    <w:name w:val="heading 2"/>
    <w:basedOn w:val="1"/>
    <w:next w:val="1"/>
    <w:link w:val="24"/>
    <w:unhideWhenUsed/>
    <w:qFormat/>
    <w:uiPriority w:val="0"/>
    <w:pPr>
      <w:keepNext/>
      <w:keepLines/>
      <w:spacing w:line="240" w:lineRule="auto"/>
      <w:ind w:firstLine="420" w:firstLineChars="200"/>
      <w:outlineLvl w:val="1"/>
    </w:pPr>
    <w:rPr>
      <w:rFonts w:ascii="Arial" w:hAnsi="Arial" w:eastAsia="楷体"/>
      <w:b/>
    </w:rPr>
  </w:style>
  <w:style w:type="paragraph" w:styleId="5">
    <w:name w:val="heading 3"/>
    <w:basedOn w:val="1"/>
    <w:next w:val="1"/>
    <w:link w:val="26"/>
    <w:unhideWhenUsed/>
    <w:qFormat/>
    <w:uiPriority w:val="0"/>
    <w:pPr>
      <w:keepNext/>
      <w:keepLines/>
      <w:spacing w:line="240" w:lineRule="auto"/>
      <w:ind w:firstLine="420" w:firstLineChars="200"/>
      <w:outlineLvl w:val="2"/>
    </w:pPr>
    <w:rPr>
      <w:rFonts w:eastAsia="仿宋"/>
      <w:b/>
      <w:sz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1"/>
    <w:qFormat/>
    <w:uiPriority w:val="0"/>
    <w:pPr>
      <w:ind w:left="420" w:leftChars="200" w:firstLine="420" w:firstLineChars="200"/>
    </w:pPr>
  </w:style>
  <w:style w:type="paragraph" w:styleId="7">
    <w:name w:val="Normal Indent"/>
    <w:basedOn w:val="1"/>
    <w:qFormat/>
    <w:uiPriority w:val="99"/>
    <w:pPr>
      <w:ind w:firstLine="420" w:firstLineChars="200"/>
    </w:pPr>
  </w:style>
  <w:style w:type="paragraph" w:styleId="8">
    <w:name w:val="toc 3"/>
    <w:basedOn w:val="1"/>
    <w:next w:val="1"/>
    <w:qFormat/>
    <w:uiPriority w:val="39"/>
    <w:pPr>
      <w:ind w:left="840" w:leftChars="400"/>
    </w:pPr>
  </w:style>
  <w:style w:type="paragraph" w:styleId="9">
    <w:name w:val="Body Text Indent 2"/>
    <w:basedOn w:val="1"/>
    <w:next w:val="10"/>
    <w:qFormat/>
    <w:uiPriority w:val="0"/>
    <w:pPr>
      <w:spacing w:after="120" w:line="480" w:lineRule="auto"/>
      <w:ind w:left="420" w:leftChars="200"/>
    </w:pPr>
    <w:rPr>
      <w:rFonts w:ascii="Times New Roman" w:hAnsi="Times New Roman"/>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3">
    <w:name w:val="toc 2"/>
    <w:basedOn w:val="1"/>
    <w:next w:val="1"/>
    <w:qFormat/>
    <w:uiPriority w:val="39"/>
    <w:pPr>
      <w:tabs>
        <w:tab w:val="right" w:leader="dot" w:pos="8834"/>
      </w:tabs>
      <w:ind w:left="420" w:leftChars="140"/>
    </w:pPr>
    <w:rPr>
      <w:rFonts w:ascii="仿宋" w:hAnsi="仿宋" w:eastAsia="仿宋" w:cs="仿宋"/>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Hyperlink"/>
    <w:basedOn w:val="16"/>
    <w:unhideWhenUsed/>
    <w:qFormat/>
    <w:uiPriority w:val="99"/>
    <w:rPr>
      <w:color w:val="0563C1"/>
      <w:u w:val="single"/>
    </w:rPr>
  </w:style>
  <w:style w:type="paragraph" w:customStyle="1" w:styleId="18">
    <w:name w:val="正文文本缩进 21"/>
    <w:basedOn w:val="1"/>
    <w:next w:val="10"/>
    <w:qFormat/>
    <w:uiPriority w:val="0"/>
    <w:pPr>
      <w:spacing w:line="480" w:lineRule="auto"/>
      <w:ind w:left="420" w:leftChars="200"/>
    </w:pPr>
  </w:style>
  <w:style w:type="paragraph" w:customStyle="1" w:styleId="19">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0">
    <w:name w:val="样式  + 首行缩进:  2 字符"/>
    <w:basedOn w:val="1"/>
    <w:qFormat/>
    <w:uiPriority w:val="0"/>
    <w:pPr>
      <w:adjustRightInd w:val="0"/>
      <w:snapToGrid w:val="0"/>
      <w:ind w:firstLine="480"/>
    </w:pPr>
    <w:rPr>
      <w:kern w:val="0"/>
      <w:sz w:val="24"/>
    </w:rPr>
  </w:style>
  <w:style w:type="paragraph" w:customStyle="1" w:styleId="21">
    <w:name w:val="WPSOffice手动目录 1"/>
    <w:qFormat/>
    <w:uiPriority w:val="0"/>
    <w:rPr>
      <w:rFonts w:ascii="Calibri" w:hAnsi="Calibri" w:eastAsia="宋体" w:cs="黑体"/>
      <w:lang w:val="en-US" w:eastAsia="zh-CN" w:bidi="ar-SA"/>
    </w:rPr>
  </w:style>
  <w:style w:type="paragraph" w:customStyle="1" w:styleId="22">
    <w:name w:val="WPSOffice手动目录 2"/>
    <w:qFormat/>
    <w:uiPriority w:val="0"/>
    <w:pPr>
      <w:ind w:left="200" w:leftChars="200"/>
    </w:pPr>
    <w:rPr>
      <w:rFonts w:ascii="Calibri" w:hAnsi="Calibri" w:eastAsia="宋体" w:cs="黑体"/>
      <w:lang w:val="en-US" w:eastAsia="zh-CN" w:bidi="ar-SA"/>
    </w:rPr>
  </w:style>
  <w:style w:type="paragraph" w:customStyle="1" w:styleId="23">
    <w:name w:val="WPSOffice手动目录 3"/>
    <w:qFormat/>
    <w:uiPriority w:val="0"/>
    <w:pPr>
      <w:ind w:left="400" w:leftChars="400"/>
    </w:pPr>
    <w:rPr>
      <w:rFonts w:ascii="Calibri" w:hAnsi="Calibri" w:eastAsia="宋体" w:cs="黑体"/>
      <w:lang w:val="en-US" w:eastAsia="zh-CN" w:bidi="ar-SA"/>
    </w:rPr>
  </w:style>
  <w:style w:type="character" w:customStyle="1" w:styleId="24">
    <w:name w:val="标题 2 Char"/>
    <w:link w:val="4"/>
    <w:qFormat/>
    <w:uiPriority w:val="0"/>
    <w:rPr>
      <w:rFonts w:ascii="Arial" w:hAnsi="Arial" w:eastAsia="楷体"/>
      <w:b/>
      <w:sz w:val="32"/>
    </w:rPr>
  </w:style>
  <w:style w:type="character" w:customStyle="1" w:styleId="25">
    <w:name w:val="标题 1 Char"/>
    <w:link w:val="3"/>
    <w:qFormat/>
    <w:uiPriority w:val="0"/>
    <w:rPr>
      <w:rFonts w:eastAsia="黑体"/>
      <w:b/>
      <w:kern w:val="44"/>
      <w:sz w:val="32"/>
    </w:rPr>
  </w:style>
  <w:style w:type="character" w:customStyle="1" w:styleId="26">
    <w:name w:val="标题 3 Char"/>
    <w:link w:val="5"/>
    <w:qFormat/>
    <w:uiPriority w:val="0"/>
    <w:rPr>
      <w:rFonts w:eastAsia="仿宋"/>
      <w:b/>
      <w:sz w:val="32"/>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14944</Words>
  <Characters>16468</Characters>
  <Lines>120</Lines>
  <Paragraphs>34</Paragraphs>
  <TotalTime>1</TotalTime>
  <ScaleCrop>false</ScaleCrop>
  <LinksUpToDate>false</LinksUpToDate>
  <CharactersWithSpaces>16583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2021-01-28T06:32:00Z</dcterms:created>
  <dc:creator>Administrator</dc:creator>
  <cp:lastModifiedBy>魏世公爵</cp:lastModifiedBy>
  <cp:lastPrinted>2023-02-06T07:15:00Z</cp:lastPrinted>
  <dcterms:modified xsi:type="dcterms:W3CDTF">2023-03-22T07:57:35Z</dcterms:modified>
  <dc:title>甘肃省金昌生态环境监测中心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8ADB59D528C64644B621B8D2E221B1C7</vt:lpwstr>
  </property>
</Properties>
</file>