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F2" w:rsidRDefault="00FD3FF2">
      <w:pPr>
        <w:spacing w:line="480" w:lineRule="auto"/>
        <w:ind w:firstLine="883"/>
        <w:jc w:val="center"/>
        <w:rPr>
          <w:rFonts w:ascii="宋体" w:eastAsia="宋体" w:hAnsi="宋体"/>
          <w:b/>
          <w:bCs/>
          <w:sz w:val="44"/>
          <w:szCs w:val="44"/>
        </w:rPr>
      </w:pPr>
    </w:p>
    <w:p w:rsidR="00FD3FF2" w:rsidRDefault="00FD3FF2">
      <w:pPr>
        <w:spacing w:line="480" w:lineRule="auto"/>
        <w:ind w:firstLine="883"/>
        <w:jc w:val="center"/>
        <w:rPr>
          <w:rFonts w:ascii="宋体" w:eastAsia="宋体" w:hAnsi="宋体"/>
          <w:b/>
          <w:bCs/>
          <w:sz w:val="44"/>
          <w:szCs w:val="44"/>
        </w:rPr>
      </w:pPr>
    </w:p>
    <w:p w:rsidR="00FD3FF2" w:rsidRDefault="00FD3FF2">
      <w:pPr>
        <w:spacing w:line="480" w:lineRule="auto"/>
        <w:ind w:firstLine="883"/>
        <w:jc w:val="center"/>
        <w:rPr>
          <w:rFonts w:ascii="宋体" w:eastAsia="宋体" w:hAnsi="宋体"/>
          <w:b/>
          <w:bCs/>
          <w:sz w:val="44"/>
          <w:szCs w:val="44"/>
        </w:rPr>
      </w:pPr>
    </w:p>
    <w:p w:rsidR="00FD3FF2" w:rsidRDefault="00E91A98">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2023</w:t>
      </w:r>
      <w:r>
        <w:rPr>
          <w:rFonts w:ascii="宋体" w:eastAsia="宋体" w:hAnsi="宋体"/>
          <w:b/>
          <w:bCs/>
          <w:sz w:val="44"/>
          <w:szCs w:val="44"/>
        </w:rPr>
        <w:t>年度</w:t>
      </w:r>
      <w:r>
        <w:rPr>
          <w:rFonts w:ascii="宋体" w:eastAsia="宋体" w:hAnsi="宋体" w:hint="eastAsia"/>
          <w:b/>
          <w:bCs/>
          <w:sz w:val="44"/>
          <w:szCs w:val="44"/>
        </w:rPr>
        <w:t>甘肃省法官学院分院</w:t>
      </w:r>
    </w:p>
    <w:p w:rsidR="00FD3FF2" w:rsidRDefault="00E91A98">
      <w:pPr>
        <w:spacing w:line="720" w:lineRule="auto"/>
        <w:ind w:firstLineChars="0" w:firstLine="0"/>
        <w:jc w:val="center"/>
        <w:rPr>
          <w:rFonts w:ascii="宋体" w:eastAsia="宋体" w:hAnsi="宋体"/>
          <w:b/>
          <w:bCs/>
          <w:sz w:val="44"/>
          <w:szCs w:val="44"/>
        </w:rPr>
      </w:pPr>
      <w:bookmarkStart w:id="0" w:name="_Toc24640"/>
      <w:bookmarkStart w:id="1" w:name="_Toc8513"/>
      <w:r>
        <w:rPr>
          <w:rFonts w:ascii="宋体" w:eastAsia="宋体" w:hAnsi="宋体" w:hint="eastAsia"/>
          <w:b/>
          <w:bCs/>
          <w:sz w:val="44"/>
          <w:szCs w:val="44"/>
        </w:rPr>
        <w:t>部门</w:t>
      </w:r>
      <w:r>
        <w:rPr>
          <w:rFonts w:ascii="宋体" w:eastAsia="宋体" w:hAnsi="宋体"/>
          <w:b/>
          <w:bCs/>
          <w:sz w:val="44"/>
          <w:szCs w:val="44"/>
        </w:rPr>
        <w:t>预算执行情况</w:t>
      </w:r>
      <w:r>
        <w:rPr>
          <w:rFonts w:ascii="宋体" w:eastAsia="宋体" w:hAnsi="宋体" w:hint="eastAsia"/>
          <w:b/>
          <w:bCs/>
          <w:sz w:val="44"/>
          <w:szCs w:val="44"/>
        </w:rPr>
        <w:t>绩效</w:t>
      </w:r>
      <w:r>
        <w:rPr>
          <w:rFonts w:ascii="宋体" w:eastAsia="宋体" w:hAnsi="宋体"/>
          <w:b/>
          <w:bCs/>
          <w:sz w:val="44"/>
          <w:szCs w:val="44"/>
        </w:rPr>
        <w:t>自评报告</w:t>
      </w:r>
      <w:bookmarkEnd w:id="0"/>
      <w:bookmarkEnd w:id="1"/>
    </w:p>
    <w:p w:rsidR="00FD3FF2" w:rsidRDefault="00FD3FF2">
      <w:pPr>
        <w:widowControl/>
        <w:spacing w:line="240" w:lineRule="auto"/>
        <w:ind w:firstLineChars="0" w:firstLine="0"/>
        <w:jc w:val="left"/>
        <w:rPr>
          <w:rFonts w:ascii="宋体" w:eastAsia="宋体" w:hAnsi="宋体"/>
          <w:b/>
          <w:bCs/>
          <w:sz w:val="44"/>
          <w:szCs w:val="44"/>
        </w:rPr>
      </w:pPr>
    </w:p>
    <w:p w:rsidR="00FD3FF2" w:rsidRDefault="00FD3FF2">
      <w:pPr>
        <w:ind w:firstLine="883"/>
        <w:jc w:val="center"/>
        <w:rPr>
          <w:rFonts w:ascii="宋体" w:eastAsia="宋体" w:hAnsi="宋体"/>
          <w:b/>
          <w:bCs/>
          <w:sz w:val="44"/>
          <w:szCs w:val="44"/>
        </w:rPr>
      </w:pPr>
    </w:p>
    <w:p w:rsidR="00FD3FF2" w:rsidRDefault="00FD3FF2">
      <w:pPr>
        <w:ind w:firstLine="883"/>
        <w:jc w:val="center"/>
        <w:rPr>
          <w:rFonts w:ascii="宋体" w:eastAsia="宋体" w:hAnsi="宋体"/>
          <w:b/>
          <w:bCs/>
          <w:sz w:val="44"/>
          <w:szCs w:val="44"/>
        </w:rPr>
      </w:pPr>
    </w:p>
    <w:p w:rsidR="00FD3FF2" w:rsidRDefault="00FD3FF2">
      <w:pPr>
        <w:ind w:firstLine="883"/>
        <w:jc w:val="center"/>
        <w:rPr>
          <w:rFonts w:ascii="宋体" w:eastAsia="宋体" w:hAnsi="宋体"/>
          <w:b/>
          <w:bCs/>
          <w:sz w:val="44"/>
          <w:szCs w:val="44"/>
        </w:rPr>
      </w:pPr>
    </w:p>
    <w:p w:rsidR="00FD3FF2" w:rsidRDefault="00FD3FF2">
      <w:pPr>
        <w:ind w:firstLine="883"/>
        <w:jc w:val="center"/>
        <w:rPr>
          <w:rFonts w:ascii="宋体" w:eastAsia="宋体" w:hAnsi="宋体"/>
          <w:b/>
          <w:bCs/>
          <w:sz w:val="44"/>
          <w:szCs w:val="44"/>
        </w:rPr>
      </w:pPr>
    </w:p>
    <w:p w:rsidR="00FD3FF2" w:rsidRDefault="00FD3FF2">
      <w:pPr>
        <w:ind w:firstLine="883"/>
        <w:jc w:val="center"/>
        <w:rPr>
          <w:rFonts w:ascii="宋体" w:eastAsia="宋体" w:hAnsi="宋体"/>
          <w:b/>
          <w:bCs/>
          <w:sz w:val="44"/>
          <w:szCs w:val="44"/>
        </w:rPr>
      </w:pPr>
    </w:p>
    <w:p w:rsidR="00FD3FF2" w:rsidRDefault="00FD3FF2">
      <w:pPr>
        <w:ind w:firstLine="883"/>
        <w:jc w:val="center"/>
        <w:rPr>
          <w:rFonts w:ascii="宋体" w:eastAsia="宋体" w:hAnsi="宋体"/>
          <w:b/>
          <w:bCs/>
          <w:sz w:val="44"/>
          <w:szCs w:val="44"/>
        </w:rPr>
      </w:pPr>
    </w:p>
    <w:p w:rsidR="00FD3FF2" w:rsidRDefault="00FD3FF2">
      <w:pPr>
        <w:ind w:firstLine="883"/>
        <w:jc w:val="center"/>
        <w:rPr>
          <w:rFonts w:ascii="宋体" w:eastAsia="宋体" w:hAnsi="宋体"/>
          <w:b/>
          <w:bCs/>
          <w:sz w:val="44"/>
          <w:szCs w:val="44"/>
        </w:rPr>
      </w:pPr>
    </w:p>
    <w:p w:rsidR="00FD3FF2" w:rsidRDefault="00FD3FF2">
      <w:pPr>
        <w:ind w:firstLine="883"/>
        <w:jc w:val="center"/>
        <w:rPr>
          <w:rFonts w:ascii="宋体" w:eastAsia="宋体" w:hAnsi="宋体"/>
          <w:b/>
          <w:bCs/>
          <w:sz w:val="44"/>
          <w:szCs w:val="44"/>
        </w:rPr>
      </w:pPr>
    </w:p>
    <w:p w:rsidR="00FD3FF2" w:rsidRDefault="00FD3FF2">
      <w:pPr>
        <w:ind w:firstLine="883"/>
        <w:jc w:val="center"/>
        <w:rPr>
          <w:rFonts w:ascii="宋体" w:eastAsia="宋体" w:hAnsi="宋体"/>
          <w:b/>
          <w:bCs/>
          <w:sz w:val="44"/>
          <w:szCs w:val="44"/>
        </w:rPr>
      </w:pPr>
    </w:p>
    <w:p w:rsidR="00FD3FF2" w:rsidRDefault="00FD3FF2">
      <w:pPr>
        <w:ind w:firstLine="883"/>
        <w:jc w:val="center"/>
        <w:rPr>
          <w:rFonts w:ascii="宋体" w:eastAsia="宋体" w:hAnsi="宋体"/>
          <w:b/>
          <w:bCs/>
          <w:sz w:val="44"/>
          <w:szCs w:val="44"/>
        </w:rPr>
      </w:pPr>
    </w:p>
    <w:p w:rsidR="00FD3FF2" w:rsidRDefault="00FD3FF2">
      <w:pPr>
        <w:ind w:firstLine="883"/>
        <w:jc w:val="center"/>
        <w:rPr>
          <w:rFonts w:ascii="宋体" w:eastAsia="宋体" w:hAnsi="宋体"/>
          <w:b/>
          <w:bCs/>
          <w:sz w:val="44"/>
          <w:szCs w:val="44"/>
        </w:rPr>
      </w:pPr>
    </w:p>
    <w:p w:rsidR="00FD3FF2" w:rsidRDefault="00E91A98">
      <w:pPr>
        <w:ind w:firstLineChars="0" w:firstLine="0"/>
        <w:jc w:val="center"/>
        <w:rPr>
          <w:rFonts w:ascii="宋体" w:eastAsia="宋体" w:hAnsi="宋体"/>
          <w:b/>
          <w:bCs/>
          <w:szCs w:val="32"/>
        </w:rPr>
      </w:pPr>
      <w:bookmarkStart w:id="2" w:name="_Toc29067"/>
      <w:r>
        <w:rPr>
          <w:rFonts w:ascii="宋体" w:eastAsia="宋体" w:hAnsi="宋体" w:hint="eastAsia"/>
          <w:b/>
          <w:bCs/>
          <w:szCs w:val="32"/>
        </w:rPr>
        <w:t>甘肃省法官学院分院</w:t>
      </w:r>
      <w:bookmarkEnd w:id="2"/>
    </w:p>
    <w:p w:rsidR="00FD3FF2" w:rsidRDefault="00E91A98">
      <w:pPr>
        <w:ind w:firstLineChars="0" w:firstLine="0"/>
        <w:jc w:val="center"/>
        <w:rPr>
          <w:rFonts w:ascii="宋体" w:eastAsia="宋体" w:hAnsi="宋体"/>
          <w:b/>
          <w:bCs/>
          <w:szCs w:val="32"/>
        </w:rPr>
      </w:pPr>
      <w:r>
        <w:rPr>
          <w:rFonts w:ascii="宋体" w:eastAsia="宋体" w:hAnsi="宋体" w:hint="eastAsia"/>
          <w:b/>
          <w:bCs/>
          <w:szCs w:val="32"/>
        </w:rPr>
        <w:t>2024年2月24日</w:t>
      </w:r>
    </w:p>
    <w:p w:rsidR="00FD3FF2" w:rsidRDefault="00FD3FF2">
      <w:pPr>
        <w:ind w:firstLine="640"/>
      </w:pPr>
    </w:p>
    <w:p w:rsidR="00FD3FF2" w:rsidRDefault="00FD3FF2">
      <w:pPr>
        <w:pStyle w:val="10"/>
        <w:tabs>
          <w:tab w:val="clear" w:pos="8834"/>
        </w:tabs>
        <w:spacing w:line="560" w:lineRule="exact"/>
        <w:jc w:val="center"/>
        <w:rPr>
          <w:rFonts w:ascii="宋体" w:eastAsia="宋体" w:hAnsi="宋体"/>
          <w:sz w:val="36"/>
          <w:szCs w:val="44"/>
        </w:rPr>
      </w:pPr>
    </w:p>
    <w:p w:rsidR="00FD3FF2" w:rsidRDefault="00FD3FF2">
      <w:pPr>
        <w:pStyle w:val="10"/>
        <w:tabs>
          <w:tab w:val="clear" w:pos="8834"/>
        </w:tabs>
        <w:spacing w:line="560" w:lineRule="exact"/>
        <w:jc w:val="center"/>
        <w:rPr>
          <w:rFonts w:ascii="宋体" w:eastAsia="宋体" w:hAnsi="宋体"/>
          <w:sz w:val="36"/>
          <w:szCs w:val="44"/>
        </w:rPr>
        <w:sectPr w:rsidR="00FD3FF2">
          <w:headerReference w:type="even" r:id="rId8"/>
          <w:headerReference w:type="default" r:id="rId9"/>
          <w:footerReference w:type="even" r:id="rId10"/>
          <w:footerReference w:type="default" r:id="rId11"/>
          <w:headerReference w:type="first" r:id="rId12"/>
          <w:footerReference w:type="first" r:id="rId13"/>
          <w:pgSz w:w="11906" w:h="16838"/>
          <w:pgMar w:top="1928" w:right="1531" w:bottom="1701" w:left="1531" w:header="737" w:footer="851" w:gutter="0"/>
          <w:pgNumType w:start="1"/>
          <w:cols w:space="720"/>
          <w:docGrid w:type="lines" w:linePitch="312"/>
        </w:sectPr>
      </w:pPr>
    </w:p>
    <w:p w:rsidR="00FD3FF2" w:rsidRDefault="00E91A98">
      <w:pPr>
        <w:pStyle w:val="10"/>
        <w:tabs>
          <w:tab w:val="clear" w:pos="8834"/>
        </w:tabs>
        <w:spacing w:line="560" w:lineRule="exact"/>
        <w:jc w:val="center"/>
        <w:rPr>
          <w:rFonts w:ascii="宋体" w:eastAsia="宋体" w:hAnsi="宋体"/>
          <w:sz w:val="36"/>
          <w:szCs w:val="48"/>
        </w:rPr>
      </w:pPr>
      <w:r>
        <w:rPr>
          <w:rFonts w:ascii="宋体" w:eastAsia="宋体" w:hAnsi="宋体"/>
          <w:sz w:val="36"/>
          <w:szCs w:val="48"/>
        </w:rPr>
        <w:lastRenderedPageBreak/>
        <w:t>目录</w:t>
      </w:r>
    </w:p>
    <w:p w:rsidR="00FD3FF2" w:rsidRDefault="00607CF1">
      <w:pPr>
        <w:pStyle w:val="10"/>
        <w:tabs>
          <w:tab w:val="clear" w:pos="8834"/>
          <w:tab w:val="right" w:leader="dot" w:pos="8844"/>
        </w:tabs>
        <w:spacing w:line="560" w:lineRule="exact"/>
        <w:rPr>
          <w:sz w:val="28"/>
        </w:rPr>
      </w:pPr>
      <w:r w:rsidRPr="00607CF1">
        <w:rPr>
          <w:rFonts w:hAnsi="仿宋" w:cs="仿宋" w:hint="eastAsia"/>
          <w:sz w:val="28"/>
          <w:szCs w:val="28"/>
        </w:rPr>
        <w:fldChar w:fldCharType="begin"/>
      </w:r>
      <w:r w:rsidR="00E91A98">
        <w:rPr>
          <w:rFonts w:hAnsi="仿宋" w:cs="仿宋" w:hint="eastAsia"/>
          <w:sz w:val="28"/>
          <w:szCs w:val="28"/>
        </w:rPr>
        <w:instrText xml:space="preserve">TOC \o "1-2" \h \u </w:instrText>
      </w:r>
      <w:r w:rsidRPr="00607CF1">
        <w:rPr>
          <w:rFonts w:hAnsi="仿宋" w:cs="仿宋" w:hint="eastAsia"/>
          <w:sz w:val="28"/>
          <w:szCs w:val="28"/>
        </w:rPr>
        <w:fldChar w:fldCharType="separate"/>
      </w:r>
    </w:p>
    <w:p w:rsidR="00FD3FF2" w:rsidRDefault="00607CF1">
      <w:pPr>
        <w:pStyle w:val="10"/>
        <w:tabs>
          <w:tab w:val="clear" w:pos="8834"/>
          <w:tab w:val="right" w:leader="dot" w:pos="8844"/>
        </w:tabs>
        <w:spacing w:line="560" w:lineRule="exact"/>
        <w:rPr>
          <w:sz w:val="28"/>
          <w:szCs w:val="28"/>
        </w:rPr>
      </w:pPr>
      <w:hyperlink w:anchor="_Toc31765" w:history="1">
        <w:r w:rsidR="00E91A98">
          <w:rPr>
            <w:rFonts w:hint="eastAsia"/>
            <w:sz w:val="28"/>
            <w:szCs w:val="28"/>
          </w:rPr>
          <w:t>一、基本情况</w:t>
        </w:r>
        <w:r w:rsidR="00E91A98">
          <w:rPr>
            <w:sz w:val="28"/>
            <w:szCs w:val="28"/>
          </w:rPr>
          <w:tab/>
        </w:r>
        <w:r>
          <w:rPr>
            <w:sz w:val="28"/>
            <w:szCs w:val="28"/>
          </w:rPr>
          <w:fldChar w:fldCharType="begin"/>
        </w:r>
        <w:r w:rsidR="00E91A98">
          <w:rPr>
            <w:sz w:val="28"/>
            <w:szCs w:val="28"/>
          </w:rPr>
          <w:instrText xml:space="preserve"> PAGEREF _Toc31765 \h </w:instrText>
        </w:r>
        <w:r>
          <w:rPr>
            <w:sz w:val="28"/>
            <w:szCs w:val="28"/>
          </w:rPr>
        </w:r>
        <w:r>
          <w:rPr>
            <w:sz w:val="28"/>
            <w:szCs w:val="28"/>
          </w:rPr>
          <w:fldChar w:fldCharType="separate"/>
        </w:r>
        <w:r w:rsidR="00E91A98">
          <w:rPr>
            <w:sz w:val="28"/>
            <w:szCs w:val="28"/>
          </w:rPr>
          <w:t>1</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3572" w:history="1">
        <w:r w:rsidR="00E91A98">
          <w:rPr>
            <w:rFonts w:hint="eastAsia"/>
            <w:sz w:val="28"/>
            <w:szCs w:val="28"/>
          </w:rPr>
          <w:t>（一）单位主要职能</w:t>
        </w:r>
        <w:r w:rsidR="00E91A98">
          <w:rPr>
            <w:sz w:val="28"/>
            <w:szCs w:val="28"/>
          </w:rPr>
          <w:tab/>
        </w:r>
        <w:r>
          <w:rPr>
            <w:sz w:val="28"/>
            <w:szCs w:val="28"/>
          </w:rPr>
          <w:fldChar w:fldCharType="begin"/>
        </w:r>
        <w:r w:rsidR="00E91A98">
          <w:rPr>
            <w:sz w:val="28"/>
            <w:szCs w:val="28"/>
          </w:rPr>
          <w:instrText xml:space="preserve"> PAGEREF _Toc3572 \h </w:instrText>
        </w:r>
        <w:r>
          <w:rPr>
            <w:sz w:val="28"/>
            <w:szCs w:val="28"/>
          </w:rPr>
        </w:r>
        <w:r>
          <w:rPr>
            <w:sz w:val="28"/>
            <w:szCs w:val="28"/>
          </w:rPr>
          <w:fldChar w:fldCharType="separate"/>
        </w:r>
        <w:r w:rsidR="00E91A98">
          <w:rPr>
            <w:sz w:val="28"/>
            <w:szCs w:val="28"/>
          </w:rPr>
          <w:t>1</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6598" w:history="1">
        <w:r w:rsidR="00E91A98">
          <w:rPr>
            <w:rFonts w:hint="eastAsia"/>
            <w:sz w:val="28"/>
            <w:szCs w:val="28"/>
          </w:rPr>
          <w:t>（二）单位内设机构及人员编制情况</w:t>
        </w:r>
        <w:r w:rsidR="00E91A98">
          <w:rPr>
            <w:sz w:val="28"/>
            <w:szCs w:val="28"/>
          </w:rPr>
          <w:tab/>
        </w:r>
        <w:r>
          <w:rPr>
            <w:sz w:val="28"/>
            <w:szCs w:val="28"/>
          </w:rPr>
          <w:fldChar w:fldCharType="begin"/>
        </w:r>
        <w:r w:rsidR="00E91A98">
          <w:rPr>
            <w:sz w:val="28"/>
            <w:szCs w:val="28"/>
          </w:rPr>
          <w:instrText xml:space="preserve"> PAGEREF _Toc6598 \h </w:instrText>
        </w:r>
        <w:r>
          <w:rPr>
            <w:sz w:val="28"/>
            <w:szCs w:val="28"/>
          </w:rPr>
        </w:r>
        <w:r>
          <w:rPr>
            <w:sz w:val="28"/>
            <w:szCs w:val="28"/>
          </w:rPr>
          <w:fldChar w:fldCharType="separate"/>
        </w:r>
        <w:r w:rsidR="00E91A98">
          <w:rPr>
            <w:sz w:val="28"/>
            <w:szCs w:val="28"/>
          </w:rPr>
          <w:t>1</w:t>
        </w:r>
        <w:r>
          <w:rPr>
            <w:sz w:val="28"/>
            <w:szCs w:val="28"/>
          </w:rPr>
          <w:fldChar w:fldCharType="end"/>
        </w:r>
      </w:hyperlink>
    </w:p>
    <w:p w:rsidR="00FD3FF2" w:rsidRDefault="00607CF1">
      <w:pPr>
        <w:pStyle w:val="10"/>
        <w:tabs>
          <w:tab w:val="clear" w:pos="8834"/>
          <w:tab w:val="right" w:leader="dot" w:pos="8844"/>
        </w:tabs>
        <w:spacing w:line="560" w:lineRule="exact"/>
        <w:rPr>
          <w:sz w:val="28"/>
          <w:szCs w:val="28"/>
        </w:rPr>
      </w:pPr>
      <w:hyperlink w:anchor="_Toc22829" w:history="1">
        <w:r w:rsidR="00E91A98">
          <w:rPr>
            <w:rFonts w:hint="eastAsia"/>
            <w:sz w:val="28"/>
            <w:szCs w:val="28"/>
          </w:rPr>
          <w:t>二、绩效评价工作组织开展情况</w:t>
        </w:r>
        <w:r w:rsidR="00E91A98">
          <w:rPr>
            <w:sz w:val="28"/>
            <w:szCs w:val="28"/>
          </w:rPr>
          <w:tab/>
        </w:r>
        <w:r>
          <w:rPr>
            <w:sz w:val="28"/>
            <w:szCs w:val="28"/>
          </w:rPr>
          <w:fldChar w:fldCharType="begin"/>
        </w:r>
        <w:r w:rsidR="00E91A98">
          <w:rPr>
            <w:sz w:val="28"/>
            <w:szCs w:val="28"/>
          </w:rPr>
          <w:instrText xml:space="preserve"> PAGEREF _Toc22829 \h </w:instrText>
        </w:r>
        <w:r>
          <w:rPr>
            <w:sz w:val="28"/>
            <w:szCs w:val="28"/>
          </w:rPr>
        </w:r>
        <w:r>
          <w:rPr>
            <w:sz w:val="28"/>
            <w:szCs w:val="28"/>
          </w:rPr>
          <w:fldChar w:fldCharType="separate"/>
        </w:r>
        <w:r w:rsidR="00E91A98">
          <w:rPr>
            <w:sz w:val="28"/>
            <w:szCs w:val="28"/>
          </w:rPr>
          <w:t>1</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8056" w:history="1">
        <w:r w:rsidR="00E91A98">
          <w:rPr>
            <w:rFonts w:hint="eastAsia"/>
            <w:sz w:val="28"/>
            <w:szCs w:val="28"/>
          </w:rPr>
          <w:t>（一）自评工作组织管理情况</w:t>
        </w:r>
        <w:r w:rsidR="00E91A98">
          <w:rPr>
            <w:sz w:val="28"/>
            <w:szCs w:val="28"/>
          </w:rPr>
          <w:tab/>
        </w:r>
        <w:r>
          <w:rPr>
            <w:sz w:val="28"/>
            <w:szCs w:val="28"/>
          </w:rPr>
          <w:fldChar w:fldCharType="begin"/>
        </w:r>
        <w:r w:rsidR="00E91A98">
          <w:rPr>
            <w:sz w:val="28"/>
            <w:szCs w:val="28"/>
          </w:rPr>
          <w:instrText xml:space="preserve"> PAGEREF _Toc8056 \h </w:instrText>
        </w:r>
        <w:r>
          <w:rPr>
            <w:sz w:val="28"/>
            <w:szCs w:val="28"/>
          </w:rPr>
        </w:r>
        <w:r>
          <w:rPr>
            <w:sz w:val="28"/>
            <w:szCs w:val="28"/>
          </w:rPr>
          <w:fldChar w:fldCharType="separate"/>
        </w:r>
        <w:r w:rsidR="00E91A98">
          <w:rPr>
            <w:sz w:val="28"/>
            <w:szCs w:val="28"/>
          </w:rPr>
          <w:t>2</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27525" w:history="1">
        <w:r w:rsidR="00E91A98">
          <w:rPr>
            <w:rFonts w:hint="eastAsia"/>
            <w:sz w:val="28"/>
            <w:szCs w:val="28"/>
          </w:rPr>
          <w:t>（二）自评范围</w:t>
        </w:r>
        <w:r w:rsidR="00E91A98">
          <w:rPr>
            <w:sz w:val="28"/>
            <w:szCs w:val="28"/>
          </w:rPr>
          <w:tab/>
        </w:r>
        <w:r>
          <w:rPr>
            <w:sz w:val="28"/>
            <w:szCs w:val="28"/>
          </w:rPr>
          <w:fldChar w:fldCharType="begin"/>
        </w:r>
        <w:r w:rsidR="00E91A98">
          <w:rPr>
            <w:sz w:val="28"/>
            <w:szCs w:val="28"/>
          </w:rPr>
          <w:instrText xml:space="preserve"> PAGEREF _Toc27525 \h </w:instrText>
        </w:r>
        <w:r>
          <w:rPr>
            <w:sz w:val="28"/>
            <w:szCs w:val="28"/>
          </w:rPr>
        </w:r>
        <w:r>
          <w:rPr>
            <w:sz w:val="28"/>
            <w:szCs w:val="28"/>
          </w:rPr>
          <w:fldChar w:fldCharType="separate"/>
        </w:r>
        <w:r w:rsidR="00E91A98">
          <w:rPr>
            <w:sz w:val="28"/>
            <w:szCs w:val="28"/>
          </w:rPr>
          <w:t>2</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28245" w:history="1">
        <w:r w:rsidR="00E91A98">
          <w:rPr>
            <w:rFonts w:hint="eastAsia"/>
            <w:sz w:val="28"/>
            <w:szCs w:val="28"/>
          </w:rPr>
          <w:t>（三）自评工作程序</w:t>
        </w:r>
        <w:r w:rsidR="00E91A98">
          <w:rPr>
            <w:sz w:val="28"/>
            <w:szCs w:val="28"/>
          </w:rPr>
          <w:tab/>
        </w:r>
        <w:r>
          <w:rPr>
            <w:sz w:val="28"/>
            <w:szCs w:val="28"/>
          </w:rPr>
          <w:fldChar w:fldCharType="begin"/>
        </w:r>
        <w:r w:rsidR="00E91A98">
          <w:rPr>
            <w:sz w:val="28"/>
            <w:szCs w:val="28"/>
          </w:rPr>
          <w:instrText xml:space="preserve"> PAGEREF _Toc28245 \h </w:instrText>
        </w:r>
        <w:r>
          <w:rPr>
            <w:sz w:val="28"/>
            <w:szCs w:val="28"/>
          </w:rPr>
        </w:r>
        <w:r>
          <w:rPr>
            <w:sz w:val="28"/>
            <w:szCs w:val="28"/>
          </w:rPr>
          <w:fldChar w:fldCharType="separate"/>
        </w:r>
        <w:r w:rsidR="00E91A98">
          <w:rPr>
            <w:sz w:val="28"/>
            <w:szCs w:val="28"/>
          </w:rPr>
          <w:t>2</w:t>
        </w:r>
        <w:r>
          <w:rPr>
            <w:sz w:val="28"/>
            <w:szCs w:val="28"/>
          </w:rPr>
          <w:fldChar w:fldCharType="end"/>
        </w:r>
      </w:hyperlink>
    </w:p>
    <w:p w:rsidR="00FD3FF2" w:rsidRDefault="00607CF1">
      <w:pPr>
        <w:pStyle w:val="10"/>
        <w:tabs>
          <w:tab w:val="clear" w:pos="8834"/>
          <w:tab w:val="right" w:leader="dot" w:pos="8844"/>
        </w:tabs>
        <w:spacing w:line="560" w:lineRule="exact"/>
        <w:rPr>
          <w:sz w:val="28"/>
          <w:szCs w:val="28"/>
        </w:rPr>
      </w:pPr>
      <w:hyperlink w:anchor="_Toc117" w:history="1">
        <w:r w:rsidR="00E91A98">
          <w:rPr>
            <w:rFonts w:hint="eastAsia"/>
            <w:sz w:val="28"/>
            <w:szCs w:val="28"/>
          </w:rPr>
          <w:t>三、部门整体支出绩效自评情况分析</w:t>
        </w:r>
        <w:r w:rsidR="00E91A98">
          <w:rPr>
            <w:sz w:val="28"/>
            <w:szCs w:val="28"/>
          </w:rPr>
          <w:tab/>
        </w:r>
        <w:r>
          <w:rPr>
            <w:sz w:val="28"/>
            <w:szCs w:val="28"/>
          </w:rPr>
          <w:fldChar w:fldCharType="begin"/>
        </w:r>
        <w:r w:rsidR="00E91A98">
          <w:rPr>
            <w:sz w:val="28"/>
            <w:szCs w:val="28"/>
          </w:rPr>
          <w:instrText xml:space="preserve"> PAGEREF _Toc117 \h </w:instrText>
        </w:r>
        <w:r>
          <w:rPr>
            <w:sz w:val="28"/>
            <w:szCs w:val="28"/>
          </w:rPr>
        </w:r>
        <w:r>
          <w:rPr>
            <w:sz w:val="28"/>
            <w:szCs w:val="28"/>
          </w:rPr>
          <w:fldChar w:fldCharType="separate"/>
        </w:r>
        <w:r w:rsidR="00E91A98">
          <w:rPr>
            <w:sz w:val="28"/>
            <w:szCs w:val="28"/>
          </w:rPr>
          <w:t>3</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20844" w:history="1">
        <w:r w:rsidR="00E91A98">
          <w:rPr>
            <w:rFonts w:hint="eastAsia"/>
            <w:sz w:val="28"/>
            <w:szCs w:val="28"/>
          </w:rPr>
          <w:t>（一）部门决算情况</w:t>
        </w:r>
        <w:r w:rsidR="00E91A98">
          <w:rPr>
            <w:sz w:val="28"/>
            <w:szCs w:val="28"/>
          </w:rPr>
          <w:tab/>
        </w:r>
        <w:r>
          <w:rPr>
            <w:sz w:val="28"/>
            <w:szCs w:val="28"/>
          </w:rPr>
          <w:fldChar w:fldCharType="begin"/>
        </w:r>
        <w:r w:rsidR="00E91A98">
          <w:rPr>
            <w:sz w:val="28"/>
            <w:szCs w:val="28"/>
          </w:rPr>
          <w:instrText xml:space="preserve"> PAGEREF _Toc20844 \h </w:instrText>
        </w:r>
        <w:r>
          <w:rPr>
            <w:sz w:val="28"/>
            <w:szCs w:val="28"/>
          </w:rPr>
        </w:r>
        <w:r>
          <w:rPr>
            <w:sz w:val="28"/>
            <w:szCs w:val="28"/>
          </w:rPr>
          <w:fldChar w:fldCharType="separate"/>
        </w:r>
        <w:r w:rsidR="00E91A98">
          <w:rPr>
            <w:sz w:val="28"/>
            <w:szCs w:val="28"/>
          </w:rPr>
          <w:t>3</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22500" w:history="1">
        <w:r w:rsidR="00E91A98">
          <w:rPr>
            <w:rFonts w:hint="eastAsia"/>
            <w:sz w:val="28"/>
            <w:szCs w:val="28"/>
          </w:rPr>
          <w:t>（二）总体绩效目标完成情况分析</w:t>
        </w:r>
        <w:r w:rsidR="00E91A98">
          <w:rPr>
            <w:sz w:val="28"/>
            <w:szCs w:val="28"/>
          </w:rPr>
          <w:tab/>
        </w:r>
        <w:r>
          <w:rPr>
            <w:sz w:val="28"/>
            <w:szCs w:val="28"/>
          </w:rPr>
          <w:fldChar w:fldCharType="begin"/>
        </w:r>
        <w:r w:rsidR="00E91A98">
          <w:rPr>
            <w:sz w:val="28"/>
            <w:szCs w:val="28"/>
          </w:rPr>
          <w:instrText xml:space="preserve"> PAGEREF _Toc22500 \h </w:instrText>
        </w:r>
        <w:r>
          <w:rPr>
            <w:sz w:val="28"/>
            <w:szCs w:val="28"/>
          </w:rPr>
        </w:r>
        <w:r>
          <w:rPr>
            <w:sz w:val="28"/>
            <w:szCs w:val="28"/>
          </w:rPr>
          <w:fldChar w:fldCharType="separate"/>
        </w:r>
        <w:r w:rsidR="00E91A98">
          <w:rPr>
            <w:sz w:val="28"/>
            <w:szCs w:val="28"/>
          </w:rPr>
          <w:t>3</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13818" w:history="1">
        <w:r w:rsidR="00E91A98">
          <w:rPr>
            <w:rFonts w:hint="eastAsia"/>
            <w:bCs/>
            <w:sz w:val="28"/>
            <w:szCs w:val="28"/>
          </w:rPr>
          <w:t>（三）各项指标完成情况分析</w:t>
        </w:r>
        <w:r w:rsidR="00E91A98">
          <w:rPr>
            <w:sz w:val="28"/>
            <w:szCs w:val="28"/>
          </w:rPr>
          <w:tab/>
        </w:r>
        <w:r>
          <w:rPr>
            <w:sz w:val="28"/>
            <w:szCs w:val="28"/>
          </w:rPr>
          <w:fldChar w:fldCharType="begin"/>
        </w:r>
        <w:r w:rsidR="00E91A98">
          <w:rPr>
            <w:sz w:val="28"/>
            <w:szCs w:val="28"/>
          </w:rPr>
          <w:instrText xml:space="preserve"> PAGEREF _Toc13818 \h </w:instrText>
        </w:r>
        <w:r>
          <w:rPr>
            <w:sz w:val="28"/>
            <w:szCs w:val="28"/>
          </w:rPr>
        </w:r>
        <w:r>
          <w:rPr>
            <w:sz w:val="28"/>
            <w:szCs w:val="28"/>
          </w:rPr>
          <w:fldChar w:fldCharType="separate"/>
        </w:r>
        <w:r w:rsidR="00E91A98">
          <w:rPr>
            <w:sz w:val="28"/>
            <w:szCs w:val="28"/>
          </w:rPr>
          <w:t>6</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30854" w:history="1">
        <w:r w:rsidR="00E91A98">
          <w:rPr>
            <w:rFonts w:hint="eastAsia"/>
            <w:sz w:val="28"/>
            <w:szCs w:val="28"/>
          </w:rPr>
          <w:t>（四）偏离绩效目标的原因及下一步改进措施</w:t>
        </w:r>
        <w:r w:rsidR="00E91A98">
          <w:rPr>
            <w:sz w:val="28"/>
            <w:szCs w:val="28"/>
          </w:rPr>
          <w:tab/>
        </w:r>
        <w:r>
          <w:rPr>
            <w:sz w:val="28"/>
            <w:szCs w:val="28"/>
          </w:rPr>
          <w:fldChar w:fldCharType="begin"/>
        </w:r>
        <w:r w:rsidR="00E91A98">
          <w:rPr>
            <w:sz w:val="28"/>
            <w:szCs w:val="28"/>
          </w:rPr>
          <w:instrText xml:space="preserve"> PAGEREF _Toc30854 \h </w:instrText>
        </w:r>
        <w:r>
          <w:rPr>
            <w:sz w:val="28"/>
            <w:szCs w:val="28"/>
          </w:rPr>
        </w:r>
        <w:r>
          <w:rPr>
            <w:sz w:val="28"/>
            <w:szCs w:val="28"/>
          </w:rPr>
          <w:fldChar w:fldCharType="separate"/>
        </w:r>
        <w:r w:rsidR="00E91A98">
          <w:rPr>
            <w:sz w:val="28"/>
            <w:szCs w:val="28"/>
          </w:rPr>
          <w:t>13</w:t>
        </w:r>
        <w:r>
          <w:rPr>
            <w:sz w:val="28"/>
            <w:szCs w:val="28"/>
          </w:rPr>
          <w:fldChar w:fldCharType="end"/>
        </w:r>
      </w:hyperlink>
    </w:p>
    <w:p w:rsidR="00FD3FF2" w:rsidRDefault="00607CF1">
      <w:pPr>
        <w:pStyle w:val="10"/>
        <w:tabs>
          <w:tab w:val="clear" w:pos="8834"/>
          <w:tab w:val="right" w:leader="dot" w:pos="8844"/>
        </w:tabs>
        <w:spacing w:line="560" w:lineRule="exact"/>
        <w:rPr>
          <w:sz w:val="28"/>
          <w:szCs w:val="28"/>
        </w:rPr>
      </w:pPr>
      <w:hyperlink w:anchor="_Toc13095" w:history="1">
        <w:r w:rsidR="00E91A98">
          <w:rPr>
            <w:rFonts w:hint="eastAsia"/>
            <w:sz w:val="28"/>
            <w:szCs w:val="28"/>
          </w:rPr>
          <w:t>四、部门预算项目支出绩效自评情况分析</w:t>
        </w:r>
        <w:r w:rsidR="00E91A98">
          <w:rPr>
            <w:sz w:val="28"/>
            <w:szCs w:val="28"/>
          </w:rPr>
          <w:tab/>
        </w:r>
        <w:r>
          <w:rPr>
            <w:sz w:val="28"/>
            <w:szCs w:val="28"/>
          </w:rPr>
          <w:fldChar w:fldCharType="begin"/>
        </w:r>
        <w:r w:rsidR="00E91A98">
          <w:rPr>
            <w:sz w:val="28"/>
            <w:szCs w:val="28"/>
          </w:rPr>
          <w:instrText xml:space="preserve"> PAGEREF _Toc13095 \h </w:instrText>
        </w:r>
        <w:r>
          <w:rPr>
            <w:sz w:val="28"/>
            <w:szCs w:val="28"/>
          </w:rPr>
        </w:r>
        <w:r>
          <w:rPr>
            <w:sz w:val="28"/>
            <w:szCs w:val="28"/>
          </w:rPr>
          <w:fldChar w:fldCharType="separate"/>
        </w:r>
        <w:r w:rsidR="00E91A98">
          <w:rPr>
            <w:sz w:val="28"/>
            <w:szCs w:val="28"/>
          </w:rPr>
          <w:t>13</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29286" w:history="1">
        <w:r w:rsidR="00E91A98">
          <w:rPr>
            <w:rFonts w:hint="eastAsia"/>
            <w:sz w:val="28"/>
            <w:szCs w:val="28"/>
          </w:rPr>
          <w:t>（一）物业费</w:t>
        </w:r>
        <w:r w:rsidR="00E91A98">
          <w:rPr>
            <w:sz w:val="28"/>
            <w:szCs w:val="28"/>
          </w:rPr>
          <w:tab/>
        </w:r>
        <w:r>
          <w:rPr>
            <w:sz w:val="28"/>
            <w:szCs w:val="28"/>
          </w:rPr>
          <w:fldChar w:fldCharType="begin"/>
        </w:r>
        <w:r w:rsidR="00E91A98">
          <w:rPr>
            <w:sz w:val="28"/>
            <w:szCs w:val="28"/>
          </w:rPr>
          <w:instrText xml:space="preserve"> PAGEREF _Toc29286 \h </w:instrText>
        </w:r>
        <w:r>
          <w:rPr>
            <w:sz w:val="28"/>
            <w:szCs w:val="28"/>
          </w:rPr>
        </w:r>
        <w:r>
          <w:rPr>
            <w:sz w:val="28"/>
            <w:szCs w:val="28"/>
          </w:rPr>
          <w:fldChar w:fldCharType="separate"/>
        </w:r>
        <w:r w:rsidR="00E91A98">
          <w:rPr>
            <w:sz w:val="28"/>
            <w:szCs w:val="28"/>
          </w:rPr>
          <w:t>13</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17779" w:history="1">
        <w:r w:rsidR="00E91A98">
          <w:rPr>
            <w:rFonts w:hint="eastAsia"/>
            <w:sz w:val="28"/>
            <w:szCs w:val="28"/>
          </w:rPr>
          <w:t>（二）培训费</w:t>
        </w:r>
        <w:r w:rsidR="00E91A98">
          <w:rPr>
            <w:sz w:val="28"/>
            <w:szCs w:val="28"/>
          </w:rPr>
          <w:tab/>
        </w:r>
        <w:r>
          <w:rPr>
            <w:sz w:val="28"/>
            <w:szCs w:val="28"/>
          </w:rPr>
          <w:fldChar w:fldCharType="begin"/>
        </w:r>
        <w:r w:rsidR="00E91A98">
          <w:rPr>
            <w:sz w:val="28"/>
            <w:szCs w:val="28"/>
          </w:rPr>
          <w:instrText xml:space="preserve"> PAGEREF _Toc17779 \h </w:instrText>
        </w:r>
        <w:r>
          <w:rPr>
            <w:sz w:val="28"/>
            <w:szCs w:val="28"/>
          </w:rPr>
        </w:r>
        <w:r>
          <w:rPr>
            <w:sz w:val="28"/>
            <w:szCs w:val="28"/>
          </w:rPr>
          <w:fldChar w:fldCharType="separate"/>
        </w:r>
        <w:r w:rsidR="00E91A98">
          <w:rPr>
            <w:sz w:val="28"/>
            <w:szCs w:val="28"/>
          </w:rPr>
          <w:t>16</w:t>
        </w:r>
        <w:r>
          <w:rPr>
            <w:sz w:val="28"/>
            <w:szCs w:val="28"/>
          </w:rPr>
          <w:fldChar w:fldCharType="end"/>
        </w:r>
      </w:hyperlink>
    </w:p>
    <w:p w:rsidR="00FD3FF2" w:rsidRDefault="00607CF1" w:rsidP="008276FF">
      <w:pPr>
        <w:pStyle w:val="20"/>
        <w:tabs>
          <w:tab w:val="clear" w:pos="8834"/>
          <w:tab w:val="right" w:leader="dot" w:pos="8844"/>
        </w:tabs>
        <w:ind w:leftChars="139" w:left="445" w:firstLine="400"/>
        <w:rPr>
          <w:sz w:val="28"/>
          <w:szCs w:val="28"/>
        </w:rPr>
      </w:pPr>
      <w:hyperlink w:anchor="_Toc16220" w:history="1">
        <w:r w:rsidR="00E91A98">
          <w:rPr>
            <w:rFonts w:hint="eastAsia"/>
            <w:sz w:val="28"/>
            <w:szCs w:val="28"/>
          </w:rPr>
          <w:t>（三）业务费</w:t>
        </w:r>
        <w:r w:rsidR="00E91A98">
          <w:rPr>
            <w:sz w:val="28"/>
            <w:szCs w:val="28"/>
          </w:rPr>
          <w:tab/>
        </w:r>
        <w:r>
          <w:rPr>
            <w:sz w:val="28"/>
            <w:szCs w:val="28"/>
          </w:rPr>
          <w:fldChar w:fldCharType="begin"/>
        </w:r>
        <w:r w:rsidR="00E91A98">
          <w:rPr>
            <w:sz w:val="28"/>
            <w:szCs w:val="28"/>
          </w:rPr>
          <w:instrText xml:space="preserve"> PAGEREF _Toc16220 \h </w:instrText>
        </w:r>
        <w:r>
          <w:rPr>
            <w:sz w:val="28"/>
            <w:szCs w:val="28"/>
          </w:rPr>
        </w:r>
        <w:r>
          <w:rPr>
            <w:sz w:val="28"/>
            <w:szCs w:val="28"/>
          </w:rPr>
          <w:fldChar w:fldCharType="separate"/>
        </w:r>
        <w:r w:rsidR="00E91A98">
          <w:rPr>
            <w:sz w:val="28"/>
            <w:szCs w:val="28"/>
          </w:rPr>
          <w:t>19</w:t>
        </w:r>
        <w:r>
          <w:rPr>
            <w:sz w:val="28"/>
            <w:szCs w:val="28"/>
          </w:rPr>
          <w:fldChar w:fldCharType="end"/>
        </w:r>
      </w:hyperlink>
    </w:p>
    <w:p w:rsidR="00FD3FF2" w:rsidRDefault="00607CF1">
      <w:pPr>
        <w:pStyle w:val="10"/>
        <w:tabs>
          <w:tab w:val="clear" w:pos="8834"/>
          <w:tab w:val="right" w:leader="dot" w:pos="8844"/>
        </w:tabs>
        <w:spacing w:line="560" w:lineRule="exact"/>
        <w:rPr>
          <w:sz w:val="28"/>
          <w:szCs w:val="28"/>
        </w:rPr>
      </w:pPr>
      <w:hyperlink w:anchor="_Toc6976" w:history="1">
        <w:r w:rsidR="00E91A98">
          <w:rPr>
            <w:rFonts w:hint="eastAsia"/>
            <w:sz w:val="28"/>
            <w:szCs w:val="28"/>
          </w:rPr>
          <w:t>五、绩效自评结果拟应用和公开情况</w:t>
        </w:r>
        <w:r w:rsidR="00E91A98">
          <w:rPr>
            <w:sz w:val="28"/>
            <w:szCs w:val="28"/>
          </w:rPr>
          <w:tab/>
        </w:r>
        <w:r>
          <w:rPr>
            <w:sz w:val="28"/>
            <w:szCs w:val="28"/>
          </w:rPr>
          <w:fldChar w:fldCharType="begin"/>
        </w:r>
        <w:r w:rsidR="00E91A98">
          <w:rPr>
            <w:sz w:val="28"/>
            <w:szCs w:val="28"/>
          </w:rPr>
          <w:instrText xml:space="preserve"> PAGEREF _Toc6976 \h </w:instrText>
        </w:r>
        <w:r>
          <w:rPr>
            <w:sz w:val="28"/>
            <w:szCs w:val="28"/>
          </w:rPr>
        </w:r>
        <w:r>
          <w:rPr>
            <w:sz w:val="28"/>
            <w:szCs w:val="28"/>
          </w:rPr>
          <w:fldChar w:fldCharType="separate"/>
        </w:r>
        <w:r w:rsidR="00E91A98">
          <w:rPr>
            <w:sz w:val="28"/>
            <w:szCs w:val="28"/>
          </w:rPr>
          <w:t>22</w:t>
        </w:r>
        <w:r>
          <w:rPr>
            <w:sz w:val="28"/>
            <w:szCs w:val="28"/>
          </w:rPr>
          <w:fldChar w:fldCharType="end"/>
        </w:r>
      </w:hyperlink>
    </w:p>
    <w:p w:rsidR="00FD3FF2" w:rsidRDefault="00607CF1">
      <w:pPr>
        <w:pStyle w:val="10"/>
        <w:tabs>
          <w:tab w:val="clear" w:pos="8834"/>
          <w:tab w:val="right" w:leader="dot" w:pos="8844"/>
        </w:tabs>
        <w:spacing w:line="560" w:lineRule="exact"/>
        <w:rPr>
          <w:sz w:val="28"/>
          <w:szCs w:val="28"/>
        </w:rPr>
      </w:pPr>
      <w:hyperlink w:anchor="_Toc9923" w:history="1">
        <w:r w:rsidR="00E91A98">
          <w:rPr>
            <w:rFonts w:hint="eastAsia"/>
            <w:sz w:val="28"/>
            <w:szCs w:val="28"/>
          </w:rPr>
          <w:t>六、其他需要说明的问题</w:t>
        </w:r>
        <w:r w:rsidR="00E91A98">
          <w:rPr>
            <w:sz w:val="28"/>
            <w:szCs w:val="28"/>
          </w:rPr>
          <w:tab/>
        </w:r>
        <w:r>
          <w:rPr>
            <w:sz w:val="28"/>
            <w:szCs w:val="28"/>
          </w:rPr>
          <w:fldChar w:fldCharType="begin"/>
        </w:r>
        <w:r w:rsidR="00E91A98">
          <w:rPr>
            <w:sz w:val="28"/>
            <w:szCs w:val="28"/>
          </w:rPr>
          <w:instrText xml:space="preserve"> PAGEREF _Toc9923 \h </w:instrText>
        </w:r>
        <w:r>
          <w:rPr>
            <w:sz w:val="28"/>
            <w:szCs w:val="28"/>
          </w:rPr>
        </w:r>
        <w:r>
          <w:rPr>
            <w:sz w:val="28"/>
            <w:szCs w:val="28"/>
          </w:rPr>
          <w:fldChar w:fldCharType="separate"/>
        </w:r>
        <w:r w:rsidR="00E91A98">
          <w:rPr>
            <w:sz w:val="28"/>
            <w:szCs w:val="28"/>
          </w:rPr>
          <w:t>22</w:t>
        </w:r>
        <w:r>
          <w:rPr>
            <w:sz w:val="28"/>
            <w:szCs w:val="28"/>
          </w:rPr>
          <w:fldChar w:fldCharType="end"/>
        </w:r>
      </w:hyperlink>
    </w:p>
    <w:p w:rsidR="00FD3FF2" w:rsidRDefault="00607CF1">
      <w:pPr>
        <w:pStyle w:val="10"/>
        <w:tabs>
          <w:tab w:val="clear" w:pos="8834"/>
          <w:tab w:val="right" w:leader="dot" w:pos="8844"/>
        </w:tabs>
        <w:spacing w:line="560" w:lineRule="exact"/>
        <w:rPr>
          <w:sz w:val="28"/>
          <w:szCs w:val="28"/>
        </w:rPr>
      </w:pPr>
      <w:hyperlink w:anchor="_Toc19991" w:history="1">
        <w:r w:rsidR="00E91A98">
          <w:rPr>
            <w:rFonts w:hint="eastAsia"/>
            <w:sz w:val="28"/>
            <w:szCs w:val="28"/>
          </w:rPr>
          <w:t>附件：2023年度省级预算执行情况绩效自评报表</w:t>
        </w:r>
        <w:r w:rsidR="00E91A98">
          <w:rPr>
            <w:sz w:val="28"/>
            <w:szCs w:val="28"/>
          </w:rPr>
          <w:tab/>
        </w:r>
        <w:r>
          <w:rPr>
            <w:sz w:val="28"/>
            <w:szCs w:val="28"/>
          </w:rPr>
          <w:fldChar w:fldCharType="begin"/>
        </w:r>
        <w:r w:rsidR="00E91A98">
          <w:rPr>
            <w:sz w:val="28"/>
            <w:szCs w:val="28"/>
          </w:rPr>
          <w:instrText xml:space="preserve"> PAGEREF _Toc19991 \h </w:instrText>
        </w:r>
        <w:r>
          <w:rPr>
            <w:sz w:val="28"/>
            <w:szCs w:val="28"/>
          </w:rPr>
        </w:r>
        <w:r>
          <w:rPr>
            <w:sz w:val="28"/>
            <w:szCs w:val="28"/>
          </w:rPr>
          <w:fldChar w:fldCharType="separate"/>
        </w:r>
        <w:r w:rsidR="00E91A98">
          <w:rPr>
            <w:sz w:val="28"/>
            <w:szCs w:val="28"/>
          </w:rPr>
          <w:t>23</w:t>
        </w:r>
        <w:r>
          <w:rPr>
            <w:sz w:val="28"/>
            <w:szCs w:val="28"/>
          </w:rPr>
          <w:fldChar w:fldCharType="end"/>
        </w:r>
      </w:hyperlink>
    </w:p>
    <w:p w:rsidR="00FD3FF2" w:rsidRDefault="00607CF1">
      <w:pPr>
        <w:ind w:firstLine="640"/>
        <w:rPr>
          <w:rFonts w:ascii="仿宋" w:eastAsia="仿宋" w:hAnsi="仿宋" w:cs="仿宋"/>
          <w:b/>
          <w:sz w:val="48"/>
          <w:szCs w:val="40"/>
        </w:rPr>
      </w:pPr>
      <w:r>
        <w:rPr>
          <w:rFonts w:ascii="仿宋" w:eastAsia="仿宋" w:hAnsi="仿宋" w:cs="仿宋" w:hint="eastAsia"/>
          <w:szCs w:val="40"/>
        </w:rPr>
        <w:fldChar w:fldCharType="end"/>
      </w:r>
    </w:p>
    <w:p w:rsidR="00FD3FF2" w:rsidRDefault="00FD3FF2">
      <w:pPr>
        <w:ind w:firstLine="643"/>
        <w:rPr>
          <w:b/>
        </w:rPr>
        <w:sectPr w:rsidR="00FD3FF2">
          <w:footerReference w:type="default" r:id="rId14"/>
          <w:pgSz w:w="11906" w:h="16838"/>
          <w:pgMar w:top="1928" w:right="1531" w:bottom="1701" w:left="1531" w:header="737" w:footer="851" w:gutter="0"/>
          <w:pgNumType w:start="1"/>
          <w:cols w:space="720"/>
          <w:docGrid w:type="lines" w:linePitch="312"/>
        </w:sectPr>
      </w:pPr>
    </w:p>
    <w:p w:rsidR="00FD3FF2" w:rsidRDefault="00E91A98">
      <w:pPr>
        <w:ind w:firstLineChars="0" w:firstLine="0"/>
        <w:jc w:val="center"/>
        <w:rPr>
          <w:rFonts w:ascii="宋体" w:eastAsia="宋体" w:hAnsi="宋体" w:cs="Arial"/>
          <w:b/>
          <w:bCs/>
          <w:sz w:val="44"/>
          <w:szCs w:val="44"/>
        </w:rPr>
      </w:pPr>
      <w:bookmarkStart w:id="3" w:name="_Toc31639"/>
      <w:bookmarkStart w:id="4" w:name="_Toc9581"/>
      <w:bookmarkStart w:id="5" w:name="_Toc1898"/>
      <w:r>
        <w:rPr>
          <w:rFonts w:ascii="宋体" w:eastAsia="宋体" w:hAnsi="宋体" w:cs="Arial" w:hint="eastAsia"/>
          <w:b/>
          <w:bCs/>
          <w:sz w:val="44"/>
          <w:szCs w:val="44"/>
        </w:rPr>
        <w:lastRenderedPageBreak/>
        <w:t>甘肃省法官学院分院2023年度</w:t>
      </w:r>
      <w:bookmarkEnd w:id="3"/>
      <w:bookmarkEnd w:id="4"/>
      <w:bookmarkEnd w:id="5"/>
    </w:p>
    <w:p w:rsidR="00FD3FF2" w:rsidRDefault="00E91A98">
      <w:pPr>
        <w:ind w:firstLineChars="0" w:firstLine="0"/>
        <w:jc w:val="center"/>
        <w:rPr>
          <w:rFonts w:ascii="宋体" w:eastAsia="宋体" w:hAnsi="宋体" w:cs="Arial"/>
          <w:b/>
          <w:bCs/>
          <w:sz w:val="44"/>
          <w:szCs w:val="44"/>
        </w:rPr>
      </w:pPr>
      <w:bookmarkStart w:id="6" w:name="_Toc14153"/>
      <w:bookmarkStart w:id="7" w:name="_Toc16783"/>
      <w:bookmarkStart w:id="8" w:name="_Toc19034"/>
      <w:bookmarkStart w:id="9" w:name="_Toc26637"/>
      <w:bookmarkStart w:id="10" w:name="_Toc4040"/>
      <w:bookmarkStart w:id="11" w:name="_Toc1050"/>
      <w:bookmarkStart w:id="12" w:name="_Toc24662"/>
      <w:r>
        <w:rPr>
          <w:rFonts w:ascii="宋体" w:eastAsia="宋体" w:hAnsi="宋体" w:cs="Arial" w:hint="eastAsia"/>
          <w:b/>
          <w:bCs/>
          <w:sz w:val="44"/>
          <w:szCs w:val="44"/>
        </w:rPr>
        <w:t>部门预算执行情况自评报告</w:t>
      </w:r>
      <w:bookmarkEnd w:id="6"/>
      <w:bookmarkEnd w:id="7"/>
      <w:bookmarkEnd w:id="8"/>
      <w:bookmarkEnd w:id="9"/>
      <w:bookmarkEnd w:id="10"/>
      <w:bookmarkEnd w:id="11"/>
      <w:bookmarkEnd w:id="12"/>
    </w:p>
    <w:p w:rsidR="00FD3FF2" w:rsidRDefault="00E91A98">
      <w:pPr>
        <w:pStyle w:val="1"/>
        <w:keepNext w:val="0"/>
        <w:keepLines w:val="0"/>
        <w:spacing w:line="560" w:lineRule="exact"/>
        <w:ind w:firstLine="643"/>
      </w:pPr>
      <w:bookmarkStart w:id="13" w:name="_Toc30875"/>
      <w:bookmarkStart w:id="14" w:name="_Toc11984"/>
      <w:bookmarkStart w:id="15" w:name="_Toc776"/>
      <w:bookmarkStart w:id="16" w:name="_Toc31765"/>
      <w:bookmarkStart w:id="17" w:name="_Toc8312"/>
      <w:bookmarkStart w:id="18" w:name="_Toc18175"/>
      <w:r>
        <w:rPr>
          <w:rFonts w:hint="eastAsia"/>
        </w:rPr>
        <w:t>一、基本情况</w:t>
      </w:r>
      <w:bookmarkEnd w:id="13"/>
      <w:bookmarkEnd w:id="14"/>
      <w:bookmarkEnd w:id="15"/>
      <w:bookmarkEnd w:id="16"/>
      <w:bookmarkEnd w:id="17"/>
      <w:bookmarkEnd w:id="18"/>
    </w:p>
    <w:p w:rsidR="00FD3FF2" w:rsidRDefault="00E91A98">
      <w:pPr>
        <w:ind w:firstLine="640"/>
      </w:pPr>
      <w:bookmarkStart w:id="19" w:name="_Toc2070"/>
      <w:bookmarkStart w:id="20" w:name="_Toc26035"/>
      <w:bookmarkStart w:id="21" w:name="_Toc18686"/>
      <w:bookmarkStart w:id="22" w:name="_Toc15864"/>
      <w:bookmarkStart w:id="23" w:name="_Toc4907"/>
      <w:bookmarkStart w:id="24" w:name="_Toc8695"/>
      <w:r>
        <w:rPr>
          <w:rFonts w:hint="eastAsia"/>
        </w:rPr>
        <w:t>2003</w:t>
      </w:r>
      <w:r>
        <w:rPr>
          <w:rFonts w:hint="eastAsia"/>
        </w:rPr>
        <w:t>年</w:t>
      </w:r>
      <w:r>
        <w:rPr>
          <w:rFonts w:hint="eastAsia"/>
        </w:rPr>
        <w:t>7</w:t>
      </w:r>
      <w:r>
        <w:rPr>
          <w:rFonts w:hint="eastAsia"/>
        </w:rPr>
        <w:t>月，经最高人民法院批准，国家法官学院甘肃分院成立。</w:t>
      </w:r>
      <w:r>
        <w:rPr>
          <w:rFonts w:hint="eastAsia"/>
        </w:rPr>
        <w:t>2007</w:t>
      </w:r>
      <w:r>
        <w:rPr>
          <w:rFonts w:hint="eastAsia"/>
        </w:rPr>
        <w:t>年</w:t>
      </w:r>
      <w:r>
        <w:rPr>
          <w:rFonts w:hint="eastAsia"/>
        </w:rPr>
        <w:t>12</w:t>
      </w:r>
      <w:r>
        <w:rPr>
          <w:rFonts w:hint="eastAsia"/>
        </w:rPr>
        <w:t>月经省编办事业单位登记管理局登记为全额拨款事业法人单位。根据《关于将甘肃省法官培训学院等更名的通知》（甘机编发〔</w:t>
      </w:r>
      <w:r>
        <w:rPr>
          <w:rFonts w:hint="eastAsia"/>
        </w:rPr>
        <w:t>2016</w:t>
      </w:r>
      <w:r>
        <w:rPr>
          <w:rFonts w:hint="eastAsia"/>
        </w:rPr>
        <w:t>〕</w:t>
      </w:r>
      <w:r>
        <w:rPr>
          <w:rFonts w:hint="eastAsia"/>
        </w:rPr>
        <w:t>124</w:t>
      </w:r>
      <w:r>
        <w:rPr>
          <w:rFonts w:hint="eastAsia"/>
        </w:rPr>
        <w:t>号），将甘肃省法官培训学院更名为甘肃省法官学院分院。</w:t>
      </w:r>
      <w:bookmarkEnd w:id="19"/>
    </w:p>
    <w:p w:rsidR="00FD3FF2" w:rsidRDefault="00E91A98">
      <w:pPr>
        <w:pStyle w:val="2"/>
        <w:keepNext w:val="0"/>
        <w:keepLines w:val="0"/>
        <w:spacing w:line="560" w:lineRule="exact"/>
        <w:ind w:firstLine="643"/>
      </w:pPr>
      <w:bookmarkStart w:id="25" w:name="_Toc3572"/>
      <w:r>
        <w:rPr>
          <w:rFonts w:hint="eastAsia"/>
        </w:rPr>
        <w:t>（一）单位主要职能</w:t>
      </w:r>
      <w:bookmarkEnd w:id="20"/>
      <w:bookmarkEnd w:id="21"/>
      <w:bookmarkEnd w:id="22"/>
      <w:bookmarkEnd w:id="23"/>
      <w:bookmarkEnd w:id="24"/>
      <w:bookmarkEnd w:id="25"/>
    </w:p>
    <w:p w:rsidR="00FD3FF2" w:rsidRDefault="00E91A98">
      <w:pPr>
        <w:ind w:firstLine="640"/>
      </w:pPr>
      <w:bookmarkStart w:id="26" w:name="_Toc14378"/>
      <w:bookmarkStart w:id="27" w:name="_Toc25290"/>
      <w:bookmarkStart w:id="28" w:name="_Toc29345"/>
      <w:bookmarkStart w:id="29" w:name="_Toc17875"/>
      <w:bookmarkStart w:id="30" w:name="_Toc26218"/>
      <w:bookmarkStart w:id="31" w:name="_Toc9682"/>
      <w:r>
        <w:rPr>
          <w:rFonts w:hint="eastAsia"/>
        </w:rPr>
        <w:t>法官学院分院主要职能：负责全省法官晋级资格培训、法官续职资格培训、新法律法规专项培训、专题培训、新进人员岗前培训、预备法官培训、人民陪审员培训以及国家法官学院委托的其他培训等。</w:t>
      </w:r>
      <w:bookmarkEnd w:id="26"/>
    </w:p>
    <w:p w:rsidR="00FD3FF2" w:rsidRDefault="00E91A98">
      <w:pPr>
        <w:pStyle w:val="2"/>
        <w:keepNext w:val="0"/>
        <w:keepLines w:val="0"/>
        <w:spacing w:line="560" w:lineRule="exact"/>
        <w:ind w:firstLine="643"/>
      </w:pPr>
      <w:bookmarkStart w:id="32" w:name="_Toc6598"/>
      <w:r>
        <w:rPr>
          <w:rFonts w:hint="eastAsia"/>
        </w:rPr>
        <w:t>（二）单位内设机构及人员编制情况</w:t>
      </w:r>
      <w:bookmarkEnd w:id="27"/>
      <w:bookmarkEnd w:id="28"/>
      <w:bookmarkEnd w:id="29"/>
      <w:bookmarkEnd w:id="30"/>
      <w:bookmarkEnd w:id="31"/>
      <w:bookmarkEnd w:id="32"/>
    </w:p>
    <w:p w:rsidR="00FD3FF2" w:rsidRDefault="00E91A98">
      <w:pPr>
        <w:ind w:firstLine="640"/>
      </w:pPr>
      <w:bookmarkStart w:id="33" w:name="_Toc875"/>
      <w:bookmarkStart w:id="34" w:name="_Toc16297"/>
      <w:bookmarkStart w:id="35" w:name="_Toc10080"/>
      <w:r>
        <w:rPr>
          <w:rFonts w:hint="eastAsia"/>
        </w:rPr>
        <w:t>甘肃省法官学院分院内设办公室、总务处、教务处、学员管理处</w:t>
      </w:r>
      <w:r>
        <w:rPr>
          <w:rFonts w:hint="eastAsia"/>
        </w:rPr>
        <w:t>4</w:t>
      </w:r>
      <w:r>
        <w:rPr>
          <w:rFonts w:hint="eastAsia"/>
        </w:rPr>
        <w:t>个部门。目前核定事业编制人员</w:t>
      </w:r>
      <w:r>
        <w:rPr>
          <w:rFonts w:hint="eastAsia"/>
        </w:rPr>
        <w:t>25</w:t>
      </w:r>
      <w:r>
        <w:rPr>
          <w:rFonts w:hint="eastAsia"/>
        </w:rPr>
        <w:t>人，年末实有在编人数</w:t>
      </w:r>
      <w:r>
        <w:rPr>
          <w:rFonts w:hint="eastAsia"/>
        </w:rPr>
        <w:t>19</w:t>
      </w:r>
      <w:r>
        <w:rPr>
          <w:rFonts w:hint="eastAsia"/>
        </w:rPr>
        <w:t>人。</w:t>
      </w:r>
    </w:p>
    <w:p w:rsidR="00FD3FF2" w:rsidRDefault="00E91A98">
      <w:pPr>
        <w:pStyle w:val="1"/>
        <w:keepNext w:val="0"/>
        <w:keepLines w:val="0"/>
        <w:spacing w:line="560" w:lineRule="exact"/>
        <w:ind w:firstLine="643"/>
      </w:pPr>
      <w:bookmarkStart w:id="36" w:name="_Toc22829"/>
      <w:r>
        <w:rPr>
          <w:rFonts w:hint="eastAsia"/>
        </w:rPr>
        <w:t>二、绩效评价工作组织开展情况</w:t>
      </w:r>
      <w:bookmarkEnd w:id="33"/>
      <w:bookmarkEnd w:id="34"/>
      <w:bookmarkEnd w:id="35"/>
      <w:bookmarkEnd w:id="36"/>
    </w:p>
    <w:p w:rsidR="00FD3FF2" w:rsidRDefault="00E91A98">
      <w:pPr>
        <w:ind w:firstLine="640"/>
      </w:pPr>
      <w:bookmarkStart w:id="37" w:name="_Toc11166"/>
      <w:bookmarkStart w:id="38" w:name="_Toc899"/>
      <w:bookmarkStart w:id="39" w:name="_Toc20896"/>
      <w:r>
        <w:rPr>
          <w:rFonts w:hint="eastAsia"/>
        </w:rPr>
        <w:t>根据《中华人民共和国预算法》《中华人民共和国预算法实施条</w:t>
      </w:r>
      <w:r>
        <w:rPr>
          <w:rFonts w:ascii="仿宋_GB2312" w:hAnsi="仿宋_GB2312" w:cs="仿宋_GB2312" w:hint="eastAsia"/>
        </w:rPr>
        <w:t>例》《中共中央 国务院关于全面实施预算绩效管理的意见》（中发〔2018〕34号）、《中共甘肃省委 甘肃省人民政府关于全面实施预算绩效管理的实施意见》（甘发〔2018〕32号）、《甘肃省省级预算绩效管理办法》（甘财绩〔2020〕5号）等文件要</w:t>
      </w:r>
      <w:r>
        <w:rPr>
          <w:rFonts w:ascii="仿宋_GB2312" w:hAnsi="仿宋_GB2312" w:cs="仿宋_GB2312" w:hint="eastAsia"/>
        </w:rPr>
        <w:lastRenderedPageBreak/>
        <w:t>求，我院及时组织开展绩效自评工作</w:t>
      </w:r>
      <w:r>
        <w:rPr>
          <w:rFonts w:hint="eastAsia"/>
        </w:rPr>
        <w:t>，对</w:t>
      </w:r>
      <w:r>
        <w:rPr>
          <w:rFonts w:hint="eastAsia"/>
        </w:rPr>
        <w:t>2023</w:t>
      </w:r>
      <w:r>
        <w:rPr>
          <w:rFonts w:hint="eastAsia"/>
        </w:rPr>
        <w:t>年度省级预算执行绩效完成情况进行自我评价。具体工作开展情况如下：</w:t>
      </w:r>
      <w:bookmarkEnd w:id="37"/>
      <w:bookmarkEnd w:id="38"/>
      <w:bookmarkEnd w:id="39"/>
    </w:p>
    <w:p w:rsidR="00FD3FF2" w:rsidRDefault="00E91A98">
      <w:pPr>
        <w:pStyle w:val="2"/>
        <w:keepNext w:val="0"/>
        <w:keepLines w:val="0"/>
        <w:spacing w:line="560" w:lineRule="exact"/>
        <w:ind w:firstLine="643"/>
      </w:pPr>
      <w:bookmarkStart w:id="40" w:name="_Toc26937"/>
      <w:bookmarkStart w:id="41" w:name="_Toc8056"/>
      <w:bookmarkStart w:id="42" w:name="_Toc25921"/>
      <w:bookmarkStart w:id="43" w:name="_Toc4291"/>
      <w:bookmarkStart w:id="44" w:name="_Toc29270"/>
      <w:bookmarkStart w:id="45" w:name="_Toc4667"/>
      <w:r>
        <w:rPr>
          <w:rFonts w:hint="eastAsia"/>
        </w:rPr>
        <w:t>（一）自评工作组织管理情况</w:t>
      </w:r>
      <w:bookmarkEnd w:id="40"/>
      <w:bookmarkEnd w:id="41"/>
      <w:bookmarkEnd w:id="42"/>
      <w:bookmarkEnd w:id="43"/>
      <w:bookmarkEnd w:id="44"/>
      <w:bookmarkEnd w:id="45"/>
    </w:p>
    <w:p w:rsidR="00FD3FF2" w:rsidRDefault="00E91A98">
      <w:pPr>
        <w:ind w:firstLine="640"/>
      </w:pPr>
      <w:r>
        <w:rPr>
          <w:rFonts w:hint="eastAsia"/>
        </w:rPr>
        <w:t>我院十分重视此次绩效评价工作，要求财务部门严格按照省上有关文件精神，科学分析，精准评价，确保绩效评价客观公正。工作启动后，严格按照《甘肃省省级项目支出绩效单位自评工作规程》的要求，联合各相关业务部门共同完成此次自评工作。自评工作遵循科学公正、统筹兼顾、激励约束和公开透明的原则，以我院</w:t>
      </w:r>
      <w:r>
        <w:rPr>
          <w:rFonts w:hint="eastAsia"/>
        </w:rPr>
        <w:t>2023</w:t>
      </w:r>
      <w:r>
        <w:rPr>
          <w:rFonts w:hint="eastAsia"/>
        </w:rPr>
        <w:t>年初设定的绩效目标及相关法律法规、政策要求、行业规划、部门职责等为依据，运用定量和定性相结合的评价方法，对我院</w:t>
      </w:r>
      <w:r>
        <w:rPr>
          <w:rFonts w:hint="eastAsia"/>
        </w:rPr>
        <w:t>2023</w:t>
      </w:r>
      <w:r>
        <w:rPr>
          <w:rFonts w:hint="eastAsia"/>
        </w:rPr>
        <w:t>年度省级预算执行情况的经济性、效率性、效益性进行客观公正的分析评价。</w:t>
      </w:r>
    </w:p>
    <w:p w:rsidR="00FD3FF2" w:rsidRDefault="00E91A98">
      <w:pPr>
        <w:pStyle w:val="2"/>
        <w:keepNext w:val="0"/>
        <w:keepLines w:val="0"/>
        <w:spacing w:line="560" w:lineRule="exact"/>
        <w:ind w:firstLine="643"/>
      </w:pPr>
      <w:bookmarkStart w:id="46" w:name="_Toc28216"/>
      <w:bookmarkStart w:id="47" w:name="_Toc4267"/>
      <w:bookmarkStart w:id="48" w:name="_Toc13356"/>
      <w:bookmarkStart w:id="49" w:name="_Toc26980"/>
      <w:bookmarkStart w:id="50" w:name="_Toc4453"/>
      <w:bookmarkStart w:id="51" w:name="_Toc27525"/>
      <w:r>
        <w:rPr>
          <w:rFonts w:hint="eastAsia"/>
        </w:rPr>
        <w:t>（二）自评范围</w:t>
      </w:r>
      <w:bookmarkEnd w:id="46"/>
      <w:bookmarkEnd w:id="47"/>
      <w:bookmarkEnd w:id="48"/>
      <w:bookmarkEnd w:id="49"/>
      <w:bookmarkEnd w:id="50"/>
      <w:bookmarkEnd w:id="51"/>
    </w:p>
    <w:p w:rsidR="00FD3FF2" w:rsidRDefault="00E91A98">
      <w:pPr>
        <w:ind w:firstLine="640"/>
      </w:pPr>
      <w:r>
        <w:rPr>
          <w:rFonts w:hint="eastAsia"/>
        </w:rPr>
        <w:t>本次绩效自评范围为我院</w:t>
      </w:r>
      <w:r>
        <w:rPr>
          <w:rFonts w:hint="eastAsia"/>
        </w:rPr>
        <w:t>2023</w:t>
      </w:r>
      <w:r>
        <w:rPr>
          <w:rFonts w:hint="eastAsia"/>
        </w:rPr>
        <w:t>年度省级财政拨款的基本支出和项目支出。按照省级部门项目支出、省对市县转移支付、部门整体支出三类评价对象全覆盖的原则，结合我院实际情况，自评对象为部门整体支出自评及物业费及培训费、业务费三个项目自评。自评内容包括总体绩效目标完成情况、各项绩效指标完成情况及预算执行情况，对未完成绩效目标或偏离绩效目标较大的项目分析说明偏离绩效目标的原因，并提出下一步改进措施。</w:t>
      </w:r>
    </w:p>
    <w:p w:rsidR="00FD3FF2" w:rsidRDefault="00E91A98">
      <w:pPr>
        <w:pStyle w:val="2"/>
        <w:keepNext w:val="0"/>
        <w:keepLines w:val="0"/>
        <w:spacing w:line="560" w:lineRule="exact"/>
        <w:ind w:firstLine="643"/>
      </w:pPr>
      <w:bookmarkStart w:id="52" w:name="_Toc18694"/>
      <w:bookmarkStart w:id="53" w:name="_Toc25429"/>
      <w:bookmarkStart w:id="54" w:name="_Toc7689"/>
      <w:bookmarkStart w:id="55" w:name="_Toc28245"/>
      <w:bookmarkStart w:id="56" w:name="_Toc22785"/>
      <w:bookmarkStart w:id="57" w:name="_Toc32735"/>
      <w:r>
        <w:rPr>
          <w:rFonts w:hint="eastAsia"/>
        </w:rPr>
        <w:t>（三）自评工作程序</w:t>
      </w:r>
      <w:bookmarkEnd w:id="52"/>
      <w:bookmarkEnd w:id="53"/>
      <w:bookmarkEnd w:id="54"/>
      <w:bookmarkEnd w:id="55"/>
      <w:bookmarkEnd w:id="56"/>
      <w:bookmarkEnd w:id="57"/>
    </w:p>
    <w:p w:rsidR="00FD3FF2" w:rsidRDefault="00E91A98">
      <w:pPr>
        <w:ind w:firstLine="640"/>
      </w:pPr>
      <w:r>
        <w:rPr>
          <w:rFonts w:hint="eastAsia"/>
        </w:rPr>
        <w:t>本次绩效自评工作主要包括以下工作程序：</w:t>
      </w:r>
    </w:p>
    <w:p w:rsidR="00FD3FF2" w:rsidRDefault="00E91A98">
      <w:pPr>
        <w:ind w:firstLine="640"/>
      </w:pPr>
      <w:r>
        <w:rPr>
          <w:rFonts w:hint="eastAsia"/>
        </w:rPr>
        <w:t>1.</w:t>
      </w:r>
      <w:r>
        <w:rPr>
          <w:rFonts w:hint="eastAsia"/>
        </w:rPr>
        <w:t>根据我院整体支出和项目支出绩效目标的设定情况，收集</w:t>
      </w:r>
      <w:r>
        <w:rPr>
          <w:rFonts w:hint="eastAsia"/>
        </w:rPr>
        <w:lastRenderedPageBreak/>
        <w:t>各业务部门绩效目标实现程度、预算执行进度等绩效评价基础资料。</w:t>
      </w:r>
    </w:p>
    <w:p w:rsidR="00FD3FF2" w:rsidRDefault="00E91A98">
      <w:pPr>
        <w:ind w:firstLine="640"/>
      </w:pPr>
      <w:r>
        <w:rPr>
          <w:rFonts w:hint="eastAsia"/>
        </w:rPr>
        <w:t>2.</w:t>
      </w:r>
      <w:r>
        <w:rPr>
          <w:rFonts w:hint="eastAsia"/>
        </w:rPr>
        <w:t>整理分析相关资料，统计财政资金预算执行情况和各项绩效目标完成情况，对年初设定的绩效指标及各项指标完成情况进行对比分析，填写《</w:t>
      </w:r>
      <w:r>
        <w:rPr>
          <w:rFonts w:hint="eastAsia"/>
        </w:rPr>
        <w:t>2023</w:t>
      </w:r>
      <w:r>
        <w:rPr>
          <w:rFonts w:hint="eastAsia"/>
        </w:rPr>
        <w:t>年度部门预算执行情况绩效自评报表》；</w:t>
      </w:r>
    </w:p>
    <w:p w:rsidR="00FD3FF2" w:rsidRDefault="00E91A98">
      <w:pPr>
        <w:ind w:firstLine="640"/>
      </w:pPr>
      <w:r>
        <w:rPr>
          <w:rFonts w:hint="eastAsia"/>
        </w:rPr>
        <w:t>3.</w:t>
      </w:r>
      <w:r>
        <w:rPr>
          <w:rFonts w:hint="eastAsia"/>
        </w:rPr>
        <w:t>总结评价结论，归纳问题，分析原因，提出改进措施，完成《甘肃省法官学院分院</w:t>
      </w:r>
      <w:r>
        <w:rPr>
          <w:rFonts w:hint="eastAsia"/>
        </w:rPr>
        <w:t>2023</w:t>
      </w:r>
      <w:r>
        <w:rPr>
          <w:rFonts w:hint="eastAsia"/>
        </w:rPr>
        <w:t>年度预算执行情况自评报告》撰写。</w:t>
      </w:r>
    </w:p>
    <w:p w:rsidR="00FD3FF2" w:rsidRDefault="00E91A98">
      <w:pPr>
        <w:ind w:firstLine="640"/>
      </w:pPr>
      <w:r>
        <w:rPr>
          <w:rFonts w:hint="eastAsia"/>
        </w:rPr>
        <w:t>4.</w:t>
      </w:r>
      <w:r>
        <w:rPr>
          <w:rFonts w:hint="eastAsia"/>
        </w:rPr>
        <w:t>自评表和自评报告完成之后，进行内部审核，对自评表的真实性、完整性、合理性和客观性进行初步审核，并对发现的问题及时反馈和修改，修改完善后报送审核备案。</w:t>
      </w:r>
    </w:p>
    <w:p w:rsidR="00FD3FF2" w:rsidRDefault="00E91A98">
      <w:pPr>
        <w:pStyle w:val="1"/>
        <w:keepNext w:val="0"/>
        <w:keepLines w:val="0"/>
        <w:spacing w:line="560" w:lineRule="exact"/>
        <w:ind w:firstLine="643"/>
      </w:pPr>
      <w:bookmarkStart w:id="58" w:name="_Toc117"/>
      <w:bookmarkStart w:id="59" w:name="_Toc7212"/>
      <w:bookmarkStart w:id="60" w:name="_Toc10351"/>
      <w:bookmarkStart w:id="61" w:name="_Toc11173"/>
      <w:bookmarkStart w:id="62" w:name="_Toc15790"/>
      <w:bookmarkStart w:id="63" w:name="_Toc17117"/>
      <w:r>
        <w:rPr>
          <w:rFonts w:hint="eastAsia"/>
        </w:rPr>
        <w:t>三、部门整体支出绩效自评情况分析</w:t>
      </w:r>
      <w:bookmarkEnd w:id="58"/>
      <w:bookmarkEnd w:id="59"/>
      <w:bookmarkEnd w:id="60"/>
      <w:bookmarkEnd w:id="61"/>
      <w:bookmarkEnd w:id="62"/>
      <w:bookmarkEnd w:id="63"/>
    </w:p>
    <w:p w:rsidR="00FD3FF2" w:rsidRDefault="00E91A98">
      <w:pPr>
        <w:pStyle w:val="2"/>
        <w:keepNext w:val="0"/>
        <w:keepLines w:val="0"/>
        <w:spacing w:line="560" w:lineRule="exact"/>
        <w:ind w:firstLine="643"/>
      </w:pPr>
      <w:bookmarkStart w:id="64" w:name="_Toc20175"/>
      <w:bookmarkStart w:id="65" w:name="_Toc3592"/>
      <w:bookmarkStart w:id="66" w:name="_Toc15351"/>
      <w:bookmarkStart w:id="67" w:name="_Toc31360"/>
      <w:bookmarkStart w:id="68" w:name="_Toc14783"/>
      <w:bookmarkStart w:id="69" w:name="_Toc20844"/>
      <w:r>
        <w:rPr>
          <w:rFonts w:hint="eastAsia"/>
        </w:rPr>
        <w:t>（一）部门决算情况</w:t>
      </w:r>
      <w:bookmarkEnd w:id="64"/>
      <w:bookmarkEnd w:id="65"/>
      <w:bookmarkEnd w:id="66"/>
      <w:bookmarkEnd w:id="67"/>
      <w:bookmarkEnd w:id="68"/>
      <w:bookmarkEnd w:id="69"/>
    </w:p>
    <w:p w:rsidR="00FD3FF2" w:rsidRDefault="00E91A98">
      <w:pPr>
        <w:ind w:firstLine="640"/>
      </w:pPr>
      <w:bookmarkStart w:id="70" w:name="_Toc27516"/>
      <w:bookmarkStart w:id="71" w:name="_Toc25132"/>
      <w:bookmarkStart w:id="72" w:name="_Toc23087"/>
      <w:r>
        <w:rPr>
          <w:rFonts w:hint="eastAsia"/>
        </w:rPr>
        <w:t>2023</w:t>
      </w:r>
      <w:r>
        <w:rPr>
          <w:rFonts w:hint="eastAsia"/>
        </w:rPr>
        <w:t>年度，甘肃省法官学院分院全年预算数</w:t>
      </w:r>
      <w:r>
        <w:rPr>
          <w:rFonts w:hint="eastAsia"/>
        </w:rPr>
        <w:t>871.49</w:t>
      </w:r>
      <w:r>
        <w:rPr>
          <w:rFonts w:hint="eastAsia"/>
        </w:rPr>
        <w:t>万元，全年实际支出</w:t>
      </w:r>
      <w:r>
        <w:rPr>
          <w:rFonts w:hint="eastAsia"/>
        </w:rPr>
        <w:t>571.95</w:t>
      </w:r>
      <w:r>
        <w:rPr>
          <w:rFonts w:hint="eastAsia"/>
        </w:rPr>
        <w:t>万元，其中：基本支出</w:t>
      </w:r>
      <w:r>
        <w:rPr>
          <w:rFonts w:hint="eastAsia"/>
        </w:rPr>
        <w:t>297.19</w:t>
      </w:r>
      <w:r>
        <w:rPr>
          <w:rFonts w:hint="eastAsia"/>
        </w:rPr>
        <w:t>万元，项目支出</w:t>
      </w:r>
      <w:r>
        <w:rPr>
          <w:rFonts w:hint="eastAsia"/>
        </w:rPr>
        <w:t>274.76</w:t>
      </w:r>
      <w:r>
        <w:rPr>
          <w:rFonts w:hint="eastAsia"/>
        </w:rPr>
        <w:t>万元，部门整体支出预算执行率为</w:t>
      </w:r>
      <w:r>
        <w:rPr>
          <w:rFonts w:hint="eastAsia"/>
        </w:rPr>
        <w:t>65.63%</w:t>
      </w:r>
      <w:r>
        <w:rPr>
          <w:rFonts w:hint="eastAsia"/>
        </w:rPr>
        <w:t>。</w:t>
      </w:r>
      <w:bookmarkStart w:id="73" w:name="_Toc24134"/>
      <w:bookmarkStart w:id="74" w:name="_Toc28258"/>
      <w:bookmarkStart w:id="75" w:name="_Toc11740"/>
      <w:bookmarkEnd w:id="70"/>
      <w:bookmarkEnd w:id="71"/>
      <w:bookmarkEnd w:id="72"/>
    </w:p>
    <w:p w:rsidR="00FD3FF2" w:rsidRDefault="00E91A98">
      <w:pPr>
        <w:pStyle w:val="2"/>
        <w:keepNext w:val="0"/>
        <w:keepLines w:val="0"/>
        <w:spacing w:line="560" w:lineRule="exact"/>
        <w:ind w:firstLine="643"/>
        <w:rPr>
          <w:rFonts w:hAnsi="仿宋" w:cs="仿宋"/>
          <w:szCs w:val="30"/>
        </w:rPr>
      </w:pPr>
      <w:bookmarkStart w:id="76" w:name="_Toc22500"/>
      <w:bookmarkStart w:id="77" w:name="_Toc29214"/>
      <w:r>
        <w:rPr>
          <w:rFonts w:hint="eastAsia"/>
        </w:rPr>
        <w:t>（二）总体绩效目标完成情况分析</w:t>
      </w:r>
      <w:bookmarkEnd w:id="73"/>
      <w:bookmarkEnd w:id="74"/>
      <w:bookmarkEnd w:id="75"/>
      <w:bookmarkEnd w:id="76"/>
      <w:bookmarkEnd w:id="77"/>
    </w:p>
    <w:p w:rsidR="00FD3FF2" w:rsidRDefault="00E91A98">
      <w:pPr>
        <w:ind w:firstLine="640"/>
      </w:pPr>
      <w:r>
        <w:rPr>
          <w:rFonts w:hint="eastAsia"/>
        </w:rPr>
        <w:t>经综合评价与分析，</w:t>
      </w:r>
      <w:r>
        <w:rPr>
          <w:rFonts w:hint="eastAsia"/>
        </w:rPr>
        <w:t>2023</w:t>
      </w:r>
      <w:r>
        <w:rPr>
          <w:rFonts w:hint="eastAsia"/>
        </w:rPr>
        <w:t>年甘肃省法官学院分院整体支出绩效得分为</w:t>
      </w:r>
      <w:r>
        <w:rPr>
          <w:rFonts w:hint="eastAsia"/>
        </w:rPr>
        <w:t>85.87</w:t>
      </w:r>
      <w:r>
        <w:rPr>
          <w:rFonts w:hint="eastAsia"/>
        </w:rPr>
        <w:t>分，绩效等级为“良好”。</w:t>
      </w:r>
    </w:p>
    <w:p w:rsidR="00FD3FF2" w:rsidRDefault="00E91A98">
      <w:pPr>
        <w:ind w:firstLine="643"/>
        <w:jc w:val="center"/>
        <w:rPr>
          <w:rFonts w:hAnsi="宋体"/>
        </w:rPr>
      </w:pPr>
      <w:r>
        <w:rPr>
          <w:rFonts w:hAnsi="宋体" w:cs="宋体" w:hint="eastAsia"/>
          <w:b/>
          <w:bCs/>
          <w:kern w:val="0"/>
        </w:rPr>
        <w:t>2023</w:t>
      </w:r>
      <w:r>
        <w:rPr>
          <w:rFonts w:hAnsi="宋体" w:cs="宋体" w:hint="eastAsia"/>
          <w:b/>
          <w:bCs/>
          <w:kern w:val="0"/>
        </w:rPr>
        <w:t>年度部门整体支出绩效评价指标得分情况</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FD3FF2">
        <w:trPr>
          <w:trHeight w:val="375"/>
          <w:tblHeader/>
        </w:trPr>
        <w:tc>
          <w:tcPr>
            <w:tcW w:w="3533"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一级指标</w:t>
            </w:r>
          </w:p>
        </w:tc>
        <w:tc>
          <w:tcPr>
            <w:tcW w:w="1678"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60"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268"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FD3FF2">
        <w:trPr>
          <w:trHeight w:val="397"/>
        </w:trPr>
        <w:tc>
          <w:tcPr>
            <w:tcW w:w="3533" w:type="dxa"/>
            <w:vAlign w:val="center"/>
          </w:tcPr>
          <w:p w:rsidR="00FD3FF2" w:rsidRDefault="00E91A98">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560"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6.56</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65.60%</w:t>
            </w:r>
          </w:p>
        </w:tc>
      </w:tr>
      <w:tr w:rsidR="00FD3FF2">
        <w:trPr>
          <w:trHeight w:val="397"/>
        </w:trPr>
        <w:tc>
          <w:tcPr>
            <w:tcW w:w="3533" w:type="dxa"/>
            <w:vAlign w:val="center"/>
          </w:tcPr>
          <w:p w:rsidR="00FD3FF2" w:rsidRDefault="00E91A98">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部门管理</w:t>
            </w:r>
          </w:p>
        </w:tc>
        <w:tc>
          <w:tcPr>
            <w:tcW w:w="1678"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20</w:t>
            </w:r>
          </w:p>
        </w:tc>
        <w:tc>
          <w:tcPr>
            <w:tcW w:w="1560"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17.45</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87.25%</w:t>
            </w:r>
          </w:p>
        </w:tc>
      </w:tr>
      <w:tr w:rsidR="00FD3FF2">
        <w:trPr>
          <w:trHeight w:val="397"/>
        </w:trPr>
        <w:tc>
          <w:tcPr>
            <w:tcW w:w="3533" w:type="dxa"/>
            <w:vAlign w:val="center"/>
          </w:tcPr>
          <w:p w:rsidR="00FD3FF2" w:rsidRDefault="00E91A98">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履职效果</w:t>
            </w:r>
          </w:p>
        </w:tc>
        <w:tc>
          <w:tcPr>
            <w:tcW w:w="1678"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60</w:t>
            </w:r>
          </w:p>
        </w:tc>
        <w:tc>
          <w:tcPr>
            <w:tcW w:w="1560"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51.86</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86.43%</w:t>
            </w:r>
          </w:p>
        </w:tc>
      </w:tr>
      <w:tr w:rsidR="00FD3FF2">
        <w:trPr>
          <w:trHeight w:val="397"/>
        </w:trPr>
        <w:tc>
          <w:tcPr>
            <w:tcW w:w="3533" w:type="dxa"/>
            <w:vAlign w:val="center"/>
          </w:tcPr>
          <w:p w:rsidR="00FD3FF2" w:rsidRDefault="00E91A98">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能力建设</w:t>
            </w:r>
          </w:p>
        </w:tc>
        <w:tc>
          <w:tcPr>
            <w:tcW w:w="1678"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560"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100.00%</w:t>
            </w:r>
          </w:p>
        </w:tc>
      </w:tr>
      <w:tr w:rsidR="00FD3FF2">
        <w:trPr>
          <w:trHeight w:val="397"/>
        </w:trPr>
        <w:tc>
          <w:tcPr>
            <w:tcW w:w="3533"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lastRenderedPageBreak/>
              <w:t>合计</w:t>
            </w:r>
          </w:p>
        </w:tc>
        <w:tc>
          <w:tcPr>
            <w:tcW w:w="1678"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85.87</w:t>
            </w:r>
          </w:p>
        </w:tc>
        <w:tc>
          <w:tcPr>
            <w:tcW w:w="2268"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kern w:val="0"/>
                <w:sz w:val="22"/>
                <w:szCs w:val="22"/>
              </w:rPr>
            </w:pPr>
            <w:r>
              <w:rPr>
                <w:rFonts w:ascii="宋体" w:eastAsia="宋体" w:hAnsi="宋体" w:cs="宋体" w:hint="eastAsia"/>
                <w:b/>
                <w:bCs/>
                <w:kern w:val="0"/>
                <w:sz w:val="22"/>
                <w:szCs w:val="22"/>
              </w:rPr>
              <w:t>85.87%</w:t>
            </w:r>
          </w:p>
        </w:tc>
      </w:tr>
    </w:tbl>
    <w:p w:rsidR="00FD3FF2" w:rsidRDefault="00E91A98">
      <w:pPr>
        <w:ind w:firstLine="640"/>
        <w:rPr>
          <w:rFonts w:ascii="仿宋_GB2312" w:hAnsi="仿宋_GB2312" w:cs="仿宋_GB2312"/>
        </w:rPr>
      </w:pPr>
      <w:r>
        <w:rPr>
          <w:rFonts w:ascii="仿宋_GB2312" w:hAnsi="仿宋_GB2312" w:cs="仿宋_GB2312" w:hint="eastAsia"/>
        </w:rPr>
        <w:t>围绕全年工作目标任务，甘肃省法官学院分院2023年度主要工作成果及总体绩效目标完成情况如下：</w:t>
      </w:r>
    </w:p>
    <w:p w:rsidR="00FD3FF2" w:rsidRDefault="00E91A98">
      <w:pPr>
        <w:ind w:firstLine="643"/>
        <w:outlineLvl w:val="2"/>
        <w:rPr>
          <w:rFonts w:ascii="仿宋_GB2312"/>
          <w:b/>
        </w:rPr>
      </w:pPr>
      <w:r>
        <w:rPr>
          <w:rFonts w:ascii="仿宋_GB2312" w:hint="eastAsia"/>
          <w:b/>
        </w:rPr>
        <w:t>1.总体绩效目标</w:t>
      </w:r>
    </w:p>
    <w:p w:rsidR="00FD3FF2" w:rsidRDefault="00E91A98">
      <w:pPr>
        <w:ind w:firstLine="640"/>
      </w:pPr>
      <w:r>
        <w:rPr>
          <w:rFonts w:hint="eastAsia"/>
        </w:rPr>
        <w:t>（</w:t>
      </w:r>
      <w:r>
        <w:rPr>
          <w:rFonts w:hint="eastAsia"/>
        </w:rPr>
        <w:t>1</w:t>
      </w:r>
      <w:r>
        <w:rPr>
          <w:rFonts w:hint="eastAsia"/>
        </w:rPr>
        <w:t>）加强党的政治建设，深入开展“两个确立”主题教育，不断提升对党忠诚的政治思想行动自觉，推动工作高质量发展。</w:t>
      </w:r>
    </w:p>
    <w:p w:rsidR="00FD3FF2" w:rsidRDefault="00E91A98">
      <w:pPr>
        <w:ind w:firstLine="640"/>
      </w:pPr>
      <w:r>
        <w:rPr>
          <w:rFonts w:hint="eastAsia"/>
        </w:rPr>
        <w:t>（</w:t>
      </w:r>
      <w:r>
        <w:rPr>
          <w:rFonts w:hint="eastAsia"/>
        </w:rPr>
        <w:t>2</w:t>
      </w:r>
      <w:r>
        <w:rPr>
          <w:rFonts w:hint="eastAsia"/>
        </w:rPr>
        <w:t>）主动适应新形势新变化，积极构建全省法院融媒工作新格局。</w:t>
      </w:r>
    </w:p>
    <w:p w:rsidR="00FD3FF2" w:rsidRDefault="00E91A98">
      <w:pPr>
        <w:ind w:firstLine="640"/>
      </w:pPr>
      <w:r>
        <w:rPr>
          <w:rFonts w:hint="eastAsia"/>
        </w:rPr>
        <w:t>（</w:t>
      </w:r>
      <w:r>
        <w:rPr>
          <w:rFonts w:hint="eastAsia"/>
        </w:rPr>
        <w:t>3</w:t>
      </w:r>
      <w:r>
        <w:rPr>
          <w:rFonts w:hint="eastAsia"/>
        </w:rPr>
        <w:t>）坚持导向为魂、移动为先、内容为王、创新为要，聚焦“公正与效率”工作主题，进一步提升传播力、引导力、影响力、公信力。</w:t>
      </w:r>
    </w:p>
    <w:p w:rsidR="00FD3FF2" w:rsidRDefault="00E91A98">
      <w:pPr>
        <w:pStyle w:val="BodyTextFirstIndent275375cd0-6dd5-4e0e-a182-e144e3e71415"/>
        <w:ind w:leftChars="0" w:left="0" w:firstLine="643"/>
        <w:outlineLvl w:val="2"/>
        <w:rPr>
          <w:rFonts w:ascii="仿宋_GB2312"/>
          <w:b/>
        </w:rPr>
      </w:pPr>
      <w:r>
        <w:rPr>
          <w:rFonts w:ascii="仿宋_GB2312" w:hint="eastAsia"/>
          <w:b/>
        </w:rPr>
        <w:t>2.实际完成情况</w:t>
      </w:r>
    </w:p>
    <w:p w:rsidR="00FD3FF2" w:rsidRDefault="00E91A98">
      <w:pPr>
        <w:ind w:firstLine="640"/>
      </w:pPr>
      <w:r>
        <w:rPr>
          <w:rFonts w:hint="eastAsia"/>
        </w:rPr>
        <w:t>（</w:t>
      </w:r>
      <w:r>
        <w:rPr>
          <w:rFonts w:hint="eastAsia"/>
        </w:rPr>
        <w:t>1</w:t>
      </w:r>
      <w:r>
        <w:rPr>
          <w:rFonts w:hint="eastAsia"/>
        </w:rPr>
        <w:t>）深入学习贯彻党的二十大精神，全面贯彻落实习近平法治思想和习近平文化思想，不折不扣落实省法院党组各项决策部署，一体推进主题教育及“三抓三促”行动在中心落地生根。落实“第一议题”制度，开展集体理论学习</w:t>
      </w:r>
      <w:r>
        <w:rPr>
          <w:rFonts w:hint="eastAsia"/>
        </w:rPr>
        <w:t>27</w:t>
      </w:r>
      <w:r>
        <w:rPr>
          <w:rFonts w:hint="eastAsia"/>
        </w:rPr>
        <w:t>次，切实以党的创新理论武装头脑、指导实践、推动工作。每月制定学习计划，制作党的二十大精神、主题教育及三抓三促行动宣传展板，开展专题研讨和读书分享，营造比学赶超浓厚氛围。深入开展调研，</w:t>
      </w:r>
      <w:r>
        <w:rPr>
          <w:rFonts w:hint="eastAsia"/>
        </w:rPr>
        <w:t>1</w:t>
      </w:r>
      <w:r>
        <w:rPr>
          <w:rFonts w:hint="eastAsia"/>
        </w:rPr>
        <w:t>项课题经国家法官学院批准立项，</w:t>
      </w:r>
      <w:r>
        <w:rPr>
          <w:rFonts w:hint="eastAsia"/>
        </w:rPr>
        <w:t>1</w:t>
      </w:r>
      <w:r>
        <w:rPr>
          <w:rFonts w:hint="eastAsia"/>
        </w:rPr>
        <w:t>项课题经法研所验收顺利结项。主动参与中心工作，</w:t>
      </w:r>
      <w:r>
        <w:rPr>
          <w:rFonts w:hint="eastAsia"/>
        </w:rPr>
        <w:t>5</w:t>
      </w:r>
      <w:r>
        <w:rPr>
          <w:rFonts w:hint="eastAsia"/>
        </w:rPr>
        <w:t>名干部参与省法院主题教育办、“三抓三促”办工作，撰写各类材料</w:t>
      </w:r>
      <w:r>
        <w:rPr>
          <w:rFonts w:hint="eastAsia"/>
        </w:rPr>
        <w:t>100</w:t>
      </w:r>
      <w:r>
        <w:rPr>
          <w:rFonts w:hint="eastAsia"/>
        </w:rPr>
        <w:t>余篇。</w:t>
      </w:r>
    </w:p>
    <w:p w:rsidR="00FD3FF2" w:rsidRDefault="00E91A98">
      <w:pPr>
        <w:ind w:firstLine="640"/>
      </w:pPr>
      <w:r>
        <w:rPr>
          <w:rFonts w:hint="eastAsia"/>
        </w:rPr>
        <w:lastRenderedPageBreak/>
        <w:t>（</w:t>
      </w:r>
      <w:r>
        <w:rPr>
          <w:rFonts w:hint="eastAsia"/>
        </w:rPr>
        <w:t>2</w:t>
      </w:r>
      <w:r>
        <w:rPr>
          <w:rFonts w:hint="eastAsia"/>
        </w:rPr>
        <w:t>）应势成立全省法院首家融媒体中心，在思想上快速转变、行动上紧跟紧随、执行上坚定坚决，全盘接手省法院信息发布平台</w:t>
      </w:r>
      <w:r>
        <w:rPr>
          <w:rFonts w:hint="eastAsia"/>
        </w:rPr>
        <w:t>16</w:t>
      </w:r>
      <w:r>
        <w:rPr>
          <w:rFonts w:hint="eastAsia"/>
        </w:rPr>
        <w:t>个，着力打造以甘肃高院微信公众号为龙头，甘肃法院内外网、微博、今日头条、抖音、快手、天平阳光等平台账号齐头并进的法宣品牌，不断拓展宣传时效性、互动性和覆盖面。</w:t>
      </w:r>
    </w:p>
    <w:p w:rsidR="00FD3FF2" w:rsidRDefault="00E91A98">
      <w:pPr>
        <w:ind w:firstLine="640"/>
      </w:pPr>
      <w:r>
        <w:rPr>
          <w:rFonts w:hint="eastAsia"/>
        </w:rPr>
        <w:t>（</w:t>
      </w:r>
      <w:r>
        <w:rPr>
          <w:rFonts w:hint="eastAsia"/>
        </w:rPr>
        <w:t>3</w:t>
      </w:r>
      <w:r>
        <w:rPr>
          <w:rFonts w:hint="eastAsia"/>
        </w:rPr>
        <w:t>）通过深度稿件、视频、</w:t>
      </w:r>
      <w:r>
        <w:rPr>
          <w:rFonts w:hint="eastAsia"/>
        </w:rPr>
        <w:t>H5</w:t>
      </w:r>
      <w:r>
        <w:rPr>
          <w:rFonts w:hint="eastAsia"/>
        </w:rPr>
        <w:t>等新媒体产品及时发声发力，充分宣传三级法院重点工作、重要举措、重大活动。在微信公众号开设“三抓三促”“优化营商环境”“陇原风暴”等专栏</w:t>
      </w:r>
      <w:r>
        <w:rPr>
          <w:rFonts w:hint="eastAsia"/>
        </w:rPr>
        <w:t>15</w:t>
      </w:r>
      <w:r>
        <w:rPr>
          <w:rFonts w:hint="eastAsia"/>
        </w:rPr>
        <w:t>个，审核发布稿件</w:t>
      </w:r>
      <w:r>
        <w:rPr>
          <w:rFonts w:hint="eastAsia"/>
        </w:rPr>
        <w:t>400</w:t>
      </w:r>
      <w:r>
        <w:rPr>
          <w:rFonts w:hint="eastAsia"/>
        </w:rPr>
        <w:t>余篇；在视频号、抖音、快手等平台发布视频</w:t>
      </w:r>
      <w:r>
        <w:rPr>
          <w:rFonts w:hint="eastAsia"/>
        </w:rPr>
        <w:t>350</w:t>
      </w:r>
      <w:r>
        <w:rPr>
          <w:rFonts w:hint="eastAsia"/>
        </w:rPr>
        <w:t>余条；保障院机关各类会议、活动</w:t>
      </w:r>
      <w:r>
        <w:rPr>
          <w:rFonts w:hint="eastAsia"/>
        </w:rPr>
        <w:t>260</w:t>
      </w:r>
      <w:r>
        <w:rPr>
          <w:rFonts w:hint="eastAsia"/>
        </w:rPr>
        <w:t>多场次。在视频号、抖音、快手三大平台同步直播省政府新闻办召开的系列专场新闻发布会</w:t>
      </w:r>
      <w:r>
        <w:rPr>
          <w:rFonts w:hint="eastAsia"/>
        </w:rPr>
        <w:t>11</w:t>
      </w:r>
      <w:r>
        <w:rPr>
          <w:rFonts w:hint="eastAsia"/>
        </w:rPr>
        <w:t>场次，并发布预告海报、会议实录和拆条视频。保障跟进“陇原风暴”执行直播</w:t>
      </w:r>
      <w:r>
        <w:rPr>
          <w:rFonts w:hint="eastAsia"/>
        </w:rPr>
        <w:t>11</w:t>
      </w:r>
      <w:r>
        <w:rPr>
          <w:rFonts w:hint="eastAsia"/>
        </w:rPr>
        <w:t>场次，及时发布开播预告，全程稳控视频号、抖音号、快手号、今日头条、新浪微博五大平台评论数据。联合宣传处围绕首个全国生态日、践行新时代“马锡五审判方式”等开展主题采访活动，实地挖掘新闻线索，采写深度稿件。在《人民法院报》《甘肃日报》刊载原创稿件</w:t>
      </w:r>
      <w:r>
        <w:rPr>
          <w:rFonts w:hint="eastAsia"/>
        </w:rPr>
        <w:t>10</w:t>
      </w:r>
      <w:r>
        <w:rPr>
          <w:rFonts w:hint="eastAsia"/>
        </w:rPr>
        <w:t>篇，在微信公众号、甘肃法院内外网等刊载原创稿件</w:t>
      </w:r>
      <w:r>
        <w:rPr>
          <w:rFonts w:hint="eastAsia"/>
        </w:rPr>
        <w:t>110</w:t>
      </w:r>
      <w:r>
        <w:rPr>
          <w:rFonts w:hint="eastAsia"/>
        </w:rPr>
        <w:t>余篇次，拍摄原创微视频《犏牛回家》，观看人数近</w:t>
      </w:r>
      <w:r>
        <w:rPr>
          <w:rFonts w:hint="eastAsia"/>
        </w:rPr>
        <w:t>6</w:t>
      </w:r>
      <w:r>
        <w:rPr>
          <w:rFonts w:hint="eastAsia"/>
        </w:rPr>
        <w:t>万人次。特别是“两会”前期在微信公众号策划推出“回眸</w:t>
      </w:r>
      <w:r>
        <w:rPr>
          <w:rFonts w:hint="eastAsia"/>
        </w:rPr>
        <w:t>2023</w:t>
      </w:r>
      <w:r>
        <w:rPr>
          <w:rFonts w:hint="eastAsia"/>
        </w:rPr>
        <w:t>：陇法印迹”专栏，陆续刊载图文、视频类产品</w:t>
      </w:r>
      <w:r>
        <w:rPr>
          <w:rFonts w:hint="eastAsia"/>
        </w:rPr>
        <w:t>20</w:t>
      </w:r>
      <w:r>
        <w:rPr>
          <w:rFonts w:hint="eastAsia"/>
        </w:rPr>
        <w:t>余篇，制作省法院工作报告二维码</w:t>
      </w:r>
      <w:r>
        <w:rPr>
          <w:rFonts w:hint="eastAsia"/>
        </w:rPr>
        <w:t>40</w:t>
      </w:r>
      <w:r>
        <w:rPr>
          <w:rFonts w:hint="eastAsia"/>
        </w:rPr>
        <w:t>多个，司法大数据图解</w:t>
      </w:r>
      <w:r>
        <w:rPr>
          <w:rFonts w:hint="eastAsia"/>
        </w:rPr>
        <w:t>11</w:t>
      </w:r>
      <w:r>
        <w:rPr>
          <w:rFonts w:hint="eastAsia"/>
        </w:rPr>
        <w:t>张，着力营造良好舆论氛围。</w:t>
      </w:r>
    </w:p>
    <w:p w:rsidR="00FD3FF2" w:rsidRDefault="00E91A98">
      <w:pPr>
        <w:ind w:firstLine="643"/>
        <w:outlineLvl w:val="1"/>
        <w:rPr>
          <w:rFonts w:ascii="Arial" w:eastAsia="楷体"/>
          <w:b/>
          <w:bCs/>
        </w:rPr>
      </w:pPr>
      <w:bookmarkStart w:id="78" w:name="_Toc8612"/>
      <w:bookmarkStart w:id="79" w:name="_Toc19903"/>
      <w:bookmarkStart w:id="80" w:name="_Toc7985"/>
      <w:bookmarkStart w:id="81" w:name="_Toc13818"/>
      <w:r>
        <w:rPr>
          <w:rFonts w:ascii="Arial" w:eastAsia="楷体" w:hint="eastAsia"/>
          <w:b/>
          <w:bCs/>
        </w:rPr>
        <w:t>（三）各项指标完成情况分析</w:t>
      </w:r>
      <w:bookmarkStart w:id="82" w:name="_Toc18873"/>
      <w:bookmarkEnd w:id="78"/>
      <w:bookmarkEnd w:id="79"/>
      <w:bookmarkEnd w:id="80"/>
      <w:bookmarkEnd w:id="81"/>
    </w:p>
    <w:p w:rsidR="00FD3FF2" w:rsidRDefault="00E91A98">
      <w:pPr>
        <w:pStyle w:val="3"/>
        <w:keepNext w:val="0"/>
        <w:keepLines w:val="0"/>
        <w:spacing w:line="560" w:lineRule="exact"/>
        <w:ind w:firstLine="643"/>
        <w:rPr>
          <w:rFonts w:ascii="仿宋_GB2312" w:eastAsia="仿宋_GB2312"/>
        </w:rPr>
      </w:pPr>
      <w:bookmarkStart w:id="83" w:name="_Toc15975"/>
      <w:bookmarkStart w:id="84" w:name="_Toc15464"/>
      <w:bookmarkStart w:id="85" w:name="_Toc6203"/>
      <w:bookmarkStart w:id="86" w:name="_Toc31465"/>
      <w:r>
        <w:rPr>
          <w:rFonts w:ascii="仿宋_GB2312" w:eastAsia="仿宋_GB2312" w:hint="eastAsia"/>
        </w:rPr>
        <w:lastRenderedPageBreak/>
        <w:t>1.部门整体支出预算执行率目标完成情况分析</w:t>
      </w:r>
      <w:bookmarkEnd w:id="82"/>
      <w:bookmarkEnd w:id="83"/>
      <w:bookmarkEnd w:id="84"/>
      <w:bookmarkEnd w:id="85"/>
      <w:bookmarkEnd w:id="86"/>
    </w:p>
    <w:p w:rsidR="00FD3FF2" w:rsidRDefault="00E91A98">
      <w:pPr>
        <w:ind w:firstLine="640"/>
      </w:pPr>
      <w:r>
        <w:rPr>
          <w:rFonts w:hint="eastAsia"/>
        </w:rPr>
        <w:t>整体支出预算执行率：指标分值</w:t>
      </w:r>
      <w:r>
        <w:rPr>
          <w:rFonts w:hint="eastAsia"/>
        </w:rPr>
        <w:t>10</w:t>
      </w:r>
      <w:r>
        <w:rPr>
          <w:rFonts w:hint="eastAsia"/>
        </w:rPr>
        <w:t>分，自评得分</w:t>
      </w:r>
      <w:r>
        <w:rPr>
          <w:rFonts w:hint="eastAsia"/>
        </w:rPr>
        <w:t>6.56</w:t>
      </w:r>
      <w:r>
        <w:rPr>
          <w:rFonts w:hint="eastAsia"/>
        </w:rPr>
        <w:t>分，得分率</w:t>
      </w:r>
      <w:r>
        <w:rPr>
          <w:rFonts w:hint="eastAsia"/>
        </w:rPr>
        <w:t>65.60%</w:t>
      </w:r>
      <w:r>
        <w:rPr>
          <w:rFonts w:hint="eastAsia"/>
        </w:rPr>
        <w:t>，因预算执行率偏低扣</w:t>
      </w:r>
      <w:r>
        <w:rPr>
          <w:rFonts w:hint="eastAsia"/>
        </w:rPr>
        <w:t>3.44</w:t>
      </w:r>
      <w:r>
        <w:rPr>
          <w:rFonts w:hint="eastAsia"/>
        </w:rPr>
        <w:t>分。</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012"/>
        <w:gridCol w:w="1916"/>
        <w:gridCol w:w="1701"/>
        <w:gridCol w:w="2410"/>
      </w:tblGrid>
      <w:tr w:rsidR="00FD3FF2">
        <w:trPr>
          <w:trHeight w:val="397"/>
        </w:trPr>
        <w:tc>
          <w:tcPr>
            <w:tcW w:w="3012"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916"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701" w:type="dxa"/>
            <w:shd w:val="clear" w:color="auto" w:fill="BDD6EE"/>
            <w:vAlign w:val="center"/>
          </w:tcPr>
          <w:p w:rsidR="00FD3FF2" w:rsidRDefault="00E91A98">
            <w:pPr>
              <w:widowControl/>
              <w:spacing w:line="240" w:lineRule="auto"/>
              <w:ind w:firstLine="442"/>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FD3FF2">
        <w:trPr>
          <w:trHeight w:val="397"/>
        </w:trPr>
        <w:tc>
          <w:tcPr>
            <w:tcW w:w="3012"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916"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701" w:type="dxa"/>
            <w:vAlign w:val="center"/>
          </w:tcPr>
          <w:p w:rsidR="00FD3FF2" w:rsidRDefault="00E91A98">
            <w:pPr>
              <w:widowControl/>
              <w:spacing w:line="240" w:lineRule="auto"/>
              <w:ind w:firstLine="440"/>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6.56</w:t>
            </w:r>
          </w:p>
        </w:tc>
        <w:tc>
          <w:tcPr>
            <w:tcW w:w="241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65.60%</w:t>
            </w:r>
          </w:p>
        </w:tc>
      </w:tr>
    </w:tbl>
    <w:p w:rsidR="00FD3FF2" w:rsidRDefault="00E91A98">
      <w:pPr>
        <w:ind w:firstLine="640"/>
      </w:pPr>
      <w:r>
        <w:rPr>
          <w:rFonts w:hint="eastAsia"/>
        </w:rPr>
        <w:t>部门整体支出全年预算数</w:t>
      </w:r>
      <w:r>
        <w:rPr>
          <w:rFonts w:hint="eastAsia"/>
        </w:rPr>
        <w:t>871.49</w:t>
      </w:r>
      <w:r>
        <w:rPr>
          <w:rFonts w:hint="eastAsia"/>
        </w:rPr>
        <w:t>万元，全年执行数</w:t>
      </w:r>
      <w:r>
        <w:rPr>
          <w:rFonts w:hint="eastAsia"/>
        </w:rPr>
        <w:t>571.95</w:t>
      </w:r>
      <w:r>
        <w:rPr>
          <w:rFonts w:hint="eastAsia"/>
        </w:rPr>
        <w:t>万元，预算执行率</w:t>
      </w:r>
      <w:r>
        <w:rPr>
          <w:rFonts w:hint="eastAsia"/>
        </w:rPr>
        <w:t>65.63%</w:t>
      </w:r>
      <w:r>
        <w:rPr>
          <w:rFonts w:hint="eastAsia"/>
        </w:rPr>
        <w:t>，本年度结转资金</w:t>
      </w:r>
      <w:r>
        <w:rPr>
          <w:rFonts w:hint="eastAsia"/>
        </w:rPr>
        <w:t>299.54</w:t>
      </w:r>
      <w:r>
        <w:rPr>
          <w:rFonts w:hint="eastAsia"/>
        </w:rPr>
        <w:t>万元，指标得分</w:t>
      </w:r>
      <w:r>
        <w:rPr>
          <w:rFonts w:hint="eastAsia"/>
        </w:rPr>
        <w:t>6.56</w:t>
      </w:r>
      <w:r>
        <w:rPr>
          <w:rFonts w:hint="eastAsia"/>
        </w:rPr>
        <w:t>分。</w:t>
      </w:r>
    </w:p>
    <w:p w:rsidR="00FD3FF2" w:rsidRDefault="00E91A98">
      <w:pPr>
        <w:pStyle w:val="3"/>
        <w:keepNext w:val="0"/>
        <w:keepLines w:val="0"/>
        <w:spacing w:line="560" w:lineRule="exact"/>
        <w:ind w:firstLine="643"/>
        <w:rPr>
          <w:rFonts w:ascii="仿宋_GB2312" w:eastAsia="仿宋_GB2312"/>
        </w:rPr>
      </w:pPr>
      <w:bookmarkStart w:id="87" w:name="_Toc28283"/>
      <w:bookmarkStart w:id="88" w:name="_Toc12110"/>
      <w:bookmarkStart w:id="89" w:name="_Toc4746"/>
      <w:bookmarkStart w:id="90" w:name="_Toc30381"/>
      <w:bookmarkStart w:id="91" w:name="_Toc20518"/>
      <w:r>
        <w:rPr>
          <w:rFonts w:ascii="仿宋_GB2312" w:eastAsia="仿宋_GB2312" w:hint="eastAsia"/>
        </w:rPr>
        <w:t>2.部门管理目标完成情况分析</w:t>
      </w:r>
      <w:bookmarkEnd w:id="87"/>
      <w:bookmarkEnd w:id="88"/>
      <w:bookmarkEnd w:id="89"/>
      <w:bookmarkEnd w:id="90"/>
      <w:bookmarkEnd w:id="91"/>
    </w:p>
    <w:p w:rsidR="00FD3FF2" w:rsidRDefault="00E91A98">
      <w:pPr>
        <w:ind w:firstLine="640"/>
      </w:pPr>
      <w:r>
        <w:rPr>
          <w:rFonts w:hint="eastAsia"/>
        </w:rPr>
        <w:t>部门管理指标包括资金投入、财务管理、采购管理、资产管理、人员管理、重点工作管理六个二级指标，下设</w:t>
      </w:r>
      <w:r>
        <w:rPr>
          <w:rFonts w:hint="eastAsia"/>
        </w:rPr>
        <w:t>10</w:t>
      </w:r>
      <w:r>
        <w:rPr>
          <w:rFonts w:hint="eastAsia"/>
        </w:rPr>
        <w:t>个三级指标。指标分值</w:t>
      </w:r>
      <w:r>
        <w:rPr>
          <w:rFonts w:hint="eastAsia"/>
        </w:rPr>
        <w:t>20</w:t>
      </w:r>
      <w:r>
        <w:rPr>
          <w:rFonts w:hint="eastAsia"/>
        </w:rPr>
        <w:t>分，自评得分</w:t>
      </w:r>
      <w:r>
        <w:rPr>
          <w:rFonts w:hint="eastAsia"/>
        </w:rPr>
        <w:t>17.45</w:t>
      </w:r>
      <w:r>
        <w:rPr>
          <w:rFonts w:hint="eastAsia"/>
        </w:rPr>
        <w:t>分，得分率</w:t>
      </w:r>
      <w:r>
        <w:rPr>
          <w:rFonts w:hint="eastAsia"/>
        </w:rPr>
        <w:t>87.25%</w:t>
      </w:r>
      <w:r>
        <w:rPr>
          <w:rFonts w:hint="eastAsia"/>
        </w:rPr>
        <w:t>。具体如下表：</w:t>
      </w:r>
    </w:p>
    <w:tbl>
      <w:tblPr>
        <w:tblW w:w="8755"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823"/>
        <w:gridCol w:w="1530"/>
        <w:gridCol w:w="1418"/>
        <w:gridCol w:w="1984"/>
      </w:tblGrid>
      <w:tr w:rsidR="00FD3FF2">
        <w:trPr>
          <w:cantSplit/>
          <w:trHeight w:val="397"/>
          <w:tblHeader/>
          <w:jc w:val="center"/>
        </w:trPr>
        <w:tc>
          <w:tcPr>
            <w:tcW w:w="3823"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530"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418" w:type="dxa"/>
            <w:shd w:val="clear" w:color="auto" w:fill="BDD6EE"/>
            <w:vAlign w:val="center"/>
          </w:tcPr>
          <w:p w:rsidR="00FD3FF2" w:rsidRDefault="00E91A98">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1984"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FD3FF2">
        <w:trPr>
          <w:cantSplit/>
          <w:trHeight w:val="397"/>
          <w:jc w:val="center"/>
        </w:trPr>
        <w:tc>
          <w:tcPr>
            <w:tcW w:w="382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资金投入</w:t>
            </w:r>
          </w:p>
        </w:tc>
        <w:tc>
          <w:tcPr>
            <w:tcW w:w="153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141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5.45</w:t>
            </w:r>
          </w:p>
        </w:tc>
        <w:tc>
          <w:tcPr>
            <w:tcW w:w="1984"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68.13%</w:t>
            </w:r>
          </w:p>
        </w:tc>
      </w:tr>
      <w:tr w:rsidR="00FD3FF2">
        <w:trPr>
          <w:cantSplit/>
          <w:trHeight w:val="397"/>
          <w:jc w:val="center"/>
        </w:trPr>
        <w:tc>
          <w:tcPr>
            <w:tcW w:w="382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财务管理</w:t>
            </w:r>
          </w:p>
        </w:tc>
        <w:tc>
          <w:tcPr>
            <w:tcW w:w="153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41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984"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cantSplit/>
          <w:trHeight w:val="397"/>
          <w:jc w:val="center"/>
        </w:trPr>
        <w:tc>
          <w:tcPr>
            <w:tcW w:w="382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采购管理</w:t>
            </w:r>
          </w:p>
        </w:tc>
        <w:tc>
          <w:tcPr>
            <w:tcW w:w="153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984"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cantSplit/>
          <w:trHeight w:val="397"/>
          <w:jc w:val="center"/>
        </w:trPr>
        <w:tc>
          <w:tcPr>
            <w:tcW w:w="382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资产管理</w:t>
            </w:r>
          </w:p>
        </w:tc>
        <w:tc>
          <w:tcPr>
            <w:tcW w:w="153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984"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cantSplit/>
          <w:trHeight w:val="397"/>
          <w:jc w:val="center"/>
        </w:trPr>
        <w:tc>
          <w:tcPr>
            <w:tcW w:w="382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人员管理</w:t>
            </w:r>
          </w:p>
        </w:tc>
        <w:tc>
          <w:tcPr>
            <w:tcW w:w="153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984"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cantSplit/>
          <w:trHeight w:val="397"/>
          <w:jc w:val="center"/>
        </w:trPr>
        <w:tc>
          <w:tcPr>
            <w:tcW w:w="382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重点工作管理</w:t>
            </w:r>
          </w:p>
        </w:tc>
        <w:tc>
          <w:tcPr>
            <w:tcW w:w="153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984"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cantSplit/>
          <w:trHeight w:val="397"/>
          <w:jc w:val="center"/>
        </w:trPr>
        <w:tc>
          <w:tcPr>
            <w:tcW w:w="3823"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530"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20</w:t>
            </w:r>
          </w:p>
        </w:tc>
        <w:tc>
          <w:tcPr>
            <w:tcW w:w="1418"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17.45</w:t>
            </w:r>
          </w:p>
        </w:tc>
        <w:tc>
          <w:tcPr>
            <w:tcW w:w="1984"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87.25%</w:t>
            </w:r>
          </w:p>
        </w:tc>
      </w:tr>
    </w:tbl>
    <w:p w:rsidR="00FD3FF2" w:rsidRDefault="00E91A98">
      <w:pPr>
        <w:ind w:firstLine="640"/>
      </w:pPr>
      <w:r>
        <w:rPr>
          <w:rFonts w:hint="eastAsia"/>
        </w:rPr>
        <w:t>（</w:t>
      </w:r>
      <w:r>
        <w:rPr>
          <w:rFonts w:hint="eastAsia"/>
        </w:rPr>
        <w:t>1</w:t>
      </w:r>
      <w:r>
        <w:rPr>
          <w:rFonts w:hint="eastAsia"/>
        </w:rPr>
        <w:t>）资金投入</w:t>
      </w:r>
      <w:r>
        <w:t>：</w:t>
      </w:r>
    </w:p>
    <w:p w:rsidR="00FD3FF2" w:rsidRDefault="00607CF1">
      <w:pPr>
        <w:ind w:firstLine="640"/>
      </w:pPr>
      <w:r>
        <w:fldChar w:fldCharType="begin"/>
      </w:r>
      <w:r w:rsidR="00E91A98">
        <w:rPr>
          <w:rFonts w:hint="eastAsia"/>
        </w:rPr>
        <w:instrText>= 1 \* GB3</w:instrText>
      </w:r>
      <w:r>
        <w:fldChar w:fldCharType="separate"/>
      </w:r>
      <w:r w:rsidR="00E91A98">
        <w:rPr>
          <w:rFonts w:hint="eastAsia"/>
        </w:rPr>
        <w:t>①</w:t>
      </w:r>
      <w:r>
        <w:fldChar w:fldCharType="end"/>
      </w:r>
      <w:r w:rsidR="00E91A98">
        <w:rPr>
          <w:rFonts w:hint="eastAsia"/>
        </w:rPr>
        <w:t>基本支出预算执行率</w:t>
      </w:r>
      <w:r w:rsidR="00E91A98">
        <w:t>：</w:t>
      </w:r>
    </w:p>
    <w:p w:rsidR="00FD3FF2" w:rsidRDefault="00E91A98">
      <w:pPr>
        <w:ind w:firstLine="640"/>
      </w:pPr>
      <w:r>
        <w:rPr>
          <w:rFonts w:hint="eastAsia"/>
        </w:rPr>
        <w:t>我院</w:t>
      </w:r>
      <w:r>
        <w:rPr>
          <w:rFonts w:hint="eastAsia"/>
        </w:rPr>
        <w:t>2023</w:t>
      </w:r>
      <w:r>
        <w:rPr>
          <w:rFonts w:hint="eastAsia"/>
        </w:rPr>
        <w:t>年基本支出财政拨款收入</w:t>
      </w:r>
      <w:r>
        <w:rPr>
          <w:rFonts w:hint="eastAsia"/>
        </w:rPr>
        <w:t>390.60</w:t>
      </w:r>
      <w:r>
        <w:rPr>
          <w:rFonts w:hint="eastAsia"/>
        </w:rPr>
        <w:t>万元，上年结转结余</w:t>
      </w:r>
      <w:r>
        <w:rPr>
          <w:rFonts w:hint="eastAsia"/>
        </w:rPr>
        <w:t>149.22</w:t>
      </w:r>
      <w:r>
        <w:rPr>
          <w:rFonts w:hint="eastAsia"/>
        </w:rPr>
        <w:t>万元，实际支出</w:t>
      </w:r>
      <w:r>
        <w:rPr>
          <w:rFonts w:hint="eastAsia"/>
        </w:rPr>
        <w:t>297.19</w:t>
      </w:r>
      <w:r>
        <w:rPr>
          <w:rFonts w:hint="eastAsia"/>
        </w:rPr>
        <w:t>万元，基本支出结转结余</w:t>
      </w:r>
      <w:r>
        <w:rPr>
          <w:rFonts w:hint="eastAsia"/>
        </w:rPr>
        <w:t>242.63</w:t>
      </w:r>
      <w:r>
        <w:rPr>
          <w:rFonts w:hint="eastAsia"/>
        </w:rPr>
        <w:t>万元，基本支出预算执行率</w:t>
      </w:r>
      <w:r>
        <w:rPr>
          <w:rFonts w:hint="eastAsia"/>
        </w:rPr>
        <w:t>55.05%</w:t>
      </w:r>
      <w:r>
        <w:rPr>
          <w:rFonts w:hint="eastAsia"/>
        </w:rPr>
        <w:t>。指标分值</w:t>
      </w:r>
      <w:r>
        <w:rPr>
          <w:rFonts w:hint="eastAsia"/>
        </w:rPr>
        <w:t>2</w:t>
      </w:r>
      <w:r>
        <w:rPr>
          <w:rFonts w:hint="eastAsia"/>
        </w:rPr>
        <w:t>分，自评得分</w:t>
      </w:r>
      <w:r>
        <w:rPr>
          <w:rFonts w:hint="eastAsia"/>
        </w:rPr>
        <w:t>1.1</w:t>
      </w:r>
      <w:r>
        <w:rPr>
          <w:rFonts w:hint="eastAsia"/>
        </w:rPr>
        <w:lastRenderedPageBreak/>
        <w:t>分，得分率为</w:t>
      </w:r>
      <w:r>
        <w:rPr>
          <w:rFonts w:hint="eastAsia"/>
        </w:rPr>
        <w:t>55%</w:t>
      </w:r>
      <w:r>
        <w:rPr>
          <w:rFonts w:hint="eastAsia"/>
        </w:rPr>
        <w:t>。</w:t>
      </w:r>
    </w:p>
    <w:p w:rsidR="00FD3FF2" w:rsidRDefault="00607CF1">
      <w:pPr>
        <w:ind w:firstLine="640"/>
      </w:pPr>
      <w:r>
        <w:fldChar w:fldCharType="begin"/>
      </w:r>
      <w:r w:rsidR="00E91A98">
        <w:rPr>
          <w:rFonts w:hint="eastAsia"/>
        </w:rPr>
        <w:instrText>= 2 \* GB3</w:instrText>
      </w:r>
      <w:r>
        <w:fldChar w:fldCharType="separate"/>
      </w:r>
      <w:r w:rsidR="00E91A98">
        <w:rPr>
          <w:rFonts w:hint="eastAsia"/>
        </w:rPr>
        <w:t>②</w:t>
      </w:r>
      <w:r>
        <w:fldChar w:fldCharType="end"/>
      </w:r>
      <w:r w:rsidR="00E91A98">
        <w:rPr>
          <w:rFonts w:hint="eastAsia"/>
        </w:rPr>
        <w:t>项目支出预算执行率</w:t>
      </w:r>
      <w:r w:rsidR="00E91A98">
        <w:t>：</w:t>
      </w:r>
      <w:r w:rsidR="00E91A98">
        <w:tab/>
      </w:r>
    </w:p>
    <w:p w:rsidR="00FD3FF2" w:rsidRDefault="00E91A98">
      <w:pPr>
        <w:ind w:firstLine="640"/>
      </w:pPr>
      <w:r>
        <w:rPr>
          <w:rFonts w:hint="eastAsia"/>
        </w:rPr>
        <w:t>项目支出本年预算收入</w:t>
      </w:r>
      <w:r>
        <w:rPr>
          <w:rFonts w:hint="eastAsia"/>
        </w:rPr>
        <w:t>219.00</w:t>
      </w:r>
      <w:r>
        <w:rPr>
          <w:rFonts w:hint="eastAsia"/>
        </w:rPr>
        <w:t>万元，上年结转结余</w:t>
      </w:r>
      <w:r>
        <w:rPr>
          <w:rFonts w:hint="eastAsia"/>
        </w:rPr>
        <w:t>112.67</w:t>
      </w:r>
      <w:r>
        <w:rPr>
          <w:rFonts w:hint="eastAsia"/>
        </w:rPr>
        <w:t>万元，实际支出</w:t>
      </w:r>
      <w:r>
        <w:rPr>
          <w:rFonts w:hint="eastAsia"/>
        </w:rPr>
        <w:t>274.76</w:t>
      </w:r>
      <w:r>
        <w:rPr>
          <w:rFonts w:hint="eastAsia"/>
        </w:rPr>
        <w:t>万元，项目支出结转结余</w:t>
      </w:r>
      <w:r>
        <w:rPr>
          <w:rFonts w:hint="eastAsia"/>
        </w:rPr>
        <w:t>56.91</w:t>
      </w:r>
      <w:r>
        <w:rPr>
          <w:rFonts w:hint="eastAsia"/>
        </w:rPr>
        <w:t>万元，预算执行率</w:t>
      </w:r>
      <w:r>
        <w:rPr>
          <w:rFonts w:hint="eastAsia"/>
        </w:rPr>
        <w:t>82.84%</w:t>
      </w:r>
      <w:r>
        <w:t>。</w:t>
      </w:r>
      <w:r>
        <w:rPr>
          <w:rFonts w:hint="eastAsia"/>
        </w:rPr>
        <w:t>指标分值</w:t>
      </w:r>
      <w:r>
        <w:rPr>
          <w:rFonts w:hint="eastAsia"/>
        </w:rPr>
        <w:t>2</w:t>
      </w:r>
      <w:r>
        <w:rPr>
          <w:rFonts w:hint="eastAsia"/>
        </w:rPr>
        <w:t>分，自评得分</w:t>
      </w:r>
      <w:r>
        <w:rPr>
          <w:rFonts w:hint="eastAsia"/>
        </w:rPr>
        <w:t>1.66</w:t>
      </w:r>
      <w:r>
        <w:rPr>
          <w:rFonts w:hint="eastAsia"/>
        </w:rPr>
        <w:t>分，得分率为</w:t>
      </w:r>
      <w:r>
        <w:rPr>
          <w:rFonts w:hint="eastAsia"/>
        </w:rPr>
        <w:t>83%</w:t>
      </w:r>
      <w:r>
        <w:rPr>
          <w:rFonts w:hint="eastAsia"/>
        </w:rPr>
        <w:t>。</w:t>
      </w:r>
    </w:p>
    <w:p w:rsidR="00FD3FF2" w:rsidRDefault="00607CF1">
      <w:pPr>
        <w:ind w:firstLine="640"/>
      </w:pPr>
      <w:r>
        <w:fldChar w:fldCharType="begin"/>
      </w:r>
      <w:r w:rsidR="00E91A98">
        <w:rPr>
          <w:rFonts w:hint="eastAsia"/>
        </w:rPr>
        <w:instrText>= 3 \* GB3</w:instrText>
      </w:r>
      <w:r>
        <w:fldChar w:fldCharType="separate"/>
      </w:r>
      <w:r w:rsidR="00E91A98">
        <w:rPr>
          <w:rFonts w:hint="eastAsia"/>
        </w:rPr>
        <w:t>③</w:t>
      </w:r>
      <w:r>
        <w:fldChar w:fldCharType="end"/>
      </w:r>
      <w:r w:rsidR="00E91A98">
        <w:rPr>
          <w:rFonts w:hint="eastAsia"/>
        </w:rPr>
        <w:t>三公经费控制率</w:t>
      </w:r>
    </w:p>
    <w:p w:rsidR="00FD3FF2" w:rsidRDefault="00E91A98">
      <w:pPr>
        <w:ind w:firstLine="640"/>
      </w:pPr>
      <w:r>
        <w:rPr>
          <w:rFonts w:hint="eastAsia"/>
        </w:rPr>
        <w:t>2023</w:t>
      </w:r>
      <w:r>
        <w:rPr>
          <w:rFonts w:hint="eastAsia"/>
        </w:rPr>
        <w:t>年度我院按照国家、省市区有关厉行节约的规定，对“三公”经费进行控制，本年度我院“三公经费”预算数</w:t>
      </w:r>
      <w:r>
        <w:rPr>
          <w:rFonts w:hint="eastAsia"/>
        </w:rPr>
        <w:t>24.48</w:t>
      </w:r>
      <w:r>
        <w:rPr>
          <w:rFonts w:hint="eastAsia"/>
        </w:rPr>
        <w:t>万元，实际支出</w:t>
      </w:r>
      <w:r>
        <w:rPr>
          <w:rFonts w:hint="eastAsia"/>
        </w:rPr>
        <w:t>8.47</w:t>
      </w:r>
      <w:r>
        <w:rPr>
          <w:rFonts w:hint="eastAsia"/>
        </w:rPr>
        <w:t>万元，控制率</w:t>
      </w:r>
      <w:r>
        <w:rPr>
          <w:rFonts w:hint="eastAsia"/>
        </w:rPr>
        <w:t>34.59%</w:t>
      </w:r>
      <w:r>
        <w:rPr>
          <w:rFonts w:hint="eastAsia"/>
        </w:rPr>
        <w:t>。因系统原因导致扣分，本年“三公经费”未超预算，指标分值</w:t>
      </w:r>
      <w:r>
        <w:rPr>
          <w:rFonts w:hint="eastAsia"/>
        </w:rPr>
        <w:t>2</w:t>
      </w:r>
      <w:r>
        <w:rPr>
          <w:rFonts w:hint="eastAsia"/>
        </w:rPr>
        <w:t>分，自评得分</w:t>
      </w:r>
      <w:r>
        <w:rPr>
          <w:rFonts w:hint="eastAsia"/>
        </w:rPr>
        <w:t>0.69</w:t>
      </w:r>
      <w:r>
        <w:rPr>
          <w:rFonts w:hint="eastAsia"/>
        </w:rPr>
        <w:t>分，得分率为</w:t>
      </w:r>
      <w:r>
        <w:rPr>
          <w:rFonts w:hint="eastAsia"/>
        </w:rPr>
        <w:t>34.50%</w:t>
      </w:r>
      <w:r>
        <w:rPr>
          <w:rFonts w:hint="eastAsia"/>
        </w:rPr>
        <w:t>。</w:t>
      </w:r>
    </w:p>
    <w:p w:rsidR="00FD3FF2" w:rsidRDefault="00607CF1">
      <w:pPr>
        <w:ind w:firstLine="640"/>
      </w:pPr>
      <w:r>
        <w:fldChar w:fldCharType="begin"/>
      </w:r>
      <w:r w:rsidR="00E91A98">
        <w:rPr>
          <w:rFonts w:hint="eastAsia"/>
        </w:rPr>
        <w:instrText>= 4 \* GB3</w:instrText>
      </w:r>
      <w:r>
        <w:fldChar w:fldCharType="separate"/>
      </w:r>
      <w:r w:rsidR="00E91A98">
        <w:rPr>
          <w:rFonts w:hint="eastAsia"/>
        </w:rPr>
        <w:t>④</w:t>
      </w:r>
      <w:r>
        <w:fldChar w:fldCharType="end"/>
      </w:r>
      <w:r w:rsidR="00E91A98">
        <w:rPr>
          <w:rFonts w:hint="eastAsia"/>
        </w:rPr>
        <w:t>结转</w:t>
      </w:r>
      <w:r w:rsidR="00E91A98">
        <w:t>结余变动率</w:t>
      </w:r>
    </w:p>
    <w:p w:rsidR="00FD3FF2" w:rsidRDefault="00E91A98">
      <w:pPr>
        <w:ind w:firstLine="640"/>
      </w:pPr>
      <w:r>
        <w:rPr>
          <w:rFonts w:hint="eastAsia"/>
        </w:rPr>
        <w:t>2022</w:t>
      </w:r>
      <w:r>
        <w:rPr>
          <w:rFonts w:hint="eastAsia"/>
        </w:rPr>
        <w:t>年度结转资金</w:t>
      </w:r>
      <w:r>
        <w:rPr>
          <w:rFonts w:hint="eastAsia"/>
        </w:rPr>
        <w:t>316.07</w:t>
      </w:r>
      <w:r>
        <w:rPr>
          <w:rFonts w:hint="eastAsia"/>
        </w:rPr>
        <w:t>万元，</w:t>
      </w:r>
      <w:r>
        <w:rPr>
          <w:rFonts w:hint="eastAsia"/>
        </w:rPr>
        <w:t>2023</w:t>
      </w:r>
      <w:r>
        <w:rPr>
          <w:rFonts w:hint="eastAsia"/>
        </w:rPr>
        <w:t>年度结转资金</w:t>
      </w:r>
      <w:r>
        <w:rPr>
          <w:rFonts w:hint="eastAsia"/>
        </w:rPr>
        <w:t>299.54</w:t>
      </w:r>
      <w:r>
        <w:rPr>
          <w:rFonts w:hint="eastAsia"/>
        </w:rPr>
        <w:t>万元，本年度结转结余资金较上年减少</w:t>
      </w:r>
      <w:r>
        <w:rPr>
          <w:rFonts w:hint="eastAsia"/>
        </w:rPr>
        <w:t>16.53</w:t>
      </w:r>
      <w:r>
        <w:rPr>
          <w:rFonts w:hint="eastAsia"/>
        </w:rPr>
        <w:t>万元，结转结余变动率</w:t>
      </w:r>
      <w:r>
        <w:rPr>
          <w:rFonts w:hint="eastAsia"/>
        </w:rPr>
        <w:t>-5.23%</w:t>
      </w:r>
      <w:r>
        <w:t>。</w:t>
      </w:r>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p w:rsidR="00FD3FF2" w:rsidRDefault="00E91A98">
      <w:pPr>
        <w:ind w:firstLine="640"/>
      </w:pPr>
      <w:r>
        <w:rPr>
          <w:rFonts w:hint="eastAsia"/>
        </w:rPr>
        <w:t>（</w:t>
      </w:r>
      <w:r>
        <w:rPr>
          <w:rFonts w:hint="eastAsia"/>
        </w:rPr>
        <w:t>2</w:t>
      </w:r>
      <w:r>
        <w:rPr>
          <w:rFonts w:hint="eastAsia"/>
        </w:rPr>
        <w:t>）财务管理</w:t>
      </w:r>
    </w:p>
    <w:p w:rsidR="00FD3FF2" w:rsidRDefault="00607CF1">
      <w:pPr>
        <w:ind w:firstLine="640"/>
      </w:pPr>
      <w:r>
        <w:fldChar w:fldCharType="begin"/>
      </w:r>
      <w:r w:rsidR="00E91A98">
        <w:rPr>
          <w:rFonts w:hint="eastAsia"/>
        </w:rPr>
        <w:instrText>= 1 \* GB3</w:instrText>
      </w:r>
      <w:r>
        <w:fldChar w:fldCharType="separate"/>
      </w:r>
      <w:r w:rsidR="00E91A98">
        <w:rPr>
          <w:rFonts w:hint="eastAsia"/>
        </w:rPr>
        <w:t>①</w:t>
      </w:r>
      <w:r>
        <w:fldChar w:fldCharType="end"/>
      </w:r>
      <w:r w:rsidR="00E91A98">
        <w:rPr>
          <w:rFonts w:hint="eastAsia"/>
        </w:rPr>
        <w:t>财务管理制度健全性</w:t>
      </w:r>
    </w:p>
    <w:p w:rsidR="00FD3FF2" w:rsidRDefault="00E91A98">
      <w:pPr>
        <w:ind w:firstLine="640"/>
      </w:pPr>
      <w:r>
        <w:rPr>
          <w:rFonts w:hint="eastAsia"/>
        </w:rPr>
        <w:t>我院财务管理制度健全，依据《政府会计制度》进行财务核算。会计凭证、会计账簿、财务会计报告和其他会计资料均符合会计制度的规定，财务信息真实、完整，资金支出、会计核算方面较为规范，未发现违规支付及超标准开支的情况。我院制定了《甘肃省法官学院分院科研项目经费管理办法（试行）》《甘肃省法官学院分院财务管理制度》《甘肃省法官学院分院固定资产</w:t>
      </w:r>
      <w:r>
        <w:rPr>
          <w:rFonts w:hint="eastAsia"/>
        </w:rPr>
        <w:lastRenderedPageBreak/>
        <w:t>管理办法》《甘肃省法官学院分院车辆使用管理办法》《甘肃省法官学院分院办公用品管理办法》《甘肃省法官学院分院工会小组经费收支管理办法》等财务管理制度，对资金开支有完备的审批流程和管控手续。大额资金均由“三重一大”事项决策会研究通过后使用。预算、决算信息及三公经费支出情况按照信息公开的要求定期在指定网站公开。指标分值</w:t>
      </w:r>
      <w:r>
        <w:rPr>
          <w:rFonts w:hint="eastAsia"/>
        </w:rPr>
        <w:t>2</w:t>
      </w:r>
      <w:r>
        <w:rPr>
          <w:rFonts w:hint="eastAsia"/>
        </w:rPr>
        <w:t>分，自评得分</w:t>
      </w:r>
      <w:r>
        <w:rPr>
          <w:rFonts w:hint="eastAsia"/>
        </w:rPr>
        <w:t>2</w:t>
      </w:r>
      <w:r>
        <w:rPr>
          <w:rFonts w:hint="eastAsia"/>
        </w:rPr>
        <w:t>分，得分率为</w:t>
      </w:r>
      <w:r>
        <w:t>100</w:t>
      </w:r>
      <w:r>
        <w:rPr>
          <w:rFonts w:hint="eastAsia"/>
        </w:rPr>
        <w:t>%</w:t>
      </w:r>
      <w:r>
        <w:rPr>
          <w:rFonts w:hint="eastAsia"/>
        </w:rPr>
        <w:t>。</w:t>
      </w:r>
    </w:p>
    <w:p w:rsidR="00FD3FF2" w:rsidRDefault="00607CF1">
      <w:pPr>
        <w:ind w:firstLine="640"/>
      </w:pPr>
      <w:r>
        <w:fldChar w:fldCharType="begin"/>
      </w:r>
      <w:r w:rsidR="00E91A98">
        <w:rPr>
          <w:rFonts w:hint="eastAsia"/>
        </w:rPr>
        <w:instrText>= 2 \* GB3</w:instrText>
      </w:r>
      <w:r>
        <w:fldChar w:fldCharType="separate"/>
      </w:r>
      <w:r w:rsidR="00E91A98">
        <w:rPr>
          <w:rFonts w:hint="eastAsia"/>
        </w:rPr>
        <w:t>②</w:t>
      </w:r>
      <w:r>
        <w:fldChar w:fldCharType="end"/>
      </w:r>
      <w:r w:rsidR="00E91A98">
        <w:rPr>
          <w:rFonts w:hint="eastAsia"/>
        </w:rPr>
        <w:t>资金使</w:t>
      </w:r>
      <w:r w:rsidR="00E91A98">
        <w:t>用规范性</w:t>
      </w:r>
    </w:p>
    <w:p w:rsidR="00FD3FF2" w:rsidRDefault="00E91A98">
      <w:pPr>
        <w:ind w:firstLine="640"/>
      </w:pPr>
      <w:r>
        <w:rPr>
          <w:rFonts w:hint="eastAsia"/>
        </w:rPr>
        <w:t>我院资金支出总体上审批程序合规、手续齐全，支出内容符合省财政预算批复规定的用途，严格使用公务卡报销，有效提高了财务资金使用的合理性和规范性，防止了国有资金流失。指标分值</w:t>
      </w:r>
      <w:r>
        <w:rPr>
          <w:rFonts w:hint="eastAsia"/>
        </w:rPr>
        <w:t>2</w:t>
      </w:r>
      <w:r>
        <w:rPr>
          <w:rFonts w:hint="eastAsia"/>
        </w:rPr>
        <w:t>分，自评得分</w:t>
      </w:r>
      <w:r>
        <w:rPr>
          <w:rFonts w:hint="eastAsia"/>
        </w:rPr>
        <w:t>2</w:t>
      </w:r>
      <w:r>
        <w:rPr>
          <w:rFonts w:hint="eastAsia"/>
        </w:rPr>
        <w:t>分，得分率为</w:t>
      </w:r>
      <w:r>
        <w:t>100</w:t>
      </w:r>
      <w:r>
        <w:rPr>
          <w:rFonts w:hint="eastAsia"/>
        </w:rPr>
        <w:t>%</w:t>
      </w:r>
      <w:r>
        <w:rPr>
          <w:rFonts w:hint="eastAsia"/>
        </w:rPr>
        <w:t>。</w:t>
      </w:r>
    </w:p>
    <w:p w:rsidR="00FD3FF2" w:rsidRDefault="00E91A98">
      <w:pPr>
        <w:ind w:firstLine="640"/>
      </w:pPr>
      <w:r>
        <w:rPr>
          <w:rFonts w:hint="eastAsia"/>
        </w:rPr>
        <w:t>（</w:t>
      </w:r>
      <w:r>
        <w:rPr>
          <w:rFonts w:hint="eastAsia"/>
        </w:rPr>
        <w:t>3</w:t>
      </w:r>
      <w:r>
        <w:rPr>
          <w:rFonts w:hint="eastAsia"/>
        </w:rPr>
        <w:t>）采购管理</w:t>
      </w:r>
    </w:p>
    <w:p w:rsidR="00FD3FF2" w:rsidRDefault="00E91A98">
      <w:pPr>
        <w:ind w:firstLine="640"/>
      </w:pPr>
      <w:r>
        <w:rPr>
          <w:rFonts w:hint="eastAsia"/>
        </w:rPr>
        <w:t>我院采购实际执行情况与采购计划安排无差异。采购事项严格执行相关标准，采购业务符合政府采购相关规定，采购文件、档案完整。政府采购规范性指标分值</w:t>
      </w:r>
      <w:r>
        <w:rPr>
          <w:rFonts w:hint="eastAsia"/>
        </w:rPr>
        <w:t>2</w:t>
      </w:r>
      <w:r>
        <w:rPr>
          <w:rFonts w:hint="eastAsia"/>
        </w:rPr>
        <w:t>分，自评得分</w:t>
      </w:r>
      <w:r>
        <w:rPr>
          <w:rFonts w:hint="eastAsia"/>
        </w:rPr>
        <w:t>2</w:t>
      </w:r>
      <w:r>
        <w:rPr>
          <w:rFonts w:hint="eastAsia"/>
        </w:rPr>
        <w:t>分，得分率为</w:t>
      </w:r>
      <w:r>
        <w:t>100</w:t>
      </w:r>
      <w:r>
        <w:rPr>
          <w:rFonts w:hint="eastAsia"/>
        </w:rPr>
        <w:t>%</w:t>
      </w:r>
      <w:r>
        <w:rPr>
          <w:rFonts w:hint="eastAsia"/>
        </w:rPr>
        <w:t>。</w:t>
      </w:r>
    </w:p>
    <w:p w:rsidR="00FD3FF2" w:rsidRDefault="00E91A98">
      <w:pPr>
        <w:ind w:firstLine="640"/>
      </w:pPr>
      <w:r>
        <w:rPr>
          <w:rFonts w:hint="eastAsia"/>
        </w:rPr>
        <w:t>（</w:t>
      </w:r>
      <w:r>
        <w:rPr>
          <w:rFonts w:hint="eastAsia"/>
        </w:rPr>
        <w:t>4</w:t>
      </w:r>
      <w:r>
        <w:rPr>
          <w:rFonts w:hint="eastAsia"/>
        </w:rPr>
        <w:t>）资产管理</w:t>
      </w:r>
    </w:p>
    <w:p w:rsidR="00FD3FF2" w:rsidRDefault="00E91A98">
      <w:pPr>
        <w:ind w:firstLine="640"/>
      </w:pPr>
      <w:r>
        <w:rPr>
          <w:rFonts w:hint="eastAsia"/>
        </w:rPr>
        <w:t>2023</w:t>
      </w:r>
      <w:r>
        <w:rPr>
          <w:rFonts w:hint="eastAsia"/>
        </w:rPr>
        <w:t>年我院账务和资产卡片数据相符，资产卡片与实物相符，各类资产保存完整、使用合规、配置合理、处置规范，资产处置收入能够及时足额上缴财政，资产管理符合相关要求。资产管理规范性指标分值</w:t>
      </w:r>
      <w:r>
        <w:rPr>
          <w:rFonts w:hint="eastAsia"/>
        </w:rPr>
        <w:t>2</w:t>
      </w:r>
      <w:r>
        <w:rPr>
          <w:rFonts w:hint="eastAsia"/>
        </w:rPr>
        <w:t>分，自评得分</w:t>
      </w:r>
      <w:r>
        <w:rPr>
          <w:rFonts w:hint="eastAsia"/>
        </w:rPr>
        <w:t>2</w:t>
      </w:r>
      <w:r>
        <w:rPr>
          <w:rFonts w:hint="eastAsia"/>
        </w:rPr>
        <w:t>分，得分率为</w:t>
      </w:r>
      <w:r>
        <w:rPr>
          <w:rFonts w:hint="eastAsia"/>
        </w:rPr>
        <w:t>10</w:t>
      </w:r>
      <w:r>
        <w:t>0</w:t>
      </w:r>
      <w:r>
        <w:rPr>
          <w:rFonts w:hint="eastAsia"/>
        </w:rPr>
        <w:t>%</w:t>
      </w:r>
      <w:r>
        <w:rPr>
          <w:rFonts w:hint="eastAsia"/>
        </w:rPr>
        <w:t>。</w:t>
      </w:r>
    </w:p>
    <w:p w:rsidR="00FD3FF2" w:rsidRDefault="00E91A98">
      <w:pPr>
        <w:ind w:firstLine="640"/>
      </w:pPr>
      <w:r>
        <w:rPr>
          <w:rFonts w:hint="eastAsia"/>
        </w:rPr>
        <w:t>（</w:t>
      </w:r>
      <w:r>
        <w:rPr>
          <w:rFonts w:hint="eastAsia"/>
        </w:rPr>
        <w:t>5</w:t>
      </w:r>
      <w:r>
        <w:rPr>
          <w:rFonts w:hint="eastAsia"/>
        </w:rPr>
        <w:t>）人员</w:t>
      </w:r>
      <w:r>
        <w:t>管理</w:t>
      </w:r>
    </w:p>
    <w:p w:rsidR="00FD3FF2" w:rsidRDefault="00E91A98">
      <w:pPr>
        <w:ind w:firstLine="640"/>
      </w:pPr>
      <w:r>
        <w:rPr>
          <w:rFonts w:hint="eastAsia"/>
        </w:rPr>
        <w:lastRenderedPageBreak/>
        <w:t>我院人员管理较为规范，部门整体的财政供养人员规模得到有效控制，编制人数</w:t>
      </w:r>
      <w:r>
        <w:rPr>
          <w:rFonts w:hint="eastAsia"/>
        </w:rPr>
        <w:t>25</w:t>
      </w:r>
      <w:r>
        <w:rPr>
          <w:rFonts w:hint="eastAsia"/>
        </w:rPr>
        <w:t>人，实有</w:t>
      </w:r>
      <w:r>
        <w:t>在编</w:t>
      </w:r>
      <w:r>
        <w:rPr>
          <w:rFonts w:hint="eastAsia"/>
        </w:rPr>
        <w:t>人员</w:t>
      </w:r>
      <w:r>
        <w:rPr>
          <w:rFonts w:hint="eastAsia"/>
        </w:rPr>
        <w:t>19</w:t>
      </w:r>
      <w:r>
        <w:rPr>
          <w:rFonts w:hint="eastAsia"/>
        </w:rPr>
        <w:t>人，在职人员控制率为</w:t>
      </w:r>
      <w:r>
        <w:rPr>
          <w:rFonts w:hint="eastAsia"/>
        </w:rPr>
        <w:t>100%</w:t>
      </w:r>
      <w:r>
        <w:rPr>
          <w:rFonts w:hint="eastAsia"/>
        </w:rPr>
        <w:t>。在职人员控制率指标分值</w:t>
      </w:r>
      <w:r>
        <w:rPr>
          <w:rFonts w:hint="eastAsia"/>
        </w:rPr>
        <w:t>2</w:t>
      </w:r>
      <w:r>
        <w:rPr>
          <w:rFonts w:hint="eastAsia"/>
        </w:rPr>
        <w:t>分，自评得分</w:t>
      </w:r>
      <w:r>
        <w:rPr>
          <w:rFonts w:hint="eastAsia"/>
        </w:rPr>
        <w:t>2</w:t>
      </w:r>
      <w:r>
        <w:rPr>
          <w:rFonts w:hint="eastAsia"/>
        </w:rPr>
        <w:t>分，得分率为</w:t>
      </w:r>
      <w:r>
        <w:rPr>
          <w:rFonts w:hint="eastAsia"/>
        </w:rPr>
        <w:t>1</w:t>
      </w:r>
      <w:r>
        <w:t>00</w:t>
      </w:r>
      <w:r>
        <w:rPr>
          <w:rFonts w:hint="eastAsia"/>
        </w:rPr>
        <w:t>%</w:t>
      </w:r>
      <w:r>
        <w:rPr>
          <w:rFonts w:hint="eastAsia"/>
        </w:rPr>
        <w:t>。</w:t>
      </w:r>
    </w:p>
    <w:p w:rsidR="00FD3FF2" w:rsidRDefault="00E91A98">
      <w:pPr>
        <w:ind w:firstLine="640"/>
      </w:pPr>
      <w:r>
        <w:rPr>
          <w:rFonts w:hint="eastAsia"/>
        </w:rPr>
        <w:t>（</w:t>
      </w:r>
      <w:r>
        <w:rPr>
          <w:rFonts w:hint="eastAsia"/>
        </w:rPr>
        <w:t>6</w:t>
      </w:r>
      <w:r>
        <w:rPr>
          <w:rFonts w:hint="eastAsia"/>
        </w:rPr>
        <w:t>）重点工作管理</w:t>
      </w:r>
    </w:p>
    <w:p w:rsidR="00FD3FF2" w:rsidRDefault="00E91A98">
      <w:pPr>
        <w:ind w:firstLine="640"/>
      </w:pPr>
      <w:r>
        <w:rPr>
          <w:rFonts w:hint="eastAsia"/>
        </w:rPr>
        <w:t>我院针对重点工作，修订并完善了《甘肃省法官学院</w:t>
      </w:r>
      <w:r w:rsidR="008276FF">
        <w:rPr>
          <w:rFonts w:hint="eastAsia"/>
        </w:rPr>
        <w:t>分院</w:t>
      </w:r>
      <w:r>
        <w:rPr>
          <w:rFonts w:hint="eastAsia"/>
        </w:rPr>
        <w:t>培训工作管理办法》《甘肃省法官学院</w:t>
      </w:r>
      <w:r w:rsidR="008276FF">
        <w:rPr>
          <w:rFonts w:hint="eastAsia"/>
        </w:rPr>
        <w:t>分院</w:t>
      </w:r>
      <w:r>
        <w:rPr>
          <w:rFonts w:hint="eastAsia"/>
        </w:rPr>
        <w:t>教学规程及工作职责》等相关制度，制度合法、合规、完整，并且能够有效执行和指导重点工作的有效推进和实施。重点工作管理制度健全性指标分值</w:t>
      </w:r>
      <w:r>
        <w:rPr>
          <w:rFonts w:hint="eastAsia"/>
        </w:rPr>
        <w:t>2</w:t>
      </w:r>
      <w:r>
        <w:rPr>
          <w:rFonts w:hint="eastAsia"/>
        </w:rPr>
        <w:t>分，自评得分</w:t>
      </w:r>
      <w:r>
        <w:rPr>
          <w:rFonts w:hint="eastAsia"/>
        </w:rPr>
        <w:t>2</w:t>
      </w:r>
      <w:r>
        <w:rPr>
          <w:rFonts w:hint="eastAsia"/>
        </w:rPr>
        <w:t>分，得分率为</w:t>
      </w:r>
      <w:r>
        <w:rPr>
          <w:rFonts w:hint="eastAsia"/>
        </w:rPr>
        <w:t>10</w:t>
      </w:r>
      <w:r>
        <w:t>0</w:t>
      </w:r>
      <w:r>
        <w:rPr>
          <w:rFonts w:hint="eastAsia"/>
        </w:rPr>
        <w:t>%</w:t>
      </w:r>
      <w:r>
        <w:rPr>
          <w:rFonts w:hint="eastAsia"/>
        </w:rPr>
        <w:t>。</w:t>
      </w:r>
    </w:p>
    <w:p w:rsidR="00FD3FF2" w:rsidRDefault="00E91A98">
      <w:pPr>
        <w:pStyle w:val="3"/>
        <w:keepNext w:val="0"/>
        <w:keepLines w:val="0"/>
        <w:spacing w:line="560" w:lineRule="exact"/>
        <w:ind w:firstLine="643"/>
        <w:rPr>
          <w:rFonts w:ascii="仿宋_GB2312" w:eastAsia="仿宋_GB2312"/>
        </w:rPr>
      </w:pPr>
      <w:bookmarkStart w:id="92" w:name="_Toc24486"/>
      <w:bookmarkStart w:id="93" w:name="_Toc25347"/>
      <w:bookmarkStart w:id="94" w:name="_Toc19704"/>
      <w:bookmarkStart w:id="95" w:name="_Toc15417"/>
      <w:bookmarkStart w:id="96" w:name="_Toc29524"/>
      <w:r>
        <w:rPr>
          <w:rFonts w:ascii="仿宋_GB2312" w:eastAsia="仿宋_GB2312" w:hint="eastAsia"/>
        </w:rPr>
        <w:t>3.履职效果目标完成情况分析</w:t>
      </w:r>
      <w:bookmarkEnd w:id="92"/>
      <w:bookmarkEnd w:id="93"/>
      <w:bookmarkEnd w:id="94"/>
      <w:bookmarkEnd w:id="95"/>
      <w:bookmarkEnd w:id="96"/>
    </w:p>
    <w:p w:rsidR="00FD3FF2" w:rsidRDefault="00E91A98">
      <w:pPr>
        <w:ind w:firstLine="640"/>
      </w:pPr>
      <w:r>
        <w:rPr>
          <w:rFonts w:hint="eastAsia"/>
        </w:rPr>
        <w:t>履职效果指标包括部门履职、部门效果、服务对象满意度、社会影响四个二级指标，下设</w:t>
      </w:r>
      <w:r>
        <w:rPr>
          <w:rFonts w:hint="eastAsia"/>
        </w:rPr>
        <w:t>11</w:t>
      </w:r>
      <w:r>
        <w:rPr>
          <w:rFonts w:hint="eastAsia"/>
        </w:rPr>
        <w:t>个三级指标。履职效果指标分值</w:t>
      </w:r>
      <w:r>
        <w:rPr>
          <w:rFonts w:hint="eastAsia"/>
        </w:rPr>
        <w:t>60</w:t>
      </w:r>
      <w:r>
        <w:rPr>
          <w:rFonts w:hint="eastAsia"/>
        </w:rPr>
        <w:t>分，自评</w:t>
      </w:r>
      <w:r>
        <w:t>得</w:t>
      </w:r>
      <w:r>
        <w:rPr>
          <w:rFonts w:hint="eastAsia"/>
        </w:rPr>
        <w:t>分</w:t>
      </w:r>
      <w:r>
        <w:rPr>
          <w:rFonts w:hint="eastAsia"/>
        </w:rPr>
        <w:t>51.86</w:t>
      </w:r>
      <w:r>
        <w:rPr>
          <w:rFonts w:hint="eastAsia"/>
        </w:rPr>
        <w:t>分，</w:t>
      </w:r>
      <w:r>
        <w:t>得分率</w:t>
      </w:r>
      <w:r>
        <w:rPr>
          <w:rFonts w:hint="eastAsia"/>
        </w:rPr>
        <w:t>86.43</w:t>
      </w:r>
      <w:r>
        <w:t>%</w:t>
      </w:r>
      <w:r>
        <w:rPr>
          <w:rFonts w:hint="eastAsia"/>
        </w:rPr>
        <w:t>。</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FD3FF2">
        <w:trPr>
          <w:trHeight w:val="397"/>
          <w:jc w:val="center"/>
        </w:trPr>
        <w:tc>
          <w:tcPr>
            <w:tcW w:w="3245"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825"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59" w:type="dxa"/>
            <w:shd w:val="clear" w:color="auto" w:fill="BDD6EE"/>
            <w:vAlign w:val="center"/>
          </w:tcPr>
          <w:p w:rsidR="00FD3FF2" w:rsidRDefault="00E91A98">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FD3FF2">
        <w:trPr>
          <w:trHeight w:val="397"/>
          <w:jc w:val="center"/>
        </w:trPr>
        <w:tc>
          <w:tcPr>
            <w:tcW w:w="3245"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部门履职指标 </w:t>
            </w:r>
          </w:p>
        </w:tc>
        <w:tc>
          <w:tcPr>
            <w:tcW w:w="1825"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59"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21.86</w:t>
            </w:r>
          </w:p>
        </w:tc>
        <w:tc>
          <w:tcPr>
            <w:tcW w:w="241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72.87%</w:t>
            </w:r>
          </w:p>
        </w:tc>
      </w:tr>
      <w:tr w:rsidR="00FD3FF2">
        <w:trPr>
          <w:trHeight w:val="397"/>
          <w:jc w:val="center"/>
        </w:trPr>
        <w:tc>
          <w:tcPr>
            <w:tcW w:w="3245"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部门效果指标</w:t>
            </w:r>
          </w:p>
        </w:tc>
        <w:tc>
          <w:tcPr>
            <w:tcW w:w="1825"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59"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41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jc w:val="center"/>
        </w:trPr>
        <w:tc>
          <w:tcPr>
            <w:tcW w:w="3245"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服务对象满意度</w:t>
            </w:r>
          </w:p>
        </w:tc>
        <w:tc>
          <w:tcPr>
            <w:tcW w:w="1825"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59"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41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jc w:val="center"/>
        </w:trPr>
        <w:tc>
          <w:tcPr>
            <w:tcW w:w="3245"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社会影响</w:t>
            </w:r>
          </w:p>
        </w:tc>
        <w:tc>
          <w:tcPr>
            <w:tcW w:w="1825"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59"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41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jc w:val="center"/>
        </w:trPr>
        <w:tc>
          <w:tcPr>
            <w:tcW w:w="3245"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60</w:t>
            </w:r>
          </w:p>
        </w:tc>
        <w:tc>
          <w:tcPr>
            <w:tcW w:w="1559"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51.86</w:t>
            </w:r>
          </w:p>
        </w:tc>
        <w:tc>
          <w:tcPr>
            <w:tcW w:w="2410"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86.43%</w:t>
            </w:r>
          </w:p>
        </w:tc>
      </w:tr>
    </w:tbl>
    <w:p w:rsidR="00FD3FF2" w:rsidRDefault="00E91A98">
      <w:pPr>
        <w:ind w:firstLine="640"/>
      </w:pPr>
      <w:r>
        <w:rPr>
          <w:rFonts w:hint="eastAsia"/>
        </w:rPr>
        <w:t>（</w:t>
      </w:r>
      <w:r>
        <w:rPr>
          <w:rFonts w:hint="eastAsia"/>
        </w:rPr>
        <w:t>1</w:t>
      </w:r>
      <w:r>
        <w:rPr>
          <w:rFonts w:hint="eastAsia"/>
        </w:rPr>
        <w:t>）部门</w:t>
      </w:r>
      <w:r>
        <w:t>履职指标</w:t>
      </w:r>
    </w:p>
    <w:p w:rsidR="00FD3FF2" w:rsidRDefault="00E91A98">
      <w:pPr>
        <w:ind w:firstLine="640"/>
      </w:pPr>
      <w:r>
        <w:rPr>
          <w:rFonts w:hint="eastAsia"/>
        </w:rPr>
        <w:t>①数量指标分析</w:t>
      </w:r>
    </w:p>
    <w:p w:rsidR="00FD3FF2" w:rsidRDefault="00E91A98">
      <w:pPr>
        <w:ind w:firstLine="640"/>
      </w:pPr>
      <w:r>
        <w:rPr>
          <w:rFonts w:hint="eastAsia"/>
        </w:rPr>
        <w:t>部门履职指标分值</w:t>
      </w:r>
      <w:r>
        <w:rPr>
          <w:rFonts w:hint="eastAsia"/>
        </w:rPr>
        <w:t>30</w:t>
      </w:r>
      <w:r>
        <w:rPr>
          <w:rFonts w:hint="eastAsia"/>
        </w:rPr>
        <w:t>分，自评得分</w:t>
      </w:r>
      <w:r>
        <w:rPr>
          <w:rFonts w:hint="eastAsia"/>
        </w:rPr>
        <w:t>21.86</w:t>
      </w:r>
      <w:r>
        <w:rPr>
          <w:rFonts w:hint="eastAsia"/>
        </w:rPr>
        <w:t>分，得分率为</w:t>
      </w:r>
      <w:r>
        <w:rPr>
          <w:rFonts w:hint="eastAsia"/>
        </w:rPr>
        <w:t>72.87%</w:t>
      </w:r>
      <w:r>
        <w:rPr>
          <w:rFonts w:hint="eastAsia"/>
        </w:rPr>
        <w:t>。</w:t>
      </w:r>
    </w:p>
    <w:p w:rsidR="00FD3FF2" w:rsidRDefault="00E91A98">
      <w:pPr>
        <w:ind w:firstLine="640"/>
      </w:pPr>
      <w:r>
        <w:rPr>
          <w:rFonts w:hint="eastAsia"/>
        </w:rPr>
        <w:t>培训场次：</w:t>
      </w:r>
      <w:r>
        <w:rPr>
          <w:rFonts w:ascii="仿宋_GB2312" w:hint="eastAsia"/>
          <w:szCs w:val="32"/>
        </w:rPr>
        <w:t>举办全省法检司一体化培训班、</w:t>
      </w:r>
      <w:r>
        <w:rPr>
          <w:rFonts w:ascii="仿宋_GB2312" w:hAnsi="仿宋_GB2312" w:cs="仿宋_GB2312" w:hint="eastAsia"/>
          <w:color w:val="000000"/>
          <w:szCs w:val="32"/>
        </w:rPr>
        <w:t>兰铁两级法院聘</w:t>
      </w:r>
      <w:r>
        <w:rPr>
          <w:rFonts w:ascii="仿宋_GB2312" w:hAnsi="仿宋_GB2312" w:cs="仿宋_GB2312" w:hint="eastAsia"/>
          <w:color w:val="000000"/>
          <w:szCs w:val="32"/>
        </w:rPr>
        <w:lastRenderedPageBreak/>
        <w:t>用制书记员培训班</w:t>
      </w:r>
      <w:r>
        <w:rPr>
          <w:rFonts w:ascii="仿宋_GB2312" w:hint="eastAsia"/>
          <w:szCs w:val="32"/>
        </w:rPr>
        <w:t>等4期培训班</w:t>
      </w:r>
      <w:r>
        <w:rPr>
          <w:rFonts w:hint="eastAsia"/>
        </w:rPr>
        <w:t>，年度目标</w:t>
      </w:r>
      <w:r>
        <w:rPr>
          <w:rFonts w:hint="eastAsia"/>
        </w:rPr>
        <w:t>&gt;=20</w:t>
      </w:r>
      <w:r>
        <w:rPr>
          <w:rFonts w:hint="eastAsia"/>
        </w:rPr>
        <w:t>期，实际完成</w:t>
      </w:r>
      <w:r>
        <w:rPr>
          <w:rFonts w:hint="eastAsia"/>
        </w:rPr>
        <w:t>4</w:t>
      </w:r>
      <w:r>
        <w:rPr>
          <w:rFonts w:hint="eastAsia"/>
        </w:rPr>
        <w:t>期，因</w:t>
      </w:r>
      <w:r>
        <w:rPr>
          <w:rFonts w:hint="eastAsia"/>
        </w:rPr>
        <w:t>2023</w:t>
      </w:r>
      <w:r>
        <w:rPr>
          <w:rFonts w:hint="eastAsia"/>
        </w:rPr>
        <w:t>年</w:t>
      </w:r>
      <w:r>
        <w:rPr>
          <w:rFonts w:hint="eastAsia"/>
        </w:rPr>
        <w:t>5</w:t>
      </w:r>
      <w:r w:rsidR="00F60A63">
        <w:rPr>
          <w:rFonts w:hint="eastAsia"/>
        </w:rPr>
        <w:t>月份分院撤销，职能发生转变，培训费划转至法官学院</w:t>
      </w:r>
      <w:r>
        <w:rPr>
          <w:rFonts w:hint="eastAsia"/>
        </w:rPr>
        <w:t>，未达到目标值，指标分值</w:t>
      </w:r>
      <w:r>
        <w:rPr>
          <w:rFonts w:hint="eastAsia"/>
        </w:rPr>
        <w:t>5</w:t>
      </w:r>
      <w:r>
        <w:rPr>
          <w:rFonts w:hint="eastAsia"/>
        </w:rPr>
        <w:t>分，自评得分</w:t>
      </w:r>
      <w:r>
        <w:rPr>
          <w:rFonts w:hint="eastAsia"/>
        </w:rPr>
        <w:t>1</w:t>
      </w:r>
      <w:r>
        <w:rPr>
          <w:rFonts w:hint="eastAsia"/>
        </w:rPr>
        <w:t>分。</w:t>
      </w:r>
    </w:p>
    <w:p w:rsidR="00FD3FF2" w:rsidRDefault="00E91A98">
      <w:pPr>
        <w:ind w:firstLine="640"/>
      </w:pPr>
      <w:r>
        <w:rPr>
          <w:rFonts w:hint="eastAsia"/>
        </w:rPr>
        <w:t>培训人次：本年度我院共举办各类培训班</w:t>
      </w:r>
      <w:r>
        <w:rPr>
          <w:rFonts w:hint="eastAsia"/>
        </w:rPr>
        <w:t>4</w:t>
      </w:r>
      <w:r>
        <w:rPr>
          <w:rFonts w:hint="eastAsia"/>
        </w:rPr>
        <w:t>期，共培训学员</w:t>
      </w:r>
      <w:r>
        <w:rPr>
          <w:rFonts w:ascii="仿宋_GB2312" w:hint="eastAsia"/>
          <w:szCs w:val="32"/>
        </w:rPr>
        <w:t>412余</w:t>
      </w:r>
      <w:r>
        <w:rPr>
          <w:rFonts w:hint="eastAsia"/>
        </w:rPr>
        <w:t>人次，年度目标</w:t>
      </w:r>
      <w:r>
        <w:rPr>
          <w:rFonts w:hint="eastAsia"/>
        </w:rPr>
        <w:t>&gt;=2400</w:t>
      </w:r>
      <w:r>
        <w:rPr>
          <w:rFonts w:hint="eastAsia"/>
        </w:rPr>
        <w:t>人次，实际完成</w:t>
      </w:r>
      <w:r>
        <w:rPr>
          <w:rFonts w:hint="eastAsia"/>
        </w:rPr>
        <w:t>412</w:t>
      </w:r>
      <w:r>
        <w:rPr>
          <w:rFonts w:hint="eastAsia"/>
        </w:rPr>
        <w:t>人次，因</w:t>
      </w:r>
      <w:r>
        <w:rPr>
          <w:rFonts w:hint="eastAsia"/>
        </w:rPr>
        <w:t>2023</w:t>
      </w:r>
      <w:r>
        <w:rPr>
          <w:rFonts w:hint="eastAsia"/>
        </w:rPr>
        <w:t>年</w:t>
      </w:r>
      <w:r>
        <w:rPr>
          <w:rFonts w:hint="eastAsia"/>
        </w:rPr>
        <w:t>5</w:t>
      </w:r>
      <w:r>
        <w:rPr>
          <w:rFonts w:hint="eastAsia"/>
        </w:rPr>
        <w:t>月份分院撤销，职能发生转变，培训费划转至法官学院，培训人数未达到目标值，指标分值</w:t>
      </w:r>
      <w:r>
        <w:rPr>
          <w:rFonts w:hint="eastAsia"/>
        </w:rPr>
        <w:t>5</w:t>
      </w:r>
      <w:r>
        <w:rPr>
          <w:rFonts w:hint="eastAsia"/>
        </w:rPr>
        <w:t>分，自评得分</w:t>
      </w:r>
      <w:r>
        <w:rPr>
          <w:rFonts w:hint="eastAsia"/>
        </w:rPr>
        <w:t>0.86</w:t>
      </w:r>
      <w:r>
        <w:rPr>
          <w:rFonts w:hint="eastAsia"/>
        </w:rPr>
        <w:t>分。</w:t>
      </w:r>
    </w:p>
    <w:p w:rsidR="00FD3FF2" w:rsidRDefault="00E91A98">
      <w:pPr>
        <w:ind w:firstLine="640"/>
      </w:pPr>
      <w:r>
        <w:rPr>
          <w:rFonts w:hint="eastAsia"/>
        </w:rPr>
        <w:t>②质量指标分析</w:t>
      </w:r>
    </w:p>
    <w:p w:rsidR="00FD3FF2" w:rsidRDefault="00E91A98">
      <w:pPr>
        <w:ind w:firstLine="640"/>
      </w:pPr>
      <w:r>
        <w:rPr>
          <w:rFonts w:hint="eastAsia"/>
        </w:rPr>
        <w:t>培训考核通过率：我院在培训过程中，集中授课讲座、分组讨论、研讨交流理论测试等环节组织严密，全体学员参与培训的积极性高、主动性强，培训考核通过率为</w:t>
      </w:r>
      <w:r>
        <w:rPr>
          <w:rFonts w:hint="eastAsia"/>
        </w:rPr>
        <w:t>100%</w:t>
      </w:r>
      <w:r>
        <w:rPr>
          <w:rFonts w:hint="eastAsia"/>
        </w:rPr>
        <w:t>，指标分值</w:t>
      </w:r>
      <w:r>
        <w:rPr>
          <w:rFonts w:hint="eastAsia"/>
        </w:rPr>
        <w:t>5</w:t>
      </w:r>
      <w:r>
        <w:rPr>
          <w:rFonts w:hint="eastAsia"/>
        </w:rPr>
        <w:t>分，自评得分</w:t>
      </w:r>
      <w:r>
        <w:rPr>
          <w:rFonts w:hint="eastAsia"/>
        </w:rPr>
        <w:t>5</w:t>
      </w:r>
      <w:r>
        <w:rPr>
          <w:rFonts w:hint="eastAsia"/>
        </w:rPr>
        <w:t>分。</w:t>
      </w:r>
    </w:p>
    <w:p w:rsidR="00FD3FF2" w:rsidRDefault="00E91A98">
      <w:pPr>
        <w:ind w:firstLine="640"/>
      </w:pPr>
      <w:r>
        <w:t>人均培训时长</w:t>
      </w:r>
      <w:r>
        <w:rPr>
          <w:rFonts w:hint="eastAsia"/>
        </w:rPr>
        <w:t>：年度目标值</w:t>
      </w:r>
      <w:r>
        <w:rPr>
          <w:rFonts w:hint="eastAsia"/>
        </w:rPr>
        <w:t>&gt;=3</w:t>
      </w:r>
      <w:r>
        <w:rPr>
          <w:rFonts w:hint="eastAsia"/>
        </w:rPr>
        <w:t>天，实际人均培训时长为</w:t>
      </w:r>
      <w:r>
        <w:rPr>
          <w:rFonts w:hint="eastAsia"/>
        </w:rPr>
        <w:t>3</w:t>
      </w:r>
      <w:r>
        <w:rPr>
          <w:rFonts w:hint="eastAsia"/>
        </w:rPr>
        <w:t>天，完成年度目标，指标分值</w:t>
      </w:r>
      <w:r>
        <w:rPr>
          <w:rFonts w:hint="eastAsia"/>
        </w:rPr>
        <w:t>5</w:t>
      </w:r>
      <w:r>
        <w:rPr>
          <w:rFonts w:hint="eastAsia"/>
        </w:rPr>
        <w:t>分，自评得分</w:t>
      </w:r>
      <w:r>
        <w:rPr>
          <w:rFonts w:hint="eastAsia"/>
        </w:rPr>
        <w:t>5</w:t>
      </w:r>
      <w:r>
        <w:rPr>
          <w:rFonts w:hint="eastAsia"/>
        </w:rPr>
        <w:t>分。</w:t>
      </w:r>
    </w:p>
    <w:p w:rsidR="00FD3FF2" w:rsidRDefault="00E91A98">
      <w:pPr>
        <w:ind w:firstLine="640"/>
      </w:pPr>
      <w:r>
        <w:rPr>
          <w:rFonts w:hint="eastAsia"/>
        </w:rPr>
        <w:t>③时效指标分析</w:t>
      </w:r>
    </w:p>
    <w:p w:rsidR="00FD3FF2" w:rsidRDefault="00E91A98">
      <w:pPr>
        <w:ind w:firstLine="640"/>
      </w:pPr>
      <w:r>
        <w:rPr>
          <w:rFonts w:hint="eastAsia"/>
        </w:rPr>
        <w:t>开展培训工作及时性：</w:t>
      </w:r>
      <w:r>
        <w:rPr>
          <w:rFonts w:ascii="仿宋_GB2312" w:hAnsi="仿宋_GB2312" w:cs="仿宋_GB2312" w:hint="eastAsia"/>
        </w:rPr>
        <w:t>年度指标值及时，实际完成99%，</w:t>
      </w:r>
      <w:r>
        <w:rPr>
          <w:rFonts w:hint="eastAsia"/>
        </w:rPr>
        <w:t>本年度我院单位只能转变前各项培训工作均在计划时限内完成，指标分值</w:t>
      </w:r>
      <w:r>
        <w:rPr>
          <w:rFonts w:hint="eastAsia"/>
        </w:rPr>
        <w:t>5</w:t>
      </w:r>
      <w:r>
        <w:rPr>
          <w:rFonts w:hint="eastAsia"/>
        </w:rPr>
        <w:t>分，自评得分</w:t>
      </w:r>
      <w:r>
        <w:rPr>
          <w:rFonts w:hint="eastAsia"/>
        </w:rPr>
        <w:t>5</w:t>
      </w:r>
      <w:r>
        <w:rPr>
          <w:rFonts w:hint="eastAsia"/>
        </w:rPr>
        <w:t>分。</w:t>
      </w:r>
    </w:p>
    <w:p w:rsidR="00FD3FF2" w:rsidRDefault="00E91A98">
      <w:pPr>
        <w:ind w:firstLine="640"/>
      </w:pPr>
      <w:r>
        <w:rPr>
          <w:rFonts w:hint="eastAsia"/>
        </w:rPr>
        <w:t>④成本指标分析</w:t>
      </w:r>
    </w:p>
    <w:p w:rsidR="00FD3FF2" w:rsidRDefault="00E91A98">
      <w:pPr>
        <w:overflowPunct w:val="0"/>
        <w:ind w:firstLine="640"/>
        <w:rPr>
          <w:rFonts w:ascii="仿宋_GB2312" w:hAnsi="仿宋_GB2312" w:cs="仿宋_GB2312"/>
          <w:szCs w:val="32"/>
        </w:rPr>
      </w:pPr>
      <w:r>
        <w:rPr>
          <w:rFonts w:hint="eastAsia"/>
        </w:rPr>
        <w:t>成本控制情况：</w:t>
      </w:r>
      <w:r>
        <w:rPr>
          <w:rFonts w:ascii="仿宋_GB2312" w:hAnsi="仿宋_GB2312" w:cs="仿宋_GB2312" w:hint="eastAsia"/>
          <w:szCs w:val="32"/>
        </w:rPr>
        <w:t>积极响应国家相关政策，坚持节约资金的原则，积极倡导用最少的钱办最多的事，2023年度经费支出在预算控制范围内，未超预算，指标分值5分，指标得分5分。</w:t>
      </w:r>
    </w:p>
    <w:p w:rsidR="00FD3FF2" w:rsidRDefault="00E91A98">
      <w:pPr>
        <w:ind w:firstLine="640"/>
      </w:pPr>
      <w:r>
        <w:rPr>
          <w:rFonts w:hint="eastAsia"/>
        </w:rPr>
        <w:t>（</w:t>
      </w:r>
      <w:r>
        <w:rPr>
          <w:rFonts w:hint="eastAsia"/>
        </w:rPr>
        <w:t>2</w:t>
      </w:r>
      <w:r>
        <w:rPr>
          <w:rFonts w:hint="eastAsia"/>
        </w:rPr>
        <w:t>）部门效果指标</w:t>
      </w:r>
    </w:p>
    <w:p w:rsidR="00FD3FF2" w:rsidRDefault="00E91A98">
      <w:pPr>
        <w:ind w:firstLine="640"/>
      </w:pPr>
      <w:r>
        <w:rPr>
          <w:rFonts w:hint="eastAsia"/>
        </w:rPr>
        <w:lastRenderedPageBreak/>
        <w:t>部门效果指标分值</w:t>
      </w:r>
      <w:r>
        <w:rPr>
          <w:rFonts w:hint="eastAsia"/>
        </w:rPr>
        <w:t>10</w:t>
      </w:r>
      <w:r>
        <w:rPr>
          <w:rFonts w:hint="eastAsia"/>
        </w:rPr>
        <w:t>分，自评得分</w:t>
      </w:r>
      <w:r>
        <w:rPr>
          <w:rFonts w:hint="eastAsia"/>
        </w:rPr>
        <w:t>10</w:t>
      </w:r>
      <w:r>
        <w:rPr>
          <w:rFonts w:hint="eastAsia"/>
        </w:rPr>
        <w:t>分，得分率为</w:t>
      </w:r>
      <w:r>
        <w:rPr>
          <w:rFonts w:hint="eastAsia"/>
        </w:rPr>
        <w:t>100%</w:t>
      </w:r>
      <w:r>
        <w:rPr>
          <w:rFonts w:hint="eastAsia"/>
        </w:rPr>
        <w:t>。</w:t>
      </w:r>
    </w:p>
    <w:p w:rsidR="00FD3FF2" w:rsidRDefault="00E91A98">
      <w:pPr>
        <w:ind w:firstLine="640"/>
      </w:pPr>
      <w:r>
        <w:rPr>
          <w:rFonts w:hint="eastAsia"/>
        </w:rPr>
        <w:t>提高干警专业能力：年度指标值提高，实际完成</w:t>
      </w:r>
      <w:r>
        <w:rPr>
          <w:rFonts w:hint="eastAsia"/>
        </w:rPr>
        <w:t>98%</w:t>
      </w:r>
      <w:r>
        <w:rPr>
          <w:rFonts w:hint="eastAsia"/>
        </w:rPr>
        <w:t>，因分院撤销，单位职能发生转变，</w:t>
      </w:r>
      <w:r>
        <w:rPr>
          <w:rFonts w:hint="eastAsia"/>
        </w:rPr>
        <w:t>2023</w:t>
      </w:r>
      <w:r>
        <w:rPr>
          <w:rFonts w:hint="eastAsia"/>
        </w:rPr>
        <w:t>年</w:t>
      </w:r>
      <w:r>
        <w:rPr>
          <w:rFonts w:hint="eastAsia"/>
        </w:rPr>
        <w:t>5</w:t>
      </w:r>
      <w:r>
        <w:rPr>
          <w:rFonts w:hint="eastAsia"/>
        </w:rPr>
        <w:t>月开始停止办培训班。</w:t>
      </w:r>
      <w:r>
        <w:rPr>
          <w:rFonts w:hint="eastAsia"/>
        </w:rPr>
        <w:t>1-5</w:t>
      </w:r>
      <w:r>
        <w:rPr>
          <w:rFonts w:hint="eastAsia"/>
        </w:rPr>
        <w:t>月共开展培训班</w:t>
      </w:r>
      <w:r>
        <w:rPr>
          <w:rFonts w:hint="eastAsia"/>
        </w:rPr>
        <w:t>4</w:t>
      </w:r>
      <w:r>
        <w:rPr>
          <w:rFonts w:hint="eastAsia"/>
        </w:rPr>
        <w:t>期，培训学员</w:t>
      </w:r>
      <w:r>
        <w:rPr>
          <w:rFonts w:hint="eastAsia"/>
        </w:rPr>
        <w:t>412</w:t>
      </w:r>
      <w:r>
        <w:rPr>
          <w:rFonts w:hint="eastAsia"/>
        </w:rPr>
        <w:t>人次，培训对象业务能力得到有效提升，指标分值</w:t>
      </w:r>
      <w:r>
        <w:rPr>
          <w:rFonts w:hint="eastAsia"/>
        </w:rPr>
        <w:t>5</w:t>
      </w:r>
      <w:r>
        <w:rPr>
          <w:rFonts w:hint="eastAsia"/>
        </w:rPr>
        <w:t>分，自评得分</w:t>
      </w:r>
      <w:r>
        <w:rPr>
          <w:rFonts w:hint="eastAsia"/>
        </w:rPr>
        <w:t>5</w:t>
      </w:r>
      <w:r>
        <w:rPr>
          <w:rFonts w:hint="eastAsia"/>
        </w:rPr>
        <w:t>分。</w:t>
      </w:r>
    </w:p>
    <w:p w:rsidR="00FD3FF2" w:rsidRDefault="00E91A98">
      <w:pPr>
        <w:ind w:firstLine="640"/>
      </w:pPr>
      <w:r>
        <w:rPr>
          <w:rFonts w:hint="eastAsia"/>
        </w:rPr>
        <w:t>人民法治意识增强：</w:t>
      </w:r>
      <w:r>
        <w:rPr>
          <w:rFonts w:ascii="仿宋_GB2312" w:hint="eastAsia"/>
          <w:szCs w:val="32"/>
        </w:rPr>
        <w:t>通过深度稿件、视频、H5等新媒体产品及时发声发力，充分宣传三级法院重点工作、重要举措、重大活动。在微信公众号开设“三抓三促”“优化营商环境”“陇原风暴”等专栏1</w:t>
      </w:r>
      <w:r>
        <w:rPr>
          <w:rFonts w:ascii="仿宋_GB2312"/>
          <w:szCs w:val="32"/>
        </w:rPr>
        <w:t>5</w:t>
      </w:r>
      <w:r>
        <w:rPr>
          <w:rFonts w:ascii="仿宋_GB2312" w:hint="eastAsia"/>
          <w:szCs w:val="32"/>
        </w:rPr>
        <w:t>个，审核发布稿件</w:t>
      </w:r>
      <w:r>
        <w:rPr>
          <w:rFonts w:ascii="仿宋_GB2312"/>
          <w:szCs w:val="32"/>
        </w:rPr>
        <w:t>400</w:t>
      </w:r>
      <w:r>
        <w:rPr>
          <w:rFonts w:ascii="仿宋_GB2312" w:hint="eastAsia"/>
          <w:szCs w:val="32"/>
        </w:rPr>
        <w:t>余篇；在视频号、抖音、快手等平台发布视频</w:t>
      </w:r>
      <w:r>
        <w:rPr>
          <w:rFonts w:ascii="仿宋_GB2312"/>
          <w:szCs w:val="32"/>
        </w:rPr>
        <w:t>350</w:t>
      </w:r>
      <w:r>
        <w:rPr>
          <w:rFonts w:ascii="仿宋_GB2312" w:hint="eastAsia"/>
          <w:szCs w:val="32"/>
        </w:rPr>
        <w:t>余条；保障院机关各类会议、活动</w:t>
      </w:r>
      <w:r>
        <w:rPr>
          <w:rFonts w:ascii="仿宋_GB2312"/>
          <w:szCs w:val="32"/>
        </w:rPr>
        <w:t>260</w:t>
      </w:r>
      <w:r>
        <w:rPr>
          <w:rFonts w:ascii="仿宋_GB2312" w:hint="eastAsia"/>
          <w:szCs w:val="32"/>
        </w:rPr>
        <w:t>多场次，有效提升人民法治意识</w:t>
      </w:r>
      <w:r>
        <w:rPr>
          <w:rFonts w:hint="eastAsia"/>
        </w:rPr>
        <w:t>，指标分值</w:t>
      </w:r>
      <w:r>
        <w:rPr>
          <w:rFonts w:hint="eastAsia"/>
        </w:rPr>
        <w:t>5</w:t>
      </w:r>
      <w:r>
        <w:rPr>
          <w:rFonts w:hint="eastAsia"/>
        </w:rPr>
        <w:t>分，自评得分</w:t>
      </w:r>
      <w:r>
        <w:rPr>
          <w:rFonts w:hint="eastAsia"/>
        </w:rPr>
        <w:t>5</w:t>
      </w:r>
      <w:r>
        <w:rPr>
          <w:rFonts w:hint="eastAsia"/>
        </w:rPr>
        <w:t>分。</w:t>
      </w:r>
    </w:p>
    <w:p w:rsidR="00FD3FF2" w:rsidRDefault="00E91A98">
      <w:pPr>
        <w:ind w:firstLine="640"/>
      </w:pPr>
      <w:r>
        <w:rPr>
          <w:rFonts w:hint="eastAsia"/>
        </w:rPr>
        <w:t>（</w:t>
      </w:r>
      <w:r>
        <w:rPr>
          <w:rFonts w:hint="eastAsia"/>
        </w:rPr>
        <w:t>3</w:t>
      </w:r>
      <w:r>
        <w:rPr>
          <w:rFonts w:hint="eastAsia"/>
        </w:rPr>
        <w:t>）服务对象满意度</w:t>
      </w:r>
    </w:p>
    <w:p w:rsidR="00FD3FF2" w:rsidRDefault="00E91A98">
      <w:pPr>
        <w:ind w:firstLine="640"/>
      </w:pPr>
      <w:r>
        <w:rPr>
          <w:rFonts w:hint="eastAsia"/>
        </w:rPr>
        <w:t>服务对象满意度主要考察学员满意度（</w:t>
      </w:r>
      <w:r>
        <w:rPr>
          <w:rFonts w:hint="eastAsia"/>
        </w:rPr>
        <w:t>%</w:t>
      </w:r>
      <w:r>
        <w:rPr>
          <w:rFonts w:hint="eastAsia"/>
        </w:rPr>
        <w:t>），服务对象满意度指标分值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FD3FF2" w:rsidRDefault="00E91A98">
      <w:pPr>
        <w:ind w:firstLine="640"/>
      </w:pPr>
      <w:r>
        <w:rPr>
          <w:rFonts w:hint="eastAsia"/>
        </w:rPr>
        <w:t>本年度我院培训工作规划合理、安排科学。坚持以“服务零距离、保障零失误、工作标准化”为目标，在培训过程中采取互动式、研讨式教学，增强了培训的针对性、实效性和学员的认同度。经反馈，本年度学员满意度达到</w:t>
      </w:r>
      <w:r>
        <w:rPr>
          <w:rFonts w:hint="eastAsia"/>
        </w:rPr>
        <w:t>98%</w:t>
      </w:r>
      <w:r>
        <w:rPr>
          <w:rFonts w:hint="eastAsia"/>
        </w:rPr>
        <w:t>，指标得分</w:t>
      </w:r>
      <w:r>
        <w:rPr>
          <w:rFonts w:hint="eastAsia"/>
        </w:rPr>
        <w:t>10</w:t>
      </w:r>
      <w:r>
        <w:rPr>
          <w:rFonts w:hint="eastAsia"/>
        </w:rPr>
        <w:t>分。</w:t>
      </w:r>
    </w:p>
    <w:p w:rsidR="00FD3FF2" w:rsidRDefault="00E91A98">
      <w:pPr>
        <w:ind w:firstLine="640"/>
      </w:pPr>
      <w:r>
        <w:rPr>
          <w:rFonts w:hint="eastAsia"/>
        </w:rPr>
        <w:t>（</w:t>
      </w:r>
      <w:r>
        <w:rPr>
          <w:rFonts w:hint="eastAsia"/>
        </w:rPr>
        <w:t>4</w:t>
      </w:r>
      <w:r>
        <w:rPr>
          <w:rFonts w:hint="eastAsia"/>
        </w:rPr>
        <w:t>）社会影响</w:t>
      </w:r>
    </w:p>
    <w:p w:rsidR="00FD3FF2" w:rsidRDefault="00E91A98">
      <w:pPr>
        <w:ind w:firstLine="640"/>
      </w:pPr>
      <w:r>
        <w:rPr>
          <w:rFonts w:hint="eastAsia"/>
        </w:rPr>
        <w:t>社会影响指标分值</w:t>
      </w:r>
      <w:r>
        <w:t>10</w:t>
      </w:r>
      <w:r>
        <w:rPr>
          <w:rFonts w:hint="eastAsia"/>
        </w:rPr>
        <w:t>分，自评得分</w:t>
      </w:r>
      <w:r>
        <w:rPr>
          <w:rFonts w:hint="eastAsia"/>
        </w:rPr>
        <w:t>10</w:t>
      </w:r>
      <w:r>
        <w:rPr>
          <w:rFonts w:hint="eastAsia"/>
        </w:rPr>
        <w:t>分，得分率</w:t>
      </w:r>
      <w:r>
        <w:rPr>
          <w:rFonts w:hint="eastAsia"/>
        </w:rPr>
        <w:t>10</w:t>
      </w:r>
      <w:r>
        <w:t>0</w:t>
      </w:r>
      <w:r>
        <w:rPr>
          <w:rFonts w:hint="eastAsia"/>
        </w:rPr>
        <w:t>%</w:t>
      </w:r>
      <w:r>
        <w:rPr>
          <w:rFonts w:hint="eastAsia"/>
        </w:rPr>
        <w:t>。</w:t>
      </w:r>
    </w:p>
    <w:p w:rsidR="00FD3FF2" w:rsidRDefault="00E91A98">
      <w:pPr>
        <w:ind w:firstLine="640"/>
      </w:pPr>
      <w:r>
        <w:rPr>
          <w:rFonts w:hint="eastAsia"/>
        </w:rPr>
        <w:t>单位获奖情况：</w:t>
      </w:r>
      <w:r>
        <w:rPr>
          <w:rFonts w:hint="eastAsia"/>
        </w:rPr>
        <w:t>2023</w:t>
      </w:r>
      <w:r>
        <w:rPr>
          <w:rFonts w:hint="eastAsia"/>
        </w:rPr>
        <w:t>年我院李宇琼同志获得“青年学习标兵荣誉称号，指标得分</w:t>
      </w:r>
      <w:r>
        <w:t>5</w:t>
      </w:r>
      <w:r>
        <w:rPr>
          <w:rFonts w:hint="eastAsia"/>
        </w:rPr>
        <w:t>分。</w:t>
      </w:r>
    </w:p>
    <w:p w:rsidR="00FD3FF2" w:rsidRDefault="00E91A98">
      <w:pPr>
        <w:ind w:firstLine="640"/>
      </w:pPr>
      <w:r>
        <w:rPr>
          <w:rFonts w:hint="eastAsia"/>
        </w:rPr>
        <w:t>违法违纪情况：</w:t>
      </w:r>
      <w:r>
        <w:rPr>
          <w:rFonts w:hint="eastAsia"/>
        </w:rPr>
        <w:t>2023</w:t>
      </w:r>
      <w:r>
        <w:rPr>
          <w:rFonts w:hint="eastAsia"/>
        </w:rPr>
        <w:t>年我院未出现在国家层面督查或人大审</w:t>
      </w:r>
      <w:r>
        <w:rPr>
          <w:rFonts w:hint="eastAsia"/>
        </w:rPr>
        <w:lastRenderedPageBreak/>
        <w:t>计、监察等监督监察时发现问题被问责的情况，指标得分</w:t>
      </w:r>
      <w:r>
        <w:rPr>
          <w:rFonts w:hint="eastAsia"/>
        </w:rPr>
        <w:t>5</w:t>
      </w:r>
      <w:r>
        <w:rPr>
          <w:rFonts w:hint="eastAsia"/>
        </w:rPr>
        <w:t>分。</w:t>
      </w:r>
    </w:p>
    <w:p w:rsidR="00FD3FF2" w:rsidRDefault="00E91A98">
      <w:pPr>
        <w:pStyle w:val="3"/>
        <w:keepNext w:val="0"/>
        <w:keepLines w:val="0"/>
        <w:spacing w:line="560" w:lineRule="exact"/>
        <w:ind w:firstLine="643"/>
        <w:rPr>
          <w:rFonts w:ascii="仿宋_GB2312" w:eastAsia="仿宋_GB2312"/>
        </w:rPr>
      </w:pPr>
      <w:bookmarkStart w:id="97" w:name="_Toc26820"/>
      <w:bookmarkStart w:id="98" w:name="_Toc13530"/>
      <w:bookmarkStart w:id="99" w:name="_Toc10966"/>
      <w:bookmarkStart w:id="100" w:name="_Toc30570"/>
      <w:bookmarkStart w:id="101" w:name="_Toc30465"/>
      <w:r>
        <w:rPr>
          <w:rFonts w:ascii="仿宋_GB2312" w:eastAsia="仿宋_GB2312" w:hint="eastAsia"/>
        </w:rPr>
        <w:t>4.能力建设目标完成情况分析</w:t>
      </w:r>
      <w:bookmarkEnd w:id="97"/>
      <w:bookmarkEnd w:id="98"/>
      <w:bookmarkEnd w:id="99"/>
      <w:bookmarkEnd w:id="100"/>
      <w:bookmarkEnd w:id="101"/>
    </w:p>
    <w:p w:rsidR="00FD3FF2" w:rsidRDefault="00E91A98">
      <w:pPr>
        <w:ind w:firstLine="640"/>
      </w:pPr>
      <w:r>
        <w:rPr>
          <w:rFonts w:hint="eastAsia"/>
        </w:rPr>
        <w:t>能力建设指标包括长效管理、人力资源建设、档案管理三个二级指标，下设</w:t>
      </w:r>
      <w:r>
        <w:rPr>
          <w:rFonts w:hint="eastAsia"/>
        </w:rPr>
        <w:t>5</w:t>
      </w:r>
      <w:r>
        <w:rPr>
          <w:rFonts w:hint="eastAsia"/>
        </w:rPr>
        <w:t>个三级指标。能力建设指标分值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FD3FF2">
        <w:trPr>
          <w:trHeight w:val="397"/>
        </w:trPr>
        <w:tc>
          <w:tcPr>
            <w:tcW w:w="3245"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二级指标</w:t>
            </w:r>
          </w:p>
        </w:tc>
        <w:tc>
          <w:tcPr>
            <w:tcW w:w="1825"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59" w:type="dxa"/>
            <w:shd w:val="clear" w:color="auto" w:fill="BDD6EE"/>
            <w:vAlign w:val="center"/>
          </w:tcPr>
          <w:p w:rsidR="00FD3FF2" w:rsidRDefault="00E91A98">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410"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FD3FF2">
        <w:trPr>
          <w:trHeight w:val="397"/>
        </w:trPr>
        <w:tc>
          <w:tcPr>
            <w:tcW w:w="3245"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长效管理 </w:t>
            </w:r>
          </w:p>
        </w:tc>
        <w:tc>
          <w:tcPr>
            <w:tcW w:w="1825"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1559"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241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245"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人力资源建设</w:t>
            </w:r>
          </w:p>
        </w:tc>
        <w:tc>
          <w:tcPr>
            <w:tcW w:w="1825"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559"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241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245"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档案管理</w:t>
            </w:r>
          </w:p>
        </w:tc>
        <w:tc>
          <w:tcPr>
            <w:tcW w:w="1825"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559"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2410"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245"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w:t>
            </w:r>
          </w:p>
        </w:tc>
        <w:tc>
          <w:tcPr>
            <w:tcW w:w="1559"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w:t>
            </w:r>
          </w:p>
        </w:tc>
        <w:tc>
          <w:tcPr>
            <w:tcW w:w="2410"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r>
    </w:tbl>
    <w:p w:rsidR="00FD3FF2" w:rsidRDefault="00E91A98">
      <w:pPr>
        <w:ind w:firstLine="640"/>
      </w:pPr>
      <w:r>
        <w:rPr>
          <w:rFonts w:hint="eastAsia"/>
        </w:rPr>
        <w:t>（</w:t>
      </w:r>
      <w:r>
        <w:rPr>
          <w:rFonts w:hint="eastAsia"/>
        </w:rPr>
        <w:t>1</w:t>
      </w:r>
      <w:r>
        <w:rPr>
          <w:rFonts w:hint="eastAsia"/>
        </w:rPr>
        <w:t>）长效管理：</w:t>
      </w:r>
      <w:r>
        <w:rPr>
          <w:rFonts w:hint="eastAsia"/>
        </w:rPr>
        <w:t>2023</w:t>
      </w:r>
      <w:r>
        <w:rPr>
          <w:rFonts w:hint="eastAsia"/>
        </w:rPr>
        <w:t>年我院在认真贯彻执行中央重大方针政策及省委省政府决策部署的基础上，坚持重点工作和基本工作相结合，强基固本做好各项基础性工作，中期规划建设完备。</w:t>
      </w:r>
      <w:r>
        <w:rPr>
          <w:rFonts w:ascii="仿宋_GB2312" w:hAnsi="仿宋_GB2312" w:cs="仿宋_GB2312" w:hint="eastAsia"/>
          <w:szCs w:val="32"/>
        </w:rPr>
        <w:t>工作开展规律，积极举办各项党建活动，扎实有效开展党史学习教育。深入开展统计信息化建设各项工作，信息化管理覆盖率达到100%。</w:t>
      </w:r>
      <w:r>
        <w:rPr>
          <w:rFonts w:hint="eastAsia"/>
        </w:rPr>
        <w:t>长效管理指标分值</w:t>
      </w:r>
      <w:r>
        <w:rPr>
          <w:rFonts w:hint="eastAsia"/>
        </w:rPr>
        <w:t>6</w:t>
      </w:r>
      <w:r>
        <w:rPr>
          <w:rFonts w:hint="eastAsia"/>
        </w:rPr>
        <w:t>分，自评得分</w:t>
      </w:r>
      <w:r>
        <w:rPr>
          <w:rFonts w:hint="eastAsia"/>
        </w:rPr>
        <w:t>6</w:t>
      </w:r>
      <w:r>
        <w:rPr>
          <w:rFonts w:hint="eastAsia"/>
        </w:rPr>
        <w:t>分。</w:t>
      </w:r>
    </w:p>
    <w:p w:rsidR="00FD3FF2" w:rsidRDefault="00E91A98">
      <w:pPr>
        <w:ind w:firstLine="640"/>
      </w:pPr>
      <w:r>
        <w:rPr>
          <w:rFonts w:hint="eastAsia"/>
        </w:rPr>
        <w:t>（</w:t>
      </w:r>
      <w:r>
        <w:rPr>
          <w:rFonts w:hint="eastAsia"/>
        </w:rPr>
        <w:t>2</w:t>
      </w:r>
      <w:r>
        <w:rPr>
          <w:rFonts w:hint="eastAsia"/>
        </w:rPr>
        <w:t>）人力资源建设：本年度顺利完成培训任务，举办全省法检司一体化培训班、兰铁两级法院聘用制书记员培训班等</w:t>
      </w:r>
      <w:r>
        <w:rPr>
          <w:rFonts w:hint="eastAsia"/>
        </w:rPr>
        <w:t>4</w:t>
      </w:r>
      <w:r>
        <w:rPr>
          <w:rFonts w:hint="eastAsia"/>
        </w:rPr>
        <w:t>期培训班，培训学员</w:t>
      </w:r>
      <w:r>
        <w:rPr>
          <w:rFonts w:hint="eastAsia"/>
        </w:rPr>
        <w:t>400</w:t>
      </w:r>
      <w:r>
        <w:rPr>
          <w:rFonts w:hint="eastAsia"/>
        </w:rPr>
        <w:t>余人次。我院高度重视人员能力的培养对各类人员进一步提升政治素养和业务能力起到了积极推动作用，培训人员覆盖率达到</w:t>
      </w:r>
      <w:r>
        <w:rPr>
          <w:rFonts w:hint="eastAsia"/>
        </w:rPr>
        <w:t>100%</w:t>
      </w:r>
      <w:r>
        <w:rPr>
          <w:rFonts w:hint="eastAsia"/>
        </w:rPr>
        <w:t>。人员培训机制完备性指标分值</w:t>
      </w:r>
      <w:r>
        <w:rPr>
          <w:rFonts w:hint="eastAsia"/>
        </w:rPr>
        <w:t>2</w:t>
      </w:r>
      <w:r>
        <w:rPr>
          <w:rFonts w:hint="eastAsia"/>
        </w:rPr>
        <w:t>分，自评得分</w:t>
      </w:r>
      <w:r>
        <w:rPr>
          <w:rFonts w:hint="eastAsia"/>
        </w:rPr>
        <w:t>2</w:t>
      </w:r>
      <w:r>
        <w:rPr>
          <w:rFonts w:hint="eastAsia"/>
        </w:rPr>
        <w:t>分。</w:t>
      </w:r>
    </w:p>
    <w:p w:rsidR="00FD3FF2" w:rsidRDefault="00E91A98">
      <w:pPr>
        <w:ind w:firstLine="640"/>
      </w:pPr>
      <w:r>
        <w:rPr>
          <w:rFonts w:hint="eastAsia"/>
        </w:rPr>
        <w:t>（</w:t>
      </w:r>
      <w:r>
        <w:rPr>
          <w:rFonts w:hint="eastAsia"/>
        </w:rPr>
        <w:t>3</w:t>
      </w:r>
      <w:r>
        <w:rPr>
          <w:rFonts w:hint="eastAsia"/>
        </w:rPr>
        <w:t>）档案管理：档案管理工作规范运行，档案管理部门严格按照保密工作管理办法加强保密档案管理，保密工作管理规范。</w:t>
      </w:r>
      <w:r>
        <w:rPr>
          <w:rFonts w:hint="eastAsia"/>
        </w:rPr>
        <w:lastRenderedPageBreak/>
        <w:t>档案管理完备性分值</w:t>
      </w:r>
      <w:r>
        <w:rPr>
          <w:rFonts w:hint="eastAsia"/>
        </w:rPr>
        <w:t>2</w:t>
      </w:r>
      <w:r>
        <w:rPr>
          <w:rFonts w:hint="eastAsia"/>
        </w:rPr>
        <w:t>分，自评得分</w:t>
      </w:r>
      <w:r>
        <w:rPr>
          <w:rFonts w:hint="eastAsia"/>
        </w:rPr>
        <w:t>2</w:t>
      </w:r>
      <w:r>
        <w:rPr>
          <w:rFonts w:hint="eastAsia"/>
        </w:rPr>
        <w:t>分。</w:t>
      </w:r>
    </w:p>
    <w:p w:rsidR="00FD3FF2" w:rsidRDefault="00E91A98">
      <w:pPr>
        <w:pStyle w:val="2"/>
        <w:keepNext w:val="0"/>
        <w:keepLines w:val="0"/>
        <w:spacing w:line="560" w:lineRule="exact"/>
        <w:ind w:firstLine="643"/>
      </w:pPr>
      <w:bookmarkStart w:id="102" w:name="_Toc17696"/>
      <w:bookmarkStart w:id="103" w:name="_Toc30854"/>
      <w:bookmarkStart w:id="104" w:name="_Toc11241"/>
      <w:bookmarkStart w:id="105" w:name="_Toc11739"/>
      <w:bookmarkStart w:id="106" w:name="_Toc447"/>
      <w:bookmarkStart w:id="107" w:name="_Toc7264"/>
      <w:r>
        <w:rPr>
          <w:rFonts w:hint="eastAsia"/>
        </w:rPr>
        <w:t>（四）偏离绩效目标的原因及下一步改进措施</w:t>
      </w:r>
      <w:bookmarkEnd w:id="102"/>
      <w:bookmarkEnd w:id="103"/>
      <w:bookmarkEnd w:id="104"/>
      <w:bookmarkEnd w:id="105"/>
      <w:bookmarkEnd w:id="106"/>
      <w:bookmarkEnd w:id="107"/>
    </w:p>
    <w:p w:rsidR="00FD3FF2" w:rsidRDefault="00E91A98">
      <w:pPr>
        <w:pStyle w:val="3"/>
        <w:keepNext w:val="0"/>
        <w:keepLines w:val="0"/>
        <w:spacing w:line="560" w:lineRule="exact"/>
        <w:ind w:firstLine="643"/>
        <w:rPr>
          <w:rFonts w:ascii="仿宋_GB2312" w:eastAsia="仿宋_GB2312"/>
        </w:rPr>
      </w:pPr>
      <w:bookmarkStart w:id="108" w:name="_Toc14603"/>
      <w:bookmarkStart w:id="109" w:name="_Toc23592"/>
      <w:bookmarkStart w:id="110" w:name="_Toc32045"/>
      <w:bookmarkStart w:id="111" w:name="_Toc18075"/>
      <w:bookmarkStart w:id="112" w:name="_Toc23432"/>
      <w:r>
        <w:rPr>
          <w:rFonts w:ascii="仿宋_GB2312" w:eastAsia="仿宋_GB2312" w:hint="eastAsia"/>
        </w:rPr>
        <w:t>1.</w:t>
      </w:r>
      <w:bookmarkEnd w:id="108"/>
      <w:bookmarkEnd w:id="109"/>
      <w:bookmarkEnd w:id="110"/>
      <w:r>
        <w:rPr>
          <w:rFonts w:ascii="仿宋_GB2312" w:eastAsia="仿宋_GB2312" w:hint="eastAsia"/>
        </w:rPr>
        <w:t>资金预算执行率较低，年末结转结余资金较多。</w:t>
      </w:r>
      <w:bookmarkEnd w:id="111"/>
    </w:p>
    <w:p w:rsidR="00FD3FF2" w:rsidRDefault="00E91A98">
      <w:pPr>
        <w:ind w:firstLine="640"/>
      </w:pPr>
      <w:r>
        <w:rPr>
          <w:rFonts w:hint="eastAsia"/>
        </w:rPr>
        <w:t>因</w:t>
      </w:r>
      <w:r>
        <w:rPr>
          <w:rFonts w:hint="eastAsia"/>
        </w:rPr>
        <w:t>2023</w:t>
      </w:r>
      <w:r>
        <w:rPr>
          <w:rFonts w:hint="eastAsia"/>
        </w:rPr>
        <w:t>年</w:t>
      </w:r>
      <w:r>
        <w:rPr>
          <w:rFonts w:hint="eastAsia"/>
        </w:rPr>
        <w:t>5</w:t>
      </w:r>
      <w:r w:rsidR="008276FF">
        <w:rPr>
          <w:rFonts w:hint="eastAsia"/>
        </w:rPr>
        <w:t>月份分院撤销，职能发生转变，培训费划转至法官学院</w:t>
      </w:r>
      <w:r>
        <w:rPr>
          <w:rFonts w:hint="eastAsia"/>
        </w:rPr>
        <w:t>，项目支出执行率较低。加强预算执行事前规划，提高用款计划编报的准确性，保障各项工作的顺利开展，提高资金预算执行率。</w:t>
      </w:r>
    </w:p>
    <w:p w:rsidR="00FD3FF2" w:rsidRDefault="00E91A98">
      <w:pPr>
        <w:pStyle w:val="3"/>
        <w:keepNext w:val="0"/>
        <w:keepLines w:val="0"/>
        <w:spacing w:line="560" w:lineRule="exact"/>
        <w:ind w:firstLine="643"/>
        <w:rPr>
          <w:rFonts w:ascii="仿宋_GB2312" w:eastAsia="仿宋_GB2312"/>
        </w:rPr>
      </w:pPr>
      <w:bookmarkStart w:id="113" w:name="_Toc27349"/>
      <w:bookmarkStart w:id="114" w:name="_Toc9254"/>
      <w:bookmarkStart w:id="115" w:name="_Toc11452"/>
      <w:bookmarkStart w:id="116" w:name="_Toc30946"/>
      <w:r>
        <w:rPr>
          <w:rFonts w:ascii="仿宋_GB2312" w:eastAsia="仿宋_GB2312" w:hint="eastAsia"/>
        </w:rPr>
        <w:t>2.</w:t>
      </w:r>
      <w:bookmarkEnd w:id="112"/>
      <w:bookmarkEnd w:id="113"/>
      <w:bookmarkEnd w:id="114"/>
      <w:bookmarkEnd w:id="115"/>
      <w:r>
        <w:rPr>
          <w:rFonts w:ascii="仿宋_GB2312" w:eastAsia="仿宋_GB2312" w:hint="eastAsia"/>
        </w:rPr>
        <w:t>部分指标未达到目标值。</w:t>
      </w:r>
      <w:bookmarkEnd w:id="116"/>
    </w:p>
    <w:p w:rsidR="00FD3FF2" w:rsidRDefault="00E91A98">
      <w:pPr>
        <w:ind w:firstLine="640"/>
      </w:pPr>
      <w:r>
        <w:rPr>
          <w:rFonts w:hint="eastAsia"/>
        </w:rPr>
        <w:t>培训场次、培训人次未达到年度目标值，因</w:t>
      </w:r>
      <w:r>
        <w:rPr>
          <w:rFonts w:hint="eastAsia"/>
        </w:rPr>
        <w:t>2023</w:t>
      </w:r>
      <w:r>
        <w:rPr>
          <w:rFonts w:hint="eastAsia"/>
        </w:rPr>
        <w:t>年</w:t>
      </w:r>
      <w:r>
        <w:rPr>
          <w:rFonts w:hint="eastAsia"/>
        </w:rPr>
        <w:t>5</w:t>
      </w:r>
      <w:r w:rsidR="008276FF">
        <w:rPr>
          <w:rFonts w:hint="eastAsia"/>
        </w:rPr>
        <w:t>月份分院撤销，职能发生转变，培训费划转至法官学院</w:t>
      </w:r>
      <w:r>
        <w:rPr>
          <w:rFonts w:hint="eastAsia"/>
        </w:rPr>
        <w:t>。</w:t>
      </w:r>
    </w:p>
    <w:p w:rsidR="00FD3FF2" w:rsidRDefault="00E91A98">
      <w:pPr>
        <w:pStyle w:val="3"/>
        <w:keepNext w:val="0"/>
        <w:keepLines w:val="0"/>
        <w:spacing w:line="560" w:lineRule="exact"/>
        <w:ind w:firstLine="643"/>
        <w:rPr>
          <w:rFonts w:ascii="仿宋_GB2312" w:eastAsia="仿宋_GB2312"/>
        </w:rPr>
      </w:pPr>
      <w:r>
        <w:rPr>
          <w:rFonts w:ascii="仿宋_GB2312" w:eastAsia="仿宋_GB2312" w:hint="eastAsia"/>
        </w:rPr>
        <w:t>3.因系统原因导致扣分。</w:t>
      </w:r>
    </w:p>
    <w:p w:rsidR="00FD3FF2" w:rsidRDefault="00E91A98">
      <w:pPr>
        <w:ind w:firstLine="640"/>
      </w:pPr>
      <w:r>
        <w:rPr>
          <w:rFonts w:hint="eastAsia"/>
        </w:rPr>
        <w:t>“三公经费”控制率，年度目标值</w:t>
      </w:r>
      <w:r>
        <w:t>&lt;=100%</w:t>
      </w:r>
      <w:r>
        <w:rPr>
          <w:rFonts w:hint="eastAsia"/>
        </w:rPr>
        <w:t>，实际完成</w:t>
      </w:r>
      <w:r>
        <w:t>34.59%</w:t>
      </w:r>
      <w:r>
        <w:rPr>
          <w:rFonts w:hint="eastAsia"/>
        </w:rPr>
        <w:t>，三公经费未超预算，系统原因导致扣分。</w:t>
      </w:r>
    </w:p>
    <w:p w:rsidR="00FD3FF2" w:rsidRDefault="00E91A98">
      <w:pPr>
        <w:pStyle w:val="1"/>
        <w:keepNext w:val="0"/>
        <w:keepLines w:val="0"/>
        <w:spacing w:line="560" w:lineRule="exact"/>
        <w:ind w:firstLine="643"/>
      </w:pPr>
      <w:bookmarkStart w:id="117" w:name="_Toc17645"/>
      <w:bookmarkStart w:id="118" w:name="_Toc30978"/>
      <w:bookmarkStart w:id="119" w:name="_Toc16102"/>
      <w:bookmarkStart w:id="120" w:name="_Toc13095"/>
      <w:bookmarkStart w:id="121" w:name="_Toc2008"/>
      <w:bookmarkStart w:id="122" w:name="_Toc23943"/>
      <w:r>
        <w:rPr>
          <w:rFonts w:hint="eastAsia"/>
        </w:rPr>
        <w:t>四、部门预算项目支出绩效自评情况分析</w:t>
      </w:r>
      <w:bookmarkEnd w:id="117"/>
      <w:bookmarkEnd w:id="118"/>
      <w:bookmarkEnd w:id="119"/>
      <w:bookmarkEnd w:id="120"/>
      <w:bookmarkEnd w:id="121"/>
      <w:bookmarkEnd w:id="122"/>
    </w:p>
    <w:p w:rsidR="00FD3FF2" w:rsidRDefault="00E91A98">
      <w:pPr>
        <w:ind w:firstLine="640"/>
      </w:pPr>
      <w:bookmarkStart w:id="123" w:name="_Toc13161"/>
      <w:bookmarkStart w:id="124" w:name="_Toc12029"/>
      <w:bookmarkStart w:id="125" w:name="_Toc29251"/>
      <w:r>
        <w:rPr>
          <w:rFonts w:hint="eastAsia"/>
        </w:rPr>
        <w:t>2023</w:t>
      </w:r>
      <w:r>
        <w:rPr>
          <w:rFonts w:hint="eastAsia"/>
        </w:rPr>
        <w:t>年，我院预算支出项目共</w:t>
      </w:r>
      <w:r>
        <w:rPr>
          <w:rFonts w:hint="eastAsia"/>
        </w:rPr>
        <w:t>3</w:t>
      </w:r>
      <w:r>
        <w:rPr>
          <w:rFonts w:hint="eastAsia"/>
        </w:rPr>
        <w:t>个，通过自评，</w:t>
      </w:r>
      <w:r>
        <w:rPr>
          <w:rFonts w:hint="eastAsia"/>
        </w:rPr>
        <w:t>2</w:t>
      </w:r>
      <w:r>
        <w:rPr>
          <w:rFonts w:hint="eastAsia"/>
        </w:rPr>
        <w:t>个项目评价结果为“优秀”，</w:t>
      </w:r>
      <w:r>
        <w:rPr>
          <w:rFonts w:hint="eastAsia"/>
        </w:rPr>
        <w:t>1</w:t>
      </w:r>
      <w:r>
        <w:rPr>
          <w:rFonts w:hint="eastAsia"/>
        </w:rPr>
        <w:t>个项目评价结果为“良好”，平均分</w:t>
      </w:r>
      <w:r>
        <w:rPr>
          <w:rFonts w:hint="eastAsia"/>
        </w:rPr>
        <w:t>95.04</w:t>
      </w:r>
      <w:r>
        <w:rPr>
          <w:rFonts w:hint="eastAsia"/>
        </w:rPr>
        <w:t>分。分项目自评情况分析如下：</w:t>
      </w:r>
      <w:bookmarkEnd w:id="123"/>
      <w:bookmarkEnd w:id="124"/>
      <w:bookmarkEnd w:id="125"/>
    </w:p>
    <w:p w:rsidR="00FD3FF2" w:rsidRDefault="00E91A98">
      <w:pPr>
        <w:pStyle w:val="2"/>
        <w:keepNext w:val="0"/>
        <w:keepLines w:val="0"/>
        <w:spacing w:line="560" w:lineRule="exact"/>
        <w:ind w:firstLine="643"/>
        <w:rPr>
          <w:highlight w:val="yellow"/>
        </w:rPr>
      </w:pPr>
      <w:bookmarkStart w:id="126" w:name="_Toc18395"/>
      <w:bookmarkStart w:id="127" w:name="_Toc756"/>
      <w:bookmarkStart w:id="128" w:name="_Toc25663"/>
      <w:bookmarkStart w:id="129" w:name="_Toc26965"/>
      <w:bookmarkStart w:id="130" w:name="_Toc18448"/>
      <w:bookmarkStart w:id="131" w:name="_Toc29286"/>
      <w:r>
        <w:rPr>
          <w:rFonts w:hint="eastAsia"/>
        </w:rPr>
        <w:t>（一）</w:t>
      </w:r>
      <w:bookmarkEnd w:id="126"/>
      <w:bookmarkEnd w:id="127"/>
      <w:bookmarkEnd w:id="128"/>
      <w:bookmarkEnd w:id="129"/>
      <w:bookmarkEnd w:id="130"/>
      <w:r>
        <w:rPr>
          <w:rFonts w:hint="eastAsia"/>
        </w:rPr>
        <w:t>物业费</w:t>
      </w:r>
      <w:bookmarkEnd w:id="131"/>
    </w:p>
    <w:p w:rsidR="00FD3FF2" w:rsidRDefault="00E91A98">
      <w:pPr>
        <w:ind w:firstLine="640"/>
        <w:rPr>
          <w:rFonts w:ascii="仿宋_GB2312" w:hAnsi="仿宋_GB2312" w:cs="仿宋_GB2312"/>
        </w:rPr>
      </w:pPr>
      <w:bookmarkStart w:id="132" w:name="_Toc6866"/>
      <w:bookmarkStart w:id="133" w:name="_Toc30557"/>
      <w:bookmarkStart w:id="134" w:name="_Toc15598"/>
      <w:bookmarkStart w:id="135" w:name="_Toc28936"/>
      <w:bookmarkStart w:id="136" w:name="_Toc23017"/>
      <w:r>
        <w:rPr>
          <w:rFonts w:ascii="仿宋_GB2312" w:hAnsi="仿宋_GB2312" w:cs="仿宋_GB2312" w:hint="eastAsia"/>
        </w:rPr>
        <w:t>本次绩效自评综合评定物业费项目绩效得分为96.02分，绩效等级为“优秀”。项目支出绩效评价包括项目资金预算执行率、成本、产出、效益、满意度5个一级指标，下设6个二级指标和14个三级指标。项目资金预算执行率60.18%，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FD3FF2">
        <w:trPr>
          <w:trHeight w:val="397"/>
        </w:trPr>
        <w:tc>
          <w:tcPr>
            <w:tcW w:w="3533"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lastRenderedPageBreak/>
              <w:t>一级指标</w:t>
            </w:r>
          </w:p>
        </w:tc>
        <w:tc>
          <w:tcPr>
            <w:tcW w:w="1678" w:type="dxa"/>
            <w:shd w:val="clear" w:color="auto" w:fill="BDD6EE"/>
            <w:vAlign w:val="center"/>
          </w:tcPr>
          <w:p w:rsidR="00FD3FF2" w:rsidRDefault="00E91A98">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FD3FF2" w:rsidRDefault="00E91A98">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FD3FF2">
        <w:trPr>
          <w:trHeight w:val="399"/>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6.02</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60.2%</w:t>
            </w:r>
          </w:p>
        </w:tc>
      </w:tr>
      <w:tr w:rsidR="00FD3FF2">
        <w:trPr>
          <w:trHeight w:val="399"/>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成本指标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533"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FD3FF2" w:rsidRDefault="00E91A98">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FD3FF2" w:rsidRDefault="00E91A98">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96.02</w:t>
            </w:r>
          </w:p>
        </w:tc>
        <w:tc>
          <w:tcPr>
            <w:tcW w:w="2268"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96.02%</w:t>
            </w:r>
          </w:p>
        </w:tc>
      </w:tr>
    </w:tbl>
    <w:bookmarkEnd w:id="132"/>
    <w:bookmarkEnd w:id="133"/>
    <w:bookmarkEnd w:id="134"/>
    <w:bookmarkEnd w:id="135"/>
    <w:bookmarkEnd w:id="136"/>
    <w:p w:rsidR="00FD3FF2" w:rsidRDefault="00E91A98">
      <w:pPr>
        <w:pStyle w:val="3"/>
        <w:spacing w:line="560" w:lineRule="exact"/>
        <w:ind w:firstLine="643"/>
        <w:rPr>
          <w:rFonts w:ascii="仿宋_GB2312" w:eastAsia="仿宋_GB2312" w:hAnsi="仿宋_GB2312" w:cs="仿宋_GB2312"/>
        </w:rPr>
      </w:pPr>
      <w:r>
        <w:rPr>
          <w:rFonts w:ascii="仿宋_GB2312" w:eastAsia="仿宋_GB2312" w:hAnsi="仿宋_GB2312" w:cs="仿宋_GB2312" w:hint="eastAsia"/>
        </w:rPr>
        <w:t>1.项目支出预算执行情况</w:t>
      </w:r>
    </w:p>
    <w:p w:rsidR="00FD3FF2" w:rsidRDefault="00E91A98">
      <w:pPr>
        <w:ind w:firstLine="640"/>
        <w:rPr>
          <w:highlight w:val="yellow"/>
        </w:rPr>
      </w:pPr>
      <w:r>
        <w:rPr>
          <w:rFonts w:ascii="仿宋_GB2312" w:hAnsi="仿宋_GB2312" w:cs="仿宋_GB2312" w:hint="eastAsia"/>
        </w:rPr>
        <w:t>业务费项目全年预算数142.56万元，其中上年结转资金13.56万元，本年财政拨款129.00万元，全年支出85.79万元，预算执行率60.18%，指标分值10分，自评得分6.02分，得分率60.2%。</w:t>
      </w:r>
    </w:p>
    <w:p w:rsidR="00FD3FF2" w:rsidRDefault="00E91A98">
      <w:pPr>
        <w:pStyle w:val="3"/>
        <w:keepNext w:val="0"/>
        <w:keepLines w:val="0"/>
        <w:spacing w:line="560" w:lineRule="exact"/>
        <w:ind w:firstLine="643"/>
        <w:rPr>
          <w:rFonts w:ascii="仿宋_GB2312" w:eastAsia="仿宋_GB2312"/>
        </w:rPr>
      </w:pPr>
      <w:bookmarkStart w:id="137" w:name="_Toc21744"/>
      <w:bookmarkStart w:id="138" w:name="_Toc2839"/>
      <w:bookmarkStart w:id="139" w:name="_Toc10073"/>
      <w:bookmarkStart w:id="140" w:name="_Toc6841"/>
      <w:bookmarkStart w:id="141" w:name="_Toc7127"/>
      <w:r>
        <w:rPr>
          <w:rFonts w:ascii="仿宋_GB2312" w:eastAsia="仿宋_GB2312" w:hint="eastAsia"/>
        </w:rPr>
        <w:t>2.总体绩效目标完成情况分析</w:t>
      </w:r>
      <w:bookmarkEnd w:id="137"/>
      <w:bookmarkEnd w:id="138"/>
      <w:bookmarkEnd w:id="139"/>
      <w:bookmarkEnd w:id="140"/>
      <w:bookmarkEnd w:id="141"/>
    </w:p>
    <w:p w:rsidR="00FD3FF2" w:rsidRDefault="00E91A98">
      <w:pPr>
        <w:ind w:firstLine="640"/>
      </w:pPr>
      <w:bookmarkStart w:id="142" w:name="_Toc22475"/>
      <w:bookmarkStart w:id="143" w:name="_Toc23304"/>
      <w:bookmarkStart w:id="144" w:name="_Toc26281"/>
      <w:r>
        <w:rPr>
          <w:rFonts w:hint="eastAsia"/>
        </w:rPr>
        <w:t>项目总体绩效目标为：</w:t>
      </w:r>
      <w:bookmarkStart w:id="145" w:name="_Toc32593"/>
      <w:bookmarkEnd w:id="142"/>
      <w:bookmarkEnd w:id="143"/>
      <w:bookmarkEnd w:id="144"/>
      <w:r>
        <w:rPr>
          <w:rFonts w:hAnsi="仿宋" w:cs="仿宋" w:hint="eastAsia"/>
        </w:rPr>
        <w:t>①</w:t>
      </w:r>
      <w:r>
        <w:rPr>
          <w:rFonts w:hint="eastAsia"/>
        </w:rPr>
        <w:t>保障我院的供水、供电、供暖系统及网络的正常运行；</w:t>
      </w:r>
      <w:r>
        <w:rPr>
          <w:rFonts w:hAnsi="仿宋" w:cs="仿宋" w:hint="eastAsia"/>
        </w:rPr>
        <w:t>②</w:t>
      </w:r>
      <w:r>
        <w:rPr>
          <w:rFonts w:hint="eastAsia"/>
        </w:rPr>
        <w:t>对上述系统定期检查故障并及时维修，避免发生有责停电、停水、停暖、断网等妨碍日常开展业务的事故。</w:t>
      </w:r>
    </w:p>
    <w:p w:rsidR="00FD3FF2" w:rsidRDefault="00E91A98">
      <w:pPr>
        <w:ind w:firstLine="640"/>
      </w:pPr>
      <w:bookmarkStart w:id="146" w:name="_Toc30499"/>
      <w:bookmarkStart w:id="147" w:name="_Toc18377"/>
      <w:bookmarkStart w:id="148" w:name="_Toc6273"/>
      <w:bookmarkStart w:id="149" w:name="_Toc17270"/>
      <w:bookmarkStart w:id="150" w:name="_Toc14103"/>
      <w:bookmarkEnd w:id="145"/>
      <w:r>
        <w:rPr>
          <w:rFonts w:hint="eastAsia"/>
        </w:rPr>
        <w:t>项目总体绩效目标完成情况：</w:t>
      </w:r>
      <w:r>
        <w:rPr>
          <w:rFonts w:hAnsi="仿宋" w:cs="仿宋" w:hint="eastAsia"/>
        </w:rPr>
        <w:t>①</w:t>
      </w:r>
      <w:r>
        <w:rPr>
          <w:rFonts w:hint="eastAsia"/>
        </w:rPr>
        <w:t>有效保障了我院供水、供电、供暖系统及网络的正常运行；</w:t>
      </w:r>
      <w:r>
        <w:rPr>
          <w:rFonts w:hAnsi="仿宋" w:cs="仿宋" w:hint="eastAsia"/>
        </w:rPr>
        <w:t>②</w:t>
      </w:r>
      <w:r>
        <w:rPr>
          <w:rFonts w:hint="eastAsia"/>
        </w:rPr>
        <w:t>定期检查故障，没有出现停电、停水、停暖、断网等事故。</w:t>
      </w:r>
    </w:p>
    <w:p w:rsidR="00FD3FF2" w:rsidRDefault="00E91A98">
      <w:pPr>
        <w:pStyle w:val="3"/>
        <w:keepNext w:val="0"/>
        <w:keepLines w:val="0"/>
        <w:spacing w:line="560" w:lineRule="exact"/>
        <w:ind w:firstLine="643"/>
        <w:rPr>
          <w:rFonts w:ascii="仿宋_GB2312" w:eastAsia="仿宋_GB2312"/>
        </w:rPr>
      </w:pPr>
      <w:r>
        <w:rPr>
          <w:rFonts w:ascii="仿宋_GB2312" w:eastAsia="仿宋_GB2312" w:hint="eastAsia"/>
        </w:rPr>
        <w:t>3.各项指标完成情况分析</w:t>
      </w:r>
      <w:bookmarkEnd w:id="146"/>
      <w:bookmarkEnd w:id="147"/>
      <w:bookmarkEnd w:id="148"/>
      <w:bookmarkEnd w:id="149"/>
      <w:bookmarkEnd w:id="150"/>
    </w:p>
    <w:p w:rsidR="00FD3FF2" w:rsidRDefault="00E91A98">
      <w:pPr>
        <w:ind w:firstLine="640"/>
        <w:rPr>
          <w:rFonts w:ascii="仿宋_GB2312" w:hAnsi="仿宋_GB2312" w:cs="仿宋_GB2312"/>
        </w:rPr>
      </w:pPr>
      <w:bookmarkStart w:id="151" w:name="_Toc31353"/>
      <w:r>
        <w:rPr>
          <w:rFonts w:ascii="仿宋_GB2312" w:hAnsi="仿宋_GB2312" w:cs="仿宋_GB2312" w:hint="eastAsia"/>
        </w:rPr>
        <w:t>（1）项目成本指标完成情况分析</w:t>
      </w:r>
    </w:p>
    <w:p w:rsidR="00FD3FF2" w:rsidRDefault="00E91A98">
      <w:pPr>
        <w:keepNext/>
        <w:keepLines/>
        <w:ind w:firstLine="640"/>
        <w:rPr>
          <w:rFonts w:ascii="仿宋_GB2312" w:hAnsi="仿宋_GB2312" w:cs="仿宋_GB2312"/>
        </w:rPr>
      </w:pPr>
      <w:r>
        <w:rPr>
          <w:rFonts w:hint="eastAsia"/>
        </w:rPr>
        <w:t>项目</w:t>
      </w:r>
      <w:r>
        <w:rPr>
          <w:rFonts w:ascii="仿宋_GB2312" w:hAnsi="仿宋_GB2312" w:cs="仿宋_GB2312" w:hint="eastAsia"/>
        </w:rPr>
        <w:t>成本指标包括经济成本指标1个二级指标，下设1个三级指标，指标分值20分，自评得分20分，得分率100%。</w:t>
      </w:r>
    </w:p>
    <w:p w:rsidR="00FD3FF2" w:rsidRDefault="00E91A98">
      <w:pPr>
        <w:pStyle w:val="l"/>
        <w:spacing w:line="560" w:lineRule="exact"/>
        <w:ind w:firstLine="640"/>
      </w:pPr>
      <w:r>
        <w:rPr>
          <w:rFonts w:ascii="仿宋_GB2312" w:hAnsi="仿宋_GB2312" w:cs="仿宋_GB2312" w:hint="eastAsia"/>
          <w:sz w:val="32"/>
        </w:rPr>
        <w:t>成本控制情况：2023年度经费支出在预算控制范围内，未超预算，成本控制率100%，自评得分20分。</w:t>
      </w:r>
    </w:p>
    <w:p w:rsidR="00FD3FF2" w:rsidRDefault="00E91A98">
      <w:pPr>
        <w:ind w:firstLine="640"/>
        <w:rPr>
          <w:rFonts w:ascii="仿宋_GB2312" w:hAnsi="仿宋_GB2312" w:cs="仿宋_GB2312"/>
        </w:rPr>
      </w:pPr>
      <w:r>
        <w:rPr>
          <w:rFonts w:ascii="仿宋_GB2312" w:hAnsi="仿宋_GB2312" w:cs="仿宋_GB2312" w:hint="eastAsia"/>
        </w:rPr>
        <w:lastRenderedPageBreak/>
        <w:t>（2）项目产出指标完成情况分析</w:t>
      </w:r>
    </w:p>
    <w:p w:rsidR="00FD3FF2" w:rsidRDefault="00E91A98">
      <w:pPr>
        <w:ind w:firstLine="640"/>
        <w:rPr>
          <w:rFonts w:ascii="仿宋_GB2312" w:hAnsi="仿宋_GB2312" w:cs="仿宋_GB2312"/>
          <w:highlight w:val="yellow"/>
        </w:rPr>
      </w:pPr>
      <w:r>
        <w:rPr>
          <w:rFonts w:ascii="仿宋_GB2312" w:hAnsi="仿宋_GB2312" w:cs="仿宋_GB2312" w:hint="eastAsia"/>
        </w:rPr>
        <w:t>项目产出指标包括数量、质量、时效3个二级指标，下设10个三级指标。指标分值40分，自评得分40分，得分率100%。</w:t>
      </w:r>
    </w:p>
    <w:p w:rsidR="00FD3FF2" w:rsidRDefault="00607CF1">
      <w:pPr>
        <w:ind w:firstLine="640"/>
        <w:rPr>
          <w:rFonts w:ascii="仿宋_GB2312" w:hAnsi="仿宋_GB2312" w:cs="仿宋_GB2312"/>
        </w:rPr>
      </w:pPr>
      <w:r>
        <w:rPr>
          <w:rFonts w:ascii="仿宋_GB2312" w:hAnsi="仿宋_GB2312" w:cs="仿宋_GB2312" w:hint="eastAsia"/>
        </w:rPr>
        <w:fldChar w:fldCharType="begin"/>
      </w:r>
      <w:r w:rsidR="00E91A98">
        <w:rPr>
          <w:rFonts w:ascii="仿宋_GB2312" w:hAnsi="仿宋_GB2312" w:cs="仿宋_GB2312" w:hint="eastAsia"/>
        </w:rPr>
        <w:instrText xml:space="preserve"> = 1 \* GB3 </w:instrText>
      </w:r>
      <w:r>
        <w:rPr>
          <w:rFonts w:ascii="仿宋_GB2312" w:hAnsi="仿宋_GB2312" w:cs="仿宋_GB2312" w:hint="eastAsia"/>
        </w:rPr>
        <w:fldChar w:fldCharType="separate"/>
      </w:r>
      <w:r w:rsidR="00E91A98">
        <w:rPr>
          <w:rFonts w:ascii="仿宋_GB2312" w:hAnsi="仿宋_GB2312" w:cs="仿宋_GB2312" w:hint="eastAsia"/>
        </w:rPr>
        <w:t>①</w:t>
      </w:r>
      <w:r>
        <w:rPr>
          <w:rFonts w:ascii="仿宋_GB2312" w:hAnsi="仿宋_GB2312" w:cs="仿宋_GB2312" w:hint="eastAsia"/>
        </w:rPr>
        <w:fldChar w:fldCharType="end"/>
      </w:r>
      <w:r w:rsidR="00E91A98">
        <w:rPr>
          <w:rFonts w:ascii="仿宋_GB2312" w:hAnsi="仿宋_GB2312" w:cs="仿宋_GB2312" w:hint="eastAsia"/>
        </w:rPr>
        <w:t>数量指标分析</w:t>
      </w:r>
    </w:p>
    <w:p w:rsidR="00FD3FF2" w:rsidRDefault="00E91A98">
      <w:pPr>
        <w:ind w:firstLine="640"/>
        <w:rPr>
          <w:rFonts w:ascii="仿宋_GB2312" w:hAnsi="仿宋_GB2312" w:cs="仿宋_GB2312"/>
        </w:rPr>
      </w:pPr>
      <w:r>
        <w:rPr>
          <w:rFonts w:ascii="仿宋_GB2312" w:hAnsi="仿宋_GB2312" w:cs="仿宋_GB2312" w:hint="eastAsia"/>
        </w:rPr>
        <w:t>法院水电暖保障率：年度指标值=100%，实际完成100%，指标分值4分，自评得分4分；</w:t>
      </w:r>
    </w:p>
    <w:p w:rsidR="00FD3FF2" w:rsidRDefault="00E91A98">
      <w:pPr>
        <w:ind w:firstLine="640"/>
        <w:rPr>
          <w:rFonts w:ascii="仿宋_GB2312" w:hAnsi="仿宋_GB2312" w:cs="仿宋_GB2312"/>
        </w:rPr>
      </w:pPr>
      <w:r>
        <w:rPr>
          <w:rFonts w:ascii="仿宋_GB2312" w:hAnsi="仿宋_GB2312" w:cs="仿宋_GB2312" w:hint="eastAsia"/>
        </w:rPr>
        <w:t>房屋养护维修完成率：年度指标值=100%，实际完成98%，指标分值4分，自评得分4分；</w:t>
      </w:r>
    </w:p>
    <w:p w:rsidR="00FD3FF2" w:rsidRDefault="00E91A98">
      <w:pPr>
        <w:ind w:firstLine="640"/>
        <w:rPr>
          <w:rFonts w:ascii="仿宋_GB2312" w:hAnsi="仿宋_GB2312" w:cs="仿宋_GB2312"/>
        </w:rPr>
      </w:pPr>
      <w:r>
        <w:rPr>
          <w:rFonts w:ascii="仿宋_GB2312" w:hAnsi="仿宋_GB2312" w:cs="仿宋_GB2312" w:hint="eastAsia"/>
        </w:rPr>
        <w:t>公共设施运行维护完成率：年度指标值=100%，实际完成99%，指标分值4分，自评得分4分；</w:t>
      </w:r>
    </w:p>
    <w:p w:rsidR="00FD3FF2" w:rsidRDefault="00E91A98">
      <w:pPr>
        <w:ind w:firstLine="640"/>
        <w:rPr>
          <w:highlight w:val="yellow"/>
        </w:rPr>
      </w:pPr>
      <w:r>
        <w:rPr>
          <w:rFonts w:ascii="仿宋_GB2312" w:hAnsi="仿宋_GB2312" w:cs="仿宋_GB2312" w:hint="eastAsia"/>
        </w:rPr>
        <w:t>物业日常覆盖率：年度指标值=100%，实际完成98%，指标分值4分，自评得分4分。</w:t>
      </w:r>
    </w:p>
    <w:p w:rsidR="00FD3FF2" w:rsidRDefault="00E91A98">
      <w:pPr>
        <w:ind w:firstLine="640"/>
      </w:pPr>
      <w:bookmarkStart w:id="152" w:name="_Toc20327"/>
      <w:bookmarkStart w:id="153" w:name="_Toc14235"/>
      <w:bookmarkStart w:id="154" w:name="_Toc30394"/>
      <w:bookmarkEnd w:id="151"/>
      <w:r>
        <w:rPr>
          <w:rFonts w:hint="eastAsia"/>
        </w:rPr>
        <w:t>②质量指标分析：</w:t>
      </w:r>
    </w:p>
    <w:p w:rsidR="00FD3FF2" w:rsidRDefault="00E91A98">
      <w:pPr>
        <w:ind w:firstLine="640"/>
        <w:rPr>
          <w:rFonts w:ascii="仿宋_GB2312" w:hAnsi="仿宋_GB2312" w:cs="仿宋_GB2312"/>
        </w:rPr>
      </w:pPr>
      <w:r>
        <w:rPr>
          <w:rFonts w:ascii="仿宋_GB2312" w:hAnsi="仿宋_GB2312" w:cs="仿宋_GB2312" w:hint="eastAsia"/>
        </w:rPr>
        <w:t>法院水电暖日常运转稳定率：年度指标值=100%，实际完成100%，指标分值4分，自评得分4分；</w:t>
      </w:r>
    </w:p>
    <w:p w:rsidR="00FD3FF2" w:rsidRDefault="00E91A98">
      <w:pPr>
        <w:ind w:firstLine="640"/>
        <w:rPr>
          <w:rFonts w:ascii="仿宋_GB2312" w:hAnsi="仿宋_GB2312" w:cs="仿宋_GB2312"/>
        </w:rPr>
      </w:pPr>
      <w:r>
        <w:rPr>
          <w:rFonts w:ascii="仿宋_GB2312" w:hAnsi="仿宋_GB2312" w:cs="仿宋_GB2312" w:hint="eastAsia"/>
        </w:rPr>
        <w:t>维修维护验收合格率：年度指标值=100%，实际完成100%，指标分值4分，自评得分4分；</w:t>
      </w:r>
    </w:p>
    <w:p w:rsidR="00FD3FF2" w:rsidRDefault="00E91A98">
      <w:pPr>
        <w:pStyle w:val="BodyTextFirstIndent275375cd0-6dd5-4e0e-a182-e144e3e71415"/>
        <w:ind w:leftChars="0" w:left="0" w:firstLine="640"/>
        <w:rPr>
          <w:highlight w:val="yellow"/>
        </w:rPr>
      </w:pPr>
      <w:r>
        <w:rPr>
          <w:rFonts w:ascii="仿宋_GB2312" w:hAnsi="仿宋_GB2312" w:cs="仿宋_GB2312" w:hint="eastAsia"/>
        </w:rPr>
        <w:t>物业服务保障工作达标率：年度指标值=100%，实际完成98%，指标分值4分，自评得分4分。</w:t>
      </w:r>
    </w:p>
    <w:p w:rsidR="00FD3FF2" w:rsidRDefault="00E91A98">
      <w:pPr>
        <w:ind w:firstLine="640"/>
      </w:pPr>
      <w:r>
        <w:rPr>
          <w:rFonts w:hint="eastAsia"/>
        </w:rPr>
        <w:t>③时效指标分析：</w:t>
      </w:r>
    </w:p>
    <w:p w:rsidR="00FD3FF2" w:rsidRDefault="00E91A98">
      <w:pPr>
        <w:ind w:firstLine="640"/>
        <w:rPr>
          <w:rFonts w:ascii="仿宋_GB2312" w:hAnsi="仿宋_GB2312" w:cs="仿宋_GB2312"/>
        </w:rPr>
      </w:pPr>
      <w:r>
        <w:rPr>
          <w:rFonts w:ascii="仿宋_GB2312" w:hAnsi="仿宋_GB2312" w:cs="仿宋_GB2312" w:hint="eastAsia"/>
        </w:rPr>
        <w:t>公共设施运行维护及时性：年度指标值及时，实际完成98%，指标分值4分，自评得分4分；</w:t>
      </w:r>
    </w:p>
    <w:p w:rsidR="00FD3FF2" w:rsidRDefault="00E91A98">
      <w:pPr>
        <w:ind w:firstLine="640"/>
        <w:rPr>
          <w:rFonts w:ascii="仿宋_GB2312" w:hAnsi="仿宋_GB2312" w:cs="仿宋_GB2312"/>
        </w:rPr>
      </w:pPr>
      <w:r>
        <w:rPr>
          <w:rFonts w:ascii="仿宋_GB2312" w:hAnsi="仿宋_GB2312" w:cs="仿宋_GB2312" w:hint="eastAsia"/>
        </w:rPr>
        <w:t>物业服务及时性：年度指标值及时，实际完成99%，指标分</w:t>
      </w:r>
      <w:r>
        <w:rPr>
          <w:rFonts w:ascii="仿宋_GB2312" w:hAnsi="仿宋_GB2312" w:cs="仿宋_GB2312" w:hint="eastAsia"/>
        </w:rPr>
        <w:lastRenderedPageBreak/>
        <w:t>值4分，自评得分4分；</w:t>
      </w:r>
    </w:p>
    <w:p w:rsidR="00FD3FF2" w:rsidRDefault="00E91A98">
      <w:pPr>
        <w:ind w:firstLine="640"/>
      </w:pPr>
      <w:r>
        <w:rPr>
          <w:rFonts w:ascii="仿宋_GB2312" w:hAnsi="仿宋_GB2312" w:cs="仿宋_GB2312" w:hint="eastAsia"/>
        </w:rPr>
        <w:t>业主维修申报处理及时性：年度指标值及时，实际完成98%，指标分值4分，自评得分4分。</w:t>
      </w:r>
    </w:p>
    <w:p w:rsidR="00FD3FF2" w:rsidRDefault="00E91A98">
      <w:pPr>
        <w:ind w:firstLine="640"/>
      </w:pPr>
      <w:r>
        <w:rPr>
          <w:rFonts w:hint="eastAsia"/>
        </w:rPr>
        <w:t>（</w:t>
      </w:r>
      <w:r>
        <w:rPr>
          <w:rFonts w:hint="eastAsia"/>
        </w:rPr>
        <w:t>2</w:t>
      </w:r>
      <w:r>
        <w:rPr>
          <w:rFonts w:hint="eastAsia"/>
        </w:rPr>
        <w:t>）项目效益指标完成情况分析</w:t>
      </w:r>
      <w:bookmarkEnd w:id="152"/>
      <w:bookmarkEnd w:id="153"/>
      <w:bookmarkEnd w:id="154"/>
    </w:p>
    <w:p w:rsidR="00FD3FF2" w:rsidRDefault="00E91A98">
      <w:pPr>
        <w:ind w:firstLine="640"/>
        <w:rPr>
          <w:rFonts w:ascii="仿宋_GB2312" w:hAnsi="仿宋_GB2312" w:cs="仿宋_GB2312"/>
        </w:rPr>
      </w:pPr>
      <w:r>
        <w:rPr>
          <w:rFonts w:ascii="仿宋_GB2312" w:hAnsi="仿宋_GB2312" w:cs="仿宋_GB2312" w:hint="eastAsia"/>
        </w:rPr>
        <w:t>项目效益指标包括社会效益1个二级指标，下设2个三级指标。指标分值20分，自评得分20分，得分率100%。</w:t>
      </w:r>
    </w:p>
    <w:p w:rsidR="00FD3FF2" w:rsidRDefault="00E91A98">
      <w:pPr>
        <w:ind w:firstLine="640"/>
        <w:rPr>
          <w:rFonts w:ascii="仿宋_GB2312" w:hAnsi="仿宋_GB2312" w:cs="仿宋_GB2312"/>
        </w:rPr>
      </w:pPr>
      <w:r>
        <w:rPr>
          <w:rFonts w:ascii="仿宋_GB2312" w:hAnsi="仿宋_GB2312" w:cs="仿宋_GB2312" w:hint="eastAsia"/>
        </w:rPr>
        <w:t>保障办公环境、设施运行安全：年度指标值保障，实际完成100%，</w:t>
      </w:r>
      <w:r>
        <w:rPr>
          <w:rFonts w:hint="eastAsia"/>
        </w:rPr>
        <w:t>我院及时对公共设施进行维护，保障室内外绿化养护，给工作人员提供了安全、良好的工作环境，</w:t>
      </w:r>
      <w:r>
        <w:rPr>
          <w:rFonts w:ascii="仿宋_GB2312" w:hAnsi="仿宋_GB2312" w:cs="仿宋_GB2312" w:hint="eastAsia"/>
        </w:rPr>
        <w:t>指标分值10分，自评得分10分。</w:t>
      </w:r>
    </w:p>
    <w:p w:rsidR="00FD3FF2" w:rsidRDefault="00E91A98">
      <w:pPr>
        <w:ind w:firstLine="640"/>
        <w:rPr>
          <w:rFonts w:ascii="仿宋_GB2312" w:hAnsi="仿宋_GB2312" w:cs="仿宋_GB2312"/>
        </w:rPr>
      </w:pPr>
      <w:r>
        <w:rPr>
          <w:rFonts w:ascii="仿宋_GB2312" w:hAnsi="仿宋_GB2312" w:cs="仿宋_GB2312" w:hint="eastAsia"/>
        </w:rPr>
        <w:t>有效保障法院司法服务：年度指标值有效保障，实际完成100%，指标分值10分，自评得分10分。</w:t>
      </w:r>
    </w:p>
    <w:p w:rsidR="00FD3FF2" w:rsidRDefault="00E91A98">
      <w:pPr>
        <w:ind w:firstLine="640"/>
      </w:pPr>
      <w:bookmarkStart w:id="155" w:name="_Toc26341"/>
      <w:bookmarkStart w:id="156" w:name="_Toc23153"/>
      <w:bookmarkStart w:id="157" w:name="_Toc11848"/>
      <w:r>
        <w:rPr>
          <w:rFonts w:hint="eastAsia"/>
        </w:rPr>
        <w:t>（</w:t>
      </w:r>
      <w:r>
        <w:rPr>
          <w:rFonts w:hint="eastAsia"/>
        </w:rPr>
        <w:t>3</w:t>
      </w:r>
      <w:r>
        <w:rPr>
          <w:rFonts w:hint="eastAsia"/>
        </w:rPr>
        <w:t>）项目满意度指标完成情况分析</w:t>
      </w:r>
      <w:bookmarkEnd w:id="155"/>
      <w:bookmarkEnd w:id="156"/>
      <w:bookmarkEnd w:id="157"/>
    </w:p>
    <w:p w:rsidR="00FD3FF2" w:rsidRDefault="00E91A98">
      <w:pPr>
        <w:ind w:firstLine="640"/>
      </w:pPr>
      <w:bookmarkStart w:id="158" w:name="_Toc22707"/>
      <w:bookmarkStart w:id="159" w:name="_Toc12446"/>
      <w:bookmarkStart w:id="160" w:name="_Toc79"/>
      <w:r>
        <w:rPr>
          <w:rFonts w:hint="eastAsia"/>
        </w:rPr>
        <w:t>项目服务对象满意度指标主要为工作人员满意度，指标分值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bookmarkEnd w:id="158"/>
      <w:bookmarkEnd w:id="159"/>
    </w:p>
    <w:p w:rsidR="00FD3FF2" w:rsidRDefault="00E91A98">
      <w:pPr>
        <w:pStyle w:val="BodyTextFirstIndent275375cd0-6dd5-4e0e-a182-e144e3e71415"/>
        <w:ind w:leftChars="0" w:left="0" w:firstLine="640"/>
      </w:pPr>
      <w:r>
        <w:rPr>
          <w:rFonts w:hint="eastAsia"/>
        </w:rPr>
        <w:t>2023</w:t>
      </w:r>
      <w:r>
        <w:rPr>
          <w:rFonts w:hint="eastAsia"/>
        </w:rPr>
        <w:t>年</w:t>
      </w:r>
      <w:r w:rsidR="008276FF">
        <w:rPr>
          <w:rFonts w:hint="eastAsia"/>
        </w:rPr>
        <w:t>分</w:t>
      </w:r>
      <w:r>
        <w:rPr>
          <w:rFonts w:hint="eastAsia"/>
        </w:rPr>
        <w:t>院在</w:t>
      </w:r>
      <w:r w:rsidR="008276FF">
        <w:rPr>
          <w:rFonts w:hint="eastAsia"/>
        </w:rPr>
        <w:t>学员培训</w:t>
      </w:r>
      <w:r>
        <w:rPr>
          <w:rFonts w:hint="eastAsia"/>
        </w:rPr>
        <w:t>上，找准短板弱项，加强分析研判，查找原因症结，围绕存在的问题和短板，细化工作举措，层层压实责任，确保查漏补缺工作落实到位，保障工作人员办案质量要求和业务能力水平的提升，工作人员满意度为</w:t>
      </w:r>
      <w:r>
        <w:rPr>
          <w:rFonts w:hint="eastAsia"/>
        </w:rPr>
        <w:t>90%</w:t>
      </w:r>
      <w:r>
        <w:rPr>
          <w:rFonts w:hint="eastAsia"/>
        </w:rPr>
        <w:t>，指标得分</w:t>
      </w:r>
      <w:r>
        <w:rPr>
          <w:rFonts w:hint="eastAsia"/>
        </w:rPr>
        <w:t>10</w:t>
      </w:r>
      <w:r>
        <w:rPr>
          <w:rFonts w:hint="eastAsia"/>
        </w:rPr>
        <w:t>分。</w:t>
      </w:r>
    </w:p>
    <w:p w:rsidR="00FD3FF2" w:rsidRDefault="00E91A98">
      <w:pPr>
        <w:pStyle w:val="3"/>
        <w:keepNext w:val="0"/>
        <w:keepLines w:val="0"/>
        <w:spacing w:line="560" w:lineRule="exact"/>
        <w:ind w:firstLine="643"/>
        <w:rPr>
          <w:rFonts w:ascii="仿宋_GB2312" w:eastAsia="仿宋_GB2312"/>
        </w:rPr>
      </w:pPr>
      <w:bookmarkStart w:id="161" w:name="_Toc17216"/>
      <w:bookmarkStart w:id="162" w:name="_Toc10740"/>
      <w:bookmarkStart w:id="163" w:name="_Toc3945"/>
      <w:bookmarkStart w:id="164" w:name="_Toc19974"/>
      <w:bookmarkStart w:id="165" w:name="_Toc26419"/>
      <w:bookmarkEnd w:id="160"/>
      <w:r>
        <w:rPr>
          <w:rFonts w:ascii="仿宋_GB2312" w:eastAsia="仿宋_GB2312" w:hint="eastAsia"/>
        </w:rPr>
        <w:t>4.偏离绩效目标的原因及下一步改进措施</w:t>
      </w:r>
      <w:bookmarkEnd w:id="161"/>
      <w:bookmarkEnd w:id="162"/>
      <w:bookmarkEnd w:id="163"/>
      <w:bookmarkEnd w:id="164"/>
      <w:bookmarkEnd w:id="165"/>
    </w:p>
    <w:p w:rsidR="00FD3FF2" w:rsidRDefault="00E91A98">
      <w:pPr>
        <w:pStyle w:val="2"/>
        <w:keepNext w:val="0"/>
        <w:keepLines w:val="0"/>
        <w:spacing w:line="560" w:lineRule="exact"/>
        <w:ind w:firstLine="640"/>
        <w:rPr>
          <w:rFonts w:ascii="Times New Roman" w:eastAsia="仿宋_GB2312"/>
          <w:b w:val="0"/>
          <w:bCs/>
        </w:rPr>
      </w:pPr>
      <w:bookmarkStart w:id="166" w:name="_Toc17918"/>
      <w:bookmarkStart w:id="167" w:name="_Toc15327"/>
      <w:bookmarkStart w:id="168" w:name="_Toc20645"/>
      <w:bookmarkStart w:id="169" w:name="_Toc9907"/>
      <w:bookmarkStart w:id="170" w:name="_Toc20695"/>
      <w:bookmarkStart w:id="171" w:name="_Toc17779"/>
      <w:r>
        <w:rPr>
          <w:rFonts w:ascii="Times New Roman" w:eastAsia="仿宋_GB2312" w:hint="eastAsia"/>
          <w:b w:val="0"/>
          <w:bCs/>
        </w:rPr>
        <w:t>预算执</w:t>
      </w:r>
      <w:r>
        <w:rPr>
          <w:rFonts w:ascii="Times New Roman" w:eastAsia="仿宋_GB2312" w:hAnsi="Times New Roman" w:hint="eastAsia"/>
          <w:b w:val="0"/>
        </w:rPr>
        <w:t>行率较低，</w:t>
      </w:r>
      <w:r w:rsidR="008276FF">
        <w:rPr>
          <w:rFonts w:ascii="Times New Roman" w:eastAsia="仿宋_GB2312" w:hAnsi="Times New Roman" w:hint="eastAsia"/>
          <w:b w:val="0"/>
        </w:rPr>
        <w:t>因分院撤销，物业移交其他单位</w:t>
      </w:r>
      <w:r>
        <w:rPr>
          <w:rFonts w:ascii="Times New Roman" w:eastAsia="仿宋_GB2312" w:hAnsi="Times New Roman" w:hint="eastAsia"/>
          <w:b w:val="0"/>
        </w:rPr>
        <w:t>，因此导致项目资金有所结余。我院将在下年度及时支付资金，并按照本</w:t>
      </w:r>
      <w:r>
        <w:rPr>
          <w:rFonts w:ascii="Times New Roman" w:eastAsia="仿宋_GB2312" w:hAnsi="Times New Roman" w:hint="eastAsia"/>
          <w:b w:val="0"/>
        </w:rPr>
        <w:lastRenderedPageBreak/>
        <w:t>年度预算执行情况合理制定下一年度预算。</w:t>
      </w:r>
    </w:p>
    <w:p w:rsidR="00FD3FF2" w:rsidRDefault="00E91A98">
      <w:pPr>
        <w:pStyle w:val="2"/>
        <w:keepNext w:val="0"/>
        <w:keepLines w:val="0"/>
        <w:spacing w:line="560" w:lineRule="exact"/>
        <w:ind w:firstLine="643"/>
      </w:pPr>
      <w:r>
        <w:rPr>
          <w:rFonts w:hint="eastAsia"/>
        </w:rPr>
        <w:t>（二）</w:t>
      </w:r>
      <w:bookmarkEnd w:id="166"/>
      <w:bookmarkEnd w:id="167"/>
      <w:bookmarkEnd w:id="168"/>
      <w:bookmarkEnd w:id="169"/>
      <w:bookmarkEnd w:id="170"/>
      <w:r>
        <w:rPr>
          <w:rFonts w:hint="eastAsia"/>
        </w:rPr>
        <w:t>培训费</w:t>
      </w:r>
      <w:bookmarkEnd w:id="171"/>
    </w:p>
    <w:p w:rsidR="00FD3FF2" w:rsidRDefault="00E91A98">
      <w:pPr>
        <w:ind w:firstLine="640"/>
        <w:rPr>
          <w:rFonts w:ascii="仿宋_GB2312" w:hAnsi="仿宋_GB2312" w:cs="仿宋_GB2312"/>
        </w:rPr>
      </w:pPr>
      <w:bookmarkStart w:id="172" w:name="_Toc3213"/>
      <w:bookmarkStart w:id="173" w:name="_Toc5692"/>
      <w:r>
        <w:rPr>
          <w:rFonts w:ascii="仿宋_GB2312" w:hAnsi="仿宋_GB2312" w:cs="仿宋_GB2312" w:hint="eastAsia"/>
        </w:rPr>
        <w:t>本次绩效自评综合评定培训费项目绩效得分为89.12分，绩效等级为“良好”。项目支出绩效评价包括项目资金预算执行率、成本、产出、效益、满意度5个一级指标，下设6个二级指标和9个三级指标。项目资金预算执行率100%，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FD3FF2">
        <w:trPr>
          <w:trHeight w:val="397"/>
        </w:trPr>
        <w:tc>
          <w:tcPr>
            <w:tcW w:w="3533"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FD3FF2" w:rsidRDefault="00E91A98">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FD3FF2" w:rsidRDefault="00E91A98">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FD3FF2">
        <w:trPr>
          <w:trHeight w:val="399"/>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9"/>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成本指标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29.12</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72.80%</w:t>
            </w:r>
          </w:p>
        </w:tc>
      </w:tr>
      <w:tr w:rsidR="00FD3FF2">
        <w:trPr>
          <w:trHeight w:val="397"/>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533"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FD3FF2" w:rsidRDefault="00E91A98">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FD3FF2" w:rsidRDefault="00E91A98">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89.12</w:t>
            </w:r>
          </w:p>
        </w:tc>
        <w:tc>
          <w:tcPr>
            <w:tcW w:w="2268"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89.12%</w:t>
            </w:r>
          </w:p>
        </w:tc>
      </w:tr>
    </w:tbl>
    <w:p w:rsidR="00FD3FF2" w:rsidRDefault="00E91A98">
      <w:pPr>
        <w:pStyle w:val="3"/>
        <w:keepNext w:val="0"/>
        <w:keepLines w:val="0"/>
        <w:spacing w:line="560" w:lineRule="exact"/>
        <w:ind w:firstLine="643"/>
        <w:rPr>
          <w:rFonts w:ascii="仿宋_GB2312" w:eastAsia="仿宋_GB2312" w:hAnsi="仿宋" w:cs="仿宋"/>
          <w:szCs w:val="30"/>
        </w:rPr>
      </w:pPr>
      <w:r>
        <w:rPr>
          <w:rFonts w:ascii="仿宋_GB2312" w:eastAsia="仿宋_GB2312" w:hAnsi="仿宋" w:cs="仿宋" w:hint="eastAsia"/>
          <w:szCs w:val="30"/>
        </w:rPr>
        <w:t>1.项目支出预算执行情况</w:t>
      </w:r>
      <w:bookmarkEnd w:id="172"/>
      <w:bookmarkEnd w:id="173"/>
    </w:p>
    <w:p w:rsidR="00FD3FF2" w:rsidRDefault="00E91A98">
      <w:pPr>
        <w:ind w:firstLine="640"/>
        <w:rPr>
          <w:rFonts w:ascii="仿宋_GB2312" w:hAnsi="仿宋_GB2312" w:cs="仿宋_GB2312"/>
        </w:rPr>
      </w:pPr>
      <w:r>
        <w:rPr>
          <w:rFonts w:ascii="仿宋_GB2312" w:hAnsi="仿宋_GB2312" w:cs="仿宋_GB2312" w:hint="eastAsia"/>
        </w:rPr>
        <w:t>培训费项目年初预算250.00万元，上年结转资金74.13万元，因分院撤销，单位职能发生转变，2023年5月开始停止办培训班。本年度培训费250.00万元已划转至法官学院。全年实际支出74.13万元，预算执行率100%，指标分值10分，自评得分10分，得分率100%。</w:t>
      </w:r>
    </w:p>
    <w:p w:rsidR="00FD3FF2" w:rsidRDefault="00E91A98">
      <w:pPr>
        <w:pStyle w:val="3"/>
        <w:keepNext w:val="0"/>
        <w:keepLines w:val="0"/>
        <w:spacing w:line="560" w:lineRule="exact"/>
        <w:ind w:firstLine="643"/>
        <w:rPr>
          <w:rFonts w:ascii="仿宋_GB2312" w:eastAsia="仿宋_GB2312"/>
        </w:rPr>
      </w:pPr>
      <w:bookmarkStart w:id="174" w:name="_Toc30187"/>
      <w:bookmarkStart w:id="175" w:name="_Toc13227"/>
      <w:r>
        <w:rPr>
          <w:rFonts w:ascii="仿宋_GB2312" w:eastAsia="仿宋_GB2312" w:hint="eastAsia"/>
        </w:rPr>
        <w:t>2.总体绩效目标完成情况分析</w:t>
      </w:r>
      <w:bookmarkEnd w:id="174"/>
      <w:bookmarkEnd w:id="175"/>
    </w:p>
    <w:p w:rsidR="00FD3FF2" w:rsidRDefault="00E91A98">
      <w:pPr>
        <w:ind w:firstLine="640"/>
      </w:pPr>
      <w:r>
        <w:rPr>
          <w:rFonts w:hint="eastAsia"/>
        </w:rPr>
        <w:t>项目总体绩效目标为：</w:t>
      </w:r>
      <w:r>
        <w:rPr>
          <w:rFonts w:hAnsi="仿宋" w:cs="仿宋" w:hint="eastAsia"/>
        </w:rPr>
        <w:t>2023</w:t>
      </w:r>
      <w:r>
        <w:rPr>
          <w:rFonts w:hAnsi="仿宋" w:cs="仿宋" w:hint="eastAsia"/>
        </w:rPr>
        <w:t>年度计划举办各类培训班</w:t>
      </w:r>
      <w:r>
        <w:rPr>
          <w:rFonts w:hAnsi="仿宋" w:cs="仿宋" w:hint="eastAsia"/>
        </w:rPr>
        <w:t>20</w:t>
      </w:r>
      <w:r>
        <w:rPr>
          <w:rFonts w:hAnsi="仿宋" w:cs="仿宋" w:hint="eastAsia"/>
        </w:rPr>
        <w:t>期，培训</w:t>
      </w:r>
      <w:r>
        <w:rPr>
          <w:rFonts w:hAnsi="仿宋" w:cs="仿宋" w:hint="eastAsia"/>
        </w:rPr>
        <w:t>2400</w:t>
      </w:r>
      <w:r>
        <w:rPr>
          <w:rFonts w:hAnsi="仿宋" w:cs="仿宋" w:hint="eastAsia"/>
        </w:rPr>
        <w:t>人次左右。通过开展培训提高全省法官干警业务能力队伍建设。</w:t>
      </w:r>
    </w:p>
    <w:p w:rsidR="00FD3FF2" w:rsidRDefault="00E91A98">
      <w:pPr>
        <w:ind w:firstLine="640"/>
      </w:pPr>
      <w:r>
        <w:rPr>
          <w:rFonts w:hint="eastAsia"/>
        </w:rPr>
        <w:lastRenderedPageBreak/>
        <w:t>项目总体绩效目标完成情况：</w:t>
      </w:r>
      <w:r>
        <w:rPr>
          <w:rFonts w:hint="eastAsia"/>
        </w:rPr>
        <w:t>2023</w:t>
      </w:r>
      <w:r>
        <w:rPr>
          <w:rFonts w:hint="eastAsia"/>
        </w:rPr>
        <w:t>年度计划举办各类培训班</w:t>
      </w:r>
      <w:r>
        <w:rPr>
          <w:rFonts w:hint="eastAsia"/>
        </w:rPr>
        <w:t>4</w:t>
      </w:r>
      <w:r>
        <w:rPr>
          <w:rFonts w:hint="eastAsia"/>
        </w:rPr>
        <w:t>期，培训人数</w:t>
      </w:r>
      <w:r>
        <w:rPr>
          <w:rFonts w:hint="eastAsia"/>
        </w:rPr>
        <w:t>412</w:t>
      </w:r>
      <w:r>
        <w:rPr>
          <w:rFonts w:hint="eastAsia"/>
        </w:rPr>
        <w:t>人，提高了全省法官干警业务能力。</w:t>
      </w:r>
    </w:p>
    <w:p w:rsidR="00FD3FF2" w:rsidRDefault="00E91A98">
      <w:pPr>
        <w:ind w:firstLine="640"/>
        <w:rPr>
          <w:rFonts w:ascii="仿宋_GB2312" w:hAnsi="仿宋_GB2312" w:cs="仿宋_GB2312"/>
        </w:rPr>
      </w:pPr>
      <w:r>
        <w:rPr>
          <w:rFonts w:ascii="仿宋_GB2312" w:hAnsi="仿宋_GB2312" w:cs="仿宋_GB2312" w:hint="eastAsia"/>
        </w:rPr>
        <w:t>（1）项目成本指标完成情况分析</w:t>
      </w:r>
    </w:p>
    <w:p w:rsidR="00FD3FF2" w:rsidRDefault="00E91A98">
      <w:pPr>
        <w:ind w:firstLine="640"/>
        <w:rPr>
          <w:rFonts w:ascii="仿宋_GB2312" w:hAnsi="仿宋_GB2312" w:cs="仿宋_GB2312"/>
        </w:rPr>
      </w:pPr>
      <w:r>
        <w:rPr>
          <w:rFonts w:hint="eastAsia"/>
        </w:rPr>
        <w:t>项目</w:t>
      </w:r>
      <w:r>
        <w:rPr>
          <w:rFonts w:ascii="仿宋_GB2312" w:hAnsi="仿宋_GB2312" w:cs="仿宋_GB2312" w:hint="eastAsia"/>
        </w:rPr>
        <w:t>成本指标包括经济成本指标1个二级指标，下设1个三级指标，指标分值20分，自评得分20分，得分率100%。</w:t>
      </w:r>
    </w:p>
    <w:p w:rsidR="00FD3FF2" w:rsidRDefault="00E91A98">
      <w:pPr>
        <w:ind w:firstLine="640"/>
        <w:rPr>
          <w:rFonts w:ascii="仿宋_GB2312" w:hAnsi="仿宋_GB2312" w:cs="仿宋_GB2312"/>
        </w:rPr>
      </w:pPr>
      <w:r>
        <w:rPr>
          <w:rFonts w:ascii="仿宋_GB2312" w:hAnsi="仿宋_GB2312" w:cs="仿宋_GB2312" w:hint="eastAsia"/>
        </w:rPr>
        <w:t>培训课时费用标准（元）：年度指标值符合政策标准，实际完成100%，指标分值20分，自评得分20分。</w:t>
      </w:r>
    </w:p>
    <w:p w:rsidR="00FD3FF2" w:rsidRDefault="00E91A98">
      <w:pPr>
        <w:ind w:firstLine="640"/>
        <w:rPr>
          <w:rFonts w:ascii="仿宋_GB2312" w:hAnsi="仿宋_GB2312" w:cs="仿宋_GB2312"/>
        </w:rPr>
      </w:pPr>
      <w:r>
        <w:rPr>
          <w:rFonts w:ascii="仿宋_GB2312" w:hAnsi="仿宋_GB2312" w:cs="仿宋_GB2312" w:hint="eastAsia"/>
        </w:rPr>
        <w:t>（2）项目产出指标完成情况分析</w:t>
      </w:r>
    </w:p>
    <w:p w:rsidR="00FD3FF2" w:rsidRDefault="00E91A98">
      <w:pPr>
        <w:ind w:firstLine="640"/>
        <w:rPr>
          <w:rFonts w:ascii="仿宋_GB2312" w:hAnsi="仿宋_GB2312" w:cs="仿宋_GB2312"/>
          <w:highlight w:val="yellow"/>
        </w:rPr>
      </w:pPr>
      <w:r>
        <w:rPr>
          <w:rFonts w:ascii="仿宋_GB2312" w:hAnsi="仿宋_GB2312" w:cs="仿宋_GB2312" w:hint="eastAsia"/>
        </w:rPr>
        <w:t>项目产出指标包括数量、质量、时效3个二级指标，下设6个三级指标。指标分值40分，自评得分29.12分，得分率72.80%。</w:t>
      </w:r>
    </w:p>
    <w:p w:rsidR="00FD3FF2" w:rsidRDefault="00607CF1">
      <w:pPr>
        <w:ind w:firstLine="640"/>
        <w:rPr>
          <w:rFonts w:ascii="仿宋_GB2312" w:hAnsi="仿宋_GB2312" w:cs="仿宋_GB2312"/>
        </w:rPr>
      </w:pPr>
      <w:r>
        <w:rPr>
          <w:rFonts w:ascii="仿宋_GB2312" w:hAnsi="仿宋_GB2312" w:cs="仿宋_GB2312" w:hint="eastAsia"/>
        </w:rPr>
        <w:fldChar w:fldCharType="begin"/>
      </w:r>
      <w:r w:rsidR="00E91A98">
        <w:rPr>
          <w:rFonts w:ascii="仿宋_GB2312" w:hAnsi="仿宋_GB2312" w:cs="仿宋_GB2312" w:hint="eastAsia"/>
        </w:rPr>
        <w:instrText xml:space="preserve"> = 1 \* GB3 </w:instrText>
      </w:r>
      <w:r>
        <w:rPr>
          <w:rFonts w:ascii="仿宋_GB2312" w:hAnsi="仿宋_GB2312" w:cs="仿宋_GB2312" w:hint="eastAsia"/>
        </w:rPr>
        <w:fldChar w:fldCharType="separate"/>
      </w:r>
      <w:r w:rsidR="00E91A98">
        <w:rPr>
          <w:rFonts w:ascii="仿宋_GB2312" w:hAnsi="仿宋_GB2312" w:cs="仿宋_GB2312" w:hint="eastAsia"/>
        </w:rPr>
        <w:t>①</w:t>
      </w:r>
      <w:r>
        <w:rPr>
          <w:rFonts w:ascii="仿宋_GB2312" w:hAnsi="仿宋_GB2312" w:cs="仿宋_GB2312" w:hint="eastAsia"/>
        </w:rPr>
        <w:fldChar w:fldCharType="end"/>
      </w:r>
      <w:r w:rsidR="00E91A98">
        <w:rPr>
          <w:rFonts w:ascii="仿宋_GB2312" w:hAnsi="仿宋_GB2312" w:cs="仿宋_GB2312" w:hint="eastAsia"/>
        </w:rPr>
        <w:t>数量指标分析</w:t>
      </w:r>
    </w:p>
    <w:p w:rsidR="00FD3FF2" w:rsidRDefault="00E91A98">
      <w:pPr>
        <w:pStyle w:val="BodyTextFirstIndent275375cd0-6dd5-4e0e-a182-e144e3e71415"/>
        <w:ind w:leftChars="0" w:left="0" w:firstLine="640"/>
      </w:pPr>
      <w:r>
        <w:rPr>
          <w:rFonts w:hint="eastAsia"/>
        </w:rPr>
        <w:t>开展培训次数：年度指标值</w:t>
      </w:r>
      <w:r>
        <w:rPr>
          <w:rFonts w:hint="eastAsia"/>
        </w:rPr>
        <w:t>&gt;=20</w:t>
      </w:r>
      <w:r>
        <w:rPr>
          <w:rFonts w:hint="eastAsia"/>
        </w:rPr>
        <w:t>期，实际完成</w:t>
      </w:r>
      <w:r>
        <w:rPr>
          <w:rFonts w:hint="eastAsia"/>
        </w:rPr>
        <w:t>4</w:t>
      </w:r>
      <w:r>
        <w:rPr>
          <w:rFonts w:hint="eastAsia"/>
        </w:rPr>
        <w:t>期，指标分值</w:t>
      </w:r>
      <w:r>
        <w:rPr>
          <w:rFonts w:hint="eastAsia"/>
        </w:rPr>
        <w:t>6.7</w:t>
      </w:r>
      <w:r>
        <w:rPr>
          <w:rFonts w:hint="eastAsia"/>
        </w:rPr>
        <w:t>分，自评得分</w:t>
      </w:r>
      <w:r>
        <w:rPr>
          <w:rFonts w:hint="eastAsia"/>
        </w:rPr>
        <w:t>1.34</w:t>
      </w:r>
      <w:r>
        <w:rPr>
          <w:rFonts w:hint="eastAsia"/>
        </w:rPr>
        <w:t>分；</w:t>
      </w:r>
    </w:p>
    <w:p w:rsidR="00FD3FF2" w:rsidRDefault="00E91A98">
      <w:pPr>
        <w:pStyle w:val="BodyTextFirstIndent275375cd0-6dd5-4e0e-a182-e144e3e71415"/>
        <w:ind w:leftChars="0" w:left="0" w:firstLine="640"/>
        <w:rPr>
          <w:rFonts w:hAnsi="仿宋_GB2312" w:cs="仿宋_GB2312"/>
          <w:szCs w:val="40"/>
        </w:rPr>
      </w:pPr>
      <w:r>
        <w:rPr>
          <w:rFonts w:hint="eastAsia"/>
        </w:rPr>
        <w:t>培训人次：年度指标值</w:t>
      </w:r>
      <w:r>
        <w:rPr>
          <w:rFonts w:hint="eastAsia"/>
        </w:rPr>
        <w:t>&gt;=2400</w:t>
      </w:r>
      <w:r>
        <w:rPr>
          <w:rFonts w:hint="eastAsia"/>
        </w:rPr>
        <w:t>人次，实际完成</w:t>
      </w:r>
      <w:r>
        <w:rPr>
          <w:rFonts w:hint="eastAsia"/>
        </w:rPr>
        <w:t>412</w:t>
      </w:r>
      <w:r>
        <w:rPr>
          <w:rFonts w:hint="eastAsia"/>
        </w:rPr>
        <w:t>人次，指标分值</w:t>
      </w:r>
      <w:r>
        <w:rPr>
          <w:rFonts w:hint="eastAsia"/>
        </w:rPr>
        <w:t>6.66</w:t>
      </w:r>
      <w:r>
        <w:rPr>
          <w:rFonts w:hint="eastAsia"/>
        </w:rPr>
        <w:t>分，自评得分</w:t>
      </w:r>
      <w:r>
        <w:rPr>
          <w:rFonts w:hint="eastAsia"/>
        </w:rPr>
        <w:t>1.14</w:t>
      </w:r>
      <w:r>
        <w:rPr>
          <w:rFonts w:hint="eastAsia"/>
        </w:rPr>
        <w:t>分；</w:t>
      </w:r>
    </w:p>
    <w:p w:rsidR="00FD3FF2" w:rsidRDefault="00607CF1">
      <w:pPr>
        <w:ind w:firstLine="640"/>
        <w:rPr>
          <w:rFonts w:ascii="仿宋_GB2312" w:hAnsi="仿宋_GB2312" w:cs="仿宋_GB2312"/>
        </w:rPr>
      </w:pPr>
      <w:r>
        <w:rPr>
          <w:rFonts w:ascii="仿宋_GB2312" w:hAnsi="仿宋_GB2312" w:cs="仿宋_GB2312" w:hint="eastAsia"/>
        </w:rPr>
        <w:fldChar w:fldCharType="begin"/>
      </w:r>
      <w:r w:rsidR="00E91A98">
        <w:rPr>
          <w:rFonts w:ascii="仿宋_GB2312" w:hAnsi="仿宋_GB2312" w:cs="仿宋_GB2312" w:hint="eastAsia"/>
        </w:rPr>
        <w:instrText xml:space="preserve"> = 2 \* GB3 </w:instrText>
      </w:r>
      <w:r>
        <w:rPr>
          <w:rFonts w:ascii="仿宋_GB2312" w:hAnsi="仿宋_GB2312" w:cs="仿宋_GB2312" w:hint="eastAsia"/>
        </w:rPr>
        <w:fldChar w:fldCharType="separate"/>
      </w:r>
      <w:r w:rsidR="00E91A98">
        <w:rPr>
          <w:rFonts w:ascii="仿宋_GB2312" w:hAnsi="仿宋_GB2312" w:cs="仿宋_GB2312" w:hint="eastAsia"/>
        </w:rPr>
        <w:t>②</w:t>
      </w:r>
      <w:r>
        <w:rPr>
          <w:rFonts w:ascii="仿宋_GB2312" w:hAnsi="仿宋_GB2312" w:cs="仿宋_GB2312" w:hint="eastAsia"/>
        </w:rPr>
        <w:fldChar w:fldCharType="end"/>
      </w:r>
      <w:r w:rsidR="00E91A98">
        <w:rPr>
          <w:rFonts w:ascii="仿宋_GB2312" w:hAnsi="仿宋_GB2312" w:cs="仿宋_GB2312" w:hint="eastAsia"/>
        </w:rPr>
        <w:t>质量指标分析</w:t>
      </w:r>
    </w:p>
    <w:p w:rsidR="00FD3FF2" w:rsidRDefault="00E91A98">
      <w:pPr>
        <w:ind w:firstLine="640"/>
        <w:rPr>
          <w:rFonts w:ascii="仿宋_GB2312" w:hAnsi="仿宋_GB2312" w:cs="仿宋_GB2312"/>
        </w:rPr>
      </w:pPr>
      <w:r>
        <w:rPr>
          <w:rFonts w:ascii="仿宋_GB2312" w:hAnsi="仿宋_GB2312" w:cs="仿宋_GB2312" w:hint="eastAsia"/>
        </w:rPr>
        <w:t>培训考核通过率：年度指标值&gt;=95%，实际完成100%，</w:t>
      </w:r>
      <w:r>
        <w:rPr>
          <w:rFonts w:hAnsi="仿宋_GB2312" w:cs="仿宋_GB2312"/>
          <w:szCs w:val="40"/>
        </w:rPr>
        <w:t>我院在培训过程中，集中授课讲座、分组讨论、研讨交流理论测试等环节组织严密，全体学员参与培训的积极性高、主动性强，</w:t>
      </w:r>
      <w:r>
        <w:rPr>
          <w:rFonts w:ascii="仿宋_GB2312" w:hAnsi="仿宋_GB2312" w:cs="仿宋_GB2312" w:hint="eastAsia"/>
        </w:rPr>
        <w:t>培训考核通过率达到100%。指标分值6.66分，自评得分6.66分；</w:t>
      </w:r>
    </w:p>
    <w:p w:rsidR="00FD3FF2" w:rsidRDefault="00E91A98">
      <w:pPr>
        <w:ind w:firstLine="640"/>
        <w:rPr>
          <w:rFonts w:ascii="仿宋_GB2312" w:hAnsi="仿宋_GB2312" w:cs="仿宋_GB2312"/>
        </w:rPr>
      </w:pPr>
      <w:r>
        <w:rPr>
          <w:rFonts w:ascii="仿宋_GB2312" w:hAnsi="仿宋_GB2312" w:cs="仿宋_GB2312" w:hint="eastAsia"/>
        </w:rPr>
        <w:t>培训人次较去年增长率：年度指标值&gt;=0%，实际完成1%，指标分值6.66分，自评得分6.66分；</w:t>
      </w:r>
    </w:p>
    <w:p w:rsidR="00FD3FF2" w:rsidRDefault="00E91A98">
      <w:pPr>
        <w:ind w:firstLine="640"/>
        <w:rPr>
          <w:rFonts w:ascii="仿宋_GB2312" w:hAnsi="仿宋_GB2312" w:cs="仿宋_GB2312"/>
        </w:rPr>
      </w:pPr>
      <w:r>
        <w:rPr>
          <w:rFonts w:ascii="仿宋_GB2312" w:hAnsi="仿宋_GB2312" w:cs="仿宋_GB2312" w:hint="eastAsia"/>
        </w:rPr>
        <w:t>人均培训时长：年度指标值&gt;=35小时，实际完成36小时，指</w:t>
      </w:r>
      <w:r>
        <w:rPr>
          <w:rFonts w:ascii="仿宋_GB2312" w:hAnsi="仿宋_GB2312" w:cs="仿宋_GB2312" w:hint="eastAsia"/>
        </w:rPr>
        <w:lastRenderedPageBreak/>
        <w:t>标分值6.66分，自评得分6.66分。</w:t>
      </w:r>
    </w:p>
    <w:p w:rsidR="00FD3FF2" w:rsidRDefault="00607CF1">
      <w:pPr>
        <w:ind w:firstLine="640"/>
        <w:rPr>
          <w:rFonts w:ascii="仿宋_GB2312" w:hAnsi="仿宋_GB2312" w:cs="仿宋_GB2312"/>
        </w:rPr>
      </w:pPr>
      <w:r>
        <w:rPr>
          <w:rFonts w:ascii="仿宋_GB2312" w:hAnsi="仿宋_GB2312" w:cs="仿宋_GB2312" w:hint="eastAsia"/>
        </w:rPr>
        <w:fldChar w:fldCharType="begin"/>
      </w:r>
      <w:r w:rsidR="00E91A98">
        <w:rPr>
          <w:rFonts w:ascii="仿宋_GB2312" w:hAnsi="仿宋_GB2312" w:cs="仿宋_GB2312" w:hint="eastAsia"/>
        </w:rPr>
        <w:instrText xml:space="preserve"> = 3 \* GB3 </w:instrText>
      </w:r>
      <w:r>
        <w:rPr>
          <w:rFonts w:ascii="仿宋_GB2312" w:hAnsi="仿宋_GB2312" w:cs="仿宋_GB2312" w:hint="eastAsia"/>
        </w:rPr>
        <w:fldChar w:fldCharType="separate"/>
      </w:r>
      <w:r w:rsidR="00E91A98">
        <w:rPr>
          <w:rFonts w:ascii="仿宋_GB2312" w:hAnsi="仿宋_GB2312" w:cs="仿宋_GB2312" w:hint="eastAsia"/>
        </w:rPr>
        <w:t>③</w:t>
      </w:r>
      <w:r>
        <w:rPr>
          <w:rFonts w:ascii="仿宋_GB2312" w:hAnsi="仿宋_GB2312" w:cs="仿宋_GB2312" w:hint="eastAsia"/>
        </w:rPr>
        <w:fldChar w:fldCharType="end"/>
      </w:r>
      <w:r w:rsidR="00E91A98">
        <w:rPr>
          <w:rFonts w:ascii="仿宋_GB2312" w:hAnsi="仿宋_GB2312" w:cs="仿宋_GB2312" w:hint="eastAsia"/>
        </w:rPr>
        <w:t>时效指标分析</w:t>
      </w:r>
    </w:p>
    <w:p w:rsidR="00FD3FF2" w:rsidRDefault="00E91A98">
      <w:pPr>
        <w:ind w:firstLine="640"/>
      </w:pPr>
      <w:r>
        <w:rPr>
          <w:rFonts w:ascii="仿宋_GB2312" w:hAnsi="仿宋_GB2312" w:cs="仿宋_GB2312" w:hint="eastAsia"/>
        </w:rPr>
        <w:t>培训工作开展及时性：年度指标值及时，实际完成99%，</w:t>
      </w:r>
      <w:r>
        <w:rPr>
          <w:rFonts w:hint="eastAsia"/>
        </w:rPr>
        <w:t>本年度我院单位只能转变前各项培训工作均在计划时限内完成，</w:t>
      </w:r>
      <w:r>
        <w:rPr>
          <w:rFonts w:ascii="仿宋_GB2312" w:hAnsi="仿宋_GB2312" w:cs="仿宋_GB2312" w:hint="eastAsia"/>
        </w:rPr>
        <w:t>指标分值6.66分，自评得分6.66分。</w:t>
      </w:r>
    </w:p>
    <w:p w:rsidR="00FD3FF2" w:rsidRDefault="00E91A98">
      <w:pPr>
        <w:ind w:firstLine="640"/>
      </w:pPr>
      <w:r>
        <w:rPr>
          <w:rFonts w:hint="eastAsia"/>
        </w:rPr>
        <w:t>（</w:t>
      </w:r>
      <w:r>
        <w:rPr>
          <w:rFonts w:hint="eastAsia"/>
        </w:rPr>
        <w:t>3</w:t>
      </w:r>
      <w:r>
        <w:rPr>
          <w:rFonts w:hint="eastAsia"/>
        </w:rPr>
        <w:t>）项目效益指标完成情况分析</w:t>
      </w:r>
    </w:p>
    <w:p w:rsidR="00FD3FF2" w:rsidRDefault="00E91A98">
      <w:pPr>
        <w:ind w:firstLine="640"/>
        <w:rPr>
          <w:rFonts w:ascii="仿宋_GB2312" w:hAnsi="仿宋_GB2312" w:cs="仿宋_GB2312"/>
        </w:rPr>
      </w:pPr>
      <w:r>
        <w:rPr>
          <w:rFonts w:ascii="仿宋_GB2312" w:hAnsi="仿宋_GB2312" w:cs="仿宋_GB2312" w:hint="eastAsia"/>
        </w:rPr>
        <w:t>项目效益指标包括社会效益1个二级指标，下设1个三级指标。指标分值20分，自评得分20分，得分率100%。</w:t>
      </w:r>
    </w:p>
    <w:p w:rsidR="00FD3FF2" w:rsidRDefault="00E91A98">
      <w:pPr>
        <w:ind w:firstLine="640"/>
      </w:pPr>
      <w:r>
        <w:rPr>
          <w:rFonts w:hint="eastAsia"/>
        </w:rPr>
        <w:t>提高全省法官干警业务能力：</w:t>
      </w:r>
      <w:r>
        <w:rPr>
          <w:rFonts w:ascii="仿宋_GB2312" w:hAnsi="仿宋_GB2312" w:cs="仿宋_GB2312" w:hint="eastAsia"/>
        </w:rPr>
        <w:t>年度指标值提高，实际完成96%，</w:t>
      </w:r>
      <w:r>
        <w:rPr>
          <w:rFonts w:hint="eastAsia"/>
        </w:rPr>
        <w:t>因分院撤销，单位职能发生转变，</w:t>
      </w:r>
      <w:r>
        <w:rPr>
          <w:rFonts w:hint="eastAsia"/>
        </w:rPr>
        <w:t>2023</w:t>
      </w:r>
      <w:r>
        <w:rPr>
          <w:rFonts w:hint="eastAsia"/>
        </w:rPr>
        <w:t>年</w:t>
      </w:r>
      <w:r>
        <w:rPr>
          <w:rFonts w:hint="eastAsia"/>
        </w:rPr>
        <w:t>5</w:t>
      </w:r>
      <w:r>
        <w:rPr>
          <w:rFonts w:hint="eastAsia"/>
        </w:rPr>
        <w:t>月开始停止办培训班。</w:t>
      </w:r>
      <w:r>
        <w:rPr>
          <w:rFonts w:hint="eastAsia"/>
        </w:rPr>
        <w:t>1-5</w:t>
      </w:r>
      <w:r>
        <w:rPr>
          <w:rFonts w:hint="eastAsia"/>
        </w:rPr>
        <w:t>月共开展培训班</w:t>
      </w:r>
      <w:r>
        <w:rPr>
          <w:rFonts w:hint="eastAsia"/>
        </w:rPr>
        <w:t>4</w:t>
      </w:r>
      <w:r>
        <w:rPr>
          <w:rFonts w:hint="eastAsia"/>
        </w:rPr>
        <w:t>期，培训学员</w:t>
      </w:r>
      <w:r>
        <w:rPr>
          <w:rFonts w:hint="eastAsia"/>
        </w:rPr>
        <w:t>412</w:t>
      </w:r>
      <w:r>
        <w:rPr>
          <w:rFonts w:hint="eastAsia"/>
        </w:rPr>
        <w:t>人次，培训对象业务能力得到有效提升，指标得分</w:t>
      </w:r>
      <w:r>
        <w:rPr>
          <w:rFonts w:hint="eastAsia"/>
        </w:rPr>
        <w:t>20</w:t>
      </w:r>
      <w:r>
        <w:rPr>
          <w:rFonts w:hint="eastAsia"/>
        </w:rPr>
        <w:t>分。</w:t>
      </w:r>
    </w:p>
    <w:p w:rsidR="00FD3FF2" w:rsidRDefault="00E91A98">
      <w:pPr>
        <w:ind w:firstLine="640"/>
        <w:rPr>
          <w:highlight w:val="yellow"/>
        </w:rPr>
      </w:pPr>
      <w:r>
        <w:rPr>
          <w:rFonts w:hint="eastAsia"/>
        </w:rPr>
        <w:t>（</w:t>
      </w:r>
      <w:r>
        <w:rPr>
          <w:rFonts w:hint="eastAsia"/>
        </w:rPr>
        <w:t>4</w:t>
      </w:r>
      <w:r>
        <w:rPr>
          <w:rFonts w:hint="eastAsia"/>
        </w:rPr>
        <w:t>）项目满意度指标完成情况分析</w:t>
      </w:r>
    </w:p>
    <w:p w:rsidR="00FD3FF2" w:rsidRDefault="00E91A98">
      <w:pPr>
        <w:ind w:firstLine="640"/>
      </w:pPr>
      <w:r>
        <w:rPr>
          <w:rFonts w:hint="eastAsia"/>
        </w:rPr>
        <w:t>项目服务对象满意度指标主要考察学员满意度，指标分值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FD3FF2" w:rsidRDefault="00E91A98">
      <w:pPr>
        <w:pStyle w:val="BodyTextFirstIndent275375cd0-6dd5-4e0e-a182-e144e3e71415"/>
        <w:ind w:leftChars="0" w:left="0" w:firstLine="640"/>
      </w:pPr>
      <w:r>
        <w:rPr>
          <w:rFonts w:hint="eastAsia"/>
        </w:rPr>
        <w:t>本年度我院培训工作规划合理、安排科学。在培训过程中采取互动式、研讨式教学，增强了培训的针对性、实效性和学员的认同度。我院硬件设施完备，并严把食品的入口关、质量关，加强食品安全管理和检查食品留样登记，及时征询餐厅菜品意见，为学院创造良好的学习环境。经反馈，本年度学员满意度达到</w:t>
      </w:r>
      <w:r>
        <w:rPr>
          <w:rFonts w:hint="eastAsia"/>
        </w:rPr>
        <w:t>98%</w:t>
      </w:r>
      <w:r>
        <w:rPr>
          <w:rFonts w:hint="eastAsia"/>
        </w:rPr>
        <w:t>，指标得分</w:t>
      </w:r>
      <w:r>
        <w:rPr>
          <w:rFonts w:hint="eastAsia"/>
        </w:rPr>
        <w:t>10</w:t>
      </w:r>
      <w:r>
        <w:rPr>
          <w:rFonts w:hint="eastAsia"/>
        </w:rPr>
        <w:t>分。</w:t>
      </w:r>
    </w:p>
    <w:p w:rsidR="00FD3FF2" w:rsidRDefault="00E91A98">
      <w:pPr>
        <w:pStyle w:val="3"/>
        <w:keepNext w:val="0"/>
        <w:keepLines w:val="0"/>
        <w:spacing w:line="560" w:lineRule="exact"/>
        <w:ind w:firstLine="643"/>
        <w:rPr>
          <w:rFonts w:ascii="仿宋_GB2312" w:eastAsia="仿宋_GB2312"/>
        </w:rPr>
      </w:pPr>
      <w:bookmarkStart w:id="176" w:name="_Toc1075"/>
      <w:bookmarkStart w:id="177" w:name="_Toc18169"/>
      <w:r>
        <w:rPr>
          <w:rFonts w:ascii="仿宋_GB2312" w:eastAsia="仿宋_GB2312" w:hint="eastAsia"/>
        </w:rPr>
        <w:t>4.偏离绩效目标的原因及下一步改进措施</w:t>
      </w:r>
      <w:bookmarkEnd w:id="176"/>
      <w:bookmarkEnd w:id="177"/>
    </w:p>
    <w:p w:rsidR="00FD3FF2" w:rsidRDefault="00E91A98">
      <w:pPr>
        <w:ind w:firstLine="640"/>
      </w:pPr>
      <w:r>
        <w:rPr>
          <w:rFonts w:hint="eastAsia"/>
        </w:rPr>
        <w:t>开展培训次数、培训人次未达到目标值。因分院撤销，单位</w:t>
      </w:r>
      <w:r>
        <w:rPr>
          <w:rFonts w:hint="eastAsia"/>
        </w:rPr>
        <w:lastRenderedPageBreak/>
        <w:t>职能发生转变，</w:t>
      </w:r>
      <w:r>
        <w:rPr>
          <w:rFonts w:hint="eastAsia"/>
        </w:rPr>
        <w:t>2023</w:t>
      </w:r>
      <w:r>
        <w:rPr>
          <w:rFonts w:hint="eastAsia"/>
        </w:rPr>
        <w:t>年</w:t>
      </w:r>
      <w:r>
        <w:rPr>
          <w:rFonts w:hint="eastAsia"/>
        </w:rPr>
        <w:t>5</w:t>
      </w:r>
      <w:r>
        <w:rPr>
          <w:rFonts w:hint="eastAsia"/>
        </w:rPr>
        <w:t>月开始停止办培训班。</w:t>
      </w:r>
    </w:p>
    <w:p w:rsidR="00FD3FF2" w:rsidRDefault="00E91A98">
      <w:pPr>
        <w:pStyle w:val="2"/>
        <w:keepNext w:val="0"/>
        <w:keepLines w:val="0"/>
        <w:spacing w:line="560" w:lineRule="exact"/>
        <w:ind w:firstLine="643"/>
      </w:pPr>
      <w:bookmarkStart w:id="178" w:name="_Toc16220"/>
      <w:bookmarkStart w:id="179" w:name="_Toc25155"/>
      <w:bookmarkStart w:id="180" w:name="_Toc2096"/>
      <w:bookmarkStart w:id="181" w:name="_Toc7557"/>
      <w:bookmarkStart w:id="182" w:name="_Toc3896"/>
      <w:bookmarkStart w:id="183" w:name="_Toc30207"/>
      <w:r>
        <w:rPr>
          <w:rFonts w:hint="eastAsia"/>
        </w:rPr>
        <w:t>（三）业务费</w:t>
      </w:r>
      <w:bookmarkEnd w:id="178"/>
    </w:p>
    <w:p w:rsidR="00FD3FF2" w:rsidRDefault="00E91A98">
      <w:pPr>
        <w:ind w:firstLine="640"/>
        <w:rPr>
          <w:rFonts w:ascii="仿宋_GB2312" w:hAnsi="仿宋_GB2312" w:cs="仿宋_GB2312"/>
        </w:rPr>
      </w:pPr>
      <w:r>
        <w:rPr>
          <w:rFonts w:ascii="仿宋_GB2312" w:hAnsi="仿宋_GB2312" w:cs="仿宋_GB2312" w:hint="eastAsia"/>
        </w:rPr>
        <w:t>本次绩效自评综合评定业务费项目绩效得分为99.99分，绩效等级为“优秀”。项目支出绩效评价包括项目资金预算执行率、成本、产出、效益、满意度5个一级指标，下设6个二级指标和9个三级指标。项目资金预算执行率100%，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FD3FF2">
        <w:trPr>
          <w:trHeight w:val="397"/>
        </w:trPr>
        <w:tc>
          <w:tcPr>
            <w:tcW w:w="3533"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FD3FF2" w:rsidRDefault="00E91A98">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FD3FF2" w:rsidRDefault="00E91A98">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FD3FF2">
        <w:trPr>
          <w:trHeight w:val="399"/>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9.99</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99.9%</w:t>
            </w:r>
          </w:p>
        </w:tc>
      </w:tr>
      <w:tr w:rsidR="00FD3FF2">
        <w:trPr>
          <w:trHeight w:val="399"/>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成本指标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533" w:type="dxa"/>
            <w:vAlign w:val="center"/>
          </w:tcPr>
          <w:p w:rsidR="00FD3FF2" w:rsidRDefault="00E91A98">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满意度指标</w:t>
            </w:r>
          </w:p>
        </w:tc>
        <w:tc>
          <w:tcPr>
            <w:tcW w:w="1678" w:type="dxa"/>
            <w:vAlign w:val="center"/>
          </w:tcPr>
          <w:p w:rsidR="00FD3FF2" w:rsidRDefault="00E91A98">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FD3FF2" w:rsidRDefault="00E91A98">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FD3FF2" w:rsidRDefault="00E91A98">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FD3FF2">
        <w:trPr>
          <w:trHeight w:val="397"/>
        </w:trPr>
        <w:tc>
          <w:tcPr>
            <w:tcW w:w="3533" w:type="dxa"/>
            <w:shd w:val="clear" w:color="auto" w:fill="BDD6EE"/>
            <w:vAlign w:val="center"/>
          </w:tcPr>
          <w:p w:rsidR="00FD3FF2" w:rsidRDefault="00E91A98">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FD3FF2" w:rsidRDefault="00E91A98">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FD3FF2" w:rsidRDefault="00E91A98">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99.99</w:t>
            </w:r>
          </w:p>
        </w:tc>
        <w:tc>
          <w:tcPr>
            <w:tcW w:w="2268" w:type="dxa"/>
            <w:shd w:val="clear" w:color="auto" w:fill="BDD6EE"/>
            <w:vAlign w:val="center"/>
          </w:tcPr>
          <w:p w:rsidR="00FD3FF2" w:rsidRDefault="00E91A98">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99.99%</w:t>
            </w:r>
          </w:p>
        </w:tc>
      </w:tr>
    </w:tbl>
    <w:p w:rsidR="00FD3FF2" w:rsidRDefault="00E91A98">
      <w:pPr>
        <w:pStyle w:val="3"/>
        <w:spacing w:line="560" w:lineRule="exact"/>
        <w:ind w:firstLine="643"/>
        <w:rPr>
          <w:rFonts w:ascii="仿宋_GB2312" w:eastAsia="仿宋_GB2312" w:hAnsi="仿宋_GB2312" w:cs="仿宋_GB2312"/>
        </w:rPr>
      </w:pPr>
      <w:r>
        <w:rPr>
          <w:rFonts w:ascii="仿宋_GB2312" w:eastAsia="仿宋_GB2312" w:hAnsi="仿宋_GB2312" w:cs="仿宋_GB2312" w:hint="eastAsia"/>
        </w:rPr>
        <w:t>1.项目支出预算执行情况</w:t>
      </w:r>
    </w:p>
    <w:p w:rsidR="00FD3FF2" w:rsidRDefault="00E91A98">
      <w:pPr>
        <w:ind w:firstLine="640"/>
        <w:rPr>
          <w:rFonts w:ascii="仿宋_GB2312" w:hAnsi="仿宋_GB2312" w:cs="仿宋_GB2312"/>
        </w:rPr>
      </w:pPr>
      <w:r>
        <w:rPr>
          <w:rFonts w:ascii="仿宋_GB2312" w:hAnsi="仿宋_GB2312" w:cs="仿宋_GB2312" w:hint="eastAsia"/>
        </w:rPr>
        <w:t>业务费项目全年预算数114.98万元，其中上年结转资金24.98万元，本年财政拨款90万元，全年支出114.84万元，预算执行率99.88%，指标分值10分，自评得分9.98分，得分率99.8%。</w:t>
      </w:r>
    </w:p>
    <w:p w:rsidR="00FD3FF2" w:rsidRDefault="00E91A98">
      <w:pPr>
        <w:pStyle w:val="3"/>
        <w:keepNext w:val="0"/>
        <w:keepLines w:val="0"/>
        <w:spacing w:line="560" w:lineRule="exact"/>
        <w:ind w:firstLine="643"/>
        <w:rPr>
          <w:rFonts w:ascii="仿宋_GB2312" w:eastAsia="仿宋_GB2312" w:hAnsi="仿宋_GB2312" w:cs="仿宋_GB2312"/>
        </w:rPr>
      </w:pPr>
      <w:r>
        <w:rPr>
          <w:rFonts w:ascii="仿宋_GB2312" w:eastAsia="仿宋_GB2312" w:hAnsi="仿宋_GB2312" w:cs="仿宋_GB2312" w:hint="eastAsia"/>
        </w:rPr>
        <w:t>2.总体绩效目标完成情况分析</w:t>
      </w:r>
    </w:p>
    <w:p w:rsidR="00FD3FF2" w:rsidRDefault="00E91A98">
      <w:pPr>
        <w:ind w:firstLine="640"/>
        <w:rPr>
          <w:rFonts w:ascii="仿宋_GB2312" w:hAnsi="仿宋_GB2312" w:cs="仿宋_GB2312"/>
        </w:rPr>
      </w:pPr>
      <w:r>
        <w:rPr>
          <w:rFonts w:ascii="仿宋_GB2312" w:hAnsi="仿宋_GB2312" w:cs="仿宋_GB2312" w:hint="eastAsia"/>
        </w:rPr>
        <w:t>项目总体绩效目标为：</w:t>
      </w:r>
      <w:r>
        <w:rPr>
          <w:rFonts w:ascii="仿宋" w:eastAsia="仿宋" w:hAnsi="仿宋" w:cs="仿宋" w:hint="eastAsia"/>
        </w:rPr>
        <w:t>①</w:t>
      </w:r>
      <w:r>
        <w:rPr>
          <w:rFonts w:ascii="仿宋_GB2312" w:hAnsi="仿宋_GB2312" w:cs="仿宋_GB2312" w:hint="eastAsia"/>
        </w:rPr>
        <w:t>通过2023年度业务费的投入，保障单位正常工作顺利开展，提高工作效率。</w:t>
      </w:r>
      <w:r>
        <w:rPr>
          <w:rFonts w:ascii="仿宋" w:eastAsia="仿宋" w:hAnsi="仿宋" w:cs="仿宋" w:hint="eastAsia"/>
        </w:rPr>
        <w:t>②</w:t>
      </w:r>
      <w:r>
        <w:rPr>
          <w:rFonts w:ascii="仿宋_GB2312" w:hAnsi="仿宋_GB2312" w:cs="仿宋_GB2312" w:hint="eastAsia"/>
        </w:rPr>
        <w:t>给工作人员提供安全、良好的司法工作环境，满足本院各项工作有效运行。</w:t>
      </w:r>
    </w:p>
    <w:p w:rsidR="00FD3FF2" w:rsidRDefault="00E91A98">
      <w:pPr>
        <w:ind w:firstLine="640"/>
        <w:rPr>
          <w:rFonts w:ascii="仿宋_GB2312" w:hAnsi="仿宋_GB2312" w:cs="仿宋_GB2312"/>
        </w:rPr>
      </w:pPr>
      <w:r>
        <w:rPr>
          <w:rFonts w:ascii="仿宋_GB2312" w:hAnsi="仿宋_GB2312" w:cs="仿宋_GB2312" w:hint="eastAsia"/>
        </w:rPr>
        <w:t>本年度实际完成情况：业务费165万除75万以收定支财政收回，剩余90万截至2023年12月底完成支付，保障单位正常工作顺</w:t>
      </w:r>
      <w:r>
        <w:rPr>
          <w:rFonts w:ascii="仿宋_GB2312" w:hAnsi="仿宋_GB2312" w:cs="仿宋_GB2312" w:hint="eastAsia"/>
        </w:rPr>
        <w:lastRenderedPageBreak/>
        <w:t>利开展，圆满保障了了本院各项工作的正常开展。</w:t>
      </w:r>
    </w:p>
    <w:p w:rsidR="00FD3FF2" w:rsidRDefault="00E91A98">
      <w:pPr>
        <w:pStyle w:val="3"/>
        <w:spacing w:line="560" w:lineRule="exact"/>
        <w:ind w:firstLine="643"/>
        <w:rPr>
          <w:rFonts w:ascii="仿宋_GB2312" w:eastAsia="仿宋_GB2312" w:hAnsi="仿宋_GB2312" w:cs="仿宋_GB2312"/>
        </w:rPr>
      </w:pPr>
      <w:r>
        <w:rPr>
          <w:rFonts w:ascii="仿宋_GB2312" w:eastAsia="仿宋_GB2312" w:hAnsi="仿宋_GB2312" w:cs="仿宋_GB2312" w:hint="eastAsia"/>
        </w:rPr>
        <w:t>3.各项指标完成情况分析</w:t>
      </w:r>
    </w:p>
    <w:p w:rsidR="00FD3FF2" w:rsidRDefault="00E91A98">
      <w:pPr>
        <w:ind w:firstLine="640"/>
        <w:rPr>
          <w:rFonts w:ascii="仿宋_GB2312" w:hAnsi="仿宋_GB2312" w:cs="仿宋_GB2312"/>
        </w:rPr>
      </w:pPr>
      <w:r>
        <w:rPr>
          <w:rFonts w:ascii="仿宋_GB2312" w:hAnsi="仿宋_GB2312" w:cs="仿宋_GB2312" w:hint="eastAsia"/>
        </w:rPr>
        <w:t>（1）项目成本指标完成情况分析</w:t>
      </w:r>
    </w:p>
    <w:p w:rsidR="00FD3FF2" w:rsidRDefault="00E91A98">
      <w:pPr>
        <w:ind w:firstLine="640"/>
        <w:rPr>
          <w:rFonts w:ascii="仿宋_GB2312" w:hAnsi="仿宋_GB2312" w:cs="仿宋_GB2312"/>
        </w:rPr>
      </w:pPr>
      <w:r>
        <w:rPr>
          <w:rFonts w:hint="eastAsia"/>
        </w:rPr>
        <w:t>项目</w:t>
      </w:r>
      <w:r>
        <w:rPr>
          <w:rFonts w:ascii="仿宋_GB2312" w:hAnsi="仿宋_GB2312" w:cs="仿宋_GB2312" w:hint="eastAsia"/>
        </w:rPr>
        <w:t>成本指标包括经济成本指标1个二级指标，下设1个三级指标，指标分值20分，自评得分20分，得分率100%。</w:t>
      </w:r>
    </w:p>
    <w:p w:rsidR="00FD3FF2" w:rsidRDefault="00E91A98">
      <w:pPr>
        <w:ind w:firstLine="640"/>
        <w:rPr>
          <w:rFonts w:ascii="仿宋_GB2312" w:hAnsi="仿宋_GB2312" w:cs="仿宋_GB2312"/>
        </w:rPr>
      </w:pPr>
      <w:r>
        <w:rPr>
          <w:rFonts w:ascii="仿宋_GB2312" w:hAnsi="仿宋_GB2312" w:cs="仿宋_GB2312" w:hint="eastAsia"/>
        </w:rPr>
        <w:t>成本控制情况:2023年度经费支出在定额标准内，未超预算，成本控制率100%，自评得分20分。</w:t>
      </w:r>
    </w:p>
    <w:p w:rsidR="00FD3FF2" w:rsidRDefault="00E91A98">
      <w:pPr>
        <w:ind w:firstLine="640"/>
        <w:rPr>
          <w:rFonts w:ascii="仿宋_GB2312" w:hAnsi="仿宋_GB2312" w:cs="仿宋_GB2312"/>
        </w:rPr>
      </w:pPr>
      <w:r>
        <w:rPr>
          <w:rFonts w:ascii="仿宋_GB2312" w:hAnsi="仿宋_GB2312" w:cs="仿宋_GB2312" w:hint="eastAsia"/>
        </w:rPr>
        <w:t>（2）项目产出指标完成情况分析</w:t>
      </w:r>
    </w:p>
    <w:p w:rsidR="00FD3FF2" w:rsidRDefault="00607CF1">
      <w:pPr>
        <w:ind w:firstLine="640"/>
        <w:rPr>
          <w:rFonts w:ascii="仿宋_GB2312" w:hAnsi="仿宋_GB2312" w:cs="仿宋_GB2312"/>
        </w:rPr>
      </w:pPr>
      <w:r>
        <w:rPr>
          <w:rFonts w:ascii="仿宋_GB2312" w:hAnsi="仿宋_GB2312" w:cs="仿宋_GB2312" w:hint="eastAsia"/>
        </w:rPr>
        <w:fldChar w:fldCharType="begin"/>
      </w:r>
      <w:r w:rsidR="00E91A98">
        <w:rPr>
          <w:rFonts w:ascii="仿宋_GB2312" w:hAnsi="仿宋_GB2312" w:cs="仿宋_GB2312" w:hint="eastAsia"/>
        </w:rPr>
        <w:instrText xml:space="preserve"> = 1 \* GB3 </w:instrText>
      </w:r>
      <w:r>
        <w:rPr>
          <w:rFonts w:ascii="仿宋_GB2312" w:hAnsi="仿宋_GB2312" w:cs="仿宋_GB2312" w:hint="eastAsia"/>
        </w:rPr>
        <w:fldChar w:fldCharType="separate"/>
      </w:r>
      <w:r w:rsidR="00E91A98">
        <w:rPr>
          <w:rFonts w:ascii="仿宋_GB2312" w:hAnsi="仿宋_GB2312" w:cs="仿宋_GB2312" w:hint="eastAsia"/>
        </w:rPr>
        <w:t>①</w:t>
      </w:r>
      <w:r>
        <w:rPr>
          <w:rFonts w:ascii="仿宋_GB2312" w:hAnsi="仿宋_GB2312" w:cs="仿宋_GB2312" w:hint="eastAsia"/>
        </w:rPr>
        <w:fldChar w:fldCharType="end"/>
      </w:r>
      <w:r w:rsidR="00E91A98">
        <w:rPr>
          <w:rFonts w:ascii="仿宋_GB2312" w:hAnsi="仿宋_GB2312" w:cs="仿宋_GB2312" w:hint="eastAsia"/>
        </w:rPr>
        <w:t>数量指标分析</w:t>
      </w:r>
    </w:p>
    <w:p w:rsidR="00FD3FF2" w:rsidRDefault="00E91A98">
      <w:pPr>
        <w:ind w:firstLine="640"/>
        <w:rPr>
          <w:rFonts w:ascii="仿宋_GB2312" w:hAnsi="仿宋_GB2312" w:cs="仿宋_GB2312"/>
        </w:rPr>
      </w:pPr>
      <w:r>
        <w:rPr>
          <w:rFonts w:ascii="仿宋_GB2312" w:hAnsi="仿宋_GB2312" w:cs="仿宋_GB2312" w:hint="eastAsia"/>
        </w:rPr>
        <w:t>维修维护项目数：年度指标值=1项，实际完成1项，指标分值4.48分，自评得分4.48分；</w:t>
      </w:r>
    </w:p>
    <w:p w:rsidR="00FD3FF2" w:rsidRDefault="00E91A98">
      <w:pPr>
        <w:ind w:firstLine="640"/>
        <w:rPr>
          <w:rFonts w:ascii="仿宋_GB2312" w:hAnsi="仿宋_GB2312" w:cs="仿宋_GB2312"/>
        </w:rPr>
      </w:pPr>
      <w:r>
        <w:rPr>
          <w:rFonts w:ascii="仿宋_GB2312" w:hAnsi="仿宋_GB2312" w:cs="仿宋_GB2312" w:hint="eastAsia"/>
        </w:rPr>
        <w:t>物业管理面积：年度指标值=30000㎡，实际完成30000㎡，指标分值4.44分，自评得分4.44分；</w:t>
      </w:r>
    </w:p>
    <w:p w:rsidR="00FD3FF2" w:rsidRDefault="00E91A98">
      <w:pPr>
        <w:ind w:firstLine="640"/>
        <w:rPr>
          <w:rFonts w:ascii="仿宋_GB2312" w:hAnsi="仿宋_GB2312" w:cs="仿宋_GB2312"/>
        </w:rPr>
      </w:pPr>
      <w:r>
        <w:rPr>
          <w:rFonts w:ascii="仿宋_GB2312" w:hAnsi="仿宋_GB2312" w:cs="仿宋_GB2312" w:hint="eastAsia"/>
        </w:rPr>
        <w:t>信息化运维服务完成率：年度指标值=100%，实际完成100%，指标分值4.44分，自评得分4.44分；</w:t>
      </w:r>
    </w:p>
    <w:p w:rsidR="00FD3FF2" w:rsidRDefault="00607CF1">
      <w:pPr>
        <w:ind w:firstLine="640"/>
        <w:rPr>
          <w:rFonts w:ascii="仿宋_GB2312" w:hAnsi="仿宋_GB2312" w:cs="仿宋_GB2312"/>
        </w:rPr>
      </w:pPr>
      <w:r>
        <w:rPr>
          <w:rFonts w:ascii="仿宋_GB2312" w:hAnsi="仿宋_GB2312" w:cs="仿宋_GB2312" w:hint="eastAsia"/>
        </w:rPr>
        <w:fldChar w:fldCharType="begin"/>
      </w:r>
      <w:r w:rsidR="00E91A98">
        <w:rPr>
          <w:rFonts w:ascii="仿宋_GB2312" w:hAnsi="仿宋_GB2312" w:cs="仿宋_GB2312" w:hint="eastAsia"/>
        </w:rPr>
        <w:instrText xml:space="preserve"> = 2 \* GB3 </w:instrText>
      </w:r>
      <w:r>
        <w:rPr>
          <w:rFonts w:ascii="仿宋_GB2312" w:hAnsi="仿宋_GB2312" w:cs="仿宋_GB2312" w:hint="eastAsia"/>
        </w:rPr>
        <w:fldChar w:fldCharType="separate"/>
      </w:r>
      <w:r w:rsidR="00E91A98">
        <w:rPr>
          <w:rFonts w:ascii="仿宋_GB2312" w:hAnsi="仿宋_GB2312" w:cs="仿宋_GB2312" w:hint="eastAsia"/>
        </w:rPr>
        <w:t>②</w:t>
      </w:r>
      <w:r>
        <w:rPr>
          <w:rFonts w:ascii="仿宋_GB2312" w:hAnsi="仿宋_GB2312" w:cs="仿宋_GB2312" w:hint="eastAsia"/>
        </w:rPr>
        <w:fldChar w:fldCharType="end"/>
      </w:r>
      <w:r w:rsidR="00E91A98">
        <w:rPr>
          <w:rFonts w:ascii="仿宋_GB2312" w:hAnsi="仿宋_GB2312" w:cs="仿宋_GB2312" w:hint="eastAsia"/>
        </w:rPr>
        <w:t>质量指标分析</w:t>
      </w:r>
    </w:p>
    <w:p w:rsidR="00FD3FF2" w:rsidRDefault="00E91A98">
      <w:pPr>
        <w:ind w:firstLine="640"/>
        <w:rPr>
          <w:rFonts w:ascii="仿宋_GB2312" w:hAnsi="仿宋_GB2312" w:cs="仿宋_GB2312"/>
        </w:rPr>
      </w:pPr>
      <w:r>
        <w:rPr>
          <w:rFonts w:ascii="仿宋_GB2312" w:hAnsi="仿宋_GB2312" w:cs="仿宋_GB2312" w:hint="eastAsia"/>
        </w:rPr>
        <w:t>维修维护项目验收合格率：年度指标值=100%，实际完成99%，指标分值4.44分，自评得分4.44分；</w:t>
      </w:r>
    </w:p>
    <w:p w:rsidR="00FD3FF2" w:rsidRDefault="00E91A98">
      <w:pPr>
        <w:ind w:firstLine="640"/>
        <w:rPr>
          <w:rFonts w:ascii="仿宋_GB2312" w:hAnsi="仿宋_GB2312" w:cs="仿宋_GB2312"/>
        </w:rPr>
      </w:pPr>
      <w:r>
        <w:rPr>
          <w:rFonts w:ascii="仿宋_GB2312" w:hAnsi="仿宋_GB2312" w:cs="仿宋_GB2312" w:hint="eastAsia"/>
        </w:rPr>
        <w:t>物业管理合格率：年度指标值=100%，实际完成98%，指标分值4.44分，自评得分4.44分；</w:t>
      </w:r>
    </w:p>
    <w:p w:rsidR="00FD3FF2" w:rsidRDefault="00E91A98">
      <w:pPr>
        <w:ind w:firstLine="640"/>
        <w:rPr>
          <w:rFonts w:ascii="仿宋_GB2312" w:hAnsi="仿宋_GB2312" w:cs="仿宋_GB2312"/>
        </w:rPr>
      </w:pPr>
      <w:r>
        <w:rPr>
          <w:rFonts w:ascii="仿宋_GB2312" w:hAnsi="仿宋_GB2312" w:cs="仿宋_GB2312" w:hint="eastAsia"/>
        </w:rPr>
        <w:t>信息化运维服务验收合格率：年度指标值=100%，实际完成100%，指标分值4.44分，自评得分4.44分。</w:t>
      </w:r>
    </w:p>
    <w:p w:rsidR="00FD3FF2" w:rsidRDefault="00607CF1">
      <w:pPr>
        <w:ind w:firstLine="640"/>
        <w:rPr>
          <w:rFonts w:ascii="仿宋_GB2312" w:hAnsi="仿宋_GB2312" w:cs="仿宋_GB2312"/>
        </w:rPr>
      </w:pPr>
      <w:r>
        <w:rPr>
          <w:rFonts w:ascii="仿宋_GB2312" w:hAnsi="仿宋_GB2312" w:cs="仿宋_GB2312" w:hint="eastAsia"/>
        </w:rPr>
        <w:fldChar w:fldCharType="begin"/>
      </w:r>
      <w:r w:rsidR="00E91A98">
        <w:rPr>
          <w:rFonts w:ascii="仿宋_GB2312" w:hAnsi="仿宋_GB2312" w:cs="仿宋_GB2312" w:hint="eastAsia"/>
        </w:rPr>
        <w:instrText xml:space="preserve"> = 3 \* GB3 </w:instrText>
      </w:r>
      <w:r>
        <w:rPr>
          <w:rFonts w:ascii="仿宋_GB2312" w:hAnsi="仿宋_GB2312" w:cs="仿宋_GB2312" w:hint="eastAsia"/>
        </w:rPr>
        <w:fldChar w:fldCharType="separate"/>
      </w:r>
      <w:r w:rsidR="00E91A98">
        <w:rPr>
          <w:rFonts w:ascii="仿宋_GB2312" w:hAnsi="仿宋_GB2312" w:cs="仿宋_GB2312" w:hint="eastAsia"/>
        </w:rPr>
        <w:t>③</w:t>
      </w:r>
      <w:r>
        <w:rPr>
          <w:rFonts w:ascii="仿宋_GB2312" w:hAnsi="仿宋_GB2312" w:cs="仿宋_GB2312" w:hint="eastAsia"/>
        </w:rPr>
        <w:fldChar w:fldCharType="end"/>
      </w:r>
      <w:r w:rsidR="00E91A98">
        <w:rPr>
          <w:rFonts w:ascii="仿宋_GB2312" w:hAnsi="仿宋_GB2312" w:cs="仿宋_GB2312" w:hint="eastAsia"/>
        </w:rPr>
        <w:t>时效指标分析</w:t>
      </w:r>
    </w:p>
    <w:p w:rsidR="00FD3FF2" w:rsidRDefault="00E91A98">
      <w:pPr>
        <w:ind w:firstLine="640"/>
        <w:rPr>
          <w:rFonts w:ascii="仿宋_GB2312" w:hAnsi="仿宋_GB2312" w:cs="仿宋_GB2312"/>
        </w:rPr>
      </w:pPr>
      <w:r>
        <w:rPr>
          <w:rFonts w:ascii="仿宋_GB2312" w:hAnsi="仿宋_GB2312" w:cs="仿宋_GB2312" w:hint="eastAsia"/>
        </w:rPr>
        <w:lastRenderedPageBreak/>
        <w:t>办案经费支付及时率：年度指标值</w:t>
      </w:r>
      <w:r>
        <w:rPr>
          <w:rFonts w:ascii="仿宋_GB2312" w:hAnsi="仿宋_GB2312" w:cs="仿宋_GB2312"/>
        </w:rPr>
        <w:t>=100%</w:t>
      </w:r>
      <w:r>
        <w:rPr>
          <w:rFonts w:ascii="仿宋_GB2312" w:hAnsi="仿宋_GB2312" w:cs="仿宋_GB2312" w:hint="eastAsia"/>
        </w:rPr>
        <w:t>，实际完成100%，指标分值4.44分，自评得分4.44分；</w:t>
      </w:r>
    </w:p>
    <w:p w:rsidR="00FD3FF2" w:rsidRDefault="00E91A98">
      <w:pPr>
        <w:ind w:firstLine="640"/>
        <w:rPr>
          <w:rFonts w:ascii="仿宋_GB2312" w:hAnsi="仿宋_GB2312" w:cs="仿宋_GB2312"/>
        </w:rPr>
      </w:pPr>
      <w:r>
        <w:rPr>
          <w:rFonts w:ascii="仿宋_GB2312" w:hAnsi="仿宋_GB2312" w:cs="仿宋_GB2312" w:hint="eastAsia"/>
        </w:rPr>
        <w:t>维修修护及时性：年度指标值及时，实际完成100%，</w:t>
      </w:r>
      <w:r>
        <w:rPr>
          <w:rFonts w:hint="eastAsia"/>
        </w:rPr>
        <w:t>工作人员提出维修申请后，后勤及时保障运行维护工作，</w:t>
      </w:r>
      <w:r>
        <w:rPr>
          <w:rFonts w:ascii="仿宋_GB2312" w:hAnsi="仿宋_GB2312" w:cs="仿宋_GB2312" w:hint="eastAsia"/>
        </w:rPr>
        <w:t>指标分值4.44分，自评得分4.44分；</w:t>
      </w:r>
    </w:p>
    <w:p w:rsidR="00FD3FF2" w:rsidRDefault="00E91A98">
      <w:pPr>
        <w:ind w:firstLine="640"/>
      </w:pPr>
      <w:r>
        <w:rPr>
          <w:rFonts w:ascii="仿宋_GB2312" w:hAnsi="仿宋_GB2312" w:cs="仿宋_GB2312" w:hint="eastAsia"/>
        </w:rPr>
        <w:t>信息化运维工作及时性：年度指标值及时，实际完成99%，指标分值4.44分，自评得分4.44分。</w:t>
      </w:r>
    </w:p>
    <w:p w:rsidR="00FD3FF2" w:rsidRDefault="00E91A98">
      <w:pPr>
        <w:ind w:firstLine="640"/>
        <w:rPr>
          <w:rFonts w:ascii="仿宋_GB2312" w:hAnsi="仿宋_GB2312" w:cs="仿宋_GB2312"/>
        </w:rPr>
      </w:pPr>
      <w:r>
        <w:rPr>
          <w:rFonts w:ascii="仿宋_GB2312" w:hAnsi="仿宋_GB2312" w:cs="仿宋_GB2312" w:hint="eastAsia"/>
        </w:rPr>
        <w:t>（3）项目效益指标完成情况分析</w:t>
      </w:r>
    </w:p>
    <w:p w:rsidR="00FD3FF2" w:rsidRDefault="00E91A98">
      <w:pPr>
        <w:ind w:firstLine="640"/>
        <w:rPr>
          <w:rFonts w:ascii="仿宋_GB2312" w:hAnsi="仿宋_GB2312" w:cs="仿宋_GB2312"/>
        </w:rPr>
      </w:pPr>
      <w:r>
        <w:rPr>
          <w:rFonts w:ascii="仿宋_GB2312" w:hAnsi="仿宋_GB2312" w:cs="仿宋_GB2312" w:hint="eastAsia"/>
        </w:rPr>
        <w:t>项目效益指标包括社会效益1个二级指标，下设1个三级指标。指标分值20分，自评得分20分，得分率100%。</w:t>
      </w:r>
    </w:p>
    <w:p w:rsidR="00FD3FF2" w:rsidRDefault="00E91A98">
      <w:pPr>
        <w:pStyle w:val="BodyTextFirstIndent275375cd0-6dd5-4e0e-a182-e144e3e71415"/>
        <w:ind w:leftChars="0" w:left="0" w:firstLine="640"/>
      </w:pPr>
      <w:r>
        <w:rPr>
          <w:rFonts w:hint="eastAsia"/>
        </w:rPr>
        <w:t>有效保障工作环境：</w:t>
      </w:r>
      <w:r>
        <w:rPr>
          <w:rFonts w:ascii="仿宋_GB2312" w:hAnsi="仿宋_GB2312" w:cs="仿宋_GB2312" w:hint="eastAsia"/>
        </w:rPr>
        <w:t>年度指标值有效保障，实际完成100%，</w:t>
      </w:r>
      <w:r>
        <w:rPr>
          <w:rFonts w:hint="eastAsia"/>
        </w:rPr>
        <w:t>通过项目的实施有效保障单位工作环境，圆满保障了了本院各项工作的正常开展，指标得分</w:t>
      </w:r>
      <w:r>
        <w:rPr>
          <w:rFonts w:hint="eastAsia"/>
        </w:rPr>
        <w:t>20</w:t>
      </w:r>
      <w:r>
        <w:rPr>
          <w:rFonts w:hint="eastAsia"/>
        </w:rPr>
        <w:t>分。</w:t>
      </w:r>
    </w:p>
    <w:p w:rsidR="00FD3FF2" w:rsidRDefault="00E91A98">
      <w:pPr>
        <w:ind w:firstLine="640"/>
        <w:rPr>
          <w:rFonts w:ascii="仿宋_GB2312" w:hAnsi="仿宋_GB2312" w:cs="仿宋_GB2312"/>
        </w:rPr>
      </w:pPr>
      <w:r>
        <w:rPr>
          <w:rFonts w:ascii="仿宋_GB2312" w:hAnsi="仿宋_GB2312" w:cs="仿宋_GB2312" w:hint="eastAsia"/>
        </w:rPr>
        <w:t>（4）项目满意度指标完成情况分析</w:t>
      </w:r>
    </w:p>
    <w:p w:rsidR="00FD3FF2" w:rsidRDefault="00E91A98">
      <w:pPr>
        <w:ind w:firstLine="640"/>
      </w:pPr>
      <w:r>
        <w:rPr>
          <w:rFonts w:ascii="仿宋_GB2312" w:hAnsi="仿宋_GB2312" w:cs="仿宋_GB2312" w:hint="eastAsia"/>
        </w:rPr>
        <w:t>项目服务对象满意度指标主要为工作人员满意度，指标分值10分，自评得分10分，得分率100%。</w:t>
      </w:r>
    </w:p>
    <w:p w:rsidR="00FD3FF2" w:rsidRDefault="00E91A98">
      <w:pPr>
        <w:pStyle w:val="BodyTextFirstIndent275375cd0-6dd5-4e0e-a182-e144e3e71415"/>
        <w:ind w:leftChars="0" w:left="0" w:firstLine="640"/>
      </w:pPr>
      <w:r>
        <w:rPr>
          <w:rFonts w:hint="eastAsia"/>
        </w:rPr>
        <w:t>2023</w:t>
      </w:r>
      <w:r>
        <w:rPr>
          <w:rFonts w:hint="eastAsia"/>
        </w:rPr>
        <w:t>年我院在案件的审判上，找准短板弱项，加强分析研判，查找原因症结，围绕审判存在的问题和短板，细化工作举措，层层压实责任，确保查漏补缺工作落实到位，保障工作人员业务能力水平的提升，工作人员满意度为</w:t>
      </w:r>
      <w:r>
        <w:rPr>
          <w:rFonts w:hint="eastAsia"/>
        </w:rPr>
        <w:t>90%</w:t>
      </w:r>
      <w:r>
        <w:rPr>
          <w:rFonts w:hint="eastAsia"/>
        </w:rPr>
        <w:t>，自评得分</w:t>
      </w:r>
      <w:r>
        <w:rPr>
          <w:rFonts w:hint="eastAsia"/>
        </w:rPr>
        <w:t>10</w:t>
      </w:r>
      <w:r>
        <w:rPr>
          <w:rFonts w:hint="eastAsia"/>
        </w:rPr>
        <w:t>分。</w:t>
      </w:r>
    </w:p>
    <w:p w:rsidR="00FD3FF2" w:rsidRDefault="00E91A98">
      <w:pPr>
        <w:pStyle w:val="3"/>
        <w:keepNext w:val="0"/>
        <w:keepLines w:val="0"/>
        <w:spacing w:line="560" w:lineRule="exact"/>
        <w:ind w:firstLine="643"/>
        <w:rPr>
          <w:rFonts w:ascii="仿宋_GB2312" w:eastAsia="仿宋_GB2312"/>
        </w:rPr>
      </w:pPr>
      <w:r>
        <w:rPr>
          <w:rFonts w:ascii="仿宋_GB2312" w:eastAsia="仿宋_GB2312" w:hint="eastAsia"/>
        </w:rPr>
        <w:t>4.偏离绩效目标的原因及下一步改进措施</w:t>
      </w:r>
    </w:p>
    <w:p w:rsidR="00FD3FF2" w:rsidRDefault="00E91A98">
      <w:pPr>
        <w:ind w:firstLine="640"/>
        <w:rPr>
          <w:rFonts w:ascii="仿宋_GB2312" w:hAnsi="仿宋_GB2312" w:cs="仿宋_GB2312"/>
        </w:rPr>
      </w:pPr>
      <w:bookmarkStart w:id="184" w:name="_Toc6976"/>
      <w:r>
        <w:rPr>
          <w:rFonts w:ascii="仿宋_GB2312" w:hAnsi="仿宋_GB2312" w:cs="仿宋_GB2312" w:hint="eastAsia"/>
        </w:rPr>
        <w:t>项目经费存在少量结余，在正常范围内。</w:t>
      </w:r>
      <w:r>
        <w:rPr>
          <w:rFonts w:hint="eastAsia"/>
        </w:rPr>
        <w:t>我院将在下年度及时支付资金，提高预算执行率。</w:t>
      </w:r>
      <w:bookmarkStart w:id="185" w:name="_GoBack"/>
      <w:bookmarkEnd w:id="185"/>
    </w:p>
    <w:p w:rsidR="00FD3FF2" w:rsidRDefault="00E91A98">
      <w:pPr>
        <w:pStyle w:val="1"/>
        <w:keepNext w:val="0"/>
        <w:keepLines w:val="0"/>
        <w:spacing w:line="560" w:lineRule="exact"/>
        <w:ind w:firstLine="643"/>
      </w:pPr>
      <w:r>
        <w:rPr>
          <w:rFonts w:hint="eastAsia"/>
        </w:rPr>
        <w:lastRenderedPageBreak/>
        <w:t>五、绩效自评结果拟应用和公开情况</w:t>
      </w:r>
      <w:bookmarkEnd w:id="179"/>
      <w:bookmarkEnd w:id="180"/>
      <w:bookmarkEnd w:id="181"/>
      <w:bookmarkEnd w:id="182"/>
      <w:bookmarkEnd w:id="183"/>
      <w:bookmarkEnd w:id="184"/>
    </w:p>
    <w:p w:rsidR="00FD3FF2" w:rsidRDefault="00E91A98">
      <w:pPr>
        <w:ind w:firstLine="640"/>
      </w:pPr>
      <w:bookmarkStart w:id="186" w:name="_Toc17780"/>
      <w:bookmarkStart w:id="187" w:name="_Toc14906"/>
      <w:bookmarkStart w:id="188" w:name="_Toc6522"/>
      <w:r>
        <w:rPr>
          <w:rFonts w:hint="eastAsia"/>
        </w:rPr>
        <w:t>绩效自评结果的应用是部门完善政策和改进管理的重要依据，部门要加强评价结果的应用。根据政策文件规定，我院绩效自评结果将编入</w:t>
      </w:r>
      <w:r>
        <w:rPr>
          <w:rFonts w:hint="eastAsia"/>
        </w:rPr>
        <w:t>2023</w:t>
      </w:r>
      <w:r>
        <w:rPr>
          <w:rFonts w:hint="eastAsia"/>
        </w:rPr>
        <w:t>年度决算中，随同</w:t>
      </w:r>
      <w:r>
        <w:rPr>
          <w:rFonts w:hint="eastAsia"/>
        </w:rPr>
        <w:t>2023</w:t>
      </w:r>
      <w:r>
        <w:rPr>
          <w:rFonts w:hint="eastAsia"/>
        </w:rPr>
        <w:t>年度部门决算同步公开。</w:t>
      </w:r>
    </w:p>
    <w:p w:rsidR="00FD3FF2" w:rsidRDefault="00E91A98">
      <w:pPr>
        <w:pStyle w:val="1"/>
        <w:keepNext w:val="0"/>
        <w:keepLines w:val="0"/>
        <w:spacing w:line="560" w:lineRule="exact"/>
        <w:ind w:firstLine="643"/>
      </w:pPr>
      <w:bookmarkStart w:id="189" w:name="_Toc9923"/>
      <w:bookmarkStart w:id="190" w:name="_Toc9968"/>
      <w:bookmarkStart w:id="191" w:name="_Toc6006"/>
      <w:bookmarkStart w:id="192" w:name="_Toc26975"/>
      <w:bookmarkStart w:id="193" w:name="_Toc4118"/>
      <w:bookmarkStart w:id="194" w:name="_Toc25893"/>
      <w:r>
        <w:rPr>
          <w:rFonts w:hint="eastAsia"/>
        </w:rPr>
        <w:t>六、其他需要说明的问题</w:t>
      </w:r>
      <w:bookmarkEnd w:id="189"/>
      <w:bookmarkEnd w:id="190"/>
    </w:p>
    <w:p w:rsidR="00FD3FF2" w:rsidRDefault="00E91A98">
      <w:pPr>
        <w:ind w:firstLine="640"/>
        <w:jc w:val="left"/>
        <w:rPr>
          <w:rFonts w:hAnsi="宋体"/>
          <w:szCs w:val="28"/>
        </w:rPr>
      </w:pPr>
      <w:r>
        <w:rPr>
          <w:rFonts w:hAnsi="宋体" w:hint="eastAsia"/>
          <w:szCs w:val="28"/>
        </w:rPr>
        <w:t>无。</w:t>
      </w:r>
    </w:p>
    <w:p w:rsidR="00FD3FF2" w:rsidRDefault="00FD3FF2">
      <w:pPr>
        <w:ind w:firstLineChars="0" w:firstLine="0"/>
        <w:jc w:val="left"/>
      </w:pPr>
    </w:p>
    <w:p w:rsidR="00FD3FF2" w:rsidRDefault="00FD3FF2">
      <w:pPr>
        <w:pStyle w:val="BodyTextFirstIndent275375cd0-6dd5-4e0e-a182-e144e3e71415"/>
        <w:ind w:leftChars="0" w:left="0" w:firstLine="640"/>
        <w:rPr>
          <w:highlight w:val="yellow"/>
        </w:rPr>
      </w:pPr>
    </w:p>
    <w:p w:rsidR="00FD3FF2" w:rsidRDefault="00FD3FF2">
      <w:pPr>
        <w:pStyle w:val="BodyTextFirstIndent275375cd0-6dd5-4e0e-a182-e144e3e71415"/>
        <w:ind w:leftChars="0" w:left="0" w:firstLine="640"/>
        <w:rPr>
          <w:highlight w:val="yellow"/>
        </w:rPr>
      </w:pPr>
    </w:p>
    <w:p w:rsidR="00FD3FF2" w:rsidRDefault="00E91A98">
      <w:pPr>
        <w:ind w:firstLine="640"/>
        <w:jc w:val="left"/>
        <w:outlineLvl w:val="0"/>
      </w:pPr>
      <w:bookmarkStart w:id="195" w:name="_Toc5078"/>
      <w:bookmarkStart w:id="196" w:name="_Toc27889"/>
      <w:bookmarkStart w:id="197" w:name="_Toc19991"/>
      <w:r>
        <w:rPr>
          <w:rFonts w:hint="eastAsia"/>
        </w:rPr>
        <w:t>附件：</w:t>
      </w:r>
      <w:r>
        <w:rPr>
          <w:rFonts w:hint="eastAsia"/>
        </w:rPr>
        <w:t>2023</w:t>
      </w:r>
      <w:r>
        <w:rPr>
          <w:rFonts w:hint="eastAsia"/>
        </w:rPr>
        <w:t>年度省级预算执行情况绩效自评报表</w:t>
      </w:r>
      <w:bookmarkEnd w:id="191"/>
      <w:bookmarkEnd w:id="192"/>
      <w:bookmarkEnd w:id="193"/>
      <w:bookmarkEnd w:id="194"/>
      <w:bookmarkEnd w:id="195"/>
      <w:bookmarkEnd w:id="196"/>
      <w:bookmarkEnd w:id="197"/>
    </w:p>
    <w:p w:rsidR="00FD3FF2" w:rsidRDefault="00FD3FF2">
      <w:pPr>
        <w:pStyle w:val="BodyTextFirstIndent275375cd0-6dd5-4e0e-a182-e144e3e71415"/>
        <w:ind w:leftChars="0" w:left="0" w:firstLine="640"/>
      </w:pPr>
    </w:p>
    <w:p w:rsidR="00FD3FF2" w:rsidRDefault="00FD3FF2">
      <w:pPr>
        <w:pStyle w:val="BodyTextFirstIndent275375cd0-6dd5-4e0e-a182-e144e3e71415"/>
        <w:ind w:leftChars="0" w:left="0" w:firstLine="640"/>
      </w:pPr>
    </w:p>
    <w:p w:rsidR="00FD3FF2" w:rsidRDefault="00FD3FF2">
      <w:pPr>
        <w:pStyle w:val="BodyTextFirstIndent275375cd0-6dd5-4e0e-a182-e144e3e71415"/>
        <w:ind w:leftChars="0" w:left="0" w:firstLine="640"/>
      </w:pPr>
    </w:p>
    <w:bookmarkEnd w:id="186"/>
    <w:bookmarkEnd w:id="187"/>
    <w:bookmarkEnd w:id="188"/>
    <w:p w:rsidR="00FD3FF2" w:rsidRDefault="00E91A98">
      <w:pPr>
        <w:ind w:firstLineChars="0" w:firstLine="0"/>
        <w:jc w:val="right"/>
      </w:pPr>
      <w:r>
        <w:rPr>
          <w:rFonts w:hint="eastAsia"/>
        </w:rPr>
        <w:t>甘肃省法官学院分院</w:t>
      </w:r>
    </w:p>
    <w:p w:rsidR="00FD3FF2" w:rsidRDefault="00FD3FF2">
      <w:pPr>
        <w:ind w:firstLineChars="0" w:firstLine="0"/>
        <w:jc w:val="right"/>
      </w:pPr>
      <w:bookmarkStart w:id="198" w:name="_Toc16334"/>
      <w:bookmarkStart w:id="199" w:name="_Toc7395"/>
      <w:bookmarkStart w:id="200" w:name="_Toc17325"/>
    </w:p>
    <w:p w:rsidR="00FD3FF2" w:rsidRDefault="00E91A98">
      <w:pPr>
        <w:ind w:firstLine="640"/>
        <w:jc w:val="right"/>
      </w:pPr>
      <w:r>
        <w:rPr>
          <w:rFonts w:hint="eastAsia"/>
        </w:rPr>
        <w:t>2024</w:t>
      </w:r>
      <w:r>
        <w:rPr>
          <w:rFonts w:hint="eastAsia"/>
        </w:rPr>
        <w:t>年</w:t>
      </w:r>
      <w:r>
        <w:rPr>
          <w:rFonts w:hint="eastAsia"/>
        </w:rPr>
        <w:t>2</w:t>
      </w:r>
      <w:r>
        <w:rPr>
          <w:rFonts w:hint="eastAsia"/>
        </w:rPr>
        <w:t>月</w:t>
      </w:r>
      <w:r>
        <w:rPr>
          <w:rFonts w:hint="eastAsia"/>
        </w:rPr>
        <w:t>24</w:t>
      </w:r>
      <w:r>
        <w:rPr>
          <w:rFonts w:hint="eastAsia"/>
        </w:rPr>
        <w:t>日</w:t>
      </w:r>
      <w:bookmarkEnd w:id="198"/>
      <w:bookmarkEnd w:id="199"/>
      <w:bookmarkEnd w:id="200"/>
    </w:p>
    <w:sectPr w:rsidR="00FD3FF2" w:rsidSect="00FD3FF2">
      <w:footerReference w:type="default" r:id="rId15"/>
      <w:pgSz w:w="11906" w:h="16838"/>
      <w:pgMar w:top="1928" w:right="1531" w:bottom="1701" w:left="1531" w:header="737"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F34" w:rsidRDefault="00947F34">
      <w:pPr>
        <w:spacing w:line="240" w:lineRule="auto"/>
        <w:ind w:firstLine="640"/>
      </w:pPr>
      <w:r>
        <w:separator/>
      </w:r>
    </w:p>
  </w:endnote>
  <w:endnote w:type="continuationSeparator" w:id="1">
    <w:p w:rsidR="00947F34" w:rsidRDefault="00947F34">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FF" w:rsidRDefault="008276FF" w:rsidP="008276FF">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F2" w:rsidRDefault="00FD3FF2">
    <w:pPr>
      <w:pStyle w:val="a5"/>
      <w:ind w:firstLine="360"/>
    </w:pPr>
  </w:p>
  <w:p w:rsidR="00FD3FF2" w:rsidRDefault="00FD3FF2">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FF" w:rsidRDefault="008276FF" w:rsidP="008276FF">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F2" w:rsidRDefault="00FD3FF2">
    <w:pPr>
      <w:pStyle w:val="a5"/>
      <w:ind w:firstLine="360"/>
    </w:pPr>
  </w:p>
  <w:p w:rsidR="00FD3FF2" w:rsidRDefault="00FD3FF2">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F2" w:rsidRDefault="00607CF1">
    <w:pPr>
      <w:pStyle w:val="a5"/>
      <w:ind w:firstLine="360"/>
    </w:pPr>
    <w:r>
      <w:pict>
        <v:rect id="文本框 4" o:spid="_x0000_s1026" style="position:absolute;left:0;text-align:left;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filled="f" stroked="f">
          <v:textbox style="mso-fit-shape-to-text:t" inset="0,0,0,0">
            <w:txbxContent>
              <w:p w:rsidR="00FD3FF2" w:rsidRDefault="00607CF1">
                <w:pPr>
                  <w:pStyle w:val="a5"/>
                  <w:ind w:firstLine="360"/>
                </w:pPr>
                <w:r>
                  <w:fldChar w:fldCharType="begin"/>
                </w:r>
                <w:r w:rsidR="00E91A98">
                  <w:instrText xml:space="preserve"> PAGE  \* MERGEFORMAT </w:instrText>
                </w:r>
                <w:r>
                  <w:fldChar w:fldCharType="separate"/>
                </w:r>
                <w:r w:rsidR="00F60A63">
                  <w:rPr>
                    <w:noProof/>
                  </w:rPr>
                  <w:t>9</w:t>
                </w:r>
                <w:r>
                  <w:fldChar w:fldCharType="end"/>
                </w:r>
              </w:p>
            </w:txbxContent>
          </v:textbox>
          <w10:wrap anchorx="margin"/>
        </v:rect>
      </w:pict>
    </w:r>
  </w:p>
  <w:p w:rsidR="00FD3FF2" w:rsidRDefault="00FD3FF2">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F34" w:rsidRDefault="00947F34">
      <w:pPr>
        <w:spacing w:line="240" w:lineRule="auto"/>
        <w:ind w:firstLine="640"/>
      </w:pPr>
      <w:r>
        <w:separator/>
      </w:r>
    </w:p>
  </w:footnote>
  <w:footnote w:type="continuationSeparator" w:id="1">
    <w:p w:rsidR="00947F34" w:rsidRDefault="00947F34">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FF" w:rsidRDefault="008276FF" w:rsidP="008276F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F2" w:rsidRDefault="00FD3FF2">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FF" w:rsidRDefault="008276FF" w:rsidP="008276FF">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第四"/>
      <w:lvlJc w:val="left"/>
      <w:pPr>
        <w:ind w:left="1365"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VlYmY1MTgwOGU5Yjc1ZjhiNGE5NWFhODQxN2YyNjIifQ=="/>
  </w:docVars>
  <w:rsids>
    <w:rsidRoot w:val="00933726"/>
    <w:rsid w:val="001303C8"/>
    <w:rsid w:val="003A105D"/>
    <w:rsid w:val="003D1B46"/>
    <w:rsid w:val="00607CF1"/>
    <w:rsid w:val="008276FF"/>
    <w:rsid w:val="008F32BA"/>
    <w:rsid w:val="00933726"/>
    <w:rsid w:val="00947F34"/>
    <w:rsid w:val="009C3D00"/>
    <w:rsid w:val="00E91A98"/>
    <w:rsid w:val="00F60A63"/>
    <w:rsid w:val="00FD3FF2"/>
    <w:rsid w:val="067601CC"/>
    <w:rsid w:val="09A8301A"/>
    <w:rsid w:val="19611F86"/>
    <w:rsid w:val="1EC3702C"/>
    <w:rsid w:val="2004171A"/>
    <w:rsid w:val="2B5F7431"/>
    <w:rsid w:val="2C180572"/>
    <w:rsid w:val="2FAF2D6B"/>
    <w:rsid w:val="30930C37"/>
    <w:rsid w:val="42FF7E84"/>
    <w:rsid w:val="4A1100B3"/>
    <w:rsid w:val="5CF13059"/>
    <w:rsid w:val="674C6E10"/>
    <w:rsid w:val="6B433024"/>
    <w:rsid w:val="6B6B3150"/>
    <w:rsid w:val="77B14324"/>
    <w:rsid w:val="7BA72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1"/>
    <w:autoRedefine/>
    <w:qFormat/>
    <w:rsid w:val="00FD3FF2"/>
    <w:pPr>
      <w:widowControl w:val="0"/>
      <w:autoSpaceDE w:val="0"/>
      <w:autoSpaceDN w:val="0"/>
      <w:spacing w:line="560" w:lineRule="exact"/>
      <w:ind w:firstLineChars="200" w:firstLine="420"/>
      <w:jc w:val="both"/>
    </w:pPr>
    <w:rPr>
      <w:rFonts w:eastAsia="仿宋_GB2312"/>
      <w:kern w:val="2"/>
      <w:sz w:val="32"/>
      <w:szCs w:val="24"/>
    </w:rPr>
  </w:style>
  <w:style w:type="paragraph" w:styleId="1">
    <w:name w:val="heading 1"/>
    <w:basedOn w:val="a"/>
    <w:next w:val="a"/>
    <w:link w:val="1Char"/>
    <w:autoRedefine/>
    <w:qFormat/>
    <w:rsid w:val="00FD3FF2"/>
    <w:pPr>
      <w:keepNext/>
      <w:keepLines/>
      <w:spacing w:line="240" w:lineRule="auto"/>
      <w:outlineLvl w:val="0"/>
    </w:pPr>
    <w:rPr>
      <w:rFonts w:eastAsia="黑体"/>
      <w:b/>
      <w:kern w:val="44"/>
    </w:rPr>
  </w:style>
  <w:style w:type="paragraph" w:styleId="2">
    <w:name w:val="heading 2"/>
    <w:basedOn w:val="a"/>
    <w:next w:val="l"/>
    <w:link w:val="2Char"/>
    <w:autoRedefine/>
    <w:qFormat/>
    <w:rsid w:val="00FD3FF2"/>
    <w:pPr>
      <w:keepNext/>
      <w:keepLines/>
      <w:spacing w:line="240" w:lineRule="auto"/>
      <w:outlineLvl w:val="1"/>
    </w:pPr>
    <w:rPr>
      <w:rFonts w:ascii="Arial" w:eastAsia="楷体" w:hAnsi="Arial"/>
      <w:b/>
    </w:rPr>
  </w:style>
  <w:style w:type="paragraph" w:styleId="3">
    <w:name w:val="heading 3"/>
    <w:basedOn w:val="a"/>
    <w:next w:val="a"/>
    <w:link w:val="3Char"/>
    <w:autoRedefine/>
    <w:qFormat/>
    <w:rsid w:val="00FD3FF2"/>
    <w:pPr>
      <w:keepNext/>
      <w:keepLines/>
      <w:spacing w:line="240" w:lineRule="auto"/>
      <w:outlineLvl w:val="2"/>
    </w:pPr>
    <w:rPr>
      <w:rFonts w:eastAsia="仿宋"/>
      <w:b/>
    </w:rPr>
  </w:style>
  <w:style w:type="paragraph" w:styleId="4">
    <w:name w:val="heading 4"/>
    <w:basedOn w:val="a"/>
    <w:next w:val="a"/>
    <w:autoRedefine/>
    <w:qFormat/>
    <w:rsid w:val="00FD3FF2"/>
    <w:pPr>
      <w:keepNext/>
      <w:keepLines/>
      <w:numPr>
        <w:ilvl w:val="3"/>
        <w:numId w:val="1"/>
      </w:numPr>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1">
    <w:name w:val="Body Text Indent 21"/>
    <w:basedOn w:val="a"/>
    <w:next w:val="a3"/>
    <w:qFormat/>
    <w:rsid w:val="00FD3FF2"/>
    <w:pPr>
      <w:spacing w:line="480" w:lineRule="auto"/>
      <w:ind w:leftChars="200" w:left="420"/>
    </w:pPr>
  </w:style>
  <w:style w:type="paragraph" w:styleId="a3">
    <w:name w:val="header"/>
    <w:basedOn w:val="a"/>
    <w:autoRedefine/>
    <w:qFormat/>
    <w:rsid w:val="00FD3F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l">
    <w:name w:val="l正文"/>
    <w:basedOn w:val="a"/>
    <w:autoRedefine/>
    <w:qFormat/>
    <w:rsid w:val="00FD3FF2"/>
    <w:pPr>
      <w:spacing w:line="360" w:lineRule="auto"/>
      <w:ind w:firstLine="200"/>
    </w:pPr>
    <w:rPr>
      <w:rFonts w:ascii="宋体" w:hAnsi="宋体"/>
      <w:sz w:val="24"/>
    </w:rPr>
  </w:style>
  <w:style w:type="paragraph" w:styleId="a4">
    <w:name w:val="Normal Indent"/>
    <w:basedOn w:val="a"/>
    <w:autoRedefine/>
    <w:uiPriority w:val="99"/>
    <w:qFormat/>
    <w:rsid w:val="00FD3FF2"/>
  </w:style>
  <w:style w:type="paragraph" w:styleId="30">
    <w:name w:val="toc 3"/>
    <w:basedOn w:val="a"/>
    <w:next w:val="a"/>
    <w:autoRedefine/>
    <w:uiPriority w:val="39"/>
    <w:qFormat/>
    <w:rsid w:val="00FD3FF2"/>
    <w:pPr>
      <w:ind w:leftChars="400" w:left="840"/>
    </w:pPr>
  </w:style>
  <w:style w:type="paragraph" w:styleId="a5">
    <w:name w:val="footer"/>
    <w:basedOn w:val="a"/>
    <w:autoRedefine/>
    <w:qFormat/>
    <w:rsid w:val="00FD3FF2"/>
    <w:pPr>
      <w:tabs>
        <w:tab w:val="center" w:pos="4153"/>
        <w:tab w:val="right" w:pos="8306"/>
      </w:tabs>
      <w:snapToGrid w:val="0"/>
      <w:jc w:val="left"/>
    </w:pPr>
    <w:rPr>
      <w:sz w:val="18"/>
    </w:rPr>
  </w:style>
  <w:style w:type="paragraph" w:styleId="10">
    <w:name w:val="toc 1"/>
    <w:basedOn w:val="a"/>
    <w:next w:val="a"/>
    <w:autoRedefine/>
    <w:uiPriority w:val="39"/>
    <w:qFormat/>
    <w:rsid w:val="00FD3FF2"/>
    <w:pPr>
      <w:tabs>
        <w:tab w:val="right" w:leader="dot" w:pos="8834"/>
      </w:tabs>
      <w:spacing w:line="240" w:lineRule="auto"/>
      <w:ind w:firstLineChars="0" w:firstLine="0"/>
    </w:pPr>
    <w:rPr>
      <w:rFonts w:ascii="黑体" w:eastAsia="黑体" w:hAnsi="黑体" w:cs="黑体"/>
      <w:bCs/>
      <w:sz w:val="20"/>
      <w:szCs w:val="20"/>
    </w:rPr>
  </w:style>
  <w:style w:type="paragraph" w:styleId="20">
    <w:name w:val="toc 2"/>
    <w:basedOn w:val="a"/>
    <w:next w:val="a"/>
    <w:autoRedefine/>
    <w:uiPriority w:val="39"/>
    <w:qFormat/>
    <w:rsid w:val="00FD3FF2"/>
    <w:pPr>
      <w:tabs>
        <w:tab w:val="right" w:leader="dot" w:pos="8834"/>
      </w:tabs>
      <w:ind w:leftChars="140" w:left="420"/>
    </w:pPr>
    <w:rPr>
      <w:rFonts w:ascii="仿宋" w:eastAsia="仿宋" w:hAnsi="仿宋" w:cs="仿宋"/>
      <w:sz w:val="20"/>
      <w:szCs w:val="20"/>
    </w:rPr>
  </w:style>
  <w:style w:type="paragraph" w:styleId="a6">
    <w:name w:val="Normal (Web)"/>
    <w:basedOn w:val="a"/>
    <w:autoRedefine/>
    <w:qFormat/>
    <w:rsid w:val="00FD3FF2"/>
    <w:pPr>
      <w:spacing w:beforeAutospacing="1" w:afterAutospacing="1"/>
      <w:jc w:val="left"/>
    </w:pPr>
    <w:rPr>
      <w:kern w:val="0"/>
      <w:sz w:val="24"/>
    </w:rPr>
  </w:style>
  <w:style w:type="character" w:styleId="a7">
    <w:name w:val="Hyperlink"/>
    <w:basedOn w:val="a0"/>
    <w:autoRedefine/>
    <w:uiPriority w:val="99"/>
    <w:qFormat/>
    <w:rsid w:val="00FD3FF2"/>
    <w:rPr>
      <w:color w:val="0563C1"/>
      <w:u w:val="single"/>
    </w:rPr>
  </w:style>
  <w:style w:type="paragraph" w:customStyle="1" w:styleId="BodyTextFirstIndent275375cd0-6dd5-4e0e-a182-e144e3e71415">
    <w:name w:val="Body Text First Indent 2_75375cd0-6dd5-4e0e-a182-e144e3e71415"/>
    <w:basedOn w:val="a"/>
    <w:autoRedefine/>
    <w:qFormat/>
    <w:rsid w:val="00FD3FF2"/>
    <w:pPr>
      <w:ind w:leftChars="200" w:left="420"/>
    </w:pPr>
  </w:style>
  <w:style w:type="paragraph" w:customStyle="1" w:styleId="21">
    <w:name w:val="正文文本缩进 21"/>
    <w:basedOn w:val="a"/>
    <w:next w:val="a3"/>
    <w:autoRedefine/>
    <w:qFormat/>
    <w:rsid w:val="00FD3FF2"/>
    <w:pPr>
      <w:spacing w:line="480" w:lineRule="auto"/>
      <w:ind w:leftChars="200" w:left="420"/>
    </w:pPr>
  </w:style>
  <w:style w:type="paragraph" w:customStyle="1" w:styleId="Default">
    <w:name w:val="Default"/>
    <w:autoRedefine/>
    <w:qFormat/>
    <w:rsid w:val="00FD3FF2"/>
    <w:pPr>
      <w:widowControl w:val="0"/>
      <w:autoSpaceDE w:val="0"/>
      <w:autoSpaceDN w:val="0"/>
      <w:adjustRightInd w:val="0"/>
    </w:pPr>
    <w:rPr>
      <w:rFonts w:ascii="...." w:eastAsia="...." w:hAnsi="Calibri" w:cs="...."/>
      <w:color w:val="000000"/>
      <w:sz w:val="24"/>
      <w:szCs w:val="24"/>
    </w:rPr>
  </w:style>
  <w:style w:type="paragraph" w:customStyle="1" w:styleId="22">
    <w:name w:val="样式  + 首行缩进:  2 字符"/>
    <w:basedOn w:val="a"/>
    <w:qFormat/>
    <w:rsid w:val="00FD3FF2"/>
    <w:pPr>
      <w:adjustRightInd w:val="0"/>
      <w:snapToGrid w:val="0"/>
      <w:ind w:firstLine="480"/>
    </w:pPr>
    <w:rPr>
      <w:kern w:val="0"/>
      <w:sz w:val="24"/>
    </w:rPr>
  </w:style>
  <w:style w:type="paragraph" w:customStyle="1" w:styleId="WPSOffice1">
    <w:name w:val="WPSOffice手动目录 1"/>
    <w:qFormat/>
    <w:rsid w:val="00FD3FF2"/>
    <w:rPr>
      <w:rFonts w:ascii="Calibri" w:hAnsi="Calibri" w:cs="黑体"/>
    </w:rPr>
  </w:style>
  <w:style w:type="paragraph" w:customStyle="1" w:styleId="WPSOffice2">
    <w:name w:val="WPSOffice手动目录 2"/>
    <w:autoRedefine/>
    <w:qFormat/>
    <w:rsid w:val="00FD3FF2"/>
    <w:pPr>
      <w:ind w:leftChars="200" w:left="200"/>
    </w:pPr>
    <w:rPr>
      <w:rFonts w:ascii="Calibri" w:hAnsi="Calibri" w:cs="黑体"/>
    </w:rPr>
  </w:style>
  <w:style w:type="paragraph" w:customStyle="1" w:styleId="WPSOffice3">
    <w:name w:val="WPSOffice手动目录 3"/>
    <w:autoRedefine/>
    <w:qFormat/>
    <w:rsid w:val="00FD3FF2"/>
    <w:pPr>
      <w:ind w:leftChars="400" w:left="400"/>
    </w:pPr>
    <w:rPr>
      <w:rFonts w:ascii="Calibri" w:hAnsi="Calibri" w:cs="黑体"/>
    </w:rPr>
  </w:style>
  <w:style w:type="character" w:customStyle="1" w:styleId="2Char">
    <w:name w:val="标题 2 Char"/>
    <w:link w:val="2"/>
    <w:autoRedefine/>
    <w:qFormat/>
    <w:rsid w:val="00FD3FF2"/>
    <w:rPr>
      <w:rFonts w:ascii="Arial" w:eastAsia="楷体" w:hAnsi="Arial"/>
      <w:b/>
      <w:sz w:val="32"/>
    </w:rPr>
  </w:style>
  <w:style w:type="character" w:customStyle="1" w:styleId="1Char">
    <w:name w:val="标题 1 Char"/>
    <w:link w:val="1"/>
    <w:autoRedefine/>
    <w:qFormat/>
    <w:rsid w:val="00FD3FF2"/>
    <w:rPr>
      <w:rFonts w:eastAsia="黑体"/>
      <w:b/>
      <w:kern w:val="44"/>
      <w:sz w:val="32"/>
    </w:rPr>
  </w:style>
  <w:style w:type="character" w:customStyle="1" w:styleId="3Char">
    <w:name w:val="标题 3 Char"/>
    <w:link w:val="3"/>
    <w:autoRedefine/>
    <w:qFormat/>
    <w:rsid w:val="00FD3FF2"/>
    <w:rPr>
      <w:rFonts w:eastAsia="仿宋"/>
      <w:b/>
      <w:sz w:val="32"/>
    </w:rPr>
  </w:style>
  <w:style w:type="paragraph" w:styleId="a8">
    <w:name w:val="List Paragraph"/>
    <w:basedOn w:val="a"/>
    <w:autoRedefine/>
    <w:uiPriority w:val="99"/>
    <w:qFormat/>
    <w:rsid w:val="00FD3F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2033</Words>
  <Characters>11592</Characters>
  <Application>Microsoft Office Word</Application>
  <DocSecurity>0</DocSecurity>
  <Lines>96</Lines>
  <Paragraphs>27</Paragraphs>
  <ScaleCrop>false</ScaleCrop>
  <Company>微软中国</Company>
  <LinksUpToDate>false</LinksUpToDate>
  <CharactersWithSpaces>13598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甘肃省金昌生态环境监测中心</dc:title>
  <dc:creator>Administrator</dc:creator>
  <cp:lastModifiedBy>think</cp:lastModifiedBy>
  <cp:revision>3</cp:revision>
  <cp:lastPrinted>2023-02-06T07:15:00Z</cp:lastPrinted>
  <dcterms:created xsi:type="dcterms:W3CDTF">2024-04-02T07:33:00Z</dcterms:created>
  <dcterms:modified xsi:type="dcterms:W3CDTF">2024-04-02T07:36:00Z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FBA5E57F93554AF6B3DEDDF2CE93E91A_13</vt:lpwstr>
  </property>
</Properties>
</file>