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甘肃省人民法院司法委托备选机构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初审评分细则</w:t>
      </w:r>
    </w:p>
    <w:p>
      <w:pPr>
        <w:spacing w:line="80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总分100分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pStyle w:val="6"/>
        <w:numPr>
          <w:ilvl w:val="0"/>
          <w:numId w:val="1"/>
        </w:numPr>
        <w:spacing w:line="560" w:lineRule="exact"/>
        <w:ind w:left="1360" w:leftChars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资质等级（25分）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1.成立时间（5分）：成立时间满三年计1分，每</w:t>
      </w:r>
      <w:r>
        <w:rPr>
          <w:rFonts w:hint="eastAsia" w:ascii="仿宋_GB2312" w:hAnsi="仿宋_GB2312" w:eastAsia="仿宋_GB2312" w:cs="仿宋_GB231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</w:rPr>
        <w:t>1年加0.1分，上限5分。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2.机构资质（2分）：甲级（一级）机构资质计2分，“放管服”改革中取消资质等级评定的不计分。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3.专业人员（10分）：专业执业人员8人以上计2分，每增加1人加0.1分，上限10分。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4.专家库专家（4分）：每推荐一名专家库专家计2分，上限4分。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5.国家级认证（4分）：取得国家CNAS、CAL认证认可的每项计2分。</w:t>
      </w:r>
    </w:p>
    <w:p>
      <w:pPr>
        <w:pStyle w:val="6"/>
        <w:numPr>
          <w:ilvl w:val="0"/>
          <w:numId w:val="1"/>
        </w:numPr>
        <w:spacing w:line="560" w:lineRule="exact"/>
        <w:ind w:left="1360" w:leftChars="0" w:firstLineChars="0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执业信誉（25分）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1.业务制度（4分）：建立司法委托工作衔接联络制度，案件办理流程（材料审核、接收、保管、使用、退还、存档），执业规范，内部监督管理制度等工作制度每项计1分，上限4分。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2.办公场所（3分）：具备100㎡以上办公场所计1分，每增50㎡以上的加0.1分，上限3分。</w:t>
      </w:r>
    </w:p>
    <w:p>
      <w:pPr>
        <w:pStyle w:val="9"/>
        <w:widowControl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3.注册资金（3分）：200万元以上的计1分，每增</w:t>
      </w:r>
    </w:p>
    <w:p>
      <w:pPr>
        <w:pStyle w:val="9"/>
        <w:widowControl w:val="0"/>
        <w:adjustRightInd/>
        <w:snapToGrid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加100万元加0.5分，上限3分。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4.表彰奖励（8分）：近三年获得中央行政主管部门、行业协会表彰奖励的计1分；近三年获得省级行政主管部门、行业协会表彰奖励的计0.5分；上限8分。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5.档案管理（3分）：具有独立的档案场所计1分，有完善的档案管理制度计1分，有专业的档案设备计1分。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6.培训服务（4分）：为甘肃法院开展专业培训的，每次计1分，上限4分。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三、经营业绩（30分）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1.司法委托业务（15分）：近三年办理人民法院司法委托案件每案计1分，上限15分。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2.司法委托援助（5分）：司法委托援助每案计1分，上限5分。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3.业务收入（5分）：近三年年均业务收入（以纳税凭证为准）100万元至500万元计1分，500万元至1000万元计2分，1000万元至5000万元计3分，5000万元以上计5分。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4.专业咨询（5分）：为人民法院提供技术咨询、技术审核服务（需提供人民法院技术咨询、技术审核委托函）的每次计1分，上限5分。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四、执业人员（20分）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1.专业职称（5分）：正高级职称专业执业人员每人计1分，上限5分。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2.从业年限（5分）：专业执业人员从事执业工作10年以上的每人计0.5分，上限5分。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3.学术论文（5分）：本机构专职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从业人员所写专业著作每部计1分，在国家或省级专业期刊上发表专业论文的每篇加0.5分，上限5分。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4.专业培训（5分）：参加行政主管部门或行业协会组织的专业技术培训（需提供培训证书），每培训一次加0.5分，上限5分。</w:t>
      </w:r>
    </w:p>
    <w:p>
      <w:pPr>
        <w:pStyle w:val="6"/>
        <w:spacing w:line="560" w:lineRule="exact"/>
        <w:ind w:left="1080" w:firstLine="0" w:firstLineChars="0"/>
      </w:pPr>
    </w:p>
    <w:p>
      <w:pPr>
        <w:pStyle w:val="6"/>
        <w:spacing w:line="560" w:lineRule="exact"/>
        <w:ind w:left="1080" w:firstLine="0" w:firstLineChars="0"/>
        <w:rPr>
          <w:color w:val="FF000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B6B1A"/>
    <w:multiLevelType w:val="multilevel"/>
    <w:tmpl w:val="6A5B6B1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DkwYjVkOWE2MzlmZjRmOTY3YjM2NDQwMGExOTAzZWQifQ=="/>
  </w:docVars>
  <w:rsids>
    <w:rsidRoot w:val="00E82E9F"/>
    <w:rsid w:val="00110357"/>
    <w:rsid w:val="001D7E6C"/>
    <w:rsid w:val="00323B43"/>
    <w:rsid w:val="003D37D8"/>
    <w:rsid w:val="004358AB"/>
    <w:rsid w:val="004C5067"/>
    <w:rsid w:val="00577566"/>
    <w:rsid w:val="005E4F92"/>
    <w:rsid w:val="006063B8"/>
    <w:rsid w:val="006C6EAF"/>
    <w:rsid w:val="00711963"/>
    <w:rsid w:val="00732F14"/>
    <w:rsid w:val="00773B87"/>
    <w:rsid w:val="008B7726"/>
    <w:rsid w:val="00D21291"/>
    <w:rsid w:val="00E60A35"/>
    <w:rsid w:val="00E82E9F"/>
    <w:rsid w:val="00EA16AD"/>
    <w:rsid w:val="00EB5FD5"/>
    <w:rsid w:val="00FB2C4C"/>
    <w:rsid w:val="11183331"/>
    <w:rsid w:val="14B02D8C"/>
    <w:rsid w:val="16387A61"/>
    <w:rsid w:val="1BB76E65"/>
    <w:rsid w:val="1FC23E1F"/>
    <w:rsid w:val="239C706C"/>
    <w:rsid w:val="2BD31A99"/>
    <w:rsid w:val="3703281C"/>
    <w:rsid w:val="48735D3E"/>
    <w:rsid w:val="4AE40A60"/>
    <w:rsid w:val="4B4E7E8E"/>
    <w:rsid w:val="51921165"/>
    <w:rsid w:val="5EDD1D0C"/>
    <w:rsid w:val="653E102A"/>
    <w:rsid w:val="6CA5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楷体" w:hAnsi="楷体" w:eastAsia="楷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楷体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customStyle="1" w:styleId="9">
    <w:name w:val="t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931</Words>
  <Characters>1007</Characters>
  <Lines>7</Lines>
  <Paragraphs>2</Paragraphs>
  <TotalTime>1</TotalTime>
  <ScaleCrop>false</ScaleCrop>
  <LinksUpToDate>false</LinksUpToDate>
  <CharactersWithSpaces>1007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2022-05-03T12:30:00Z</dcterms:created>
  <dc:creator>微软用户</dc:creator>
  <cp:lastModifiedBy>D2006</cp:lastModifiedBy>
  <dcterms:modified xsi:type="dcterms:W3CDTF">2022-06-01T07:04:08Z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C4B032A22592402EA5FD1C729D97C0A0</vt:lpwstr>
  </property>
</Properties>
</file>