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i w:val="0"/>
          <w:iCs w:val="0"/>
          <w:caps w:val="0"/>
          <w:color w:val="222222"/>
          <w:spacing w:val="8"/>
          <w:sz w:val="32"/>
          <w:szCs w:val="32"/>
          <w:shd w:val="clear" w:fill="FFFFFF"/>
          <w:lang w:val="en-US" w:eastAsia="zh-CN"/>
        </w:rPr>
      </w:pPr>
      <w:r>
        <w:rPr>
          <w:rFonts w:hint="eastAsia" w:ascii="黑体" w:hAnsi="黑体" w:eastAsia="黑体" w:cs="黑体"/>
          <w:i w:val="0"/>
          <w:iCs w:val="0"/>
          <w:caps w:val="0"/>
          <w:color w:val="222222"/>
          <w:spacing w:val="8"/>
          <w:sz w:val="32"/>
          <w:szCs w:val="32"/>
          <w:shd w:val="clear" w:fill="FFFFFF"/>
          <w:lang w:val="en-US" w:eastAsia="zh-CN"/>
        </w:rPr>
        <w:t>附件</w:t>
      </w:r>
    </w:p>
    <w:p>
      <w:pPr>
        <w:jc w:val="center"/>
        <w:rPr>
          <w:rFonts w:hint="eastAsia" w:ascii="方正小标宋简体" w:hAnsi="方正小标宋简体" w:eastAsia="方正小标宋简体" w:cs="方正小标宋简体"/>
          <w:b w:val="0"/>
          <w:bCs w:val="0"/>
          <w:i w:val="0"/>
          <w:iCs w:val="0"/>
          <w:caps w:val="0"/>
          <w:color w:val="222222"/>
          <w:spacing w:val="8"/>
          <w:sz w:val="36"/>
          <w:szCs w:val="36"/>
          <w:shd w:val="clear" w:fill="FFFFFF"/>
        </w:rPr>
      </w:pPr>
      <w:r>
        <w:rPr>
          <w:rFonts w:hint="eastAsia" w:ascii="方正小标宋简体" w:hAnsi="方正小标宋简体" w:eastAsia="方正小标宋简体" w:cs="方正小标宋简体"/>
          <w:b w:val="0"/>
          <w:bCs w:val="0"/>
          <w:i w:val="0"/>
          <w:iCs w:val="0"/>
          <w:caps w:val="0"/>
          <w:color w:val="222222"/>
          <w:spacing w:val="8"/>
          <w:sz w:val="36"/>
          <w:szCs w:val="36"/>
          <w:shd w:val="clear" w:fill="FFFFFF"/>
        </w:rPr>
        <w:t>甘肃省民族法制文化研究所202</w:t>
      </w:r>
      <w:r>
        <w:rPr>
          <w:rFonts w:hint="eastAsia" w:ascii="方正小标宋简体" w:hAnsi="方正小标宋简体" w:eastAsia="方正小标宋简体" w:cs="方正小标宋简体"/>
          <w:b w:val="0"/>
          <w:bCs w:val="0"/>
          <w:i w:val="0"/>
          <w:iCs w:val="0"/>
          <w:caps w:val="0"/>
          <w:color w:val="222222"/>
          <w:spacing w:val="8"/>
          <w:sz w:val="36"/>
          <w:szCs w:val="36"/>
          <w:shd w:val="clear" w:fill="FFFFFF"/>
          <w:lang w:val="en-US" w:eastAsia="zh-CN"/>
        </w:rPr>
        <w:t>3</w:t>
      </w:r>
      <w:r>
        <w:rPr>
          <w:rFonts w:hint="eastAsia" w:ascii="方正小标宋简体" w:hAnsi="方正小标宋简体" w:eastAsia="方正小标宋简体" w:cs="方正小标宋简体"/>
          <w:b w:val="0"/>
          <w:bCs w:val="0"/>
          <w:i w:val="0"/>
          <w:iCs w:val="0"/>
          <w:caps w:val="0"/>
          <w:color w:val="222222"/>
          <w:spacing w:val="8"/>
          <w:sz w:val="36"/>
          <w:szCs w:val="36"/>
          <w:shd w:val="clear" w:fill="FFFFFF"/>
        </w:rPr>
        <w:t>年度研究课题立项名单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210"/>
        <w:gridCol w:w="1350"/>
        <w:gridCol w:w="2790"/>
        <w:gridCol w:w="1635"/>
        <w:gridCol w:w="217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50"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序号</w:t>
            </w:r>
          </w:p>
        </w:tc>
        <w:tc>
          <w:tcPr>
            <w:tcW w:w="3210"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课题名称</w:t>
            </w:r>
          </w:p>
        </w:tc>
        <w:tc>
          <w:tcPr>
            <w:tcW w:w="1350"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主持人</w:t>
            </w:r>
          </w:p>
        </w:tc>
        <w:tc>
          <w:tcPr>
            <w:tcW w:w="2790"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主持人所在单位</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经费保障</w:t>
            </w:r>
          </w:p>
        </w:tc>
        <w:tc>
          <w:tcPr>
            <w:tcW w:w="217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课题编号</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黑体" w:hAnsi="黑体" w:eastAsia="黑体" w:cs="黑体"/>
                <w:b w:val="0"/>
                <w:bCs w:val="0"/>
                <w:i w:val="0"/>
                <w:iCs w:val="0"/>
                <w:caps w:val="0"/>
                <w:color w:val="222222"/>
                <w:spacing w:val="8"/>
                <w:sz w:val="28"/>
                <w:szCs w:val="28"/>
                <w:shd w:val="clear" w:fill="FFFFFF"/>
                <w:vertAlign w:val="baseline"/>
                <w:lang w:val="en-US" w:eastAsia="zh-CN"/>
              </w:rPr>
              <w:t>课题分类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以法治思维和法治方式铸牢中华民族共同体意识研究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梁明远</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田  烨</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中华司法研究会中华民族共同体法治文化研究专业委员会</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GSFYSKT（2023）01</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中华法系形成和发展中的民族基因和民族贡献研究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陈天雄</w:t>
            </w:r>
          </w:p>
        </w:tc>
        <w:tc>
          <w:tcPr>
            <w:tcW w:w="2790"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甘肃省高级人民法院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sz w:val="28"/>
                <w:szCs w:val="28"/>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GSFYSKT（2023）02</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敦煌汉简中行政法律文书的法文化研究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田庆锋</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西北师范大学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GSFYSKT（2023）03</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民族地区刑事速裁程序适用实证研究——以甘南藏族自治州为例</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陈海平</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GSFYSKT（2023）04</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5</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党政同责视域下黄河国家战略生态法治保障研究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吕志祥</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兰州理工大学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GSFYSKT（2023）05</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6</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新时代民族地区基层人民法院推进诉源治理研究——以甘南州为例</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盛玉华</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甘肃政法大学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GSFYSKT（2023）06</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7</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“一带一路”视域下中东国家法律变革趋势研究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马仲荣</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甘肃政法大学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GSFYSKT（2023）07</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8</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新时代“枫桥式社区”构建研究——基于甘肃民族地区的社会调查</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唐风玉</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西北师范大学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GSFYSKT（2023）08</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9</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敦煌古藏文盟约和契约文书研究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尼玛才让</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西北民族大学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GSFYSKT（2023）09</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10</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习近平法治思想指导民族地区法治建设研究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金  石</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甘肃省人民检察院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GSFYSKT（2023）10</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11</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民族融合与中华法文化变迁研究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康建胜</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GSFYSKT（2023）11</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12</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敦煌契约文书所见民族之间的交往交流交融</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罗  将</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河西学院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法研所配套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GSFYSKT（2023）12</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13</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中华优秀传统法律文化与司法实践研究</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——以西部地区裁判文书说理中融入社会主义核心价值观为切入</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姚胜利</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白银市中级人民法院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课题主持人所在单位</w:t>
            </w:r>
          </w:p>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GSFYSKT（2023）13</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14</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以法治思维和法治方式铸牢中华民族共同体意识研究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柯昭辉</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永登县人民法院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课题主持人所在单位</w:t>
            </w:r>
          </w:p>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GSFYSKT（2023）14</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15</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黄河流域甘肃段环境司法协同机制建构研究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常丽霞</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兰州理工大学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自筹经费</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GSFYSKT（2023）15</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16</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甘肃法院特邀调解的实施现状及其优化路径</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杨雅妮</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自筹经费</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GSFYSKT（2023）16</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17</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甘肃红色文化资源铸牢中华民族共同体意识的教育实践研究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杨作兴</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甘肃省法官学院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课题主持人所在单位</w:t>
            </w:r>
          </w:p>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配套</w:t>
            </w:r>
          </w:p>
        </w:tc>
        <w:tc>
          <w:tcPr>
            <w:tcW w:w="217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GSFYSKT（2023）17</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18</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新时代民族地区基层人民法庭推进诉源治理研究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王晓铭</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宕昌县人民法院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课题主持人所在单位</w:t>
            </w:r>
          </w:p>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配套</w:t>
            </w:r>
          </w:p>
        </w:tc>
        <w:tc>
          <w:tcPr>
            <w:tcW w:w="217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GSFYSKT（2023）18</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19</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新时代“枫桥经验”在民族地区的实践研究—以合作市为例</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扎西才让</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甘肃省法官学院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课题主持人所在单位</w:t>
            </w:r>
          </w:p>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GSFYSKT（2023）19</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20</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民族地区基层人民法庭诉源治理角色的法人类学研究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牛绿花</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西北师范大学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自筹经费</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GSFYSKT（2023）20</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21</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新时代民族地区基层人民法庭推进诉源治理及参与社会治理多元路径研究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张学锋</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甘肃省岷县人民法院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课题主持人所在单位</w:t>
            </w:r>
          </w:p>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配套</w:t>
            </w:r>
          </w:p>
        </w:tc>
        <w:tc>
          <w:tcPr>
            <w:tcW w:w="217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GSFYSKT（2023）21</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22</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黄河流域水资源开发法治保障研究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杨  磊</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兰州铁路运输中级人民法院</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课题主持人所在单位</w:t>
            </w:r>
          </w:p>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配套</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GSFYSKT（2023）22</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23</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“枫桥经验”法治化在民族地区基层治理的实践研究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邓小兵</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兰州大学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自筹经费</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GSFYSKT（2023）23</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24</w:t>
            </w:r>
          </w:p>
        </w:tc>
        <w:tc>
          <w:tcPr>
            <w:tcW w:w="3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新时代“枫桥经验”在民族地区实践研究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曾庆辉</w:t>
            </w:r>
          </w:p>
        </w:tc>
        <w:tc>
          <w:tcPr>
            <w:tcW w:w="27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西北师范大学</w:t>
            </w:r>
          </w:p>
        </w:tc>
        <w:tc>
          <w:tcPr>
            <w:tcW w:w="1635"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8"/>
                <w:szCs w:val="28"/>
                <w:u w:val="none"/>
                <w:lang w:val="en-US" w:eastAsia="zh-CN" w:bidi="ar"/>
              </w:rPr>
              <w:t>自筹经费</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GSFYSKT（2023）24</w:t>
            </w:r>
          </w:p>
        </w:tc>
        <w:tc>
          <w:tcPr>
            <w:tcW w:w="959" w:type="dxa"/>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b w:val="0"/>
                <w:bCs w:val="0"/>
                <w:i w:val="0"/>
                <w:iCs w:val="0"/>
                <w:caps w:val="0"/>
                <w:color w:val="222222"/>
                <w:spacing w:val="8"/>
                <w:kern w:val="2"/>
                <w:sz w:val="28"/>
                <w:szCs w:val="28"/>
                <w:shd w:val="clear" w:fill="FFFFFF"/>
                <w:vertAlign w:val="baseline"/>
                <w:lang w:val="en-US" w:eastAsia="zh-CN" w:bidi="ar-SA"/>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一般课题</w:t>
            </w:r>
          </w:p>
        </w:tc>
      </w:tr>
    </w:tbl>
    <w:p>
      <w:bookmarkStart w:id="0" w:name="_GoBack"/>
      <w:bookmarkEnd w:id="0"/>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ZTA2YjBmNjAwYWY4NTc1NzY5MjA1N2JkYWEifQ=="/>
  </w:docVars>
  <w:rsids>
    <w:rsidRoot w:val="006D1647"/>
    <w:rsid w:val="006D1647"/>
    <w:rsid w:val="21A87B11"/>
    <w:rsid w:val="221338AA"/>
    <w:rsid w:val="37DB6DD2"/>
    <w:rsid w:val="4943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2023-07-31T02:53:00Z</dcterms:created>
  <dc:creator>王春艳</dc:creator>
  <cp:lastModifiedBy>王春艳</cp:lastModifiedBy>
  <dcterms:modified xsi:type="dcterms:W3CDTF">2023-07-31T03:40:51Z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6DDACB0D34534431B3292CF75AC76D36_11</vt:lpwstr>
  </property>
</Properties>
</file>