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Pr="00F92F04" w:rsidRDefault="00BF3611" w:rsidP="00F92F04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92F04">
        <w:rPr>
          <w:rFonts w:ascii="黑体" w:eastAsia="黑体" w:hAnsi="黑体"/>
          <w:b/>
          <w:bCs/>
          <w:sz w:val="32"/>
          <w:szCs w:val="32"/>
        </w:rPr>
        <w:t>202</w:t>
      </w:r>
      <w:r w:rsidRPr="00F92F04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F92F04">
        <w:rPr>
          <w:rFonts w:ascii="黑体" w:eastAsia="黑体" w:hAnsi="黑体"/>
          <w:b/>
          <w:bCs/>
          <w:sz w:val="32"/>
          <w:szCs w:val="32"/>
        </w:rPr>
        <w:t>年度省级预算执行情况绩效单位自评报表目录</w:t>
      </w:r>
    </w:p>
    <w:p w:rsidR="00BA59A1" w:rsidRPr="00F92F04" w:rsidRDefault="00BF3611" w:rsidP="00F92F04">
      <w:pPr>
        <w:ind w:firstLineChars="500" w:firstLine="1405"/>
        <w:rPr>
          <w:rFonts w:ascii="仿宋" w:eastAsia="仿宋" w:hAnsi="仿宋"/>
          <w:b/>
          <w:bCs/>
          <w:sz w:val="28"/>
          <w:szCs w:val="28"/>
        </w:rPr>
      </w:pPr>
      <w:r w:rsidRPr="00F92F04">
        <w:rPr>
          <w:rFonts w:ascii="仿宋" w:eastAsia="仿宋" w:hAnsi="仿宋" w:hint="eastAsia"/>
          <w:b/>
          <w:bCs/>
          <w:sz w:val="28"/>
          <w:szCs w:val="28"/>
        </w:rPr>
        <w:t>一、部门自评报告</w:t>
      </w:r>
    </w:p>
    <w:p w:rsidR="00BA59A1" w:rsidRPr="00F92F04" w:rsidRDefault="00BF3611" w:rsidP="00F92F04">
      <w:pPr>
        <w:ind w:firstLineChars="500" w:firstLine="1405"/>
        <w:rPr>
          <w:rFonts w:ascii="仿宋" w:eastAsia="仿宋" w:hAnsi="仿宋"/>
          <w:b/>
          <w:bCs/>
          <w:sz w:val="28"/>
          <w:szCs w:val="28"/>
        </w:rPr>
      </w:pPr>
      <w:r w:rsidRPr="00F92F04">
        <w:rPr>
          <w:rFonts w:ascii="仿宋" w:eastAsia="仿宋" w:hAnsi="仿宋" w:hint="eastAsia"/>
          <w:b/>
          <w:bCs/>
          <w:sz w:val="28"/>
          <w:szCs w:val="28"/>
        </w:rPr>
        <w:t>二、部门整体支出自评表</w:t>
      </w:r>
    </w:p>
    <w:p w:rsidR="00BA59A1" w:rsidRPr="00F92F04" w:rsidRDefault="00BF3611" w:rsidP="00F92F04">
      <w:pPr>
        <w:ind w:firstLineChars="500" w:firstLine="1405"/>
        <w:rPr>
          <w:rFonts w:ascii="仿宋" w:eastAsia="仿宋" w:hAnsi="仿宋"/>
          <w:b/>
          <w:bCs/>
          <w:sz w:val="28"/>
          <w:szCs w:val="28"/>
        </w:rPr>
      </w:pPr>
      <w:r w:rsidRPr="00F92F04">
        <w:rPr>
          <w:rFonts w:ascii="仿宋" w:eastAsia="仿宋" w:hAnsi="仿宋" w:hint="eastAsia"/>
          <w:b/>
          <w:bCs/>
          <w:sz w:val="28"/>
          <w:szCs w:val="28"/>
        </w:rPr>
        <w:t>三、部门预算项目支出绩效自评结果汇总表</w:t>
      </w:r>
    </w:p>
    <w:p w:rsidR="00BA59A1" w:rsidRPr="00F92F04" w:rsidRDefault="00BF3611" w:rsidP="00F92F04">
      <w:pPr>
        <w:ind w:firstLineChars="700" w:firstLine="1960"/>
        <w:rPr>
          <w:rFonts w:ascii="仿宋" w:eastAsia="仿宋" w:hAnsi="仿宋"/>
          <w:sz w:val="28"/>
          <w:szCs w:val="28"/>
        </w:rPr>
      </w:pPr>
      <w:r w:rsidRPr="00F92F04">
        <w:rPr>
          <w:rFonts w:ascii="仿宋" w:eastAsia="仿宋" w:hAnsi="仿宋"/>
          <w:sz w:val="28"/>
          <w:szCs w:val="28"/>
        </w:rPr>
        <w:t>1.</w:t>
      </w:r>
      <w:r w:rsidRPr="00F92F04">
        <w:rPr>
          <w:rFonts w:ascii="仿宋" w:eastAsia="仿宋" w:hAnsi="仿宋" w:hint="eastAsia"/>
          <w:sz w:val="28"/>
          <w:szCs w:val="28"/>
        </w:rPr>
        <w:t xml:space="preserve"> 中央政法转移支付资金</w:t>
      </w:r>
      <w:r w:rsidRPr="00F92F04">
        <w:rPr>
          <w:rFonts w:ascii="仿宋" w:eastAsia="仿宋" w:hAnsi="仿宋"/>
          <w:sz w:val="28"/>
          <w:szCs w:val="28"/>
        </w:rPr>
        <w:t>项目绩效自评表</w:t>
      </w:r>
    </w:p>
    <w:p w:rsidR="00BA59A1" w:rsidRPr="00F92F04" w:rsidRDefault="00BF3611" w:rsidP="00F92F04">
      <w:pPr>
        <w:ind w:firstLineChars="700" w:firstLine="1960"/>
        <w:rPr>
          <w:rFonts w:ascii="仿宋" w:eastAsia="仿宋" w:hAnsi="仿宋"/>
          <w:sz w:val="28"/>
          <w:szCs w:val="28"/>
        </w:rPr>
      </w:pPr>
      <w:r w:rsidRPr="00F92F04">
        <w:rPr>
          <w:rFonts w:ascii="仿宋" w:eastAsia="仿宋" w:hAnsi="仿宋"/>
          <w:sz w:val="28"/>
          <w:szCs w:val="28"/>
        </w:rPr>
        <w:t>2.</w:t>
      </w:r>
      <w:r w:rsidRPr="00F92F04">
        <w:rPr>
          <w:rFonts w:ascii="仿宋" w:eastAsia="仿宋" w:hAnsi="仿宋" w:hint="eastAsia"/>
          <w:sz w:val="28"/>
          <w:szCs w:val="28"/>
        </w:rPr>
        <w:t xml:space="preserve"> 业务费</w:t>
      </w:r>
      <w:r w:rsidRPr="00F92F04">
        <w:rPr>
          <w:rFonts w:ascii="仿宋" w:eastAsia="仿宋" w:hAnsi="仿宋"/>
          <w:sz w:val="28"/>
          <w:szCs w:val="28"/>
        </w:rPr>
        <w:t>项目绩效自评表</w:t>
      </w:r>
    </w:p>
    <w:p w:rsidR="00BA59A1" w:rsidRPr="00F92F04" w:rsidRDefault="00D3161D" w:rsidP="00F92F04">
      <w:pPr>
        <w:ind w:firstLineChars="700" w:firstLine="19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92F04">
        <w:rPr>
          <w:rFonts w:ascii="仿宋" w:eastAsia="仿宋" w:hAnsi="仿宋" w:hint="eastAsia"/>
          <w:sz w:val="28"/>
          <w:szCs w:val="28"/>
        </w:rPr>
        <w:t>3、法庭运维费</w:t>
      </w: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>
      <w:pPr>
        <w:jc w:val="center"/>
        <w:rPr>
          <w:spacing w:val="14"/>
          <w:sz w:val="36"/>
          <w:szCs w:val="36"/>
        </w:rPr>
      </w:pPr>
    </w:p>
    <w:p w:rsidR="00BA59A1" w:rsidRDefault="00BA59A1" w:rsidP="00F92F04">
      <w:pPr>
        <w:rPr>
          <w:spacing w:val="14"/>
          <w:sz w:val="36"/>
          <w:szCs w:val="36"/>
        </w:rPr>
      </w:pPr>
    </w:p>
    <w:p w:rsidR="00F92F04" w:rsidRDefault="00F92F04" w:rsidP="00F92F04">
      <w:pPr>
        <w:pStyle w:val="6"/>
      </w:pPr>
    </w:p>
    <w:p w:rsidR="00F92F04" w:rsidRDefault="00F92F04" w:rsidP="00F92F04"/>
    <w:p w:rsidR="00F92F04" w:rsidRPr="00F92F04" w:rsidRDefault="00F92F04" w:rsidP="00F92F04">
      <w:pPr>
        <w:pStyle w:val="6"/>
      </w:pPr>
    </w:p>
    <w:p w:rsidR="00F92F04" w:rsidRDefault="00BF3611" w:rsidP="00F92F04">
      <w:pPr>
        <w:spacing w:line="600" w:lineRule="auto"/>
        <w:jc w:val="center"/>
        <w:rPr>
          <w:rFonts w:ascii="宋体" w:eastAsia="宋体" w:hAnsi="宋体"/>
          <w:spacing w:val="14"/>
          <w:sz w:val="44"/>
          <w:szCs w:val="44"/>
        </w:rPr>
      </w:pPr>
      <w:r w:rsidRPr="00F92F04">
        <w:rPr>
          <w:rFonts w:ascii="宋体" w:eastAsia="宋体" w:hAnsi="宋体" w:hint="eastAsia"/>
          <w:spacing w:val="14"/>
          <w:sz w:val="44"/>
          <w:szCs w:val="44"/>
        </w:rPr>
        <w:lastRenderedPageBreak/>
        <w:t>2022年度</w:t>
      </w:r>
    </w:p>
    <w:p w:rsidR="00BA59A1" w:rsidRPr="00F92F04" w:rsidRDefault="00D3161D" w:rsidP="00F92F04">
      <w:pPr>
        <w:spacing w:line="600" w:lineRule="auto"/>
        <w:jc w:val="center"/>
        <w:rPr>
          <w:rFonts w:ascii="宋体" w:eastAsia="宋体" w:hAnsi="宋体"/>
          <w:spacing w:val="14"/>
          <w:sz w:val="44"/>
          <w:szCs w:val="44"/>
        </w:rPr>
      </w:pPr>
      <w:r w:rsidRPr="00F92F04">
        <w:rPr>
          <w:rFonts w:ascii="宋体" w:eastAsia="宋体" w:hAnsi="宋体" w:hint="eastAsia"/>
          <w:spacing w:val="14"/>
          <w:sz w:val="44"/>
          <w:szCs w:val="44"/>
        </w:rPr>
        <w:t>甘肃省</w:t>
      </w:r>
      <w:r w:rsidR="00AA63DD">
        <w:rPr>
          <w:rFonts w:ascii="宋体" w:eastAsia="宋体" w:hAnsi="宋体" w:hint="eastAsia"/>
          <w:spacing w:val="14"/>
          <w:sz w:val="44"/>
          <w:szCs w:val="44"/>
        </w:rPr>
        <w:t>金塔县</w:t>
      </w:r>
      <w:r w:rsidRPr="00F92F04">
        <w:rPr>
          <w:rFonts w:ascii="宋体" w:eastAsia="宋体" w:hAnsi="宋体" w:hint="eastAsia"/>
          <w:spacing w:val="14"/>
          <w:sz w:val="44"/>
          <w:szCs w:val="44"/>
        </w:rPr>
        <w:t>人民法院</w:t>
      </w:r>
    </w:p>
    <w:p w:rsidR="00BA59A1" w:rsidRPr="00F92F04" w:rsidRDefault="00BF3611" w:rsidP="00F92F04">
      <w:pPr>
        <w:spacing w:line="600" w:lineRule="auto"/>
        <w:jc w:val="center"/>
        <w:rPr>
          <w:rFonts w:ascii="宋体" w:eastAsia="宋体" w:hAnsi="宋体"/>
          <w:spacing w:val="14"/>
          <w:sz w:val="44"/>
          <w:szCs w:val="44"/>
        </w:rPr>
      </w:pPr>
      <w:r w:rsidRPr="00F92F04">
        <w:rPr>
          <w:rFonts w:ascii="宋体" w:eastAsia="宋体" w:hAnsi="宋体" w:hint="eastAsia"/>
          <w:spacing w:val="14"/>
          <w:sz w:val="44"/>
          <w:szCs w:val="44"/>
        </w:rPr>
        <w:t>部门预算执行情况绩效自评报告</w:t>
      </w:r>
    </w:p>
    <w:p w:rsidR="00BA59A1" w:rsidRDefault="00BA59A1" w:rsidP="00F92F04">
      <w:pPr>
        <w:spacing w:line="600" w:lineRule="auto"/>
      </w:pPr>
    </w:p>
    <w:p w:rsidR="00BA59A1" w:rsidRDefault="00BA59A1"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 w:rsidR="00BA59A1" w:rsidRDefault="00BA59A1"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 w:rsidR="00BA59A1" w:rsidRDefault="00BA59A1"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 w:rsidR="00BA59A1" w:rsidRDefault="00BA59A1"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 w:rsidR="00BA59A1" w:rsidRDefault="00BA59A1"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 w:rsidR="00BA59A1" w:rsidRDefault="00BA59A1">
      <w:pPr>
        <w:tabs>
          <w:tab w:val="left" w:pos="495"/>
        </w:tabs>
        <w:jc w:val="center"/>
        <w:rPr>
          <w:spacing w:val="24"/>
          <w:sz w:val="32"/>
          <w:szCs w:val="32"/>
        </w:rPr>
      </w:pPr>
    </w:p>
    <w:p w:rsidR="00BA59A1" w:rsidRDefault="00BA59A1">
      <w:pPr>
        <w:tabs>
          <w:tab w:val="left" w:pos="495"/>
        </w:tabs>
        <w:rPr>
          <w:spacing w:val="24"/>
          <w:sz w:val="32"/>
          <w:szCs w:val="32"/>
        </w:rPr>
      </w:pPr>
    </w:p>
    <w:p w:rsidR="00F92F04" w:rsidRDefault="00F92F04" w:rsidP="00F92F04">
      <w:pPr>
        <w:pStyle w:val="6"/>
      </w:pPr>
    </w:p>
    <w:p w:rsidR="00F92F04" w:rsidRDefault="00F92F04" w:rsidP="00F92F04"/>
    <w:p w:rsidR="00F92F04" w:rsidRDefault="00F92F04" w:rsidP="00F92F04">
      <w:pPr>
        <w:pStyle w:val="6"/>
      </w:pPr>
    </w:p>
    <w:p w:rsidR="00F92F04" w:rsidRDefault="00F92F04" w:rsidP="00F92F04"/>
    <w:p w:rsidR="00F92F04" w:rsidRDefault="00F92F04" w:rsidP="00F92F04">
      <w:pPr>
        <w:pStyle w:val="6"/>
      </w:pPr>
    </w:p>
    <w:p w:rsidR="00F92F04" w:rsidRDefault="00F92F04" w:rsidP="00F92F04"/>
    <w:p w:rsidR="00F92F04" w:rsidRDefault="00F92F04" w:rsidP="00F92F04">
      <w:pPr>
        <w:pStyle w:val="6"/>
      </w:pPr>
    </w:p>
    <w:p w:rsidR="00BA59A1" w:rsidRDefault="00BA59A1" w:rsidP="00F92F04">
      <w:pPr>
        <w:tabs>
          <w:tab w:val="left" w:pos="495"/>
        </w:tabs>
        <w:rPr>
          <w:spacing w:val="24"/>
          <w:sz w:val="32"/>
          <w:szCs w:val="32"/>
        </w:rPr>
      </w:pPr>
    </w:p>
    <w:p w:rsidR="00BF3611" w:rsidRPr="00F92F04" w:rsidRDefault="00D3161D" w:rsidP="00F92F04">
      <w:pPr>
        <w:tabs>
          <w:tab w:val="left" w:pos="495"/>
        </w:tabs>
        <w:spacing w:line="600" w:lineRule="auto"/>
        <w:jc w:val="center"/>
        <w:rPr>
          <w:rFonts w:ascii="宋体" w:eastAsia="宋体" w:hAnsi="宋体"/>
          <w:b/>
          <w:sz w:val="32"/>
          <w:szCs w:val="32"/>
        </w:rPr>
      </w:pPr>
      <w:r w:rsidRPr="00F92F04">
        <w:rPr>
          <w:rFonts w:ascii="宋体" w:eastAsia="宋体" w:hAnsi="宋体" w:hint="eastAsia"/>
          <w:b/>
          <w:spacing w:val="24"/>
          <w:sz w:val="32"/>
          <w:szCs w:val="32"/>
        </w:rPr>
        <w:t>甘肃省</w:t>
      </w:r>
      <w:r w:rsidR="00AA63DD">
        <w:rPr>
          <w:rFonts w:ascii="宋体" w:eastAsia="宋体" w:hAnsi="宋体" w:hint="eastAsia"/>
          <w:b/>
          <w:spacing w:val="24"/>
          <w:sz w:val="32"/>
          <w:szCs w:val="32"/>
        </w:rPr>
        <w:t>金塔县</w:t>
      </w:r>
      <w:r w:rsidRPr="00F92F04">
        <w:rPr>
          <w:rFonts w:ascii="宋体" w:eastAsia="宋体" w:hAnsi="宋体" w:hint="eastAsia"/>
          <w:b/>
          <w:spacing w:val="24"/>
          <w:sz w:val="32"/>
          <w:szCs w:val="32"/>
        </w:rPr>
        <w:t>人民法院</w:t>
      </w:r>
    </w:p>
    <w:p w:rsidR="00BA59A1" w:rsidRPr="00F92F04" w:rsidRDefault="00BF3611" w:rsidP="00F92F04">
      <w:pPr>
        <w:tabs>
          <w:tab w:val="left" w:pos="495"/>
        </w:tabs>
        <w:spacing w:line="600" w:lineRule="auto"/>
        <w:ind w:firstLineChars="900" w:firstLine="2891"/>
        <w:rPr>
          <w:rFonts w:ascii="宋体" w:eastAsia="宋体" w:hAnsi="宋体"/>
          <w:b/>
          <w:sz w:val="32"/>
          <w:szCs w:val="32"/>
        </w:rPr>
      </w:pPr>
      <w:r w:rsidRPr="00F92F04">
        <w:rPr>
          <w:rFonts w:ascii="宋体" w:eastAsia="宋体" w:hAnsi="宋体" w:hint="eastAsia"/>
          <w:b/>
          <w:sz w:val="32"/>
          <w:szCs w:val="32"/>
        </w:rPr>
        <w:t>2</w:t>
      </w:r>
      <w:r w:rsidRPr="00F92F04">
        <w:rPr>
          <w:rFonts w:ascii="宋体" w:eastAsia="宋体" w:hAnsi="宋体"/>
          <w:b/>
          <w:sz w:val="32"/>
          <w:szCs w:val="32"/>
        </w:rPr>
        <w:t>02</w:t>
      </w:r>
      <w:r w:rsidRPr="00F92F04">
        <w:rPr>
          <w:rFonts w:ascii="宋体" w:eastAsia="宋体" w:hAnsi="宋体" w:hint="eastAsia"/>
          <w:b/>
          <w:sz w:val="32"/>
          <w:szCs w:val="32"/>
        </w:rPr>
        <w:t>3年2月22日</w:t>
      </w:r>
    </w:p>
    <w:p w:rsidR="00BA59A1" w:rsidRDefault="00BA59A1">
      <w:pPr>
        <w:spacing w:line="640" w:lineRule="exact"/>
        <w:jc w:val="center"/>
        <w:rPr>
          <w:b/>
          <w:bCs/>
          <w:sz w:val="28"/>
          <w:szCs w:val="28"/>
        </w:rPr>
      </w:pPr>
    </w:p>
    <w:p w:rsidR="00BA59A1" w:rsidRPr="00F92F04" w:rsidRDefault="00BF3611" w:rsidP="00F92F04">
      <w:pPr>
        <w:pStyle w:val="10"/>
        <w:jc w:val="center"/>
        <w:rPr>
          <w:rFonts w:ascii="黑体" w:eastAsia="黑体" w:hAnsi="黑体"/>
          <w:b/>
          <w:bCs/>
          <w:sz w:val="32"/>
          <w:szCs w:val="32"/>
        </w:rPr>
      </w:pPr>
      <w:r>
        <w:br w:type="page"/>
      </w:r>
      <w:r w:rsidRPr="00F92F04">
        <w:rPr>
          <w:rFonts w:ascii="黑体" w:eastAsia="黑体" w:hAnsi="黑体" w:hint="eastAsia"/>
          <w:b/>
          <w:bCs/>
          <w:sz w:val="32"/>
          <w:szCs w:val="32"/>
        </w:rPr>
        <w:lastRenderedPageBreak/>
        <w:t xml:space="preserve">目 </w:t>
      </w:r>
      <w:r w:rsidRPr="00F92F04">
        <w:rPr>
          <w:rFonts w:ascii="黑体" w:eastAsia="黑体" w:hAnsi="黑体"/>
          <w:b/>
          <w:bCs/>
          <w:sz w:val="32"/>
          <w:szCs w:val="32"/>
        </w:rPr>
        <w:t xml:space="preserve">   </w:t>
      </w:r>
      <w:r w:rsidRPr="00F92F04">
        <w:rPr>
          <w:rFonts w:ascii="黑体" w:eastAsia="黑体" w:hAnsi="黑体" w:hint="eastAsia"/>
          <w:b/>
          <w:bCs/>
          <w:sz w:val="32"/>
          <w:szCs w:val="32"/>
        </w:rPr>
        <w:t>录</w:t>
      </w:r>
    </w:p>
    <w:p w:rsidR="00BA59A1" w:rsidRPr="00A61A87" w:rsidRDefault="00BF3611">
      <w:pPr>
        <w:spacing w:line="640" w:lineRule="exact"/>
        <w:rPr>
          <w:rFonts w:ascii="仿宋" w:eastAsia="仿宋" w:hAnsi="仿宋"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一、基本情况</w:t>
      </w:r>
      <w:r w:rsidRPr="00A61A87">
        <w:rPr>
          <w:rFonts w:ascii="仿宋" w:eastAsia="仿宋" w:hAnsi="仿宋"/>
          <w:bCs/>
          <w:sz w:val="28"/>
          <w:szCs w:val="28"/>
        </w:rPr>
        <w:t>……………………………………</w:t>
      </w:r>
      <w:r w:rsidR="00F92F04" w:rsidRPr="00A61A87">
        <w:rPr>
          <w:rFonts w:ascii="仿宋" w:eastAsia="仿宋" w:hAnsi="仿宋"/>
          <w:bCs/>
          <w:sz w:val="28"/>
          <w:szCs w:val="28"/>
        </w:rPr>
        <w:t>……</w:t>
      </w:r>
      <w:r w:rsidR="000929C9" w:rsidRPr="00A61A87">
        <w:rPr>
          <w:rFonts w:ascii="仿宋" w:eastAsia="仿宋" w:hAnsi="仿宋"/>
          <w:bCs/>
          <w:sz w:val="28"/>
          <w:szCs w:val="28"/>
        </w:rPr>
        <w:t>…………………</w:t>
      </w:r>
      <w:r w:rsidRPr="00A61A87">
        <w:rPr>
          <w:rFonts w:ascii="仿宋" w:eastAsia="仿宋" w:hAnsi="仿宋"/>
          <w:bCs/>
          <w:sz w:val="28"/>
          <w:szCs w:val="28"/>
        </w:rPr>
        <w:t>1</w:t>
      </w:r>
    </w:p>
    <w:p w:rsidR="00BA59A1" w:rsidRPr="00A61A87" w:rsidRDefault="00BF3611">
      <w:pPr>
        <w:spacing w:line="640" w:lineRule="exact"/>
        <w:ind w:left="420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>（一）部门主要职能</w:t>
      </w:r>
      <w:r w:rsidR="00F92F04" w:rsidRPr="00A61A87">
        <w:rPr>
          <w:rFonts w:ascii="仿宋" w:eastAsia="仿宋" w:hAnsi="仿宋"/>
          <w:sz w:val="28"/>
          <w:szCs w:val="28"/>
        </w:rPr>
        <w:t>…</w:t>
      </w:r>
      <w:r w:rsidR="000929C9" w:rsidRPr="00A61A87">
        <w:rPr>
          <w:rFonts w:ascii="仿宋" w:eastAsia="仿宋" w:hAnsi="仿宋"/>
          <w:sz w:val="28"/>
          <w:szCs w:val="28"/>
        </w:rPr>
        <w:t>………………………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…………………</w:t>
      </w:r>
      <w:r w:rsidR="000929C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Pr="00A61A87">
        <w:rPr>
          <w:rFonts w:ascii="仿宋" w:eastAsia="仿宋" w:hAnsi="仿宋"/>
          <w:sz w:val="28"/>
          <w:szCs w:val="28"/>
        </w:rPr>
        <w:t>1</w:t>
      </w:r>
    </w:p>
    <w:p w:rsidR="00BA59A1" w:rsidRPr="00A61A87" w:rsidRDefault="00BF3611">
      <w:pPr>
        <w:spacing w:line="640" w:lineRule="exact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 xml:space="preserve"> </w:t>
      </w:r>
      <w:r w:rsidRPr="00A61A87">
        <w:rPr>
          <w:rFonts w:ascii="仿宋" w:eastAsia="仿宋" w:hAnsi="仿宋"/>
          <w:sz w:val="28"/>
          <w:szCs w:val="28"/>
        </w:rPr>
        <w:t xml:space="preserve">   </w:t>
      </w:r>
      <w:r w:rsidRPr="00A61A87">
        <w:rPr>
          <w:rFonts w:ascii="仿宋" w:eastAsia="仿宋" w:hAnsi="仿宋" w:hint="eastAsia"/>
          <w:sz w:val="28"/>
          <w:szCs w:val="28"/>
        </w:rPr>
        <w:t>（二）内设机构及所属单位概括</w:t>
      </w:r>
      <w:r w:rsidRPr="00A61A87">
        <w:rPr>
          <w:rFonts w:ascii="仿宋" w:eastAsia="仿宋" w:hAnsi="仿宋"/>
          <w:sz w:val="28"/>
          <w:szCs w:val="28"/>
        </w:rPr>
        <w:t>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</w:t>
      </w:r>
      <w:r w:rsidR="00CF1E79" w:rsidRPr="00A61A87">
        <w:rPr>
          <w:rFonts w:ascii="仿宋" w:eastAsia="仿宋" w:hAnsi="仿宋"/>
          <w:sz w:val="28"/>
          <w:szCs w:val="28"/>
        </w:rPr>
        <w:t>……</w:t>
      </w:r>
      <w:r w:rsidRPr="00A61A87">
        <w:rPr>
          <w:rFonts w:ascii="仿宋" w:eastAsia="仿宋" w:hAnsi="仿宋"/>
          <w:sz w:val="28"/>
          <w:szCs w:val="28"/>
        </w:rPr>
        <w:t>…</w:t>
      </w:r>
      <w:r w:rsidR="000929C9" w:rsidRPr="00A61A87">
        <w:rPr>
          <w:rFonts w:ascii="仿宋" w:eastAsia="仿宋" w:hAnsi="仿宋" w:hint="eastAsia"/>
          <w:sz w:val="28"/>
          <w:szCs w:val="28"/>
        </w:rPr>
        <w:t>2</w:t>
      </w:r>
      <w:r w:rsidRPr="00A61A87">
        <w:rPr>
          <w:rFonts w:ascii="仿宋" w:eastAsia="仿宋" w:hAnsi="仿宋" w:hint="eastAsia"/>
          <w:sz w:val="28"/>
          <w:szCs w:val="28"/>
        </w:rPr>
        <w:t xml:space="preserve">             </w:t>
      </w:r>
    </w:p>
    <w:p w:rsidR="00BA59A1" w:rsidRPr="00A61A87" w:rsidRDefault="00BF3611">
      <w:pPr>
        <w:spacing w:line="640" w:lineRule="exact"/>
        <w:rPr>
          <w:rFonts w:ascii="仿宋" w:eastAsia="仿宋" w:hAnsi="仿宋"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二、绩效自评工作组织开展情况</w:t>
      </w:r>
      <w:r w:rsidRPr="00A61A87">
        <w:rPr>
          <w:rFonts w:ascii="仿宋" w:eastAsia="仿宋" w:hAnsi="仿宋"/>
          <w:bCs/>
          <w:sz w:val="28"/>
          <w:szCs w:val="28"/>
        </w:rPr>
        <w:t>……………………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Pr="00A61A87">
        <w:rPr>
          <w:rFonts w:ascii="仿宋" w:eastAsia="仿宋" w:hAnsi="仿宋"/>
          <w:bCs/>
          <w:sz w:val="28"/>
          <w:szCs w:val="28"/>
        </w:rPr>
        <w:t>…</w:t>
      </w:r>
      <w:r w:rsidRPr="00A61A87">
        <w:rPr>
          <w:rFonts w:ascii="仿宋" w:eastAsia="仿宋" w:hAnsi="仿宋" w:hint="eastAsia"/>
          <w:bCs/>
          <w:sz w:val="28"/>
          <w:szCs w:val="28"/>
        </w:rPr>
        <w:t>2</w:t>
      </w:r>
    </w:p>
    <w:p w:rsidR="00BA59A1" w:rsidRPr="00A61A87" w:rsidRDefault="00BF3611" w:rsidP="00C32DEC">
      <w:pPr>
        <w:spacing w:line="640" w:lineRule="exact"/>
        <w:ind w:firstLineChars="271" w:firstLine="759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>绩效自评工作组织管理情况</w:t>
      </w:r>
      <w:r w:rsidRPr="00A61A87">
        <w:rPr>
          <w:rFonts w:ascii="仿宋" w:eastAsia="仿宋" w:hAnsi="仿宋"/>
          <w:sz w:val="28"/>
          <w:szCs w:val="28"/>
        </w:rPr>
        <w:t>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bCs/>
          <w:sz w:val="28"/>
          <w:szCs w:val="28"/>
        </w:rPr>
        <w:t>…</w:t>
      </w:r>
      <w:r w:rsidR="00C32DEC" w:rsidRPr="00A61A87">
        <w:rPr>
          <w:rFonts w:ascii="仿宋" w:eastAsia="仿宋" w:hAnsi="仿宋"/>
          <w:sz w:val="28"/>
          <w:szCs w:val="28"/>
        </w:rPr>
        <w:t>……</w:t>
      </w:r>
      <w:r w:rsidR="00514FC3" w:rsidRPr="00A61A87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A61A87">
        <w:rPr>
          <w:rFonts w:ascii="仿宋" w:eastAsia="仿宋" w:hAnsi="仿宋" w:hint="eastAsia"/>
          <w:sz w:val="28"/>
          <w:szCs w:val="28"/>
        </w:rPr>
        <w:t>2</w:t>
      </w:r>
    </w:p>
    <w:p w:rsidR="00BA59A1" w:rsidRPr="00A61A87" w:rsidRDefault="00BF3611">
      <w:pPr>
        <w:spacing w:line="640" w:lineRule="exact"/>
        <w:rPr>
          <w:rFonts w:ascii="仿宋" w:eastAsia="仿宋" w:hAnsi="仿宋"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三、部门整体支出绩效自评情况分析</w:t>
      </w:r>
      <w:r w:rsidRPr="00A61A87">
        <w:rPr>
          <w:rFonts w:ascii="仿宋" w:eastAsia="仿宋" w:hAnsi="仿宋"/>
          <w:bCs/>
          <w:sz w:val="28"/>
          <w:szCs w:val="28"/>
        </w:rPr>
        <w:t>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bCs/>
          <w:sz w:val="28"/>
          <w:szCs w:val="28"/>
        </w:rPr>
        <w:t>…</w:t>
      </w:r>
      <w:r w:rsidR="00D11CD7" w:rsidRPr="00A61A87">
        <w:rPr>
          <w:rFonts w:ascii="仿宋" w:eastAsia="仿宋" w:hAnsi="仿宋" w:hint="eastAsia"/>
          <w:bCs/>
          <w:sz w:val="28"/>
          <w:szCs w:val="28"/>
        </w:rPr>
        <w:t>3</w:t>
      </w:r>
    </w:p>
    <w:p w:rsidR="00BA59A1" w:rsidRPr="00A61A87" w:rsidRDefault="00BF3611">
      <w:pPr>
        <w:spacing w:line="640" w:lineRule="exact"/>
        <w:ind w:firstLine="480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>（一）部门决算情况</w:t>
      </w:r>
      <w:r w:rsidRPr="00A61A87">
        <w:rPr>
          <w:rFonts w:ascii="仿宋" w:eastAsia="仿宋" w:hAnsi="仿宋"/>
          <w:sz w:val="28"/>
          <w:szCs w:val="28"/>
        </w:rPr>
        <w:t>…………………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</w:t>
      </w:r>
      <w:r w:rsidR="00514FC3" w:rsidRPr="00A61A87">
        <w:rPr>
          <w:rFonts w:ascii="仿宋" w:eastAsia="仿宋" w:hAnsi="仿宋" w:hint="eastAsia"/>
          <w:sz w:val="28"/>
          <w:szCs w:val="28"/>
        </w:rPr>
        <w:t xml:space="preserve"> </w:t>
      </w:r>
      <w:r w:rsidRPr="00A61A87">
        <w:rPr>
          <w:rFonts w:ascii="仿宋" w:eastAsia="仿宋" w:hAnsi="仿宋" w:hint="eastAsia"/>
          <w:sz w:val="28"/>
          <w:szCs w:val="28"/>
        </w:rPr>
        <w:t>3</w:t>
      </w:r>
    </w:p>
    <w:p w:rsidR="00BA59A1" w:rsidRPr="00514FC3" w:rsidRDefault="00BF3611">
      <w:pPr>
        <w:spacing w:line="640" w:lineRule="exact"/>
        <w:ind w:firstLine="480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>（二）总体绩效目标完成情况分析</w:t>
      </w:r>
      <w:r w:rsidRPr="00A61A87">
        <w:rPr>
          <w:rFonts w:ascii="仿宋" w:eastAsia="仿宋" w:hAnsi="仿宋"/>
          <w:sz w:val="28"/>
          <w:szCs w:val="28"/>
        </w:rPr>
        <w:t>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bCs/>
          <w:sz w:val="28"/>
          <w:szCs w:val="28"/>
        </w:rPr>
        <w:t>…</w:t>
      </w:r>
      <w:r w:rsidR="00CF1E79" w:rsidRPr="00514FC3">
        <w:rPr>
          <w:rFonts w:ascii="仿宋" w:eastAsia="仿宋" w:hAnsi="仿宋"/>
          <w:sz w:val="28"/>
          <w:szCs w:val="28"/>
        </w:rPr>
        <w:t>…</w:t>
      </w:r>
      <w:r w:rsidR="00514FC3">
        <w:rPr>
          <w:rFonts w:ascii="仿宋" w:eastAsia="仿宋" w:hAnsi="仿宋" w:hint="eastAsia"/>
          <w:sz w:val="28"/>
          <w:szCs w:val="28"/>
        </w:rPr>
        <w:t xml:space="preserve"> </w:t>
      </w:r>
      <w:r w:rsidR="00C32DEC">
        <w:rPr>
          <w:rFonts w:ascii="仿宋" w:eastAsia="仿宋" w:hAnsi="仿宋" w:hint="eastAsia"/>
          <w:sz w:val="28"/>
          <w:szCs w:val="28"/>
        </w:rPr>
        <w:t>4</w:t>
      </w:r>
    </w:p>
    <w:p w:rsidR="00BA59A1" w:rsidRPr="00514FC3" w:rsidRDefault="00BF3611">
      <w:pPr>
        <w:spacing w:line="640" w:lineRule="exact"/>
        <w:ind w:firstLine="480"/>
        <w:rPr>
          <w:rFonts w:ascii="仿宋" w:eastAsia="仿宋" w:hAnsi="仿宋"/>
          <w:sz w:val="28"/>
          <w:szCs w:val="28"/>
        </w:rPr>
      </w:pPr>
      <w:r w:rsidRPr="00514FC3">
        <w:rPr>
          <w:rFonts w:ascii="仿宋" w:eastAsia="仿宋" w:hAnsi="仿宋" w:hint="eastAsia"/>
          <w:sz w:val="28"/>
          <w:szCs w:val="28"/>
        </w:rPr>
        <w:t>（三）各项指标完成情况分析</w:t>
      </w:r>
      <w:r w:rsidRPr="00514FC3">
        <w:rPr>
          <w:rFonts w:ascii="仿宋" w:eastAsia="仿宋" w:hAnsi="仿宋"/>
          <w:sz w:val="28"/>
          <w:szCs w:val="28"/>
        </w:rPr>
        <w:t>……………</w:t>
      </w:r>
      <w:r w:rsidR="00CF1E79" w:rsidRPr="00514FC3">
        <w:rPr>
          <w:rFonts w:ascii="仿宋" w:eastAsia="仿宋" w:hAnsi="仿宋"/>
          <w:b/>
          <w:bCs/>
          <w:sz w:val="28"/>
          <w:szCs w:val="28"/>
        </w:rPr>
        <w:t>………………</w:t>
      </w:r>
      <w:r w:rsidR="00CF1E79" w:rsidRPr="00514FC3">
        <w:rPr>
          <w:rFonts w:ascii="仿宋" w:eastAsia="仿宋" w:hAnsi="仿宋"/>
          <w:sz w:val="28"/>
          <w:szCs w:val="28"/>
        </w:rPr>
        <w:t>…</w:t>
      </w:r>
      <w:r w:rsidR="00CF1E79" w:rsidRPr="00514FC3">
        <w:rPr>
          <w:rFonts w:ascii="仿宋" w:eastAsia="仿宋" w:hAnsi="仿宋"/>
          <w:b/>
          <w:bCs/>
          <w:sz w:val="28"/>
          <w:szCs w:val="28"/>
        </w:rPr>
        <w:t>…</w:t>
      </w:r>
      <w:r w:rsidRPr="00514FC3">
        <w:rPr>
          <w:rFonts w:ascii="仿宋" w:eastAsia="仿宋" w:hAnsi="仿宋"/>
          <w:sz w:val="28"/>
          <w:szCs w:val="28"/>
        </w:rPr>
        <w:t>…</w:t>
      </w:r>
      <w:r w:rsidR="00514FC3">
        <w:rPr>
          <w:rFonts w:ascii="仿宋" w:eastAsia="仿宋" w:hAnsi="仿宋" w:hint="eastAsia"/>
          <w:sz w:val="28"/>
          <w:szCs w:val="28"/>
        </w:rPr>
        <w:t xml:space="preserve"> </w:t>
      </w:r>
      <w:r w:rsidR="00D11CD7">
        <w:rPr>
          <w:rFonts w:ascii="仿宋" w:eastAsia="仿宋" w:hAnsi="仿宋" w:hint="eastAsia"/>
          <w:sz w:val="28"/>
          <w:szCs w:val="28"/>
        </w:rPr>
        <w:t>5</w:t>
      </w:r>
    </w:p>
    <w:p w:rsidR="00BA59A1" w:rsidRPr="00A61A87" w:rsidRDefault="00BF3611">
      <w:pPr>
        <w:spacing w:line="640" w:lineRule="exact"/>
        <w:ind w:firstLine="480"/>
        <w:rPr>
          <w:rFonts w:ascii="仿宋" w:eastAsia="仿宋" w:hAnsi="仿宋"/>
          <w:sz w:val="28"/>
          <w:szCs w:val="28"/>
        </w:rPr>
      </w:pPr>
      <w:r w:rsidRPr="00514FC3">
        <w:rPr>
          <w:rFonts w:ascii="仿宋" w:eastAsia="仿宋" w:hAnsi="仿宋" w:hint="eastAsia"/>
          <w:sz w:val="28"/>
          <w:szCs w:val="28"/>
        </w:rPr>
        <w:t>（四）偏离绩效目标的原因及下一步改进措施</w:t>
      </w:r>
      <w:r w:rsidRPr="00514FC3">
        <w:rPr>
          <w:rFonts w:ascii="仿宋" w:eastAsia="仿宋" w:hAnsi="仿宋"/>
          <w:sz w:val="28"/>
          <w:szCs w:val="28"/>
        </w:rPr>
        <w:t>……</w:t>
      </w:r>
      <w:r w:rsidR="00CF1E79" w:rsidRPr="00514FC3">
        <w:rPr>
          <w:rFonts w:ascii="仿宋" w:eastAsia="仿宋" w:hAnsi="仿宋"/>
          <w:b/>
          <w:bCs/>
          <w:sz w:val="28"/>
          <w:szCs w:val="28"/>
        </w:rPr>
        <w:t>……………</w:t>
      </w:r>
      <w:r w:rsidR="00514FC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C32DEC">
        <w:rPr>
          <w:rFonts w:ascii="仿宋" w:eastAsia="仿宋" w:hAnsi="仿宋" w:hint="eastAsia"/>
          <w:sz w:val="28"/>
          <w:szCs w:val="28"/>
        </w:rPr>
        <w:t>12</w:t>
      </w:r>
    </w:p>
    <w:p w:rsidR="00BA59A1" w:rsidRPr="00A61A87" w:rsidRDefault="00BF3611">
      <w:pPr>
        <w:spacing w:line="640" w:lineRule="exact"/>
        <w:rPr>
          <w:rFonts w:ascii="仿宋" w:eastAsia="仿宋" w:hAnsi="仿宋"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四、部门预算项目支出绩效自评情况分析</w:t>
      </w:r>
      <w:r w:rsidRPr="00A61A87">
        <w:rPr>
          <w:rFonts w:ascii="仿宋" w:eastAsia="仿宋" w:hAnsi="仿宋"/>
          <w:bCs/>
          <w:sz w:val="28"/>
          <w:szCs w:val="28"/>
        </w:rPr>
        <w:t>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D11CD7" w:rsidRPr="00A61A87">
        <w:rPr>
          <w:rFonts w:ascii="仿宋" w:eastAsia="仿宋" w:hAnsi="仿宋" w:hint="eastAsia"/>
          <w:bCs/>
          <w:sz w:val="28"/>
          <w:szCs w:val="28"/>
        </w:rPr>
        <w:t>13</w:t>
      </w:r>
    </w:p>
    <w:p w:rsidR="00BA59A1" w:rsidRPr="00A61A87" w:rsidRDefault="00BF3611">
      <w:pPr>
        <w:spacing w:line="640" w:lineRule="exact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 xml:space="preserve"> </w:t>
      </w:r>
      <w:r w:rsidRPr="00A61A87">
        <w:rPr>
          <w:rFonts w:ascii="仿宋" w:eastAsia="仿宋" w:hAnsi="仿宋"/>
          <w:sz w:val="28"/>
          <w:szCs w:val="28"/>
        </w:rPr>
        <w:t xml:space="preserve">   </w:t>
      </w:r>
      <w:r w:rsidRPr="00A61A87">
        <w:rPr>
          <w:rFonts w:ascii="仿宋" w:eastAsia="仿宋" w:hAnsi="仿宋" w:hint="eastAsia"/>
          <w:sz w:val="28"/>
          <w:szCs w:val="28"/>
        </w:rPr>
        <w:t>（一）项目</w:t>
      </w:r>
      <w:r w:rsidRPr="00A61A87">
        <w:rPr>
          <w:rFonts w:ascii="仿宋" w:eastAsia="仿宋" w:hAnsi="仿宋"/>
          <w:sz w:val="28"/>
          <w:szCs w:val="28"/>
        </w:rPr>
        <w:t>1</w:t>
      </w:r>
      <w:r w:rsidRPr="00A61A87">
        <w:rPr>
          <w:rFonts w:ascii="仿宋" w:eastAsia="仿宋" w:hAnsi="仿宋" w:hint="eastAsia"/>
          <w:sz w:val="28"/>
          <w:szCs w:val="28"/>
        </w:rPr>
        <w:t xml:space="preserve">中央政法转移支付资金 </w:t>
      </w:r>
      <w:r w:rsidRPr="00A61A87">
        <w:rPr>
          <w:rFonts w:ascii="仿宋" w:eastAsia="仿宋" w:hAnsi="仿宋"/>
          <w:sz w:val="28"/>
          <w:szCs w:val="28"/>
        </w:rPr>
        <w:t>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Pr="00A61A87">
        <w:rPr>
          <w:rFonts w:ascii="仿宋" w:eastAsia="仿宋" w:hAnsi="仿宋"/>
          <w:sz w:val="28"/>
          <w:szCs w:val="28"/>
        </w:rPr>
        <w:t>1</w:t>
      </w:r>
      <w:r w:rsidR="00D11CD7" w:rsidRPr="00A61A87">
        <w:rPr>
          <w:rFonts w:ascii="仿宋" w:eastAsia="仿宋" w:hAnsi="仿宋" w:hint="eastAsia"/>
          <w:sz w:val="28"/>
          <w:szCs w:val="28"/>
        </w:rPr>
        <w:t>3</w:t>
      </w:r>
    </w:p>
    <w:p w:rsidR="00BA59A1" w:rsidRPr="00A61A87" w:rsidRDefault="00BF3611">
      <w:pPr>
        <w:spacing w:line="640" w:lineRule="exact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 xml:space="preserve"> </w:t>
      </w:r>
      <w:r w:rsidRPr="00A61A87">
        <w:rPr>
          <w:rFonts w:ascii="仿宋" w:eastAsia="仿宋" w:hAnsi="仿宋"/>
          <w:sz w:val="28"/>
          <w:szCs w:val="28"/>
        </w:rPr>
        <w:t xml:space="preserve">   </w:t>
      </w:r>
      <w:r w:rsidRPr="00A61A87">
        <w:rPr>
          <w:rFonts w:ascii="仿宋" w:eastAsia="仿宋" w:hAnsi="仿宋" w:hint="eastAsia"/>
          <w:sz w:val="28"/>
          <w:szCs w:val="28"/>
        </w:rPr>
        <w:t>（二）项目</w:t>
      </w:r>
      <w:r w:rsidRPr="00A61A87">
        <w:rPr>
          <w:rFonts w:ascii="仿宋" w:eastAsia="仿宋" w:hAnsi="仿宋"/>
          <w:sz w:val="28"/>
          <w:szCs w:val="28"/>
        </w:rPr>
        <w:t>2</w:t>
      </w:r>
      <w:r w:rsidRPr="00A61A87">
        <w:rPr>
          <w:rFonts w:ascii="仿宋" w:eastAsia="仿宋" w:hAnsi="仿宋" w:hint="eastAsia"/>
          <w:sz w:val="28"/>
          <w:szCs w:val="28"/>
        </w:rPr>
        <w:t>业务费</w:t>
      </w:r>
      <w:r w:rsidRPr="00A61A87">
        <w:rPr>
          <w:rFonts w:ascii="仿宋" w:eastAsia="仿宋" w:hAnsi="仿宋"/>
          <w:sz w:val="28"/>
          <w:szCs w:val="28"/>
        </w:rPr>
        <w:t>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Pr="00A61A87">
        <w:rPr>
          <w:rFonts w:ascii="仿宋" w:eastAsia="仿宋" w:hAnsi="仿宋"/>
          <w:sz w:val="28"/>
          <w:szCs w:val="28"/>
        </w:rPr>
        <w:t>1</w:t>
      </w:r>
      <w:r w:rsidR="00C32DEC">
        <w:rPr>
          <w:rFonts w:ascii="仿宋" w:eastAsia="仿宋" w:hAnsi="仿宋" w:hint="eastAsia"/>
          <w:sz w:val="28"/>
          <w:szCs w:val="28"/>
        </w:rPr>
        <w:t>7</w:t>
      </w:r>
    </w:p>
    <w:p w:rsidR="00BA59A1" w:rsidRPr="00A61A87" w:rsidRDefault="00BF3611" w:rsidP="00A61A87">
      <w:pPr>
        <w:spacing w:line="640" w:lineRule="exact"/>
        <w:ind w:leftChars="150" w:left="315" w:firstLineChars="100" w:firstLine="280"/>
        <w:rPr>
          <w:rFonts w:ascii="仿宋" w:eastAsia="仿宋" w:hAnsi="仿宋"/>
          <w:sz w:val="28"/>
          <w:szCs w:val="28"/>
        </w:rPr>
      </w:pPr>
      <w:r w:rsidRPr="00A61A87">
        <w:rPr>
          <w:rFonts w:ascii="仿宋" w:eastAsia="仿宋" w:hAnsi="仿宋" w:hint="eastAsia"/>
          <w:sz w:val="28"/>
          <w:szCs w:val="28"/>
        </w:rPr>
        <w:t>（三）项目</w:t>
      </w:r>
      <w:r w:rsidRPr="00A61A87">
        <w:rPr>
          <w:rFonts w:ascii="仿宋" w:eastAsia="仿宋" w:hAnsi="仿宋"/>
          <w:sz w:val="28"/>
          <w:szCs w:val="28"/>
        </w:rPr>
        <w:t>3</w:t>
      </w:r>
      <w:r w:rsidRPr="00A61A87">
        <w:rPr>
          <w:rFonts w:ascii="仿宋" w:eastAsia="仿宋" w:hAnsi="仿宋" w:hint="eastAsia"/>
          <w:sz w:val="28"/>
          <w:szCs w:val="28"/>
        </w:rPr>
        <w:t>法庭运维费</w:t>
      </w:r>
      <w:r w:rsidRPr="00A61A87">
        <w:rPr>
          <w:rFonts w:ascii="仿宋" w:eastAsia="仿宋" w:hAnsi="仿宋"/>
          <w:sz w:val="28"/>
          <w:szCs w:val="28"/>
        </w:rPr>
        <w:t>…………………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</w:t>
      </w:r>
      <w:r w:rsidR="00D11CD7" w:rsidRPr="00A61A87">
        <w:rPr>
          <w:rFonts w:ascii="仿宋" w:eastAsia="仿宋" w:hAnsi="仿宋"/>
          <w:sz w:val="28"/>
          <w:szCs w:val="28"/>
        </w:rPr>
        <w:t>2</w:t>
      </w:r>
      <w:r w:rsidR="00C32DEC">
        <w:rPr>
          <w:rFonts w:ascii="仿宋" w:eastAsia="仿宋" w:hAnsi="仿宋" w:hint="eastAsia"/>
          <w:sz w:val="28"/>
          <w:szCs w:val="28"/>
        </w:rPr>
        <w:t>1</w:t>
      </w:r>
      <w:r w:rsidRPr="00A61A87"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BA59A1" w:rsidRPr="00A61A87" w:rsidRDefault="00BF3611">
      <w:pPr>
        <w:spacing w:line="640" w:lineRule="exact"/>
        <w:rPr>
          <w:rFonts w:ascii="仿宋" w:eastAsia="仿宋" w:hAnsi="仿宋"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五、部门管理的转移支付绩效自评情况分析</w:t>
      </w:r>
      <w:r w:rsidRPr="00A61A87">
        <w:rPr>
          <w:rFonts w:ascii="仿宋" w:eastAsia="仿宋" w:hAnsi="仿宋"/>
          <w:bCs/>
          <w:sz w:val="28"/>
          <w:szCs w:val="28"/>
        </w:rPr>
        <w:t>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D11CD7" w:rsidRPr="00A61A87">
        <w:rPr>
          <w:rFonts w:ascii="仿宋" w:eastAsia="仿宋" w:hAnsi="仿宋" w:hint="eastAsia"/>
          <w:bCs/>
          <w:sz w:val="28"/>
          <w:szCs w:val="28"/>
        </w:rPr>
        <w:t>2</w:t>
      </w:r>
      <w:r w:rsidR="00C32DEC">
        <w:rPr>
          <w:rFonts w:ascii="仿宋" w:eastAsia="仿宋" w:hAnsi="仿宋" w:hint="eastAsia"/>
          <w:bCs/>
          <w:sz w:val="28"/>
          <w:szCs w:val="28"/>
        </w:rPr>
        <w:t>4</w:t>
      </w:r>
    </w:p>
    <w:p w:rsidR="00BA59A1" w:rsidRPr="00A61A87" w:rsidRDefault="00BF3611">
      <w:pPr>
        <w:spacing w:line="640" w:lineRule="exact"/>
        <w:rPr>
          <w:rFonts w:ascii="仿宋" w:eastAsia="仿宋" w:hAnsi="仿宋"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六、绩效自评结果拟应用和公开情况</w:t>
      </w:r>
      <w:r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bCs/>
          <w:sz w:val="28"/>
          <w:szCs w:val="28"/>
        </w:rPr>
        <w:t>………………</w:t>
      </w:r>
      <w:r w:rsidR="00CF1E79" w:rsidRPr="00A61A87">
        <w:rPr>
          <w:rFonts w:ascii="仿宋" w:eastAsia="仿宋" w:hAnsi="仿宋"/>
          <w:sz w:val="28"/>
          <w:szCs w:val="28"/>
        </w:rPr>
        <w:t>…</w:t>
      </w:r>
      <w:r w:rsidR="00D11CD7" w:rsidRPr="00A61A87">
        <w:rPr>
          <w:rFonts w:ascii="仿宋" w:eastAsia="仿宋" w:hAnsi="仿宋" w:hint="eastAsia"/>
          <w:bCs/>
          <w:sz w:val="28"/>
          <w:szCs w:val="28"/>
        </w:rPr>
        <w:t>2</w:t>
      </w:r>
      <w:r w:rsidR="00C32DEC">
        <w:rPr>
          <w:rFonts w:ascii="仿宋" w:eastAsia="仿宋" w:hAnsi="仿宋" w:hint="eastAsia"/>
          <w:bCs/>
          <w:sz w:val="28"/>
          <w:szCs w:val="28"/>
        </w:rPr>
        <w:t>4</w:t>
      </w:r>
    </w:p>
    <w:p w:rsidR="00BA59A1" w:rsidRPr="00514FC3" w:rsidRDefault="00CF1E79" w:rsidP="00CF1E79">
      <w:pPr>
        <w:spacing w:line="640" w:lineRule="exact"/>
        <w:rPr>
          <w:rFonts w:ascii="仿宋" w:eastAsia="仿宋" w:hAnsi="仿宋"/>
          <w:b/>
          <w:bCs/>
          <w:sz w:val="28"/>
          <w:szCs w:val="28"/>
        </w:rPr>
      </w:pPr>
      <w:r w:rsidRPr="00CF2FA4">
        <w:rPr>
          <w:rFonts w:ascii="仿宋" w:eastAsia="仿宋" w:hAnsi="仿宋" w:hint="eastAsia"/>
          <w:b/>
          <w:bCs/>
          <w:sz w:val="28"/>
          <w:szCs w:val="28"/>
        </w:rPr>
        <w:t>七、其他需要说明的</w:t>
      </w:r>
      <w:r w:rsidR="00514FC3" w:rsidRPr="00CF2FA4">
        <w:rPr>
          <w:rFonts w:ascii="仿宋" w:eastAsia="仿宋" w:hAnsi="仿宋" w:hint="eastAsia"/>
          <w:b/>
          <w:bCs/>
          <w:sz w:val="28"/>
          <w:szCs w:val="28"/>
        </w:rPr>
        <w:t>问题</w:t>
      </w:r>
      <w:r w:rsidRPr="00A61A87">
        <w:rPr>
          <w:rFonts w:ascii="仿宋" w:eastAsia="仿宋" w:hAnsi="仿宋"/>
          <w:bCs/>
          <w:sz w:val="28"/>
          <w:szCs w:val="28"/>
        </w:rPr>
        <w:t>…………………………………</w:t>
      </w:r>
      <w:r w:rsidRPr="00A61A87">
        <w:rPr>
          <w:rFonts w:ascii="仿宋" w:eastAsia="仿宋" w:hAnsi="仿宋"/>
          <w:sz w:val="28"/>
          <w:szCs w:val="28"/>
        </w:rPr>
        <w:t>…</w:t>
      </w:r>
      <w:r w:rsidRPr="00A61A87">
        <w:rPr>
          <w:rFonts w:ascii="仿宋" w:eastAsia="仿宋" w:hAnsi="仿宋"/>
          <w:bCs/>
          <w:sz w:val="28"/>
          <w:szCs w:val="28"/>
        </w:rPr>
        <w:t>…………</w:t>
      </w:r>
      <w:r w:rsidR="00D11CD7" w:rsidRPr="00A61A87">
        <w:rPr>
          <w:rFonts w:ascii="仿宋" w:eastAsia="仿宋" w:hAnsi="仿宋" w:hint="eastAsia"/>
          <w:bCs/>
          <w:sz w:val="28"/>
          <w:szCs w:val="28"/>
        </w:rPr>
        <w:t>2</w:t>
      </w:r>
      <w:r w:rsidR="00C32DEC">
        <w:rPr>
          <w:rFonts w:ascii="仿宋" w:eastAsia="仿宋" w:hAnsi="仿宋" w:hint="eastAsia"/>
          <w:bCs/>
          <w:sz w:val="28"/>
          <w:szCs w:val="28"/>
        </w:rPr>
        <w:t>5</w:t>
      </w:r>
    </w:p>
    <w:p w:rsidR="00CF1E79" w:rsidRPr="00D11CD7" w:rsidRDefault="00CF1E79" w:rsidP="00CF1E79"/>
    <w:p w:rsidR="00CF1E79" w:rsidRDefault="00CF1E79" w:rsidP="00CF1E79">
      <w:pPr>
        <w:pStyle w:val="6"/>
      </w:pPr>
    </w:p>
    <w:p w:rsidR="00903A8A" w:rsidRDefault="00903A8A" w:rsidP="00CF1E79">
      <w:pPr>
        <w:sectPr w:rsidR="00903A8A" w:rsidSect="00424381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F1E79" w:rsidRPr="00CF1E79" w:rsidRDefault="00CF1E79" w:rsidP="00D11CD7">
      <w:pPr>
        <w:pStyle w:val="6"/>
        <w:ind w:firstLineChars="0" w:firstLine="0"/>
      </w:pPr>
    </w:p>
    <w:p w:rsidR="00BA59A1" w:rsidRPr="00F92F04" w:rsidRDefault="00BF3611" w:rsidP="00F92F04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F92F04">
        <w:rPr>
          <w:rFonts w:ascii="黑体" w:eastAsia="黑体" w:hAnsi="黑体" w:hint="eastAsia"/>
          <w:b/>
          <w:bCs/>
          <w:sz w:val="32"/>
          <w:szCs w:val="32"/>
        </w:rPr>
        <w:t>一、基本情况</w:t>
      </w:r>
    </w:p>
    <w:p w:rsidR="00BA59A1" w:rsidRPr="00F92F04" w:rsidRDefault="00BF3611" w:rsidP="00F92F04">
      <w:pPr>
        <w:pStyle w:val="2"/>
        <w:ind w:firstLine="643"/>
      </w:pPr>
      <w:r w:rsidRPr="00F92F04">
        <w:rPr>
          <w:rFonts w:hint="eastAsia"/>
        </w:rPr>
        <w:t>（一）部门主要职能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 w:hint="eastAsia"/>
          <w:sz w:val="28"/>
          <w:shd w:val="clear" w:color="auto" w:fill="FFFFFF"/>
        </w:rPr>
        <w:t>金塔县人民法院是国家审判机关，依法独立行使审判权。其主要职责是：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(1)审理法律规定由本院管辖的一审刑事、民商事和行政案件等；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(2)审理酒泉市中级人民法院指定本院审判的刑事、民商事和行政案件;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(3)审理不服本院判决、裁定的各类申诉和申请再审案件；审理本院院长发现的已发生法律效力的判决、裁定中确有错误的各类案件;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(4)审理酒泉市中级人民法院指令再审的各类案件;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(5)根据《国家赔偿法》规定，处理赔偿案件；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(6)依当事人申请依法执行本院已发生法律效力的判决、裁定和国家行政机关申请执行的案件，依当事人申请执行发生法律效力的公证债权文书、仲裁裁决书，协助外地法院执行和执行外地法院委托执行的案件，以及中级法院要求执行的案件；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(7)接待涉及县法院信访接待范围的群众来访，处理群众来信；承办上级部门交办、转办的信访事项；协调处理群体性突发事件等；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(8)总结审判经验，调查研究审判工作中的疑难问题，提出解决办法和意见，针对案件审理中发现的问题，提出司法建议；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(9)抓好全院干警的政治思想教育和业务培训工作，依法管理好</w:t>
      </w:r>
      <w:r w:rsidRPr="00954FBA">
        <w:rPr>
          <w:rFonts w:ascii="仿宋_GB2312" w:eastAsia="仿宋_GB2312" w:hAnsi="仿宋_GB2312"/>
          <w:sz w:val="28"/>
          <w:shd w:val="clear" w:color="auto" w:fill="FFFFFF"/>
        </w:rPr>
        <w:lastRenderedPageBreak/>
        <w:t>法官、执行员、书记员、司法警察和司法行政人员，不断提高两个素质和执法水平;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(10)负责开展对本院干警的廉政教育；受理和查处对本院工作人员违法违纪问题的检举、控告；负责本院工作人员违法办案责任追究工作等；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/>
          <w:sz w:val="28"/>
          <w:shd w:val="clear" w:color="auto" w:fill="FFFFFF"/>
        </w:rPr>
        <w:t>(11)积极参与社会治安综合治理，通过审判工作宣传法制，教育公民忠于社会主义祖国，自觉遵守《宪法》、法律和社会公德。</w:t>
      </w:r>
    </w:p>
    <w:p w:rsidR="00BA59A1" w:rsidRPr="00A43663" w:rsidRDefault="00BF3611" w:rsidP="00A43663">
      <w:pPr>
        <w:pStyle w:val="2"/>
        <w:ind w:firstLine="643"/>
      </w:pPr>
      <w:r w:rsidRPr="00A43663">
        <w:rPr>
          <w:rFonts w:hint="eastAsia"/>
        </w:rPr>
        <w:t>（二）内设机构及所属单位概况</w:t>
      </w:r>
    </w:p>
    <w:p w:rsidR="00AA63DD" w:rsidRPr="00954FBA" w:rsidRDefault="00AA63DD" w:rsidP="00954FBA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54FBA">
        <w:rPr>
          <w:rFonts w:ascii="仿宋_GB2312" w:eastAsia="仿宋_GB2312" w:hAnsi="仿宋_GB2312" w:hint="eastAsia"/>
          <w:sz w:val="28"/>
          <w:shd w:val="clear" w:color="auto" w:fill="FFFFFF"/>
        </w:rPr>
        <w:t>机关内设机构</w:t>
      </w:r>
      <w:r w:rsidRPr="00954FBA">
        <w:rPr>
          <w:rFonts w:ascii="仿宋_GB2312" w:eastAsia="仿宋_GB2312" w:hAnsi="仿宋_GB2312"/>
          <w:sz w:val="28"/>
          <w:shd w:val="clear" w:color="auto" w:fill="FFFFFF"/>
        </w:rPr>
        <w:t>8个、基层人民法庭4个,包括：诉讼服务中心、执行局、刑事审判庭、民事审判庭、综合审判庭、审判管理办公室、综合办公室、政治部、中东人民法庭、鼎新人民法庭、东坝人民法庭、羊井子湾人民法庭。</w:t>
      </w:r>
    </w:p>
    <w:p w:rsidR="00BA59A1" w:rsidRPr="00A43663" w:rsidRDefault="00BF3611" w:rsidP="00A43663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43663">
        <w:rPr>
          <w:rFonts w:ascii="黑体" w:eastAsia="黑体" w:hAnsi="黑体" w:hint="eastAsia"/>
          <w:b/>
          <w:bCs/>
          <w:sz w:val="32"/>
          <w:szCs w:val="32"/>
        </w:rPr>
        <w:t xml:space="preserve"> 二、绩效自评工作组织开展情况</w:t>
      </w:r>
    </w:p>
    <w:p w:rsidR="00BA59A1" w:rsidRPr="00A43663" w:rsidRDefault="00BF3611" w:rsidP="00A43663">
      <w:pPr>
        <w:pStyle w:val="2"/>
        <w:ind w:firstLine="643"/>
      </w:pPr>
      <w:r w:rsidRPr="00A43663">
        <w:rPr>
          <w:rFonts w:hint="eastAsia"/>
        </w:rPr>
        <w:t>绩效自评工作组织管理情况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精神，按照真实准确、客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观公正、突出重点的要求，我院全面开展2022年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度预算执行情况绩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效自评工作。</w:t>
      </w:r>
    </w:p>
    <w:p w:rsidR="00BA59A1" w:rsidRPr="008C25A8" w:rsidRDefault="00BF3611" w:rsidP="008C25A8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1、高度重视，严格落实自评责任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我院高度重视绩效自评工作，把绩效管理作为深化机关效能、提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升管理水平的重要载体。院主要领导亲自听取汇报，分管院领导对绩效自评工作作出明确要求，同时成立院绩效自评工作小组，进一步明确落实责任分工，分解细化指标，加强督促检查，确保绩效自评工作有序开展、取得实效。</w:t>
      </w:r>
    </w:p>
    <w:p w:rsidR="00BA59A1" w:rsidRPr="008C25A8" w:rsidRDefault="00BF3611" w:rsidP="008C25A8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2、明确方向，理清绩效评价思路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我院多次召开绩效自评工作会议，认真结合预算项目制定实施方案，确定绩效自评指标体系，会同院机关相关处室及基层人民法庭对绩效自评指标进行完善修正，确保绩效自评客观公正、真实准确。</w:t>
      </w:r>
    </w:p>
    <w:p w:rsidR="00BA59A1" w:rsidRPr="008C25A8" w:rsidRDefault="00BF3611" w:rsidP="008C25A8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3、认真开展，严把绩效自评质量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严格按照“谁支出、谁自评”、“谁分配、谁审核”的原则，对部门预算资金的使用进行审核、整理、分析、评价，对绩效自评表内容的完整性、真实性严格把关。在全面完成全年各项工作的基础上，围绕年度总体目标，对纳入自评范围的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1家单位和</w:t>
      </w:r>
      <w:r w:rsidR="00A135B3" w:rsidRPr="00A43663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个预算项目，通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过座谈、收集资料，针对申报内容、实施情况、财务管理等方面运用定性和定量分析相结合的方法，根据年度实际完成情况真实、完整、合理的进行打分评价，做到科学量化、如实反映。</w:t>
      </w:r>
    </w:p>
    <w:p w:rsidR="00BA59A1" w:rsidRPr="008C25A8" w:rsidRDefault="00BF3611" w:rsidP="008C25A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C25A8">
        <w:rPr>
          <w:rFonts w:ascii="黑体" w:eastAsia="黑体" w:hAnsi="黑体" w:hint="eastAsia"/>
          <w:b/>
          <w:bCs/>
          <w:sz w:val="32"/>
          <w:szCs w:val="32"/>
        </w:rPr>
        <w:t>三、部门整体支出绩效自评情况分析</w:t>
      </w:r>
    </w:p>
    <w:p w:rsidR="00BA59A1" w:rsidRPr="00A43663" w:rsidRDefault="00BF3611" w:rsidP="00A43663">
      <w:pPr>
        <w:ind w:firstLineChars="150" w:firstLine="482"/>
        <w:rPr>
          <w:rFonts w:ascii="楷体" w:eastAsia="楷体" w:hAnsi="楷体" w:cstheme="majorBidi"/>
          <w:b/>
          <w:bCs/>
          <w:sz w:val="32"/>
          <w:szCs w:val="32"/>
        </w:rPr>
      </w:pP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>（一）部门决算情况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年度，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部门整体支出年初预算数为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1501.7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万元，其中基本支出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1207.7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万元，项目支出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294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元。经调整，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单位全年预算数资金总额为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2526.79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万元，其中基本支出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1560.72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元，项目支出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966.07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万元。根据年末单位支出预算，我单位于年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lastRenderedPageBreak/>
        <w:t>内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实际支出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2475.01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万元，其中基本支出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1508.94</w:t>
      </w:r>
      <w:r w:rsidR="007A6D32" w:rsidRPr="00A43663">
        <w:rPr>
          <w:rFonts w:ascii="仿宋_GB2312" w:eastAsia="仿宋_GB2312" w:hAnsi="仿宋_GB2312"/>
          <w:sz w:val="28"/>
          <w:shd w:val="clear" w:color="auto" w:fill="FFFFFF"/>
        </w:rPr>
        <w:t>万</w:t>
      </w:r>
      <w:r w:rsidR="007A6D32" w:rsidRPr="00A43663">
        <w:rPr>
          <w:rFonts w:ascii="仿宋_GB2312" w:eastAsia="仿宋_GB2312" w:hAnsi="仿宋_GB2312" w:hint="eastAsia"/>
          <w:sz w:val="28"/>
          <w:shd w:val="clear" w:color="auto" w:fill="FFFFFF"/>
        </w:rPr>
        <w:t>元，项目支出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966.07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万元。单位支出预算执行率为</w:t>
      </w:r>
      <w:r w:rsidR="00B56B70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年末结转结余</w:t>
      </w:r>
      <w:r w:rsidR="00954FBA">
        <w:rPr>
          <w:rFonts w:ascii="仿宋_GB2312" w:eastAsia="仿宋_GB2312" w:hAnsi="仿宋_GB2312" w:hint="eastAsia"/>
          <w:sz w:val="28"/>
          <w:shd w:val="clear" w:color="auto" w:fill="FFFFFF"/>
        </w:rPr>
        <w:t>51.78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万元。</w:t>
      </w:r>
    </w:p>
    <w:p w:rsidR="00BA59A1" w:rsidRPr="00A43663" w:rsidRDefault="00BF3611" w:rsidP="00A43663">
      <w:pPr>
        <w:ind w:firstLineChars="150" w:firstLine="482"/>
        <w:rPr>
          <w:rFonts w:ascii="楷体" w:eastAsia="楷体" w:hAnsi="楷体" w:cstheme="majorBidi"/>
          <w:b/>
          <w:bCs/>
          <w:sz w:val="32"/>
          <w:szCs w:val="32"/>
        </w:rPr>
      </w:pP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>（二）总体绩效目标完成情况分析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经综合评价与分析，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年度部门整体支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出绩效自评最终得分为</w:t>
      </w:r>
      <w:r w:rsidR="00B56B70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226F48" w:rsidRPr="00A43663">
        <w:rPr>
          <w:rFonts w:ascii="仿宋_GB2312" w:eastAsia="仿宋_GB2312" w:hAnsi="仿宋_GB2312" w:hint="eastAsia"/>
          <w:sz w:val="28"/>
          <w:shd w:val="clear" w:color="auto" w:fill="FFFFFF"/>
        </w:rPr>
        <w:t>7.9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分，评价结果为“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优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”。部门整体支出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自评表中各项指标得分情况如下所示。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1、整体支出情况</w:t>
      </w:r>
    </w:p>
    <w:p w:rsidR="00BA59A1" w:rsidRPr="00A43663" w:rsidRDefault="00954FBA" w:rsidP="00954FBA">
      <w:pPr>
        <w:spacing w:line="360" w:lineRule="auto"/>
        <w:ind w:firstLineChars="200" w:firstLine="560"/>
        <w:jc w:val="center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部门整体支出年初预算数为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1501.7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万元，其中基本支出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1207.7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万元，项目支出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294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元。经调整，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单位全年预算数资金总额为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2526.79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万元，其中基本支出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1560.72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元，项目支出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966.07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万元。根据年末单位支出预算，我单位于年内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实际支出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2475.01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万元，其中基本支出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1508.94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元，项目支出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966.07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万元。单位支出预算执行率为9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年末结转结余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51.78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万元。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 xml:space="preserve">    </w:t>
      </w:r>
      <w:r w:rsidR="00BF36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该部分总分10分，得分</w:t>
      </w:r>
      <w:r w:rsidR="00D51B1B" w:rsidRPr="00A43663">
        <w:rPr>
          <w:rFonts w:ascii="仿宋_GB2312" w:eastAsia="仿宋_GB2312" w:hAnsi="仿宋_GB2312" w:hint="eastAsia"/>
          <w:sz w:val="28"/>
          <w:shd w:val="clear" w:color="auto" w:fill="FFFFFF"/>
        </w:rPr>
        <w:t>9.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="00BF36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</w:t>
      </w:r>
      <w:r w:rsidR="00BF3611" w:rsidRPr="00A43663">
        <w:rPr>
          <w:rFonts w:ascii="仿宋_GB2312" w:eastAsia="仿宋_GB2312" w:hAnsi="仿宋_GB2312"/>
          <w:sz w:val="28"/>
          <w:shd w:val="clear" w:color="auto" w:fill="FFFFFF"/>
        </w:rPr>
        <w:t>得分率为</w:t>
      </w:r>
      <w:r w:rsidR="007662E5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="00BF3611" w:rsidRPr="00A43663">
        <w:rPr>
          <w:rFonts w:ascii="仿宋_GB2312" w:eastAsia="仿宋_GB2312" w:hAnsi="仿宋_GB2312"/>
          <w:sz w:val="28"/>
          <w:shd w:val="clear" w:color="auto" w:fill="FFFFFF"/>
        </w:rPr>
        <w:t>%</w:t>
      </w:r>
      <w:r w:rsidR="00BF36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2、年度绩效指标完成情况</w:t>
      </w:r>
    </w:p>
    <w:p w:rsidR="00BA59A1" w:rsidRPr="00572F05" w:rsidRDefault="00BF3611">
      <w:pPr>
        <w:jc w:val="center"/>
        <w:rPr>
          <w:rFonts w:ascii="仿宋_GB2312" w:eastAsia="仿宋_GB2312" w:hAnsi="仿宋_GB2312"/>
          <w:sz w:val="28"/>
          <w:shd w:val="clear" w:color="auto" w:fill="FFFFFF"/>
        </w:rPr>
      </w:pPr>
      <w:r w:rsidRPr="00572F05">
        <w:rPr>
          <w:rFonts w:ascii="仿宋_GB2312" w:eastAsia="仿宋_GB2312" w:hAnsi="仿宋_GB2312" w:hint="eastAsia"/>
          <w:sz w:val="28"/>
          <w:shd w:val="clear" w:color="auto" w:fill="FFFFFF"/>
        </w:rPr>
        <w:t>2022年</w:t>
      </w:r>
      <w:r w:rsidRPr="00572F05">
        <w:rPr>
          <w:rFonts w:ascii="仿宋_GB2312" w:eastAsia="仿宋_GB2312" w:hAnsi="仿宋_GB2312"/>
          <w:sz w:val="28"/>
          <w:shd w:val="clear" w:color="auto" w:fill="FFFFFF"/>
        </w:rPr>
        <w:t>度部门整体支出绩效评价指标得分情况</w:t>
      </w:r>
      <w:r w:rsidRPr="00572F05">
        <w:rPr>
          <w:rFonts w:ascii="仿宋_GB2312" w:eastAsia="仿宋_GB2312" w:hAnsi="仿宋_GB2312" w:hint="eastAsia"/>
          <w:sz w:val="28"/>
          <w:shd w:val="clear" w:color="auto" w:fill="FFFFFF"/>
        </w:rPr>
        <w:t>（权重）</w:t>
      </w:r>
    </w:p>
    <w:p w:rsidR="00BA59A1" w:rsidRPr="00572F05" w:rsidRDefault="00BA59A1">
      <w:pPr>
        <w:spacing w:line="240" w:lineRule="exact"/>
        <w:jc w:val="center"/>
        <w:rPr>
          <w:rFonts w:ascii="仿宋_GB2312" w:eastAsia="仿宋_GB2312" w:hAnsi="仿宋_GB2312"/>
          <w:sz w:val="28"/>
          <w:shd w:val="clear" w:color="auto" w:fill="FFFFFF"/>
        </w:rPr>
      </w:pPr>
    </w:p>
    <w:tbl>
      <w:tblPr>
        <w:tblW w:w="8931" w:type="dxa"/>
        <w:tblInd w:w="-289" w:type="dxa"/>
        <w:tblLook w:val="04A0"/>
      </w:tblPr>
      <w:tblGrid>
        <w:gridCol w:w="3119"/>
        <w:gridCol w:w="1956"/>
        <w:gridCol w:w="1985"/>
        <w:gridCol w:w="1871"/>
      </w:tblGrid>
      <w:tr w:rsidR="00BA59A1" w:rsidRPr="00313E29" w:rsidTr="00313E29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一级指标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BA59A1" w:rsidRPr="00313E29" w:rsidTr="00313E29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部门管理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6F5253" w:rsidP="00226F48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226F48" w:rsidP="00313E2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</w:t>
            </w:r>
            <w:r w:rsidR="003338C3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  <w:r w:rsidR="00BF3611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BA59A1" w:rsidRPr="00313E29" w:rsidTr="00313E29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履职效果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226F48" w:rsidP="006F5253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49.</w:t>
            </w:r>
            <w:r w:rsidR="006F5253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3338C3" w:rsidP="00572F0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98.2</w:t>
            </w:r>
            <w:r w:rsidR="00BF3611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BA59A1" w:rsidRPr="00313E29" w:rsidTr="00313E29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能力建设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4A4BEF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226F48" w:rsidP="00572F0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</w:t>
            </w:r>
            <w:r w:rsidR="00BF3611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BA59A1" w:rsidRPr="00313E29" w:rsidTr="00313E29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服务对象满意度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4A4BEF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226F48" w:rsidP="00572F0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</w:t>
            </w:r>
            <w:r w:rsidR="00BF3611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BA59A1" w:rsidRPr="00313E29" w:rsidTr="00313E29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7662E5" w:rsidP="006F5253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88.</w:t>
            </w:r>
            <w:r w:rsidR="006F5253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226F48" w:rsidP="006F5253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</w:t>
            </w:r>
            <w:r w:rsidR="006F5253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7.88</w:t>
            </w:r>
            <w:r w:rsidR="00BF3611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预期目标：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lastRenderedPageBreak/>
        <w:t>1</w:t>
      </w:r>
      <w:r w:rsidRPr="008C25A8">
        <w:rPr>
          <w:rFonts w:ascii="仿宋" w:eastAsia="仿宋" w:hAnsi="仿宋"/>
          <w:b/>
          <w:bCs/>
          <w:sz w:val="28"/>
          <w:szCs w:val="28"/>
        </w:rPr>
        <w:t>、目标</w:t>
      </w:r>
      <w:r w:rsidRPr="008C25A8">
        <w:rPr>
          <w:rFonts w:ascii="仿宋" w:eastAsia="仿宋" w:hAnsi="仿宋" w:hint="eastAsia"/>
          <w:b/>
          <w:bCs/>
          <w:sz w:val="28"/>
          <w:szCs w:val="28"/>
        </w:rPr>
        <w:t>一</w:t>
      </w:r>
    </w:p>
    <w:p w:rsidR="00996E17" w:rsidRPr="00A43663" w:rsidRDefault="00996E17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预期目标：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认真履职、担当作为，为全县经济社会高质量发展提供优质司法服务和保障。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刑事案件结案率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3338C3" w:rsidRPr="00A43663">
        <w:rPr>
          <w:rFonts w:ascii="仿宋_GB2312" w:eastAsia="仿宋_GB2312" w:hAnsi="仿宋_GB2312" w:hint="eastAsia"/>
          <w:sz w:val="28"/>
          <w:shd w:val="clear" w:color="auto" w:fill="FFFFFF"/>
        </w:rPr>
        <w:t>民商事案件结案率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3338C3" w:rsidRPr="003338C3">
        <w:rPr>
          <w:rFonts w:ascii="仿宋_GB2312" w:eastAsia="仿宋_GB2312" w:hAnsi="仿宋_GB2312" w:hint="eastAsia"/>
          <w:sz w:val="28"/>
          <w:shd w:val="clear" w:color="auto" w:fill="FFFFFF"/>
        </w:rPr>
        <w:t>行政案件结案率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各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90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%以上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、执行案件结案率达到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85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%以上，一审服判息诉率达到90%以上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、</w:t>
      </w:r>
      <w:r w:rsidR="003338C3" w:rsidRPr="003338C3">
        <w:rPr>
          <w:rFonts w:ascii="仿宋_GB2312" w:eastAsia="仿宋_GB2312" w:hAnsi="仿宋_GB2312" w:hint="eastAsia"/>
          <w:sz w:val="28"/>
          <w:shd w:val="clear" w:color="auto" w:fill="FFFFFF"/>
        </w:rPr>
        <w:t>二审发改率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低于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996E17" w:rsidRPr="00A43663" w:rsidRDefault="00996E17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实际完成情况：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年度我院狠抓审判执行，各项工作再上新台阶，一审结案率达到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7.11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%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、</w:t>
      </w:r>
      <w:r w:rsidR="003338C3" w:rsidRPr="003338C3">
        <w:rPr>
          <w:rFonts w:ascii="仿宋_GB2312" w:eastAsia="仿宋_GB2312" w:hAnsi="仿宋_GB2312" w:hint="eastAsia"/>
          <w:sz w:val="28"/>
          <w:shd w:val="clear" w:color="auto" w:fill="FFFFFF"/>
        </w:rPr>
        <w:t>二审发改率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2.01</w:t>
      </w:r>
      <w:r w:rsidR="003B2478" w:rsidRPr="00A43663">
        <w:rPr>
          <w:rFonts w:ascii="仿宋_GB2312" w:eastAsia="仿宋_GB2312" w:hAnsi="仿宋_GB2312"/>
          <w:sz w:val="28"/>
          <w:shd w:val="clear" w:color="auto" w:fill="FFFFFF"/>
        </w:rPr>
        <w:t>%</w:t>
      </w:r>
      <w:r w:rsidR="003B2478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3338C3" w:rsidRPr="003338C3">
        <w:rPr>
          <w:rFonts w:ascii="仿宋_GB2312" w:eastAsia="仿宋_GB2312" w:hAnsi="仿宋_GB2312" w:hint="eastAsia"/>
          <w:sz w:val="28"/>
          <w:shd w:val="clear" w:color="auto" w:fill="FFFFFF"/>
        </w:rPr>
        <w:t>当庭宣判率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99.84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%、法定审限内结案率达到</w:t>
      </w:r>
      <w:r w:rsidR="00B20EFA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%，案件质量不断提升，各项工作指标持续向好；进一步加大诉前调解工作力度，</w:t>
      </w:r>
      <w:r w:rsidR="00B20EFA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一审服判息诉率达到8</w:t>
      </w:r>
      <w:r w:rsidR="003338C3">
        <w:rPr>
          <w:rFonts w:ascii="仿宋_GB2312" w:eastAsia="仿宋_GB2312" w:hAnsi="仿宋_GB2312" w:hint="eastAsia"/>
          <w:sz w:val="28"/>
          <w:shd w:val="clear" w:color="auto" w:fill="FFFFFF"/>
        </w:rPr>
        <w:t>2.54</w:t>
      </w:r>
      <w:r w:rsidR="00B20EFA" w:rsidRPr="00A43663">
        <w:rPr>
          <w:rFonts w:ascii="仿宋_GB2312" w:eastAsia="仿宋_GB2312" w:hAnsi="仿宋_GB2312" w:hint="eastAsia"/>
          <w:sz w:val="28"/>
          <w:shd w:val="clear" w:color="auto" w:fill="FFFFFF"/>
        </w:rPr>
        <w:t>%、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促进了纠纷及时、稳妥化解。</w:t>
      </w:r>
    </w:p>
    <w:p w:rsidR="00996E17" w:rsidRPr="008C25A8" w:rsidRDefault="00996E17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2、</w:t>
      </w:r>
      <w:r w:rsidRPr="008C25A8">
        <w:rPr>
          <w:rFonts w:ascii="仿宋" w:eastAsia="仿宋" w:hAnsi="仿宋"/>
          <w:b/>
          <w:bCs/>
          <w:sz w:val="28"/>
          <w:szCs w:val="28"/>
        </w:rPr>
        <w:t>目标</w:t>
      </w:r>
      <w:r w:rsidRPr="008C25A8">
        <w:rPr>
          <w:rFonts w:ascii="仿宋" w:eastAsia="仿宋" w:hAnsi="仿宋" w:hint="eastAsia"/>
          <w:b/>
          <w:bCs/>
          <w:sz w:val="28"/>
          <w:szCs w:val="28"/>
        </w:rPr>
        <w:t>二</w:t>
      </w:r>
    </w:p>
    <w:p w:rsidR="00652DBE" w:rsidRDefault="00996E17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预期目标：</w:t>
      </w:r>
      <w:r w:rsidR="00652DBE" w:rsidRPr="00652DBE">
        <w:rPr>
          <w:rFonts w:ascii="仿宋_GB2312" w:eastAsia="仿宋_GB2312" w:hAnsi="仿宋_GB2312" w:hint="eastAsia"/>
          <w:sz w:val="28"/>
          <w:shd w:val="clear" w:color="auto" w:fill="FFFFFF"/>
        </w:rPr>
        <w:t>切实践行司法为民，群众需求得到有效保障</w:t>
      </w:r>
      <w:r w:rsidR="00652DBE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</w:p>
    <w:p w:rsidR="00996E17" w:rsidRPr="00A43663" w:rsidRDefault="00996E17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实际完成情况：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="00440F45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年度我院</w:t>
      </w:r>
      <w:r w:rsidR="00652DBE" w:rsidRPr="00652DBE">
        <w:rPr>
          <w:rFonts w:ascii="仿宋_GB2312" w:eastAsia="仿宋_GB2312" w:hAnsi="仿宋_GB2312" w:hint="eastAsia"/>
          <w:sz w:val="28"/>
          <w:shd w:val="clear" w:color="auto" w:fill="FFFFFF"/>
        </w:rPr>
        <w:t>一是开展公益性法治宣讲、宣传32场次</w:t>
      </w:r>
      <w:r w:rsidR="00652DBE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652DBE" w:rsidRPr="00652DBE">
        <w:rPr>
          <w:rFonts w:ascii="仿宋_GB2312" w:eastAsia="仿宋_GB2312" w:hAnsi="仿宋_GB2312" w:hint="eastAsia"/>
          <w:sz w:val="28"/>
          <w:shd w:val="clear" w:color="auto" w:fill="FFFFFF"/>
        </w:rPr>
        <w:t>继续深化“一站式”多元解纷和诉讼服务体系建设</w:t>
      </w:r>
      <w:r w:rsidR="00652DBE">
        <w:rPr>
          <w:rFonts w:ascii="仿宋_GB2312" w:eastAsia="仿宋_GB2312" w:hAnsi="仿宋_GB2312" w:hint="eastAsia"/>
          <w:sz w:val="28"/>
          <w:shd w:val="clear" w:color="auto" w:fill="FFFFFF"/>
        </w:rPr>
        <w:t>；</w:t>
      </w:r>
      <w:r w:rsidR="00652DBE" w:rsidRPr="00652DBE">
        <w:rPr>
          <w:rFonts w:ascii="仿宋_GB2312" w:eastAsia="仿宋_GB2312" w:hAnsi="仿宋_GB2312" w:hint="eastAsia"/>
          <w:sz w:val="28"/>
          <w:shd w:val="clear" w:color="auto" w:fill="FFFFFF"/>
        </w:rPr>
        <w:t>二是抓实干警能力提升，队伍能力素质不断提高。及时组织完成员额法官和司法辅助人员参加各类培训，按时完成年度采购计划工作。</w:t>
      </w:r>
      <w:r w:rsidR="00652DBE" w:rsidRPr="00A43663">
        <w:rPr>
          <w:rFonts w:ascii="仿宋_GB2312" w:eastAsia="仿宋_GB2312" w:hAnsi="仿宋_GB2312"/>
          <w:sz w:val="28"/>
          <w:shd w:val="clear" w:color="auto" w:fill="FFFFFF"/>
        </w:rPr>
        <w:t xml:space="preserve"> </w:t>
      </w:r>
    </w:p>
    <w:p w:rsidR="00BA59A1" w:rsidRPr="00A43663" w:rsidRDefault="00BF3611" w:rsidP="00A43663">
      <w:pPr>
        <w:ind w:firstLineChars="200" w:firstLine="643"/>
        <w:rPr>
          <w:rFonts w:ascii="楷体" w:eastAsia="楷体" w:hAnsi="楷体" w:cstheme="majorBidi"/>
          <w:b/>
          <w:bCs/>
          <w:sz w:val="32"/>
          <w:szCs w:val="32"/>
        </w:rPr>
      </w:pP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>（三）各项指标完成情况分析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1、</w:t>
      </w:r>
      <w:r w:rsidRPr="008C25A8">
        <w:rPr>
          <w:rFonts w:ascii="仿宋" w:eastAsia="仿宋" w:hAnsi="仿宋" w:hint="eastAsia"/>
          <w:b/>
          <w:bCs/>
          <w:sz w:val="28"/>
          <w:szCs w:val="28"/>
        </w:rPr>
        <w:t>部门管理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根据《2022年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整体支出绩效自评表》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一级指标部门管理之下共设置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6个二级指标，10个三级指标，指标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权重合计20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652DBE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4A4BEF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652DB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%。各指标得分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情况如下图所示：</w:t>
      </w:r>
    </w:p>
    <w:tbl>
      <w:tblPr>
        <w:tblW w:w="8902" w:type="dxa"/>
        <w:tblInd w:w="-147" w:type="dxa"/>
        <w:tblLook w:val="04A0"/>
      </w:tblPr>
      <w:tblGrid>
        <w:gridCol w:w="2949"/>
        <w:gridCol w:w="1417"/>
        <w:gridCol w:w="1418"/>
        <w:gridCol w:w="1021"/>
        <w:gridCol w:w="992"/>
        <w:gridCol w:w="1105"/>
      </w:tblGrid>
      <w:tr w:rsidR="00BA59A1" w:rsidRPr="00313E29" w:rsidTr="00313E29">
        <w:trPr>
          <w:trHeight w:val="624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三级指标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年度指标值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基本支出预算执行率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96.70%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371166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项目支出预算执行率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572F0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  <w:r w:rsidR="00652DBE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“三公经费”控制率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≤100%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444FA9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62.6</w:t>
            </w:r>
            <w:r w:rsidR="00652DBE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结转结余变动率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≤0%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444FA9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-9</w:t>
            </w:r>
            <w:r w:rsidR="00652DBE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.56</w:t>
            </w:r>
            <w:r w:rsidR="00652DBE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财务管理制度健全性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健全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EF4455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</w:t>
            </w:r>
            <w:r w:rsid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资金使用规范性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EF4455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政府采购规范性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EF4455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资产管理规范性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EF4455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在职人员控制率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≤100%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652DBE" w:rsidRPr="00313E29" w:rsidTr="00313E29">
        <w:trPr>
          <w:trHeight w:val="624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重点工作管理制度健全性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健全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EF4455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 w:rsidP="00572F0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DBE" w:rsidRPr="00313E29" w:rsidRDefault="00652DBE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BA59A1" w:rsidRPr="00313E29" w:rsidTr="00313E29">
        <w:trPr>
          <w:trHeight w:val="624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0458A6" w:rsidP="00572F0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</w:t>
            </w:r>
            <w:r w:rsidR="00572F05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13E29" w:rsidRDefault="000458A6" w:rsidP="00572F05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</w:t>
            </w:r>
            <w:r w:rsidR="00572F05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  <w:r w:rsidR="00BF3611" w:rsidRPr="00313E29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基本支出预算执行率：该指标反映基本支出实际数占预算数的比值，2022年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度基本支出全年预算数</w:t>
      </w:r>
      <w:r w:rsidR="00572F05" w:rsidRPr="00572F05">
        <w:rPr>
          <w:rFonts w:ascii="仿宋_GB2312" w:eastAsia="仿宋_GB2312" w:hAnsi="仿宋_GB2312"/>
          <w:sz w:val="28"/>
          <w:shd w:val="clear" w:color="auto" w:fill="FFFFFF"/>
        </w:rPr>
        <w:t>1560.72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万元，实际支出数</w:t>
      </w:r>
      <w:r w:rsidR="00572F05" w:rsidRPr="00572F05">
        <w:rPr>
          <w:rFonts w:ascii="仿宋_GB2312" w:eastAsia="仿宋_GB2312" w:hAnsi="仿宋_GB2312"/>
          <w:sz w:val="28"/>
          <w:shd w:val="clear" w:color="auto" w:fill="FFFFFF"/>
        </w:rPr>
        <w:t>1508.94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万元，预算执行率</w:t>
      </w:r>
      <w:r w:rsidR="00371166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572F05">
        <w:rPr>
          <w:rFonts w:ascii="仿宋_GB2312" w:eastAsia="仿宋_GB2312" w:hAnsi="仿宋_GB2312" w:hint="eastAsia"/>
          <w:sz w:val="28"/>
          <w:shd w:val="clear" w:color="auto" w:fill="FFFFFF"/>
        </w:rPr>
        <w:t>6.7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%，该指标分值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2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得分</w:t>
      </w:r>
      <w:r w:rsidR="007005B4" w:rsidRPr="00A43663">
        <w:rPr>
          <w:rFonts w:ascii="仿宋_GB2312" w:eastAsia="仿宋_GB2312" w:hAnsi="仿宋_GB2312" w:hint="eastAsia"/>
          <w:sz w:val="28"/>
          <w:shd w:val="clear" w:color="auto" w:fill="FFFFFF"/>
        </w:rPr>
        <w:t>1.</w:t>
      </w:r>
      <w:r w:rsidR="00371166" w:rsidRPr="00A43663"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7005B4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371166"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项目支出预算执行率：该指标反映项目支出实际数占预算数的比值，2022年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度项目支出全年预算数</w:t>
      </w:r>
      <w:r w:rsidR="00572F05" w:rsidRPr="00572F05">
        <w:rPr>
          <w:rFonts w:ascii="仿宋_GB2312" w:eastAsia="仿宋_GB2312" w:hAnsi="仿宋_GB2312"/>
          <w:sz w:val="28"/>
          <w:shd w:val="clear" w:color="auto" w:fill="FFFFFF"/>
        </w:rPr>
        <w:t>966.07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万元，实际支出数</w:t>
      </w:r>
      <w:r w:rsidR="00572F05" w:rsidRPr="00572F05">
        <w:rPr>
          <w:rFonts w:ascii="仿宋_GB2312" w:eastAsia="仿宋_GB2312" w:hAnsi="仿宋_GB2312"/>
          <w:sz w:val="28"/>
          <w:shd w:val="clear" w:color="auto" w:fill="FFFFFF"/>
        </w:rPr>
        <w:t>966.07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万元，项目支出预算执行率为</w:t>
      </w:r>
      <w:r w:rsidR="00572F05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该指标分值2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572F05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得分率为</w:t>
      </w:r>
      <w:r w:rsidR="00572F05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“三公经费”控制率：该指标反映三公经费实际数占预算数的比值，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年度我院按照国家、省市区有关厉行节约的规定，对“三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公”经费进行控制，“三公经费”预算数</w:t>
      </w:r>
      <w:r w:rsidR="00572F05">
        <w:rPr>
          <w:rFonts w:ascii="仿宋_GB2312" w:eastAsia="仿宋_GB2312" w:hAnsi="仿宋_GB2312" w:hint="eastAsia"/>
          <w:sz w:val="28"/>
          <w:shd w:val="clear" w:color="auto" w:fill="FFFFFF"/>
        </w:rPr>
        <w:t>54.7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万元，实际支出数</w:t>
      </w:r>
      <w:r w:rsidR="00572F05">
        <w:rPr>
          <w:rFonts w:ascii="仿宋_GB2312" w:eastAsia="仿宋_GB2312" w:hAnsi="仿宋_GB2312" w:hint="eastAsia"/>
          <w:sz w:val="28"/>
          <w:shd w:val="clear" w:color="auto" w:fill="FFFFFF"/>
        </w:rPr>
        <w:t>34.24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元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“三公经费”控制率为</w:t>
      </w:r>
      <w:r w:rsidR="00BF42EF" w:rsidRPr="00A43663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="00972341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="00BF42EF" w:rsidRPr="00A43663">
        <w:rPr>
          <w:rFonts w:ascii="仿宋_GB2312" w:eastAsia="仿宋_GB2312" w:hAnsi="仿宋_GB2312" w:hint="eastAsia"/>
          <w:sz w:val="28"/>
          <w:shd w:val="clear" w:color="auto" w:fill="FFFFFF"/>
        </w:rPr>
        <w:t>.6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低于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控制率100%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，该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指标分值2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 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结转结余变动率：该指标反映本年度结转资金相比上年度结转资金的增减程度，2021年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度结转结余资金</w:t>
      </w:r>
      <w:r w:rsidR="00972341">
        <w:rPr>
          <w:rFonts w:ascii="仿宋_GB2312" w:eastAsia="仿宋_GB2312" w:hAnsi="仿宋_GB2312" w:hint="eastAsia"/>
          <w:sz w:val="28"/>
          <w:shd w:val="clear" w:color="auto" w:fill="FFFFFF"/>
        </w:rPr>
        <w:t>549.04万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元，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度结转</w:t>
      </w:r>
      <w:r w:rsidR="00972341">
        <w:rPr>
          <w:rFonts w:ascii="仿宋_GB2312" w:eastAsia="仿宋_GB2312" w:hAnsi="仿宋_GB2312" w:hint="eastAsia"/>
          <w:sz w:val="28"/>
          <w:shd w:val="clear" w:color="auto" w:fill="FFFFFF"/>
        </w:rPr>
        <w:t>51.78万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元，在预算执行、事项支出、会计核算以及重大事项支出程序等方面不存在不规范现象，无虚列项目支出，截留、挤占、挪用项目资金等情况。指标权重2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0458A6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0458A6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财务管理制度健全性：单位制定了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财务经费管理</w:t>
      </w:r>
      <w:r w:rsidR="000458A6" w:rsidRPr="00A43663">
        <w:rPr>
          <w:rFonts w:ascii="仿宋_GB2312" w:eastAsia="仿宋_GB2312" w:hAnsi="仿宋_GB2312" w:hint="eastAsia"/>
          <w:sz w:val="28"/>
          <w:shd w:val="clear" w:color="auto" w:fill="FFFFFF"/>
        </w:rPr>
        <w:t>办法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0458A6" w:rsidRPr="00A43663">
        <w:rPr>
          <w:rFonts w:ascii="仿宋_GB2312" w:eastAsia="仿宋_GB2312" w:hAnsi="仿宋_GB2312" w:hint="eastAsia"/>
          <w:sz w:val="28"/>
          <w:shd w:val="clear" w:color="auto" w:fill="FFFFFF"/>
        </w:rPr>
        <w:t>固定资产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资产管理办法</w:t>
      </w:r>
      <w:r w:rsidR="000458A6" w:rsidRPr="00A43663">
        <w:rPr>
          <w:rFonts w:ascii="仿宋_GB2312" w:eastAsia="仿宋_GB2312" w:hAnsi="仿宋_GB2312" w:hint="eastAsia"/>
          <w:sz w:val="28"/>
          <w:shd w:val="clear" w:color="auto" w:fill="FFFFFF"/>
        </w:rPr>
        <w:t>等规章制度，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该指标权重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分，按评价标准自评得分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资金使用规范性：该指标反映部门资金支出是否规范，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202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年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我院资金支出总体上审批程序合规、手续齐全，支出内容符合省财政预算批复规定的用途。指标权重2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1.8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90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政府采购规范性：2022年我院采购实际执行情况与采购计划安排基本无差异。采购事项严格执行相关标准，采购业务符合政府采购相关规定，指标权重2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得分率为90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资产管理规范性：2022年我院账务和资产卡片数据相符，资产卡片与实物相符，各类资产保存完整、使用合规、配置合理、处置规范，根据评分标准本项得满分。指标权重2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得分1.8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90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/>
          <w:sz w:val="28"/>
          <w:shd w:val="clear" w:color="auto" w:fill="FFFFFF"/>
        </w:rPr>
        <w:lastRenderedPageBreak/>
        <w:t>在职人员控制率：该指标反映单位实际人数占编制人数的比重，</w:t>
      </w:r>
      <w:r w:rsidR="00D3161D" w:rsidRPr="00A43663">
        <w:rPr>
          <w:rFonts w:ascii="仿宋_GB2312" w:eastAsia="仿宋_GB2312" w:hAnsi="仿宋_GB2312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/>
          <w:sz w:val="28"/>
          <w:shd w:val="clear" w:color="auto" w:fill="FFFFFF"/>
        </w:rPr>
        <w:t>人民法院</w:t>
      </w:r>
      <w:r w:rsidR="00C41561" w:rsidRPr="00A43663">
        <w:rPr>
          <w:rFonts w:ascii="仿宋_GB2312" w:eastAsia="仿宋_GB2312" w:hAnsi="仿宋_GB2312"/>
          <w:sz w:val="28"/>
          <w:shd w:val="clear" w:color="auto" w:fill="FFFFFF"/>
        </w:rPr>
        <w:t>编制人数</w:t>
      </w:r>
      <w:r w:rsidR="00CE7EE5">
        <w:rPr>
          <w:rFonts w:ascii="仿宋_GB2312" w:eastAsia="仿宋_GB2312" w:hAnsi="仿宋_GB2312" w:hint="eastAsia"/>
          <w:sz w:val="28"/>
          <w:shd w:val="clear" w:color="auto" w:fill="FFFFFF"/>
        </w:rPr>
        <w:t>53</w:t>
      </w:r>
      <w:r w:rsidR="00C41561" w:rsidRPr="00A43663">
        <w:rPr>
          <w:rFonts w:ascii="仿宋_GB2312" w:eastAsia="仿宋_GB2312" w:hAnsi="仿宋_GB2312"/>
          <w:sz w:val="28"/>
          <w:shd w:val="clear" w:color="auto" w:fill="FFFFFF"/>
        </w:rPr>
        <w:t>人，年末实有人数</w:t>
      </w:r>
      <w:r w:rsidR="00CE7EE5">
        <w:rPr>
          <w:rFonts w:ascii="仿宋_GB2312" w:eastAsia="仿宋_GB2312" w:hAnsi="仿宋_GB2312" w:hint="eastAsia"/>
          <w:sz w:val="28"/>
          <w:shd w:val="clear" w:color="auto" w:fill="FFFFFF"/>
        </w:rPr>
        <w:t>49</w:t>
      </w:r>
      <w:r w:rsidR="00C41561" w:rsidRPr="00A43663">
        <w:rPr>
          <w:rFonts w:ascii="仿宋_GB2312" w:eastAsia="仿宋_GB2312" w:hAnsi="仿宋_GB2312"/>
          <w:sz w:val="28"/>
          <w:shd w:val="clear" w:color="auto" w:fill="FFFFFF"/>
        </w:rPr>
        <w:t>人全部为在职人员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。在职人员控制率为100 %，该指标分值2分，自评得分2分，得分率100%。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重点工作管理制度健全性：该指标反映单位重点工作管理制度是否健全长效，我院针对重点工作，</w:t>
      </w:r>
      <w:r w:rsidR="00A2496A" w:rsidRPr="00A43663">
        <w:rPr>
          <w:rFonts w:ascii="仿宋_GB2312" w:eastAsia="仿宋_GB2312" w:hAnsi="仿宋_GB2312" w:hint="eastAsia"/>
          <w:sz w:val="28"/>
          <w:shd w:val="clear" w:color="auto" w:fill="FFFFFF"/>
        </w:rPr>
        <w:t>依照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《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甘肃省法院</w:t>
      </w:r>
      <w:r w:rsidR="00A2496A" w:rsidRPr="00A43663">
        <w:rPr>
          <w:rFonts w:ascii="仿宋_GB2312" w:eastAsia="仿宋_GB2312" w:hAnsi="仿宋_GB2312" w:hint="eastAsia"/>
          <w:sz w:val="28"/>
          <w:shd w:val="clear" w:color="auto" w:fill="FFFFFF"/>
        </w:rPr>
        <w:t>系统财务统管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制度汇编》，</w:t>
      </w:r>
      <w:r w:rsidR="00A2496A" w:rsidRPr="00A43663">
        <w:rPr>
          <w:rFonts w:ascii="仿宋_GB2312" w:eastAsia="仿宋_GB2312" w:hAnsi="仿宋_GB2312" w:hint="eastAsia"/>
          <w:sz w:val="28"/>
          <w:shd w:val="clear" w:color="auto" w:fill="FFFFFF"/>
        </w:rPr>
        <w:t>制定了本院各项规章制度，</w:t>
      </w:r>
      <w:r w:rsidR="00C41561" w:rsidRPr="00A43663">
        <w:rPr>
          <w:rFonts w:ascii="仿宋_GB2312" w:eastAsia="仿宋_GB2312" w:hAnsi="仿宋_GB2312"/>
          <w:sz w:val="28"/>
          <w:shd w:val="clear" w:color="auto" w:fill="FFFFFF"/>
        </w:rPr>
        <w:t>涉及</w:t>
      </w:r>
      <w:r w:rsidR="00A2496A" w:rsidRPr="00A43663">
        <w:rPr>
          <w:rFonts w:ascii="仿宋_GB2312" w:eastAsia="仿宋_GB2312" w:hAnsi="仿宋_GB2312" w:hint="eastAsia"/>
          <w:sz w:val="28"/>
          <w:shd w:val="clear" w:color="auto" w:fill="FFFFFF"/>
        </w:rPr>
        <w:t>财</w:t>
      </w:r>
      <w:r w:rsidR="00C415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务</w:t>
      </w:r>
      <w:r w:rsidR="00C41561" w:rsidRPr="00A43663">
        <w:rPr>
          <w:rFonts w:ascii="仿宋_GB2312" w:eastAsia="仿宋_GB2312" w:hAnsi="仿宋_GB2312"/>
          <w:sz w:val="28"/>
          <w:shd w:val="clear" w:color="auto" w:fill="FFFFFF"/>
        </w:rPr>
        <w:t>，</w:t>
      </w:r>
      <w:r w:rsidR="00C415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行政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、</w:t>
      </w:r>
      <w:r w:rsidR="00C415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业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务等各方面，有效推动分院各项工作规范化开展，指标权重2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自评得分2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8C25A8">
        <w:rPr>
          <w:rFonts w:ascii="仿宋" w:eastAsia="仿宋" w:hAnsi="仿宋"/>
          <w:b/>
          <w:bCs/>
          <w:sz w:val="28"/>
          <w:szCs w:val="28"/>
        </w:rPr>
        <w:t>、履职效果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一级指标履职效果下设部门履职目标、部门效果和社会影响3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个二级指标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A2496A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="00CE7EE5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下面将逐一进行分析。</w:t>
      </w:r>
    </w:p>
    <w:p w:rsidR="00BA59A1" w:rsidRPr="000929C9" w:rsidRDefault="00BF3611" w:rsidP="000929C9">
      <w:pPr>
        <w:ind w:firstLineChars="200" w:firstLine="562"/>
        <w:rPr>
          <w:rFonts w:ascii="仿宋" w:eastAsia="仿宋" w:hAnsi="仿宋" w:cstheme="majorBidi"/>
          <w:b/>
          <w:bCs/>
          <w:sz w:val="28"/>
          <w:szCs w:val="28"/>
        </w:rPr>
      </w:pPr>
      <w:r w:rsidRPr="000929C9">
        <w:rPr>
          <w:rFonts w:ascii="仿宋" w:eastAsia="仿宋" w:hAnsi="仿宋" w:cstheme="majorBidi" w:hint="eastAsia"/>
          <w:b/>
          <w:bCs/>
          <w:sz w:val="28"/>
          <w:szCs w:val="28"/>
        </w:rPr>
        <w:t>（</w:t>
      </w:r>
      <w:r w:rsidRPr="000929C9">
        <w:rPr>
          <w:rFonts w:ascii="仿宋" w:eastAsia="仿宋" w:hAnsi="仿宋" w:cstheme="majorBidi"/>
          <w:b/>
          <w:bCs/>
          <w:sz w:val="28"/>
          <w:szCs w:val="28"/>
        </w:rPr>
        <w:t>1）部门履职目标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部门履职目标根据部门重点工作任务的产出而设置，指标权重合计</w:t>
      </w:r>
      <w:r w:rsidR="00CE7EE5">
        <w:rPr>
          <w:rFonts w:ascii="仿宋_GB2312" w:eastAsia="仿宋_GB2312" w:hAnsi="仿宋_GB2312" w:hint="eastAsia"/>
          <w:sz w:val="28"/>
          <w:shd w:val="clear" w:color="auto" w:fill="FFFFFF"/>
        </w:rPr>
        <w:t>38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E94151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="00CE7EE5">
        <w:rPr>
          <w:rFonts w:ascii="仿宋_GB2312" w:eastAsia="仿宋_GB2312" w:hAnsi="仿宋_GB2312" w:hint="eastAsia"/>
          <w:sz w:val="28"/>
          <w:shd w:val="clear" w:color="auto" w:fill="FFFFFF"/>
        </w:rPr>
        <w:t>7.1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CB1F3E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CE7EE5">
        <w:rPr>
          <w:rFonts w:ascii="仿宋_GB2312" w:eastAsia="仿宋_GB2312" w:hAnsi="仿宋_GB2312" w:hint="eastAsia"/>
          <w:sz w:val="28"/>
          <w:shd w:val="clear" w:color="auto" w:fill="FFFFFF"/>
        </w:rPr>
        <w:t>7.6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tbl>
      <w:tblPr>
        <w:tblW w:w="9108" w:type="dxa"/>
        <w:tblInd w:w="-289" w:type="dxa"/>
        <w:tblLayout w:type="fixed"/>
        <w:tblLook w:val="04A0"/>
      </w:tblPr>
      <w:tblGrid>
        <w:gridCol w:w="2524"/>
        <w:gridCol w:w="1701"/>
        <w:gridCol w:w="1701"/>
        <w:gridCol w:w="992"/>
        <w:gridCol w:w="1134"/>
        <w:gridCol w:w="1056"/>
      </w:tblGrid>
      <w:tr w:rsidR="00BA59A1" w:rsidTr="00313E29">
        <w:trPr>
          <w:trHeight w:val="62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年度目标值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刑事案件结案率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89.55%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95</w:t>
            </w:r>
            <w:r w:rsidR="00CE7EE5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民商事案件结案率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95.9%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行政案件结案率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执行案件结案率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98.16%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年度采购计划完成率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维修工作完成率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培训工作按成率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  <w:r w:rsidR="00CE7EE5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宣传工作完成率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一审服判息诉率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82.54%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60</w:t>
            </w:r>
            <w:r w:rsidR="00CE7EE5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二审发改率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&lt;=20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2.01%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采购验收合格率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维修验收合格率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培训考核通过率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法定审限内结案率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E7EE5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采购工作开展及时性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313E29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E5" w:rsidRPr="003007A0" w:rsidRDefault="00CE7EE5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B1EC6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维修工作开展及时性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313E29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sz w:val="24"/>
                <w:szCs w:val="24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B1EC6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培训工作开展及时性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313E29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sz w:val="24"/>
                <w:szCs w:val="24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B1EC6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宣传工作开展及时性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313E29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sz w:val="24"/>
                <w:szCs w:val="24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B1EC6" w:rsidTr="00313E29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成本控制情况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在预算范围内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313E29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EC6" w:rsidRPr="003007A0" w:rsidRDefault="00DB1EC6" w:rsidP="00313E29">
            <w:pPr>
              <w:jc w:val="center"/>
              <w:rPr>
                <w:sz w:val="24"/>
                <w:szCs w:val="24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F3B61" w:rsidTr="00313E29">
        <w:trPr>
          <w:trHeight w:val="624"/>
        </w:trPr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61" w:rsidRPr="003007A0" w:rsidRDefault="00DF3B61" w:rsidP="00313E2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61" w:rsidRPr="003007A0" w:rsidRDefault="00DB1EC6" w:rsidP="00313E2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61" w:rsidRPr="003007A0" w:rsidRDefault="00DB1EC6" w:rsidP="00313E2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37.1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B61" w:rsidRPr="003007A0" w:rsidRDefault="00DB1EC6" w:rsidP="00313E2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97.6%</w:t>
            </w:r>
          </w:p>
        </w:tc>
      </w:tr>
    </w:tbl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根据我院年度工作计划和重点工作任务，设置各重点业务的产出指标，目标完成情况良好，各指标具体完成情况分析如下：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产出数量指标：</w:t>
      </w:r>
      <w:r w:rsidR="00B91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2022年我院案件结案率9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7.11</w:t>
      </w:r>
      <w:r w:rsidR="00B91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%、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年度采购计划、维修、培训、宣传工作</w:t>
      </w:r>
      <w:r w:rsidR="00B91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均达到目标值要求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。指标分值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分，按评价标准自评得分为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5.9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99.4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产出质量指标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：</w:t>
      </w:r>
      <w:r w:rsidR="004755A3" w:rsidRPr="004755A3">
        <w:rPr>
          <w:rFonts w:ascii="仿宋_GB2312" w:eastAsia="仿宋_GB2312" w:hAnsi="仿宋_GB2312" w:hint="eastAsia"/>
          <w:sz w:val="28"/>
          <w:shd w:val="clear" w:color="auto" w:fill="FFFFFF"/>
        </w:rPr>
        <w:t>二审发改率</w:t>
      </w:r>
      <w:r w:rsidR="005A2863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采购</w:t>
      </w:r>
      <w:r w:rsidR="004755A3" w:rsidRPr="00A43663">
        <w:rPr>
          <w:rFonts w:ascii="仿宋_GB2312" w:eastAsia="仿宋_GB2312" w:hAnsi="仿宋_GB2312" w:hint="eastAsia"/>
          <w:sz w:val="28"/>
          <w:shd w:val="clear" w:color="auto" w:fill="FFFFFF"/>
        </w:rPr>
        <w:t>验收合格率</w:t>
      </w:r>
      <w:r w:rsidR="004755A3">
        <w:rPr>
          <w:rFonts w:ascii="仿宋_GB2312" w:eastAsia="仿宋_GB2312" w:hAnsi="仿宋_GB2312" w:hint="eastAsia"/>
          <w:sz w:val="28"/>
          <w:shd w:val="clear" w:color="auto" w:fill="FFFFFF"/>
        </w:rPr>
        <w:t>、维修</w:t>
      </w:r>
      <w:r w:rsidR="005A2863" w:rsidRPr="00A43663">
        <w:rPr>
          <w:rFonts w:ascii="仿宋_GB2312" w:eastAsia="仿宋_GB2312" w:hAnsi="仿宋_GB2312" w:hint="eastAsia"/>
          <w:sz w:val="28"/>
          <w:shd w:val="clear" w:color="auto" w:fill="FFFFFF"/>
        </w:rPr>
        <w:t>验收合格率、培训考核通过率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等各项指标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完成</w:t>
      </w:r>
      <w:r w:rsidR="006E77A0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</w:t>
      </w:r>
      <w:r w:rsidR="005A2863"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，一审服判</w:t>
      </w:r>
      <w:r w:rsidR="0058209E" w:rsidRPr="0058209E">
        <w:rPr>
          <w:rFonts w:ascii="仿宋_GB2312" w:eastAsia="仿宋_GB2312" w:hAnsi="仿宋_GB2312" w:hint="eastAsia"/>
          <w:sz w:val="28"/>
          <w:shd w:val="clear" w:color="auto" w:fill="FFFFFF"/>
        </w:rPr>
        <w:t>息诉率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82.54</w:t>
      </w:r>
      <w:r w:rsidR="005A2863" w:rsidRPr="00A43663">
        <w:rPr>
          <w:rFonts w:ascii="仿宋_GB2312" w:eastAsia="仿宋_GB2312" w:hAnsi="仿宋_GB2312" w:hint="eastAsia"/>
          <w:sz w:val="28"/>
          <w:shd w:val="clear" w:color="auto" w:fill="FFFFFF"/>
        </w:rPr>
        <w:t>%。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指标分值</w:t>
      </w:r>
      <w:r w:rsidR="00BA52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分，按评价标准自评得分为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9.2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产出时效指标：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及时</w:t>
      </w:r>
      <w:r w:rsidR="00EA02D6" w:rsidRPr="00A43663">
        <w:rPr>
          <w:rFonts w:ascii="仿宋_GB2312" w:eastAsia="仿宋_GB2312" w:hAnsi="仿宋_GB2312" w:hint="eastAsia"/>
          <w:sz w:val="28"/>
          <w:shd w:val="clear" w:color="auto" w:fill="FFFFFF"/>
        </w:rPr>
        <w:t>完成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法定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审限内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结案</w:t>
      </w:r>
      <w:r w:rsidR="00EA02D6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采购、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维修、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培训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、宣传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工作等</w:t>
      </w:r>
      <w:r w:rsidR="00EA02D6" w:rsidRPr="00A43663">
        <w:rPr>
          <w:rFonts w:ascii="仿宋_GB2312" w:eastAsia="仿宋_GB2312" w:hAnsi="仿宋_GB2312" w:hint="eastAsia"/>
          <w:sz w:val="28"/>
          <w:shd w:val="clear" w:color="auto" w:fill="FFFFFF"/>
        </w:rPr>
        <w:t>目标值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。指标分值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分，按评价标准自评得分为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DF3B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="00BA52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产出成本指标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：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我院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在提高服务质量水平的同时，降低各项开支，成本有效控制在预算安排内，根据评分标准本项得满分。指标分值</w:t>
      </w:r>
      <w:r w:rsidR="00BA52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BA52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0929C9" w:rsidRDefault="00BF3611" w:rsidP="000929C9">
      <w:pPr>
        <w:ind w:firstLineChars="200" w:firstLine="562"/>
        <w:rPr>
          <w:rFonts w:ascii="仿宋" w:eastAsia="仿宋" w:hAnsi="仿宋" w:cstheme="majorBidi"/>
          <w:b/>
          <w:bCs/>
          <w:sz w:val="28"/>
          <w:szCs w:val="28"/>
        </w:rPr>
      </w:pPr>
      <w:r w:rsidRPr="000929C9">
        <w:rPr>
          <w:rFonts w:ascii="仿宋" w:eastAsia="仿宋" w:hAnsi="仿宋" w:cstheme="majorBidi" w:hint="eastAsia"/>
          <w:b/>
          <w:bCs/>
          <w:sz w:val="28"/>
          <w:szCs w:val="28"/>
        </w:rPr>
        <w:t>（2）部门效果目标</w:t>
      </w:r>
    </w:p>
    <w:tbl>
      <w:tblPr>
        <w:tblW w:w="8931" w:type="dxa"/>
        <w:tblInd w:w="-289" w:type="dxa"/>
        <w:tblLayout w:type="fixed"/>
        <w:tblLook w:val="04A0"/>
      </w:tblPr>
      <w:tblGrid>
        <w:gridCol w:w="2524"/>
        <w:gridCol w:w="1559"/>
        <w:gridCol w:w="1559"/>
        <w:gridCol w:w="1134"/>
        <w:gridCol w:w="1127"/>
        <w:gridCol w:w="1028"/>
      </w:tblGrid>
      <w:tr w:rsidR="00BA59A1" w:rsidTr="00EF4455">
        <w:trPr>
          <w:trHeight w:val="62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年度目标值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58209E" w:rsidTr="00EF4455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当庭宣判率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99.84%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 w:rsidP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58209E" w:rsidTr="00EF4455">
        <w:trPr>
          <w:trHeight w:val="62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裁判文书应上尽上率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9E" w:rsidRPr="003007A0" w:rsidRDefault="0058209E" w:rsidP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BA59A1" w:rsidTr="00313E29">
        <w:trPr>
          <w:trHeight w:val="624"/>
        </w:trPr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6E77A0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</w:t>
            </w:r>
            <w:r w:rsidR="00BF3611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427DDF" w:rsidP="0045672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427DDF" w:rsidP="00E70D5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</w:t>
            </w:r>
            <w:r w:rsidR="00BF3611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效益指标总分值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="00427D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427D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272398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指标下设</w:t>
      </w:r>
      <w:r w:rsidR="0058209E" w:rsidRPr="00E70D51">
        <w:rPr>
          <w:rFonts w:ascii="仿宋_GB2312" w:eastAsia="仿宋_GB2312" w:hAnsi="仿宋_GB2312" w:hint="eastAsia"/>
          <w:sz w:val="28"/>
          <w:shd w:val="clear" w:color="auto" w:fill="FFFFFF"/>
        </w:rPr>
        <w:t>当庭宣判率</w:t>
      </w:r>
      <w:r w:rsidR="00427D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58209E" w:rsidRPr="00E70D51">
        <w:rPr>
          <w:rFonts w:ascii="仿宋_GB2312" w:eastAsia="仿宋_GB2312" w:hAnsi="仿宋_GB2312" w:hint="eastAsia"/>
          <w:sz w:val="28"/>
          <w:shd w:val="clear" w:color="auto" w:fill="FFFFFF"/>
        </w:rPr>
        <w:t>裁判文书应上尽上率</w:t>
      </w:r>
      <w:r w:rsidR="0058209E">
        <w:rPr>
          <w:rFonts w:ascii="仿宋_GB2312" w:eastAsia="仿宋_GB2312" w:hAnsi="仿宋_GB2312" w:hint="eastAsia"/>
          <w:sz w:val="28"/>
          <w:shd w:val="clear" w:color="auto" w:fill="FFFFFF"/>
        </w:rPr>
        <w:t>2个三级指标，均达到目标值要求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</w:p>
    <w:p w:rsidR="00BA59A1" w:rsidRPr="000929C9" w:rsidRDefault="00BF3611" w:rsidP="000929C9">
      <w:pPr>
        <w:ind w:firstLineChars="200" w:firstLine="562"/>
        <w:rPr>
          <w:rFonts w:ascii="仿宋" w:eastAsia="仿宋" w:hAnsi="仿宋" w:cstheme="majorBidi"/>
          <w:b/>
          <w:bCs/>
          <w:sz w:val="28"/>
          <w:szCs w:val="28"/>
        </w:rPr>
      </w:pPr>
      <w:r w:rsidRPr="000929C9">
        <w:rPr>
          <w:rFonts w:ascii="仿宋" w:eastAsia="仿宋" w:hAnsi="仿宋" w:cstheme="majorBidi" w:hint="eastAsia"/>
          <w:b/>
          <w:bCs/>
          <w:sz w:val="28"/>
          <w:szCs w:val="28"/>
        </w:rPr>
        <w:t>（3</w:t>
      </w:r>
      <w:r w:rsidRPr="000929C9">
        <w:rPr>
          <w:rFonts w:ascii="仿宋" w:eastAsia="仿宋" w:hAnsi="仿宋" w:cstheme="majorBidi"/>
          <w:b/>
          <w:bCs/>
          <w:sz w:val="28"/>
          <w:szCs w:val="28"/>
        </w:rPr>
        <w:t>）社会影响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社会影响指标包括单位获奖情况和违法违纪情况两个指标。本项指标分值合计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tbl>
      <w:tblPr>
        <w:tblW w:w="8647" w:type="dxa"/>
        <w:tblInd w:w="-147" w:type="dxa"/>
        <w:tblLayout w:type="fixed"/>
        <w:tblLook w:val="04A0"/>
      </w:tblPr>
      <w:tblGrid>
        <w:gridCol w:w="1956"/>
        <w:gridCol w:w="1843"/>
        <w:gridCol w:w="1701"/>
        <w:gridCol w:w="992"/>
        <w:gridCol w:w="851"/>
        <w:gridCol w:w="1304"/>
      </w:tblGrid>
      <w:tr w:rsidR="00BA59A1" w:rsidTr="00313E29">
        <w:trPr>
          <w:trHeight w:val="47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年度目标值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E70D51" w:rsidTr="00313E29">
        <w:trPr>
          <w:trHeight w:val="473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widowControl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单位获奖情况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 w:rsidP="00427DD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3007A0" w:rsidP="00427DD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E70D51" w:rsidTr="00313E29">
        <w:trPr>
          <w:trHeight w:val="473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widowControl/>
              <w:jc w:val="left"/>
              <w:textAlignment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违法违纪情况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 w:rsidP="00427DD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3007A0" w:rsidP="00427DD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51" w:rsidRPr="003007A0" w:rsidRDefault="00E70D5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BA59A1" w:rsidTr="00313E29">
        <w:trPr>
          <w:trHeight w:val="473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E70D5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E70D5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3007A0" w:rsidRDefault="00272398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  <w:r w:rsidR="00E70D51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</w:t>
            </w:r>
            <w:r w:rsidR="00BF3611" w:rsidRPr="003007A0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单位获奖情况：2022年度，单位获奖</w:t>
      </w:r>
      <w:r w:rsidR="00427D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项</w:t>
      </w:r>
      <w:r w:rsidR="0045672D"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，个人</w:t>
      </w:r>
      <w:r w:rsidR="00427D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="0045672D" w:rsidRPr="00A43663">
        <w:rPr>
          <w:rFonts w:ascii="仿宋_GB2312" w:eastAsia="仿宋_GB2312" w:hAnsi="仿宋_GB2312" w:hint="eastAsia"/>
          <w:sz w:val="28"/>
          <w:shd w:val="clear" w:color="auto" w:fill="FFFFFF"/>
        </w:rPr>
        <w:t>项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分，根据评价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标准自评得分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违法违纪情况：2022年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未出现在国家层面督查或人大审计、监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察等监督监察时发现问题被问责的情况，该指标权重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得分</w:t>
      </w:r>
      <w:r w:rsidR="00E70D51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BA59A1" w:rsidRPr="000929C9" w:rsidRDefault="00BF3611" w:rsidP="000929C9">
      <w:pPr>
        <w:ind w:firstLineChars="200" w:firstLine="562"/>
        <w:rPr>
          <w:rFonts w:ascii="仿宋" w:eastAsia="仿宋" w:hAnsi="仿宋" w:cstheme="majorBidi"/>
          <w:b/>
          <w:bCs/>
          <w:sz w:val="28"/>
          <w:szCs w:val="28"/>
        </w:rPr>
      </w:pPr>
      <w:r w:rsidRPr="000929C9">
        <w:rPr>
          <w:rFonts w:ascii="仿宋" w:eastAsia="仿宋" w:hAnsi="仿宋" w:cstheme="majorBidi" w:hint="eastAsia"/>
          <w:b/>
          <w:bCs/>
          <w:sz w:val="28"/>
          <w:szCs w:val="28"/>
        </w:rPr>
        <w:t>3</w:t>
      </w:r>
      <w:r w:rsidRPr="000929C9">
        <w:rPr>
          <w:rFonts w:ascii="仿宋" w:eastAsia="仿宋" w:hAnsi="仿宋" w:cstheme="majorBidi"/>
          <w:b/>
          <w:bCs/>
          <w:sz w:val="28"/>
          <w:szCs w:val="28"/>
        </w:rPr>
        <w:t>、能力建设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省级预算执行情况绩效自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评报表》，一级指标能力建设下设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个二级指标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,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个三级指标，指标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权重合计10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 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tbl>
      <w:tblPr>
        <w:tblW w:w="8931" w:type="dxa"/>
        <w:tblInd w:w="-289" w:type="dxa"/>
        <w:tblLook w:val="04A0"/>
      </w:tblPr>
      <w:tblGrid>
        <w:gridCol w:w="2665"/>
        <w:gridCol w:w="1418"/>
        <w:gridCol w:w="1446"/>
        <w:gridCol w:w="1134"/>
        <w:gridCol w:w="1134"/>
        <w:gridCol w:w="1134"/>
      </w:tblGrid>
      <w:tr w:rsidR="00BA59A1" w:rsidTr="00EF4455">
        <w:trPr>
          <w:trHeight w:val="6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年度目标值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45672D" w:rsidTr="00EF4455">
        <w:trPr>
          <w:trHeight w:val="6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中期规划建设完备程度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完备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3007A0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 w:rsidP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45672D" w:rsidTr="00EF4455">
        <w:trPr>
          <w:trHeight w:val="6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人员培训机制完备性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完备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3007A0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 w:rsidP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45672D" w:rsidTr="00EF4455">
        <w:trPr>
          <w:trHeight w:val="6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档案管理完备性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完备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3007A0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72D" w:rsidRPr="00CB153D" w:rsidRDefault="0045672D" w:rsidP="00E70D5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272398" w:rsidTr="00313E29">
        <w:trPr>
          <w:trHeight w:val="62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398" w:rsidRPr="00CB153D" w:rsidRDefault="00272398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398" w:rsidRPr="00CB153D" w:rsidRDefault="00272398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398" w:rsidRPr="00CB153D" w:rsidRDefault="00272398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398" w:rsidRPr="00CB153D" w:rsidRDefault="00272398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中期规划建设完备程度：我院中期规划明确完整、内容全面可行，认真落实中央、省市和县委关于政法队伍教育整顿的安排部署，跟班先进找差距等做法。该指标权重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分，自评得分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分，得分率为</w:t>
      </w:r>
      <w:r w:rsidR="0027239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人员培训机制完备性：我院大力加强短期岗位培训，参加、举办了刑事、民事、行政、执行、信访和综合等各类业务培训班；提前完成专项培训任务 ，进一步强化了法官的职业素养，提升了法官的庭审驾驭能力、裁判文书制作能力和法律适用能力。指标权重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分，得分率为100 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档案管理完备性：我院档案管理工作完成较好，档案收集、档案保管方面管理到位，并设有档案管理的专职人员。指标权重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分，自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 xml:space="preserve">评得分 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分，得分率为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%。 </w:t>
      </w:r>
    </w:p>
    <w:p w:rsidR="00BA59A1" w:rsidRPr="000929C9" w:rsidRDefault="00BF3611" w:rsidP="000929C9">
      <w:pPr>
        <w:ind w:firstLineChars="200" w:firstLine="562"/>
        <w:rPr>
          <w:rFonts w:ascii="仿宋" w:eastAsia="仿宋" w:hAnsi="仿宋" w:cstheme="majorBidi"/>
          <w:b/>
          <w:bCs/>
          <w:sz w:val="28"/>
          <w:szCs w:val="28"/>
        </w:rPr>
      </w:pPr>
      <w:r w:rsidRPr="000929C9">
        <w:rPr>
          <w:rFonts w:ascii="仿宋" w:eastAsia="仿宋" w:hAnsi="仿宋" w:cstheme="majorBidi" w:hint="eastAsia"/>
          <w:b/>
          <w:bCs/>
          <w:sz w:val="28"/>
          <w:szCs w:val="28"/>
        </w:rPr>
        <w:t xml:space="preserve">4、服务对象满意度 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甘肃省</w:t>
      </w:r>
      <w:r w:rsidR="00AA63DD">
        <w:rPr>
          <w:rFonts w:ascii="仿宋_GB2312" w:eastAsia="仿宋_GB2312" w:hAnsi="仿宋_GB2312" w:hint="eastAsia"/>
          <w:sz w:val="28"/>
          <w:shd w:val="clear" w:color="auto" w:fill="FFFFFF"/>
        </w:rPr>
        <w:t>金塔县</w:t>
      </w:r>
      <w:r w:rsidR="00D3161D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人民法院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省级预算执行情况绩效自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评报表》，一级指标服务满意度下设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个二级指标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个三级指标，指标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权重合计10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分，自评得分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E04CD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tbl>
      <w:tblPr>
        <w:tblW w:w="8931" w:type="dxa"/>
        <w:tblInd w:w="-289" w:type="dxa"/>
        <w:tblLook w:val="04A0"/>
      </w:tblPr>
      <w:tblGrid>
        <w:gridCol w:w="2240"/>
        <w:gridCol w:w="1701"/>
        <w:gridCol w:w="1701"/>
        <w:gridCol w:w="1134"/>
        <w:gridCol w:w="992"/>
        <w:gridCol w:w="1163"/>
      </w:tblGrid>
      <w:tr w:rsidR="00BA59A1" w:rsidTr="00313E29">
        <w:trPr>
          <w:trHeight w:val="5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年度目标值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权重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E04CDF" w:rsidTr="00313E29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DF" w:rsidRPr="00CB153D" w:rsidRDefault="00E04CDF" w:rsidP="00CB153D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人民群众满意度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DF" w:rsidRPr="00CB153D" w:rsidRDefault="00E04CDF" w:rsidP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DF" w:rsidRPr="00CB153D" w:rsidRDefault="00E70D51" w:rsidP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85</w:t>
            </w:r>
            <w:r w:rsidR="00E04CDF"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DF" w:rsidRPr="00CB153D" w:rsidRDefault="00E04CDF" w:rsidP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DF" w:rsidRPr="00CB153D" w:rsidRDefault="00E04CDF" w:rsidP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CDF" w:rsidRPr="00CB153D" w:rsidRDefault="00E04CDF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BA59A1" w:rsidTr="00313E29">
        <w:trPr>
          <w:trHeight w:val="510"/>
        </w:trPr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BF3611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E04CDF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A1" w:rsidRPr="00CB153D" w:rsidRDefault="00E04CDF" w:rsidP="00CB153D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  <w:r w:rsidR="00BF3611"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0%</w:t>
            </w:r>
          </w:p>
        </w:tc>
      </w:tr>
    </w:tbl>
    <w:p w:rsidR="00BA59A1" w:rsidRPr="00A43663" w:rsidRDefault="00BF3611" w:rsidP="00A43663">
      <w:pPr>
        <w:ind w:firstLineChars="200" w:firstLine="643"/>
        <w:rPr>
          <w:rFonts w:ascii="楷体" w:eastAsia="楷体" w:hAnsi="楷体" w:cstheme="majorBidi"/>
          <w:b/>
          <w:bCs/>
          <w:sz w:val="32"/>
          <w:szCs w:val="32"/>
        </w:rPr>
      </w:pPr>
      <w:r w:rsidRPr="000929C9">
        <w:rPr>
          <w:rFonts w:ascii="楷体" w:eastAsia="楷体" w:hAnsi="楷体" w:cstheme="majorBidi" w:hint="eastAsia"/>
          <w:b/>
          <w:bCs/>
          <w:sz w:val="32"/>
          <w:szCs w:val="32"/>
        </w:rPr>
        <w:t>（四）偏离绩效目标的原因及下一步改进措施</w:t>
      </w:r>
    </w:p>
    <w:p w:rsidR="00F91968" w:rsidRPr="00A43663" w:rsidRDefault="0045672D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我院2022年整体支出基本未偏离目标值，但</w:t>
      </w:r>
      <w:r w:rsidR="00AF5C5B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一审服判息诉率为目标值的</w:t>
      </w:r>
      <w:r w:rsidR="001A31F3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="00AF5C5B" w:rsidRPr="00A43663">
        <w:rPr>
          <w:rFonts w:ascii="仿宋_GB2312" w:eastAsia="仿宋_GB2312" w:hAnsi="仿宋_GB2312" w:hint="eastAsia"/>
          <w:sz w:val="28"/>
          <w:shd w:val="clear" w:color="auto" w:fill="FFFFFF"/>
        </w:rPr>
        <w:t>0%，我院将进一步加强案件审理质量的提高，</w:t>
      </w:r>
      <w:r w:rsidR="00897276" w:rsidRPr="00A43663">
        <w:rPr>
          <w:rFonts w:ascii="仿宋_GB2312" w:eastAsia="仿宋_GB2312" w:hAnsi="仿宋_GB2312" w:hint="eastAsia"/>
          <w:sz w:val="28"/>
          <w:shd w:val="clear" w:color="auto" w:fill="FFFFFF"/>
        </w:rPr>
        <w:t>加强裁判文书释法说理，</w:t>
      </w:r>
      <w:r w:rsidR="00AF5C5B" w:rsidRPr="00A43663">
        <w:rPr>
          <w:rFonts w:ascii="仿宋_GB2312" w:eastAsia="仿宋_GB2312" w:hAnsi="仿宋_GB2312" w:hint="eastAsia"/>
          <w:sz w:val="28"/>
          <w:shd w:val="clear" w:color="auto" w:fill="FFFFFF"/>
        </w:rPr>
        <w:t>努力提升队伍政治素质、职业素养、司法能力和专业水平，以一流的审判质效支持和保障县域发展</w:t>
      </w:r>
      <w:r w:rsidR="00F91968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下一步改进措施：</w:t>
      </w:r>
    </w:p>
    <w:p w:rsidR="001A31F3" w:rsidRPr="005B364D" w:rsidRDefault="001A31F3" w:rsidP="005B364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（一）进一步加强审判执行工作，积极服务大局。</w:t>
      </w:r>
      <w:r w:rsidR="00EF2377" w:rsidRPr="005B364D">
        <w:rPr>
          <w:rFonts w:ascii="仿宋_GB2312" w:eastAsia="仿宋_GB2312" w:hAnsi="仿宋_GB2312" w:hint="eastAsia"/>
          <w:sz w:val="28"/>
          <w:shd w:val="clear" w:color="auto" w:fill="FFFFFF"/>
        </w:rPr>
        <w:t>刑事审判工作</w:t>
      </w: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全面推进量刑规范化，坚持惩罚与保护并重。民商事审判工作要依法保障和改善民生，注重运用调解手段化解矛盾，平衡利益。行政审判在监督和支持行政机关依法行政的同时，注重矛盾的实际化解。执行工作要规范执行行为和执行程序，及时实现当事人合法权益。立案信访工作要按照“畅通渠道、化解矛盾”的原则，进一步采取措施，方便群众诉讼，有效化解各种纠纷。</w:t>
      </w:r>
    </w:p>
    <w:p w:rsidR="001A31F3" w:rsidRPr="005B364D" w:rsidRDefault="001A31F3" w:rsidP="005B364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（二）进一步加强审判管理，提高审判质效。</w:t>
      </w:r>
      <w:r w:rsidR="00EF2377" w:rsidRPr="005B364D">
        <w:rPr>
          <w:rFonts w:ascii="仿宋_GB2312" w:eastAsia="仿宋_GB2312" w:hAnsi="仿宋_GB2312" w:hint="eastAsia"/>
          <w:sz w:val="28"/>
          <w:shd w:val="clear" w:color="auto" w:fill="FFFFFF"/>
        </w:rPr>
        <w:t>在现有</w:t>
      </w: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基础上建立</w:t>
      </w: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健全审判质效分析制度、二审案件发回重审或改判及再审案件分析研判</w:t>
      </w:r>
      <w:r w:rsidR="00EF2377" w:rsidRPr="005B364D">
        <w:rPr>
          <w:rFonts w:ascii="仿宋_GB2312" w:eastAsia="仿宋_GB2312" w:hAnsi="仿宋_GB2312" w:hint="eastAsia"/>
          <w:sz w:val="28"/>
          <w:shd w:val="clear" w:color="auto" w:fill="FFFFFF"/>
        </w:rPr>
        <w:t>等</w:t>
      </w: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制度，完善客观评价、动态监督和科学管理相统一的审判管理机制，不断提升法官案件庭审和裁判文书质量。</w:t>
      </w:r>
    </w:p>
    <w:p w:rsidR="00EF2377" w:rsidRPr="005B364D" w:rsidRDefault="001A31F3" w:rsidP="005B364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（三）进一步推进信息化建设，落实司法公开。充分利用新审判办公综合楼建设契机，加大硬件规划投入力度，深化“智慧法院”和“一站式”建设，争取达到“审判流程网络化、庭审活动数字化、卷宗管理信息化、司法信息公开化”的目标。</w:t>
      </w:r>
    </w:p>
    <w:p w:rsidR="001A31F3" w:rsidRPr="005B364D" w:rsidRDefault="001A31F3" w:rsidP="005B364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（四）进一步加强涉诉信访工作，促进社会和谐。积极推进涉诉信访工作改革，促进涉诉信访问题在法治轨道内解决。加强社会稳定风险评估，加大多元解纷力度，及时把握社会矛盾纠纷发展态势，加大诉前调解工作力度，促进矛盾纠纷的源头预防和化解。</w:t>
      </w:r>
    </w:p>
    <w:p w:rsidR="001A31F3" w:rsidRPr="005B364D" w:rsidRDefault="001A31F3" w:rsidP="005B364D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5B364D">
        <w:rPr>
          <w:rFonts w:ascii="仿宋_GB2312" w:eastAsia="仿宋_GB2312" w:hAnsi="仿宋_GB2312" w:hint="eastAsia"/>
          <w:sz w:val="28"/>
          <w:shd w:val="clear" w:color="auto" w:fill="FFFFFF"/>
        </w:rPr>
        <w:t>（五）进一步夯实工作基础，强化队伍建设。广泛开展各种主题教育实践活动，提升全院干警的政治素养和理论水平。加强法院干警队伍纪律规矩建设和司法作风建设，深入开展司法廉洁教育活动，为全县经济社会和谐稳定提供强有力的司法保障。</w:t>
      </w:r>
    </w:p>
    <w:p w:rsidR="00BA59A1" w:rsidRPr="008C25A8" w:rsidRDefault="00BF3611" w:rsidP="008C25A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C25A8">
        <w:rPr>
          <w:rFonts w:ascii="黑体" w:eastAsia="黑体" w:hAnsi="黑体" w:hint="eastAsia"/>
          <w:b/>
          <w:bCs/>
          <w:sz w:val="32"/>
          <w:szCs w:val="32"/>
        </w:rPr>
        <w:t>四、部门预算项目支出绩效自评情况分析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，我院预算支出项目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个，当年项目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全年预算数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966.06</w:t>
      </w:r>
      <w:r w:rsidR="00734591">
        <w:rPr>
          <w:rFonts w:ascii="仿宋_GB2312" w:eastAsia="仿宋_GB2312" w:hAnsi="仿宋_GB2312" w:hint="eastAsia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元，实际支出数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966.06</w:t>
      </w:r>
      <w:r w:rsidR="00734591">
        <w:rPr>
          <w:rFonts w:ascii="仿宋_GB2312" w:eastAsia="仿宋_GB2312" w:hAnsi="仿宋_GB2312" w:hint="eastAsia"/>
          <w:sz w:val="28"/>
          <w:shd w:val="clear" w:color="auto" w:fill="FFFFFF"/>
        </w:rPr>
        <w:t>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元，执行率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通过自评，</w:t>
      </w:r>
      <w:r w:rsidR="00583E7E" w:rsidRPr="00A43663">
        <w:rPr>
          <w:rFonts w:ascii="仿宋_GB2312" w:eastAsia="仿宋_GB2312" w:hAnsi="仿宋_GB2312" w:hint="eastAsia"/>
          <w:sz w:val="28"/>
          <w:shd w:val="clear" w:color="auto" w:fill="FFFFFF"/>
        </w:rPr>
        <w:t>有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="00583E7E" w:rsidRPr="00A43663">
        <w:rPr>
          <w:rFonts w:ascii="仿宋_GB2312" w:eastAsia="仿宋_GB2312" w:hAnsi="仿宋_GB2312" w:hint="eastAsia"/>
          <w:sz w:val="28"/>
          <w:shd w:val="clear" w:color="auto" w:fill="FFFFFF"/>
        </w:rPr>
        <w:t xml:space="preserve">个项目结果为 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“</w:t>
      </w:r>
      <w:r w:rsidR="00EB7AB0" w:rsidRPr="00A43663">
        <w:rPr>
          <w:rFonts w:ascii="仿宋_GB2312" w:eastAsia="仿宋_GB2312" w:hAnsi="仿宋_GB2312" w:hint="eastAsia"/>
          <w:sz w:val="28"/>
          <w:shd w:val="clear" w:color="auto" w:fill="FFFFFF"/>
        </w:rPr>
        <w:t>优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”</w:t>
      </w:r>
      <w:r w:rsidR="00EB7AB0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EB7AB0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个项目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（两庭建设资金项目）</w:t>
      </w:r>
      <w:r w:rsidR="00583E7E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不做绩效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自评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（资金来源为</w:t>
      </w:r>
      <w:r w:rsidR="005B364D" w:rsidRPr="005B364D">
        <w:rPr>
          <w:rFonts w:ascii="仿宋_GB2312" w:eastAsia="仿宋_GB2312" w:hAnsi="仿宋_GB2312" w:hint="eastAsia"/>
          <w:sz w:val="28"/>
          <w:shd w:val="clear" w:color="auto" w:fill="FFFFFF"/>
        </w:rPr>
        <w:t>上年结转资金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及其他资金，</w:t>
      </w:r>
      <w:r w:rsidR="005B364D" w:rsidRPr="005B364D">
        <w:rPr>
          <w:rFonts w:ascii="仿宋_GB2312" w:eastAsia="仿宋_GB2312" w:hAnsi="仿宋_GB2312" w:hint="eastAsia"/>
          <w:sz w:val="28"/>
          <w:shd w:val="clear" w:color="auto" w:fill="FFFFFF"/>
        </w:rPr>
        <w:t>本年度不做绩效评价</w:t>
      </w:r>
      <w:r w:rsidR="005B364D">
        <w:rPr>
          <w:rFonts w:ascii="仿宋_GB2312" w:eastAsia="仿宋_GB2312" w:hAnsi="仿宋_GB2312" w:hint="eastAsia"/>
          <w:sz w:val="28"/>
          <w:shd w:val="clear" w:color="auto" w:fill="FFFFFF"/>
        </w:rPr>
        <w:t>）</w:t>
      </w:r>
      <w:r w:rsidR="00583E7E"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情况分析如下：</w:t>
      </w:r>
    </w:p>
    <w:p w:rsidR="00BA59A1" w:rsidRPr="00A43663" w:rsidRDefault="00BF3611" w:rsidP="00A43663">
      <w:pPr>
        <w:ind w:firstLineChars="200" w:firstLine="643"/>
        <w:rPr>
          <w:rFonts w:ascii="楷体" w:eastAsia="楷体" w:hAnsi="楷体" w:cstheme="majorBidi"/>
          <w:b/>
          <w:bCs/>
          <w:sz w:val="32"/>
          <w:szCs w:val="32"/>
        </w:rPr>
      </w:pP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>（一）项目1</w:t>
      </w:r>
      <w:r w:rsidRPr="00A43663">
        <w:rPr>
          <w:rFonts w:ascii="楷体" w:eastAsia="楷体" w:hAnsi="楷体" w:cstheme="majorBidi"/>
          <w:b/>
          <w:bCs/>
          <w:sz w:val="32"/>
          <w:szCs w:val="32"/>
        </w:rPr>
        <w:t>-</w:t>
      </w: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 xml:space="preserve"> 中央政法转移支付资金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lastRenderedPageBreak/>
        <w:t>1、项目支出预算执行情况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中央政法转移支付资金项目全年预算数</w:t>
      </w:r>
      <w:r w:rsidR="008C5ED7">
        <w:rPr>
          <w:rFonts w:ascii="仿宋_GB2312" w:eastAsia="仿宋_GB2312" w:hAnsi="仿宋_GB2312" w:hint="eastAsia"/>
          <w:sz w:val="28"/>
          <w:shd w:val="clear" w:color="auto" w:fill="FFFFFF"/>
        </w:rPr>
        <w:t>388.33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万元，全年执行数</w:t>
      </w:r>
      <w:r w:rsidR="008C5ED7">
        <w:rPr>
          <w:rFonts w:ascii="仿宋_GB2312" w:eastAsia="仿宋_GB2312" w:hAnsi="仿宋_GB2312" w:hint="eastAsia"/>
          <w:sz w:val="28"/>
          <w:shd w:val="clear" w:color="auto" w:fill="FFFFFF"/>
        </w:rPr>
        <w:t>388.33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万元，预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算执行率</w:t>
      </w:r>
      <w:r w:rsidR="008C5ED7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%，满分10分，得分</w:t>
      </w:r>
      <w:r w:rsidR="008C5ED7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2、总体绩效目标完成情况分析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中央政法转移支付项目自评价得分</w:t>
      </w:r>
      <w:r w:rsidR="008C5ED7">
        <w:rPr>
          <w:rFonts w:ascii="仿宋_GB2312" w:eastAsia="仿宋_GB2312" w:hAnsi="仿宋_GB2312" w:hint="eastAsia"/>
          <w:sz w:val="28"/>
          <w:shd w:val="clear" w:color="auto" w:fill="FFFFFF"/>
        </w:rPr>
        <w:t>98.8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分，自评结果为“</w:t>
      </w:r>
      <w:r w:rsidR="008C5ED7">
        <w:rPr>
          <w:rFonts w:ascii="仿宋_GB2312" w:eastAsia="仿宋_GB2312" w:hAnsi="仿宋_GB2312" w:hint="eastAsia"/>
          <w:sz w:val="28"/>
          <w:shd w:val="clear" w:color="auto" w:fill="FFFFFF"/>
        </w:rPr>
        <w:t>优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”。</w:t>
      </w:r>
    </w:p>
    <w:p w:rsidR="007F45FA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本项目2022年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度绩效目标实际完成情况如下：</w:t>
      </w:r>
      <w:r w:rsidR="007F45FA" w:rsidRPr="00A43663">
        <w:rPr>
          <w:rFonts w:ascii="仿宋_GB2312" w:eastAsia="仿宋_GB2312" w:hAnsi="仿宋_GB2312" w:hint="eastAsia"/>
          <w:sz w:val="28"/>
          <w:shd w:val="clear" w:color="auto" w:fill="FFFFFF"/>
        </w:rPr>
        <w:t>通过政法转移支付资金，建立起新型的更加完善的法院经费保障机制，以确保法院依法履行职责。保障法院完成</w:t>
      </w:r>
      <w:r w:rsidR="007F45FA" w:rsidRPr="00A43663">
        <w:rPr>
          <w:rFonts w:ascii="仿宋_GB2312" w:eastAsia="仿宋_GB2312" w:hAnsi="仿宋_GB2312"/>
          <w:sz w:val="28"/>
          <w:shd w:val="clear" w:color="auto" w:fill="FFFFFF"/>
        </w:rPr>
        <w:t>2022年各类案件的审判、执行工作，完成2022年法院计划内信息网络建设和设备的更新换代。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3、各项指标完成情况分析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精神，项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目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支出指标设置权重为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产出指标为5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0%，效益指标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%，满意度指标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%：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二级指标</w:t>
      </w:r>
      <w:r w:rsidR="007F45FA" w:rsidRPr="00A43663"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个，三级指标</w:t>
      </w:r>
      <w:r w:rsidR="0094730A">
        <w:rPr>
          <w:rFonts w:ascii="仿宋_GB2312" w:eastAsia="仿宋_GB2312" w:hAnsi="仿宋_GB2312" w:hint="eastAsia"/>
          <w:sz w:val="28"/>
          <w:shd w:val="clear" w:color="auto" w:fill="FFFFFF"/>
        </w:rPr>
        <w:t>19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个。</w:t>
      </w:r>
    </w:p>
    <w:tbl>
      <w:tblPr>
        <w:tblW w:w="9711" w:type="dxa"/>
        <w:tblInd w:w="-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977"/>
        <w:gridCol w:w="1417"/>
        <w:gridCol w:w="1418"/>
        <w:gridCol w:w="974"/>
        <w:gridCol w:w="899"/>
        <w:gridCol w:w="750"/>
      </w:tblGrid>
      <w:tr w:rsidR="003552F9" w:rsidTr="00EF4455">
        <w:trPr>
          <w:trHeight w:val="6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二级指标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年度指标值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59A1" w:rsidRPr="00CB153D" w:rsidRDefault="00BF3611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数量指标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结案率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97.11%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警用装备采购项目完成率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培训工作完成率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信息化设备购置完成率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专用设备购置完成率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lastRenderedPageBreak/>
              <w:t>质量指标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警用装备采购验收合格率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培训考核通过率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信息化设备购置验收合格率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一审服判息诉率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82.54%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1.80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专用设备购置验收合格率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时效指标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法定审限内结案率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52F9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B153D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警用装备采购及时性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CB153D">
            <w:pPr>
              <w:jc w:val="center"/>
              <w:rPr>
                <w:sz w:val="24"/>
                <w:szCs w:val="24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B153D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培训工作开展及时性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CB153D">
            <w:pPr>
              <w:jc w:val="center"/>
              <w:rPr>
                <w:sz w:val="24"/>
                <w:szCs w:val="24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B153D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信息化设备采购及时性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CB153D">
            <w:pPr>
              <w:jc w:val="center"/>
              <w:rPr>
                <w:sz w:val="24"/>
                <w:szCs w:val="24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13E29">
            <w:pPr>
              <w:jc w:val="center"/>
              <w:rPr>
                <w:sz w:val="24"/>
                <w:szCs w:val="24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CB153D" w:rsidTr="00EF4455">
        <w:trPr>
          <w:trHeight w:val="68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专用设备采购及时性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CB153D">
            <w:pPr>
              <w:jc w:val="center"/>
              <w:rPr>
                <w:sz w:val="24"/>
                <w:szCs w:val="24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153D" w:rsidRPr="00CB153D" w:rsidRDefault="00CB153D" w:rsidP="00313E29">
            <w:pPr>
              <w:jc w:val="center"/>
              <w:rPr>
                <w:sz w:val="24"/>
                <w:szCs w:val="24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成本控制情况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在预算范围内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社会效益指标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保障审判服务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保障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可持续影响指标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设备管护机制健全性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健全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CB153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552F9" w:rsidTr="00EF4455">
        <w:trPr>
          <w:trHeight w:val="6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服务对象满意度指标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工作人员满意度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730A" w:rsidRPr="00CB153D" w:rsidRDefault="0094730A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1C121B" w:rsidTr="00313E29">
        <w:trPr>
          <w:trHeight w:val="681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21B" w:rsidRPr="00CB153D" w:rsidRDefault="001C121B" w:rsidP="003552F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21B" w:rsidRPr="00CB153D" w:rsidRDefault="001C121B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21B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88.8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121B" w:rsidRPr="00CB153D" w:rsidRDefault="003552F9" w:rsidP="00370204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CB153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98.7%</w:t>
            </w:r>
          </w:p>
        </w:tc>
      </w:tr>
    </w:tbl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1）产出指标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产出指标包括数量指标、质量指标、时效指标、成本指标</w:t>
      </w:r>
      <w:r w:rsidR="001C121B" w:rsidRPr="00A43663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个二级指标。总分值5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0分，得分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48.8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97.6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数量指标下设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="00C8697B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结案率</w:t>
      </w:r>
      <w:r w:rsidR="00370204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警用装备采购项目完成率</w:t>
      </w:r>
      <w:r w:rsidR="001C121B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培训工作完成率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信息化设备购置完成率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专用设备购置完成率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均达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到设定目标值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17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分，按评价标准自评得分为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17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分，得分率为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质量指标下设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</w:t>
      </w:r>
      <w:r w:rsidR="00FE4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三级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指标，</w:t>
      </w:r>
      <w:r w:rsidR="00FE4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其中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警用装备采购验收合格率</w:t>
      </w:r>
      <w:r w:rsidR="007B2EF2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培训考核通过率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信息化设备购置验收合格率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2C371E" w:rsidRPr="002C371E">
        <w:rPr>
          <w:rFonts w:ascii="仿宋_GB2312" w:eastAsia="仿宋_GB2312" w:hAnsi="仿宋_GB2312" w:hint="eastAsia"/>
          <w:sz w:val="28"/>
          <w:shd w:val="clear" w:color="auto" w:fill="FFFFFF"/>
        </w:rPr>
        <w:t>专用设备购置验收合格率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均达到设定目标值</w:t>
      </w:r>
      <w:r w:rsidR="002C371E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  <w:r w:rsidR="00370204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一审服判息诉率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年度目标值大于90%，实际完成82.54</w:t>
      </w:r>
      <w:r w:rsidR="00370204" w:rsidRPr="00A43663">
        <w:rPr>
          <w:rFonts w:ascii="仿宋_GB2312" w:eastAsia="仿宋_GB2312" w:hAnsi="仿宋_GB2312" w:hint="eastAsia"/>
          <w:sz w:val="28"/>
          <w:shd w:val="clear" w:color="auto" w:fill="FFFFFF"/>
        </w:rPr>
        <w:t>%</w:t>
      </w:r>
      <w:r w:rsidR="00FE4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该指标分值1</w:t>
      </w:r>
      <w:r w:rsidR="00370204" w:rsidRPr="00A4366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13.8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92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时效指标下设</w:t>
      </w:r>
      <w:r w:rsidR="002C371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="00FE6FC3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FE6FC3" w:rsidRPr="00A43663">
        <w:rPr>
          <w:rFonts w:ascii="仿宋_GB2312" w:eastAsia="仿宋_GB2312" w:hAnsi="仿宋_GB2312" w:hint="eastAsia"/>
          <w:sz w:val="28"/>
          <w:shd w:val="clear" w:color="auto" w:fill="FFFFFF"/>
        </w:rPr>
        <w:t>其中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法定审限内结案率</w:t>
      </w:r>
      <w:r w:rsidR="007B2EF2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警用装备采购及时性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培训工作开展及时性</w:t>
      </w:r>
      <w:r w:rsidR="00E8213B">
        <w:rPr>
          <w:rFonts w:eastAsia="仿宋_GB2312"/>
          <w:sz w:val="28"/>
          <w:shd w:val="clear" w:color="auto" w:fill="FFFFFF"/>
        </w:rPr>
        <w:t>、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信息化设备采购及时性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专用设备采购及时性</w:t>
      </w:r>
      <w:r w:rsidR="007B2EF2" w:rsidRPr="00A43663">
        <w:rPr>
          <w:rFonts w:ascii="仿宋_GB2312" w:eastAsia="仿宋_GB2312" w:hAnsi="仿宋_GB2312" w:hint="eastAsia"/>
          <w:sz w:val="28"/>
          <w:shd w:val="clear" w:color="auto" w:fill="FFFFFF"/>
        </w:rPr>
        <w:t>达到预期目标值</w:t>
      </w:r>
      <w:r w:rsidR="00FE4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该指标分值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7B2EF2" w:rsidRPr="00A4366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15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成本指标下设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成本控制情况</w:t>
      </w:r>
      <w:r w:rsidR="00671964" w:rsidRPr="00A43663">
        <w:rPr>
          <w:rFonts w:ascii="仿宋_GB2312" w:eastAsia="仿宋_GB2312" w:hAnsi="仿宋_GB2312" w:hint="eastAsia"/>
          <w:sz w:val="28"/>
          <w:shd w:val="clear" w:color="auto" w:fill="FFFFFF"/>
        </w:rPr>
        <w:t>1个三级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指标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在预算范围内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达到预期目标，该指标分值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2）效益指标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效益指标包括社会效益和可持续影响指标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个二级指标。总分值30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="007B2EF2" w:rsidRPr="00A43663">
        <w:rPr>
          <w:rFonts w:ascii="仿宋_GB2312" w:eastAsia="仿宋_GB2312" w:hAnsi="仿宋_GB2312" w:hint="eastAsia"/>
          <w:sz w:val="28"/>
          <w:shd w:val="clear" w:color="auto" w:fill="FFFFFF"/>
        </w:rPr>
        <w:t>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7B2EF2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社会效益下设</w:t>
      </w:r>
      <w:r w:rsidR="00E8213B" w:rsidRPr="00E8213B">
        <w:rPr>
          <w:rFonts w:ascii="仿宋_GB2312" w:eastAsia="仿宋_GB2312" w:hAnsi="仿宋_GB2312" w:hint="eastAsia"/>
          <w:sz w:val="28"/>
          <w:shd w:val="clear" w:color="auto" w:fill="FFFFFF"/>
        </w:rPr>
        <w:t>保障审判服务</w:t>
      </w:r>
      <w:r w:rsidR="00E8213B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个三级指标。2022年我院</w:t>
      </w:r>
      <w:r w:rsidR="00E5388E" w:rsidRPr="00E5388E">
        <w:rPr>
          <w:rFonts w:ascii="仿宋_GB2312" w:eastAsia="仿宋_GB2312" w:hAnsi="仿宋_GB2312" w:hint="eastAsia"/>
          <w:sz w:val="28"/>
          <w:shd w:val="clear" w:color="auto" w:fill="FFFFFF"/>
        </w:rPr>
        <w:t>在金塔县委和市中院的坚强领导下，紧紧围绕“努力让人民群众在每一个司法案件中感受到公平正义”目标，突出政治引领、坚持服务大局、狠抓队伍建设、践行司法为民，忠实履行宪法和法律赋予的职责，为统筹推进疫情防控和经济社会发展提供了强有力的司法保障，各项工作</w:t>
      </w:r>
      <w:r w:rsidR="00E5388E" w:rsidRPr="00E5388E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取得新成效。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该指标分值</w:t>
      </w:r>
      <w:r w:rsidR="00EA461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="00DB39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</w:t>
      </w:r>
      <w:r w:rsidR="00EA461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="00B67373"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可持续影响指标下设设备管护机制健全性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个三级指标，我院建立了设备管护制度，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得到有效的执行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。该指标分值1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</w:t>
      </w:r>
      <w:r w:rsidR="00B67373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3）满意度指标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满意度指标指相关受益群体的满意度，</w:t>
      </w:r>
      <w:r w:rsidR="00B67373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下设</w:t>
      </w:r>
      <w:r w:rsidR="00DB39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工作人员满意度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B67373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，我院在院党组的正确领导和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管院领导的悉心指导下，坚持以审判需求为导向、以司法能力建设为核心、以社会责任为目标，忠实履职尽责，主动担当作为，在常态化疫情防控形势下书写了本院工作高质量发展的新篇章，通过满意度调查，当事人对法院工作满意，干警对单位工作满意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了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目标值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="00DB39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</w:t>
      </w:r>
      <w:r w:rsidR="00DB39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4、</w:t>
      </w:r>
      <w:r w:rsidRPr="008C25A8">
        <w:rPr>
          <w:rFonts w:ascii="仿宋" w:eastAsia="仿宋" w:hAnsi="仿宋"/>
          <w:b/>
          <w:bCs/>
          <w:sz w:val="28"/>
          <w:szCs w:val="28"/>
        </w:rPr>
        <w:t>偏离绩效目标的原因及下一步改进措施</w:t>
      </w:r>
    </w:p>
    <w:p w:rsidR="00E5388E" w:rsidRPr="00A43663" w:rsidRDefault="00E5388E" w:rsidP="00E5388E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我院</w:t>
      </w:r>
      <w:r w:rsidRPr="00E5388E">
        <w:rPr>
          <w:rFonts w:ascii="仿宋_GB2312" w:eastAsia="仿宋_GB2312" w:hAnsi="仿宋_GB2312" w:hint="eastAsia"/>
          <w:sz w:val="28"/>
          <w:shd w:val="clear" w:color="auto" w:fill="FFFFFF"/>
        </w:rPr>
        <w:t>一审服判息诉率</w:t>
      </w:r>
      <w:r>
        <w:rPr>
          <w:rFonts w:ascii="仿宋_GB2312" w:eastAsia="仿宋_GB2312" w:hAnsi="仿宋_GB2312" w:hint="eastAsia"/>
          <w:sz w:val="28"/>
          <w:shd w:val="clear" w:color="auto" w:fill="FFFFFF"/>
        </w:rPr>
        <w:t>未达到设定的目标值要求，今后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将进一步加强案件审理质量的提高，加强裁判文书释法说理，努力提升队伍政治素质、职业素养、司法能力和专业水平，以一流的审判质效支持和保障县域发展。</w:t>
      </w:r>
    </w:p>
    <w:p w:rsidR="00BA59A1" w:rsidRPr="00A43663" w:rsidRDefault="00BF3611" w:rsidP="00E5388E">
      <w:pPr>
        <w:spacing w:line="360" w:lineRule="auto"/>
        <w:ind w:firstLineChars="200" w:firstLine="643"/>
        <w:rPr>
          <w:rFonts w:ascii="楷体" w:eastAsia="楷体" w:hAnsi="楷体" w:cstheme="majorBidi"/>
          <w:b/>
          <w:bCs/>
          <w:sz w:val="32"/>
          <w:szCs w:val="32"/>
        </w:rPr>
      </w:pP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>（二）项目2</w:t>
      </w:r>
      <w:r w:rsidRPr="00A43663">
        <w:rPr>
          <w:rFonts w:ascii="楷体" w:eastAsia="楷体" w:hAnsi="楷体" w:cstheme="majorBidi"/>
          <w:b/>
          <w:bCs/>
          <w:sz w:val="32"/>
          <w:szCs w:val="32"/>
        </w:rPr>
        <w:t>-</w:t>
      </w:r>
      <w:r w:rsidRPr="00A43663">
        <w:rPr>
          <w:rFonts w:ascii="楷体" w:eastAsia="楷体" w:hAnsi="楷体" w:cstheme="majorBidi" w:hint="eastAsia"/>
          <w:b/>
          <w:bCs/>
          <w:sz w:val="32"/>
          <w:szCs w:val="32"/>
        </w:rPr>
        <w:t xml:space="preserve"> 业务费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1、项目支出预算执行情况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业务费全年预算数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130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万元，全年执行数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130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万元，预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算执行率100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%，满分10分，得分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lastRenderedPageBreak/>
        <w:t>2、总体绩效目标完成情况分析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业务费自评价得分</w:t>
      </w:r>
      <w:r w:rsidR="00265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E5388E">
        <w:rPr>
          <w:rFonts w:ascii="仿宋_GB2312" w:eastAsia="仿宋_GB2312" w:hAnsi="仿宋_GB2312" w:hint="eastAsia"/>
          <w:sz w:val="28"/>
          <w:shd w:val="clear" w:color="auto" w:fill="FFFFFF"/>
        </w:rPr>
        <w:t>6.8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分，自评结果为“</w:t>
      </w:r>
      <w:r w:rsidR="00265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优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”。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本项目2022年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度绩效目标实际完成情况如下：</w:t>
      </w:r>
      <w:r w:rsidR="00E5388E" w:rsidRPr="00E5388E">
        <w:rPr>
          <w:rFonts w:ascii="仿宋_GB2312" w:eastAsia="仿宋_GB2312" w:hAnsi="仿宋_GB2312" w:hint="eastAsia"/>
          <w:sz w:val="28"/>
          <w:shd w:val="clear" w:color="auto" w:fill="FFFFFF"/>
        </w:rPr>
        <w:t>通过实施本项目，保障审判工作的顺利完成，为法院工作的正常开展提供保障。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全年预算执行率100%，保障了办案业务工作正常开展。与预期的预算计划完全一致。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3、各项指标完成情况分析</w:t>
      </w:r>
    </w:p>
    <w:p w:rsidR="00BA59A1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精神，项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目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支出指标设置权重为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产出指标为5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0%，效益指标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%，满意度指标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%：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二级指标</w:t>
      </w:r>
      <w:r w:rsidR="00265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个，三级指标</w:t>
      </w:r>
      <w:r w:rsidR="00EA461F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2658D3" w:rsidRPr="00A4366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个。</w:t>
      </w:r>
    </w:p>
    <w:p w:rsidR="0088733F" w:rsidRPr="0088733F" w:rsidRDefault="0088733F" w:rsidP="0088733F">
      <w:pPr>
        <w:pStyle w:val="6"/>
      </w:pPr>
    </w:p>
    <w:tbl>
      <w:tblPr>
        <w:tblW w:w="947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1701"/>
        <w:gridCol w:w="2977"/>
        <w:gridCol w:w="1134"/>
        <w:gridCol w:w="1142"/>
        <w:gridCol w:w="843"/>
        <w:gridCol w:w="791"/>
        <w:gridCol w:w="890"/>
      </w:tblGrid>
      <w:tr w:rsidR="00D16D23" w:rsidTr="00313E2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二级指标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年度指标值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6D23" w:rsidRPr="001E52CD" w:rsidRDefault="00D16D23" w:rsidP="00C921FA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数量指标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民商事案件结案率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95.9%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年度被装购置完成率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信息化运维服务完成率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刑事案件结案率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89.55%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行政案件结案率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sz w:val="24"/>
                <w:szCs w:val="24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执行案件结案率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98.16%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sz w:val="24"/>
                <w:szCs w:val="24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质量指标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被装购置验收合格率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sz w:val="24"/>
                <w:szCs w:val="24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信息化运维服务验收合格率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一审服判息诉率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82.54%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再审审查率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≤20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46675" w:rsidTr="00313E29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时效指标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被装购置及时性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1E52C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46675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法定审限内结案率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D46675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信息化运维及时性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1E52C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675" w:rsidRPr="001E52CD" w:rsidRDefault="00D46675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成本控制情况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在预算范围内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1E52C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社会效益指标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当庭宣判率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99.84%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民事案件调解率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11.4%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可持续影响指标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案件评查机制健全性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健全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1E52C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信息化运维考核机制健全性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健全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1E52C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服务对象满意度指标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工作人员满意度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1E52CD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88733F" w:rsidTr="00313E29">
        <w:trPr>
          <w:trHeight w:val="62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人民群众满意度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85%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733F" w:rsidRPr="001E52CD" w:rsidRDefault="0088733F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2658D3" w:rsidTr="00313E29">
        <w:trPr>
          <w:trHeight w:val="624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D3" w:rsidRPr="001E52CD" w:rsidRDefault="002658D3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D3" w:rsidRPr="001E52CD" w:rsidRDefault="002658D3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D3" w:rsidRPr="001E52CD" w:rsidRDefault="002658D3" w:rsidP="00E80F17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D3" w:rsidRPr="001E52CD" w:rsidRDefault="00E80F17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8</w:t>
            </w:r>
            <w:r w:rsidR="0088733F"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6.8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58D3" w:rsidRPr="001E52CD" w:rsidRDefault="004B3677" w:rsidP="0088733F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</w:t>
            </w:r>
            <w:r w:rsidR="0088733F"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6</w:t>
            </w:r>
            <w:r w:rsidR="00E80F17"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.</w:t>
            </w: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4</w:t>
            </w:r>
            <w:r w:rsidR="002658D3"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1）产出指标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产出指标包括数量指标、质量指标、时效指标、成本指标</w:t>
      </w:r>
      <w:r w:rsidR="004B36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个二级指标。总分值5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0分，得分</w:t>
      </w:r>
      <w:r w:rsidR="004B36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8.4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6.8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数量指标下设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民商事案件结案率</w:t>
      </w:r>
      <w:r w:rsidR="004B36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年度被装购置完成率</w:t>
      </w:r>
      <w:r w:rsidR="004B36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信息化运维服务完成率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刑事、行政、执行案件结案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="00F93EB0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2022年，民商事案件结案率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95.9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%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，刑事案件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结案率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89.55</w:t>
      </w:r>
      <w:r w:rsidR="00313789" w:rsidRPr="00A43663">
        <w:rPr>
          <w:rFonts w:ascii="仿宋_GB2312" w:eastAsia="仿宋_GB2312" w:hAnsi="仿宋_GB2312" w:hint="eastAsia"/>
          <w:sz w:val="28"/>
          <w:shd w:val="clear" w:color="auto" w:fill="FFFFFF"/>
        </w:rPr>
        <w:t>%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执行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案件结案率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8.16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%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年度被装购置完成率</w:t>
      </w:r>
      <w:r w:rsidR="00D46675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信息化运维服务完成率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="00313789" w:rsidRPr="00A43663">
        <w:rPr>
          <w:rFonts w:ascii="仿宋_GB2312" w:eastAsia="仿宋_GB2312" w:hAnsi="仿宋_GB2312" w:hint="eastAsia"/>
          <w:sz w:val="28"/>
          <w:shd w:val="clear" w:color="auto" w:fill="FFFFFF"/>
        </w:rPr>
        <w:t>%，</w:t>
      </w:r>
      <w:r w:rsidR="00E25511"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均</w:t>
      </w:r>
      <w:r w:rsidR="00313789" w:rsidRPr="00A43663">
        <w:rPr>
          <w:rFonts w:ascii="仿宋_GB2312" w:eastAsia="仿宋_GB2312" w:hAnsi="仿宋_GB2312" w:hint="eastAsia"/>
          <w:sz w:val="28"/>
          <w:shd w:val="clear" w:color="auto" w:fill="FFFFFF"/>
        </w:rPr>
        <w:t>达到预定值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</w:t>
      </w:r>
      <w:r w:rsidR="004B36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分，按评价标准自评得分为</w:t>
      </w:r>
      <w:r w:rsidR="004B36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分，得分率为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质量指标下设一审服判息诉率、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被装购置验收合格率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信息化运维服务验收合格率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再审审查率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4</w:t>
      </w:r>
      <w:r w:rsidR="00313789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个三级指标。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2022年一审服判息诉率8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2.54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%，目标设定值</w:t>
      </w:r>
      <w:r w:rsidR="00835818" w:rsidRPr="00A43663">
        <w:rPr>
          <w:rFonts w:ascii="仿宋_GB2312" w:eastAsia="仿宋_GB2312" w:hAnsi="仿宋_GB2312"/>
          <w:sz w:val="28"/>
          <w:shd w:val="clear" w:color="auto" w:fill="FFFFFF"/>
        </w:rPr>
        <w:t>&gt;=90%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，完成率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0%。其他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项均</w:t>
      </w:r>
      <w:r w:rsidR="00313789" w:rsidRPr="00A43663">
        <w:rPr>
          <w:rFonts w:ascii="仿宋_GB2312" w:eastAsia="仿宋_GB2312" w:hAnsi="仿宋_GB2312" w:hint="eastAsia"/>
          <w:sz w:val="28"/>
          <w:shd w:val="clear" w:color="auto" w:fill="FFFFFF"/>
        </w:rPr>
        <w:t>达到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预期目标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该指标分值1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准自评得分为1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4.4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9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时效指标下设</w:t>
      </w:r>
      <w:r w:rsidR="00835818" w:rsidRPr="00A43663">
        <w:rPr>
          <w:rFonts w:ascii="仿宋_GB2312" w:eastAsia="仿宋_GB2312" w:hAnsi="仿宋_GB2312" w:hint="eastAsia"/>
          <w:sz w:val="28"/>
          <w:shd w:val="clear" w:color="auto" w:fill="FFFFFF"/>
        </w:rPr>
        <w:t>法定审限内结案率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被装购置及时性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D46675" w:rsidRPr="00D46675">
        <w:rPr>
          <w:rFonts w:ascii="仿宋_GB2312" w:eastAsia="仿宋_GB2312" w:hAnsi="仿宋_GB2312" w:hint="eastAsia"/>
          <w:sz w:val="28"/>
          <w:shd w:val="clear" w:color="auto" w:fill="FFFFFF"/>
        </w:rPr>
        <w:t>信息化运维及时性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="00A211A7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="00A211A7" w:rsidRPr="00A43663">
        <w:rPr>
          <w:rFonts w:ascii="仿宋_GB2312" w:eastAsia="仿宋_GB2312" w:hAnsi="仿宋_GB2312" w:hint="eastAsia"/>
          <w:sz w:val="28"/>
          <w:shd w:val="clear" w:color="auto" w:fill="FFFFFF"/>
        </w:rPr>
        <w:t>均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达到预期目标，该指标分值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D46675">
        <w:rPr>
          <w:rFonts w:ascii="仿宋_GB2312" w:eastAsia="仿宋_GB2312" w:hAnsi="仿宋_GB2312" w:hint="eastAsia"/>
          <w:sz w:val="28"/>
          <w:shd w:val="clear" w:color="auto" w:fill="FFFFFF"/>
        </w:rPr>
        <w:t>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A83997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成本指标下设成本控制情况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，达到预期目标，该指标分值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2）效益指标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效益指标包括社会效益和可持续影响指标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个二级指标。总分值30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28.4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94.6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社会效益下设</w:t>
      </w:r>
      <w:r w:rsidR="00902231" w:rsidRPr="00902231">
        <w:rPr>
          <w:rFonts w:ascii="仿宋_GB2312" w:eastAsia="仿宋_GB2312" w:hAnsi="仿宋_GB2312" w:hint="eastAsia"/>
          <w:sz w:val="28"/>
          <w:shd w:val="clear" w:color="auto" w:fill="FFFFFF"/>
        </w:rPr>
        <w:t>当庭宣判率</w:t>
      </w:r>
      <w:r w:rsidR="00902231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902231" w:rsidRPr="00902231">
        <w:rPr>
          <w:rFonts w:ascii="仿宋_GB2312" w:eastAsia="仿宋_GB2312" w:hAnsi="仿宋_GB2312" w:hint="eastAsia"/>
          <w:sz w:val="28"/>
          <w:shd w:val="clear" w:color="auto" w:fill="FFFFFF"/>
        </w:rPr>
        <w:t>民事案件调解率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2个三级指标。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2022年</w:t>
      </w:r>
      <w:r w:rsidR="00902231" w:rsidRPr="00902231">
        <w:rPr>
          <w:rFonts w:ascii="仿宋_GB2312" w:eastAsia="仿宋_GB2312" w:hAnsi="仿宋_GB2312" w:hint="eastAsia"/>
          <w:sz w:val="28"/>
          <w:shd w:val="clear" w:color="auto" w:fill="FFFFFF"/>
        </w:rPr>
        <w:t>当庭宣判率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99.84%，完成率100%；</w:t>
      </w:r>
      <w:r w:rsidR="00902231" w:rsidRPr="00902231">
        <w:rPr>
          <w:rFonts w:ascii="仿宋_GB2312" w:eastAsia="仿宋_GB2312" w:hAnsi="仿宋_GB2312" w:hint="eastAsia"/>
          <w:sz w:val="28"/>
          <w:shd w:val="clear" w:color="auto" w:fill="FFFFFF"/>
        </w:rPr>
        <w:t>民事案件调解率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目标值不低于15%，实际完成11.4%，完成率80%。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该指标分值1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6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="00897276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4.4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，完成率90%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可持续影响下设</w:t>
      </w:r>
      <w:r w:rsidR="00897276" w:rsidRPr="00A43663">
        <w:rPr>
          <w:rFonts w:ascii="仿宋_GB2312" w:eastAsia="仿宋_GB2312" w:hAnsi="仿宋_GB2312" w:hint="eastAsia"/>
          <w:sz w:val="28"/>
          <w:shd w:val="clear" w:color="auto" w:fill="FFFFFF"/>
        </w:rPr>
        <w:t>案件评查机制健全性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902231" w:rsidRPr="00902231">
        <w:rPr>
          <w:rFonts w:ascii="仿宋_GB2312" w:eastAsia="仿宋_GB2312" w:hAnsi="仿宋_GB2312" w:hint="eastAsia"/>
          <w:sz w:val="28"/>
          <w:shd w:val="clear" w:color="auto" w:fill="FFFFFF"/>
        </w:rPr>
        <w:t>信息化运维考核机制健全性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个三级指标，我院案件评审</w:t>
      </w:r>
      <w:r w:rsidR="006A331F" w:rsidRPr="00A43663">
        <w:rPr>
          <w:rFonts w:ascii="仿宋_GB2312" w:eastAsia="仿宋_GB2312" w:hAnsi="仿宋_GB2312" w:hint="eastAsia"/>
          <w:sz w:val="28"/>
          <w:shd w:val="clear" w:color="auto" w:fill="FFFFFF"/>
        </w:rPr>
        <w:t>机制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完备健全</w:t>
      </w:r>
      <w:r w:rsidR="00897276"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执行较好。该指标分值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14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14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lastRenderedPageBreak/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3）满意度指标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满意度指标指相关受益群体的满意度，本次自评满意度指标设置为</w:t>
      </w:r>
      <w:r w:rsidR="00902231" w:rsidRPr="00902231">
        <w:rPr>
          <w:rFonts w:ascii="仿宋_GB2312" w:eastAsia="仿宋_GB2312" w:hAnsi="仿宋_GB2312" w:hint="eastAsia"/>
          <w:sz w:val="28"/>
          <w:shd w:val="clear" w:color="auto" w:fill="FFFFFF"/>
        </w:rPr>
        <w:t>工作人员满意度</w:t>
      </w:r>
      <w:r w:rsidR="00902231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6A331F" w:rsidRPr="00A43663">
        <w:rPr>
          <w:rFonts w:ascii="仿宋_GB2312" w:eastAsia="仿宋_GB2312" w:hAnsi="仿宋_GB2312" w:hint="eastAsia"/>
          <w:sz w:val="28"/>
          <w:shd w:val="clear" w:color="auto" w:fill="FFFFFF"/>
        </w:rPr>
        <w:t>人民群众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满意度。2022年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，我院</w:t>
      </w:r>
      <w:r w:rsidR="00AA48D9" w:rsidRPr="00A43663">
        <w:rPr>
          <w:rFonts w:ascii="仿宋_GB2312" w:eastAsia="仿宋_GB2312" w:hAnsi="仿宋_GB2312" w:hint="eastAsia"/>
          <w:sz w:val="28"/>
          <w:shd w:val="clear" w:color="auto" w:fill="FFFFFF"/>
        </w:rPr>
        <w:t>坚持以人为本，从人民群众的现实需求出发，打造更贴心、更精准的司法服务，让人民群众真真切切感受到司法温暖。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通过满意度调查，当事人对法院工作满意，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了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目标值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BA59A1" w:rsidRPr="008C25A8" w:rsidRDefault="00BF3611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4、</w:t>
      </w:r>
      <w:r w:rsidRPr="008C25A8">
        <w:rPr>
          <w:rFonts w:ascii="仿宋" w:eastAsia="仿宋" w:hAnsi="仿宋"/>
          <w:b/>
          <w:bCs/>
          <w:sz w:val="28"/>
          <w:szCs w:val="28"/>
        </w:rPr>
        <w:t>偏离绩效目标的原因及下一步改进措施</w:t>
      </w:r>
    </w:p>
    <w:p w:rsidR="00E71AF8" w:rsidRPr="00A43663" w:rsidRDefault="00BF3611" w:rsidP="00E71AF8">
      <w:pPr>
        <w:spacing w:line="360" w:lineRule="auto"/>
        <w:ind w:firstLineChars="200" w:firstLine="420"/>
        <w:rPr>
          <w:rFonts w:ascii="仿宋_GB2312" w:eastAsia="仿宋_GB2312" w:hAnsi="仿宋_GB2312"/>
          <w:sz w:val="28"/>
          <w:shd w:val="clear" w:color="auto" w:fill="FFFFFF"/>
        </w:rPr>
      </w:pPr>
      <w:r>
        <w:rPr>
          <w:rFonts w:hint="eastAsia"/>
        </w:rPr>
        <w:t xml:space="preserve">  </w:t>
      </w:r>
      <w:r w:rsidR="00E71AF8" w:rsidRPr="00A43663">
        <w:rPr>
          <w:rFonts w:ascii="仿宋_GB2312" w:eastAsia="仿宋_GB2312" w:hAnsi="仿宋_GB2312" w:hint="eastAsia"/>
          <w:sz w:val="28"/>
          <w:shd w:val="clear" w:color="auto" w:fill="FFFFFF"/>
        </w:rPr>
        <w:t>我院</w:t>
      </w:r>
      <w:r w:rsidR="00E71AF8" w:rsidRPr="00E5388E">
        <w:rPr>
          <w:rFonts w:ascii="仿宋_GB2312" w:eastAsia="仿宋_GB2312" w:hAnsi="仿宋_GB2312" w:hint="eastAsia"/>
          <w:sz w:val="28"/>
          <w:shd w:val="clear" w:color="auto" w:fill="FFFFFF"/>
        </w:rPr>
        <w:t>一审服判息诉率</w:t>
      </w:r>
      <w:r w:rsidR="00E71AF8">
        <w:rPr>
          <w:rFonts w:ascii="仿宋_GB2312" w:eastAsia="仿宋_GB2312" w:hAnsi="仿宋_GB2312" w:hint="eastAsia"/>
          <w:sz w:val="28"/>
          <w:shd w:val="clear" w:color="auto" w:fill="FFFFFF"/>
        </w:rPr>
        <w:t>未达到设定的目标值要求，今后</w:t>
      </w:r>
      <w:r w:rsidR="00E71AF8" w:rsidRPr="00A43663">
        <w:rPr>
          <w:rFonts w:ascii="仿宋_GB2312" w:eastAsia="仿宋_GB2312" w:hAnsi="仿宋_GB2312" w:hint="eastAsia"/>
          <w:sz w:val="28"/>
          <w:shd w:val="clear" w:color="auto" w:fill="FFFFFF"/>
        </w:rPr>
        <w:t>将进一步加强案件审理质量的提高，加强裁判文书释法说理，努力提升队伍政治素质、职业素养、司法能力和专业水平，以一流的审判质效支持和保障县域发展。</w:t>
      </w:r>
    </w:p>
    <w:p w:rsidR="00A51E79" w:rsidRPr="008C25A8" w:rsidRDefault="00A51E79" w:rsidP="008C25A8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0929C9">
        <w:rPr>
          <w:rFonts w:ascii="楷体" w:eastAsia="楷体" w:hAnsi="楷体" w:hint="eastAsia"/>
          <w:b/>
          <w:bCs/>
          <w:sz w:val="32"/>
          <w:szCs w:val="32"/>
        </w:rPr>
        <w:t>（三）项目3</w:t>
      </w:r>
      <w:r w:rsidRPr="000929C9">
        <w:rPr>
          <w:rFonts w:ascii="楷体" w:eastAsia="楷体" w:hAnsi="楷体"/>
          <w:b/>
          <w:bCs/>
          <w:sz w:val="32"/>
          <w:szCs w:val="32"/>
        </w:rPr>
        <w:t>-</w:t>
      </w:r>
      <w:r w:rsidRPr="000929C9">
        <w:rPr>
          <w:rFonts w:ascii="楷体" w:eastAsia="楷体" w:hAnsi="楷体" w:hint="eastAsia"/>
          <w:b/>
          <w:bCs/>
          <w:sz w:val="32"/>
          <w:szCs w:val="32"/>
        </w:rPr>
        <w:t xml:space="preserve"> 法庭运维费</w:t>
      </w:r>
    </w:p>
    <w:p w:rsidR="00A51E79" w:rsidRPr="008C25A8" w:rsidRDefault="00A51E79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1、项目支出预算执行情况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业务费全年预算数</w:t>
      </w:r>
      <w:r w:rsidR="00E71AF8">
        <w:rPr>
          <w:rFonts w:ascii="仿宋_GB2312" w:eastAsia="仿宋_GB2312" w:hAnsi="仿宋_GB2312" w:hint="eastAsia"/>
          <w:sz w:val="28"/>
          <w:shd w:val="clear" w:color="auto" w:fill="FFFFFF"/>
        </w:rPr>
        <w:t>28.48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万元，全年执行数</w:t>
      </w:r>
      <w:r w:rsidR="00E71AF8">
        <w:rPr>
          <w:rFonts w:ascii="仿宋_GB2312" w:eastAsia="仿宋_GB2312" w:hAnsi="仿宋_GB2312" w:hint="eastAsia"/>
          <w:sz w:val="28"/>
          <w:shd w:val="clear" w:color="auto" w:fill="FFFFFF"/>
        </w:rPr>
        <w:t>28.48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万元，预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算执行率100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%，满分10分，得分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分。</w:t>
      </w:r>
    </w:p>
    <w:p w:rsidR="00A51E79" w:rsidRPr="008C25A8" w:rsidRDefault="00A51E79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t>2、总体绩效目标完成情况分析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业务费自评价得分</w:t>
      </w:r>
      <w:r w:rsidR="00E71AF8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分，自评结果为“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优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”。</w:t>
      </w:r>
    </w:p>
    <w:p w:rsidR="00E71AF8" w:rsidRDefault="00A51E79" w:rsidP="00E71AF8">
      <w:pPr>
        <w:spacing w:line="360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本项目2022年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度绩效目标实际完成情况如下：</w:t>
      </w:r>
      <w:r w:rsidR="00E71AF8" w:rsidRPr="00E71AF8">
        <w:rPr>
          <w:rFonts w:ascii="仿宋_GB2312" w:eastAsia="仿宋_GB2312" w:hAnsi="仿宋_GB2312" w:hint="eastAsia"/>
          <w:sz w:val="28"/>
          <w:shd w:val="clear" w:color="auto" w:fill="FFFFFF"/>
        </w:rPr>
        <w:t>按照年度计划对基层法庭进行零星维修维护，在规定时间内进行验收，验收合格率达到</w:t>
      </w:r>
      <w:r w:rsidR="00E71AF8" w:rsidRPr="00E71AF8">
        <w:rPr>
          <w:rFonts w:ascii="仿宋_GB2312" w:eastAsia="仿宋_GB2312" w:hAnsi="仿宋_GB2312"/>
          <w:sz w:val="28"/>
          <w:shd w:val="clear" w:color="auto" w:fill="FFFFFF"/>
        </w:rPr>
        <w:t>100%；按照年初计划，对基层法庭食堂进行改造，对鼎新法庭场坪进行维修，并在规定时间内进行验收，验收合格率达到100%。</w:t>
      </w:r>
    </w:p>
    <w:p w:rsidR="00A51E79" w:rsidRPr="008C25A8" w:rsidRDefault="00A51E79" w:rsidP="00E71AF8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/>
          <w:b/>
          <w:bCs/>
          <w:sz w:val="28"/>
          <w:szCs w:val="28"/>
        </w:rPr>
        <w:lastRenderedPageBreak/>
        <w:t>3、各项指标完成情况分析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根据《甘肃省财政厅关于加快推进预算绩效管理工作的通知》（甘财绩〔2022〕5号）、《甘肃省财政厅关于开展2022年度省级部门预算绩效运行监控工作的通知》（甘财绩〔2022〕6号）文件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精神，项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目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支出指标设置权重为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产出指标为5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0%，效益指标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%，满意度指标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%：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二级指标7个，三级指标1</w:t>
      </w:r>
      <w:r w:rsidR="00E71AF8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个。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1291"/>
        <w:gridCol w:w="2693"/>
        <w:gridCol w:w="993"/>
        <w:gridCol w:w="992"/>
        <w:gridCol w:w="850"/>
        <w:gridCol w:w="851"/>
        <w:gridCol w:w="850"/>
      </w:tblGrid>
      <w:tr w:rsidR="00A51E79" w:rsidRPr="00424A77" w:rsidTr="00313E29">
        <w:trPr>
          <w:trHeight w:val="6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二级指标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三级指标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年度指标值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实际完成值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1E79" w:rsidRPr="001E52CD" w:rsidRDefault="00A51E79" w:rsidP="008A63B9">
            <w:pPr>
              <w:widowControl/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得分率</w:t>
            </w:r>
          </w:p>
        </w:tc>
      </w:tr>
      <w:tr w:rsidR="00E71AF8" w:rsidRPr="00424A77" w:rsidTr="00313E29">
        <w:trPr>
          <w:trHeight w:val="624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数量指标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保障法庭个数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E71AF8" w:rsidRPr="00424A77" w:rsidTr="00313E29">
        <w:trPr>
          <w:trHeight w:val="624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 w:rsidP="008A63B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鼎新法庭场坪维修工程完成率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1AF8" w:rsidRPr="001E52CD" w:rsidRDefault="00E71AF8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8A63B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法庭零星维修完成率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≥100%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9E5513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8A63B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中东、东坝、鼎新法庭食堂改造工程完成率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9E5513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质量指标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鼎新法庭场坪维修工程验收合格率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8A63B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法庭水电暖畅通率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&lt;=100%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8A63B9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中东、东坝、鼎新法庭食堂改造工程验收合格率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=100%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9E5513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时效指标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鼎新法庭场坪维修工程及时性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中东、东坝、鼎新法庭食堂改造工程及时性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及时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成本控制情况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在预算范围内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社会效益指标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有效保障审判服务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保障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可持续影响指标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维修管护机制健全性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健全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服务对象满意度指标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工作人员满意度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&gt;=90%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right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E5513" w:rsidRPr="00424A77" w:rsidTr="00313E29">
        <w:trPr>
          <w:trHeight w:val="624"/>
        </w:trPr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5513" w:rsidRPr="001E52CD" w:rsidRDefault="009E5513" w:rsidP="00BE3A61">
            <w:pPr>
              <w:jc w:val="center"/>
              <w:rPr>
                <w:rFonts w:ascii="仿宋_GB2312" w:eastAsia="仿宋_GB2312" w:hAnsi="仿宋_GB2312"/>
                <w:sz w:val="24"/>
                <w:szCs w:val="24"/>
                <w:shd w:val="clear" w:color="auto" w:fill="FFFFFF"/>
              </w:rPr>
            </w:pPr>
            <w:r w:rsidRPr="001E52CD">
              <w:rPr>
                <w:rFonts w:ascii="仿宋_GB2312" w:eastAsia="仿宋_GB2312" w:hAnsi="仿宋_GB2312" w:hint="eastAsia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424A77" w:rsidRPr="009E5513" w:rsidRDefault="00A51E79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9E5513">
        <w:rPr>
          <w:rFonts w:ascii="仿宋" w:eastAsia="仿宋" w:hAnsi="仿宋" w:hint="eastAsia"/>
          <w:b/>
          <w:bCs/>
          <w:sz w:val="28"/>
          <w:szCs w:val="28"/>
        </w:rPr>
        <w:lastRenderedPageBreak/>
        <w:t>（</w:t>
      </w:r>
      <w:r w:rsidRPr="009E5513">
        <w:rPr>
          <w:rFonts w:ascii="仿宋" w:eastAsia="仿宋" w:hAnsi="仿宋"/>
          <w:b/>
          <w:bCs/>
          <w:sz w:val="28"/>
          <w:szCs w:val="28"/>
        </w:rPr>
        <w:t>1）产出指标</w:t>
      </w:r>
    </w:p>
    <w:p w:rsidR="00A51E79" w:rsidRPr="009E551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产出指标包括数量指标、质量指标、时效指标、成本指标4个二级指标。总分值5</w:t>
      </w:r>
      <w:r w:rsidRPr="009E5513">
        <w:rPr>
          <w:rFonts w:ascii="仿宋_GB2312" w:eastAsia="仿宋_GB2312" w:hAnsi="仿宋_GB2312"/>
          <w:sz w:val="28"/>
          <w:shd w:val="clear" w:color="auto" w:fill="FFFFFF"/>
        </w:rPr>
        <w:t>0分，得分</w:t>
      </w:r>
      <w:r w:rsidR="00BE3A61" w:rsidRPr="009E551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="00424A77" w:rsidRPr="009E551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9E551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BE3A61" w:rsidRPr="009E551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="00424A77" w:rsidRPr="009E551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9E551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A51E79" w:rsidRPr="009E551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数量指标下设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保障法庭个数</w:t>
      </w:r>
      <w:r w:rsidR="00424A77" w:rsidRPr="009E551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鼎新法庭场坪维修工程完成率、法庭零星维修完成率、中东、东坝、鼎新法庭食堂改造工程完成率4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个三级指标。该指标分值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20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分，按评价标准自评得分为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20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分，得分率为</w:t>
      </w:r>
      <w:r w:rsidR="00BE3A61" w:rsidRPr="009E551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%。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质量指标下设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3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个三级指标。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鼎新法庭场坪维修工程验收合格率</w:t>
      </w:r>
      <w:r w:rsidR="00424A77" w:rsidRPr="009E551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法庭水电暖畅通率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中东、东坝、鼎新法庭食堂改造工程验收合格率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达到</w:t>
      </w:r>
      <w:r w:rsidRPr="009E5513">
        <w:rPr>
          <w:rFonts w:ascii="仿宋_GB2312" w:eastAsia="仿宋_GB2312" w:hAnsi="仿宋_GB2312"/>
          <w:sz w:val="28"/>
          <w:shd w:val="clear" w:color="auto" w:fill="FFFFFF"/>
        </w:rPr>
        <w:t>预期目标，该指标分值1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9E551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9E5513">
        <w:rPr>
          <w:rFonts w:ascii="仿宋_GB2312" w:eastAsia="仿宋_GB2312" w:hAnsi="仿宋_GB2312" w:hint="eastAsia"/>
          <w:sz w:val="28"/>
          <w:shd w:val="clear" w:color="auto" w:fill="FFFFFF"/>
        </w:rPr>
        <w:t>准自评得分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为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时效指标下设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个三级指标，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鼎新法庭场坪维修工程及时性</w:t>
      </w:r>
      <w:r w:rsidR="00424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、</w:t>
      </w:r>
      <w:r w:rsidR="009E5513" w:rsidRPr="009E5513">
        <w:rPr>
          <w:rFonts w:ascii="仿宋_GB2312" w:eastAsia="仿宋_GB2312" w:hAnsi="仿宋_GB2312" w:hint="eastAsia"/>
          <w:sz w:val="28"/>
          <w:shd w:val="clear" w:color="auto" w:fill="FFFFFF"/>
        </w:rPr>
        <w:t>中东、东坝、鼎新法庭食堂改造工程及时性</w:t>
      </w:r>
      <w:r w:rsidR="00424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达到</w:t>
      </w:r>
      <w:r w:rsidR="00424A77" w:rsidRPr="00A43663">
        <w:rPr>
          <w:rFonts w:ascii="仿宋_GB2312" w:eastAsia="仿宋_GB2312" w:hAnsi="仿宋_GB2312"/>
          <w:sz w:val="28"/>
          <w:shd w:val="clear" w:color="auto" w:fill="FFFFFF"/>
        </w:rPr>
        <w:t>预期目标，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该指标分值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成本指标下设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成本控制情况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BE3A61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达到预期目标，该指标分值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分，按评价标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准自评得分为</w:t>
      </w:r>
      <w:r w:rsidR="009E551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分，得分率为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A51E79" w:rsidRPr="008C25A8" w:rsidRDefault="00A51E79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2）效益指标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效益指标包括社会效益和可持续影响指标</w:t>
      </w:r>
      <w:r w:rsidR="00424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2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个二级指标。总分值30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="00424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30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分，得分率</w:t>
      </w:r>
      <w:r w:rsidR="00424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100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%。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社会效益下设</w:t>
      </w:r>
      <w:r w:rsidR="00424A77" w:rsidRPr="00A43663">
        <w:rPr>
          <w:rFonts w:ascii="仿宋_GB2312" w:eastAsia="仿宋_GB2312" w:hAnsi="仿宋_GB2312" w:hint="eastAsia"/>
          <w:sz w:val="28"/>
          <w:shd w:val="clear" w:color="auto" w:fill="FFFFFF"/>
        </w:rPr>
        <w:t>有效保障审判服务1个三级指标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</w:t>
      </w:r>
      <w:r w:rsidR="00E6692B"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2022年我院围绕疫情防控和“六稳”“六保”要求，保障特殊时期经济社会有序发展。制定全院服务保障疫情防控工作方案及应急预案。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该指标分值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1</w:t>
      </w:r>
      <w:r w:rsidR="006C12D7" w:rsidRPr="00A4366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="006C12D7" w:rsidRPr="00A43663">
        <w:rPr>
          <w:rFonts w:ascii="仿宋_GB2312" w:eastAsia="仿宋_GB2312" w:hAnsi="仿宋_GB2312" w:hint="eastAsia"/>
          <w:sz w:val="28"/>
          <w:shd w:val="clear" w:color="auto" w:fill="FFFFFF"/>
        </w:rPr>
        <w:t>15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分。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可持续影响下设</w:t>
      </w:r>
      <w:r w:rsidR="001E52CD" w:rsidRPr="001E52CD">
        <w:rPr>
          <w:rFonts w:ascii="仿宋_GB2312" w:eastAsia="仿宋_GB2312" w:hAnsi="仿宋_GB2312" w:hint="eastAsia"/>
          <w:sz w:val="28"/>
          <w:shd w:val="clear" w:color="auto" w:fill="FFFFFF"/>
        </w:rPr>
        <w:t>维修管护机制健全性</w:t>
      </w:r>
      <w:r w:rsidR="006C12D7"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FE6AE1" w:rsidRPr="00A43663">
        <w:rPr>
          <w:rFonts w:ascii="仿宋_GB2312" w:eastAsia="仿宋_GB2312" w:hAnsi="仿宋_GB2312" w:hint="eastAsia"/>
          <w:sz w:val="28"/>
          <w:shd w:val="clear" w:color="auto" w:fill="FFFFFF"/>
        </w:rPr>
        <w:t>个三级指标。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该指标分值1</w:t>
      </w:r>
      <w:r w:rsidR="006C12D7" w:rsidRPr="00A4366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</w:t>
      </w:r>
      <w:r w:rsidR="006C12D7" w:rsidRPr="00A43663">
        <w:rPr>
          <w:rFonts w:ascii="仿宋_GB2312" w:eastAsia="仿宋_GB2312" w:hAnsi="仿宋_GB2312" w:hint="eastAsia"/>
          <w:sz w:val="28"/>
          <w:shd w:val="clear" w:color="auto" w:fill="FFFFFF"/>
        </w:rPr>
        <w:t>5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A51E79" w:rsidRPr="008C25A8" w:rsidRDefault="00A51E79" w:rsidP="008C25A8">
      <w:pPr>
        <w:ind w:leftChars="114" w:left="239"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8C25A8">
        <w:rPr>
          <w:rFonts w:ascii="仿宋" w:eastAsia="仿宋" w:hAnsi="仿宋"/>
          <w:b/>
          <w:bCs/>
          <w:sz w:val="28"/>
          <w:szCs w:val="28"/>
        </w:rPr>
        <w:t>3）满意度指标</w:t>
      </w:r>
    </w:p>
    <w:p w:rsidR="00A51E79" w:rsidRPr="00A43663" w:rsidRDefault="00A51E79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满意度指标指相关受益群体的满意度，本次自评满意度指标设置为工作人员满意度。2022年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，我院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坚持以审判需求为导向、以司法能力建设为核心、以社会责任为目标，忠实履职尽责，主动担当作为，在常态化疫情防控形势下书写了本院工作高质量发展的新篇章，通过满意度调查，当事人对法院工作满意，干警对单位工作满意，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达到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了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目标值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。该指标分值10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分，根据评分标准自评得分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分，得分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率为10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0%。</w:t>
      </w:r>
    </w:p>
    <w:p w:rsidR="00A51E79" w:rsidRPr="008C25A8" w:rsidRDefault="00A51E79" w:rsidP="008C25A8">
      <w:pPr>
        <w:ind w:firstLineChars="250" w:firstLine="703"/>
        <w:rPr>
          <w:rFonts w:ascii="仿宋" w:eastAsia="仿宋" w:hAnsi="仿宋"/>
          <w:b/>
          <w:bCs/>
          <w:sz w:val="28"/>
          <w:szCs w:val="28"/>
        </w:rPr>
      </w:pPr>
      <w:r w:rsidRPr="008C25A8">
        <w:rPr>
          <w:rFonts w:ascii="仿宋" w:eastAsia="仿宋" w:hAnsi="仿宋" w:hint="eastAsia"/>
          <w:b/>
          <w:bCs/>
          <w:sz w:val="28"/>
          <w:szCs w:val="28"/>
        </w:rPr>
        <w:t>4、</w:t>
      </w:r>
      <w:r w:rsidRPr="008C25A8">
        <w:rPr>
          <w:rFonts w:ascii="仿宋" w:eastAsia="仿宋" w:hAnsi="仿宋"/>
          <w:b/>
          <w:bCs/>
          <w:sz w:val="28"/>
          <w:szCs w:val="28"/>
        </w:rPr>
        <w:t>偏离绩效目标的原因及下一步改进措施</w:t>
      </w:r>
    </w:p>
    <w:p w:rsidR="00A51E79" w:rsidRDefault="00A43663" w:rsidP="008C25A8">
      <w:pPr>
        <w:spacing w:line="360" w:lineRule="auto"/>
        <w:ind w:firstLineChars="300" w:firstLine="630"/>
        <w:rPr>
          <w:sz w:val="24"/>
          <w:szCs w:val="24"/>
        </w:rPr>
      </w:pPr>
      <w:r>
        <w:rPr>
          <w:rFonts w:hint="eastAsia"/>
        </w:rPr>
        <w:t xml:space="preserve"> </w:t>
      </w:r>
      <w:r w:rsidR="00E6692B" w:rsidRPr="00A43663">
        <w:rPr>
          <w:rFonts w:ascii="仿宋_GB2312" w:eastAsia="仿宋_GB2312" w:hAnsi="仿宋_GB2312" w:hint="eastAsia"/>
          <w:sz w:val="28"/>
          <w:shd w:val="clear" w:color="auto" w:fill="FFFFFF"/>
        </w:rPr>
        <w:t>无。</w:t>
      </w:r>
    </w:p>
    <w:p w:rsidR="00BA59A1" w:rsidRPr="008C25A8" w:rsidRDefault="00BF3611" w:rsidP="008C25A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C25A8">
        <w:rPr>
          <w:rFonts w:ascii="黑体" w:eastAsia="黑体" w:hAnsi="黑体" w:hint="eastAsia"/>
          <w:b/>
          <w:bCs/>
          <w:sz w:val="32"/>
          <w:szCs w:val="32"/>
        </w:rPr>
        <w:t>五、部门管理的转移支付绩效自评情况分析</w:t>
      </w:r>
    </w:p>
    <w:p w:rsidR="00BA59A1" w:rsidRPr="00A43663" w:rsidRDefault="00BF3611" w:rsidP="008C25A8">
      <w:pPr>
        <w:spacing w:line="360" w:lineRule="auto"/>
        <w:ind w:firstLineChars="250" w:firstLine="70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无。</w:t>
      </w:r>
    </w:p>
    <w:p w:rsidR="00BA59A1" w:rsidRPr="008C25A8" w:rsidRDefault="00BF3611" w:rsidP="008C25A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C25A8">
        <w:rPr>
          <w:rFonts w:ascii="黑体" w:eastAsia="黑体" w:hAnsi="黑体" w:hint="eastAsia"/>
          <w:b/>
          <w:bCs/>
          <w:sz w:val="32"/>
          <w:szCs w:val="32"/>
        </w:rPr>
        <w:t>六、绩效自评结果拟应用和公开情况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根据甘肃省财政厅《关于开展2022年度省级预算执行情况绩效单位自评工作的通知》（甘财绩【2021】8号）文件精神，进一步加强对绩效目标结果的运用，督促做好绩效自评发现的问题，并进行认真整改，确保本单位绩效目标保质保量实现。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绩效自评结果的应用是单位完善政策、改进管理、提高预算水平，增强绩效管理的重要依据，单位要加强评价结果的应用。根据政策文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lastRenderedPageBreak/>
        <w:t>件规定，我单位绩效自评结果将编入2022年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度决算中，随同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2022年</w:t>
      </w:r>
      <w:r w:rsidRPr="00A43663">
        <w:rPr>
          <w:rFonts w:ascii="仿宋_GB2312" w:eastAsia="仿宋_GB2312" w:hAnsi="仿宋_GB2312"/>
          <w:sz w:val="28"/>
          <w:shd w:val="clear" w:color="auto" w:fill="FFFFFF"/>
        </w:rPr>
        <w:t>度单位决算同步公开</w:t>
      </w: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，并将绩效评价报告和结果作为2022年改进和提高资金使用效益的依据，提高预算编制质量，加快政府采购实施。</w:t>
      </w:r>
    </w:p>
    <w:p w:rsidR="00BA59A1" w:rsidRPr="008C25A8" w:rsidRDefault="00BF3611" w:rsidP="008C25A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8C25A8">
        <w:rPr>
          <w:rFonts w:ascii="黑体" w:eastAsia="黑体" w:hAnsi="黑体" w:hint="eastAsia"/>
          <w:b/>
          <w:bCs/>
          <w:sz w:val="32"/>
          <w:szCs w:val="32"/>
        </w:rPr>
        <w:t>七、其他需要说明的问题</w:t>
      </w:r>
    </w:p>
    <w:p w:rsidR="00BA59A1" w:rsidRPr="00A43663" w:rsidRDefault="00BF3611" w:rsidP="00A43663">
      <w:pPr>
        <w:spacing w:line="360" w:lineRule="auto"/>
        <w:ind w:firstLineChars="200" w:firstLine="560"/>
        <w:rPr>
          <w:rFonts w:ascii="仿宋_GB2312" w:eastAsia="仿宋_GB2312" w:hAnsi="仿宋_GB2312"/>
          <w:sz w:val="28"/>
          <w:shd w:val="clear" w:color="auto" w:fill="FFFFFF"/>
        </w:rPr>
      </w:pPr>
      <w:r w:rsidRPr="00A43663">
        <w:rPr>
          <w:rFonts w:ascii="仿宋_GB2312" w:eastAsia="仿宋_GB2312" w:hAnsi="仿宋_GB2312" w:hint="eastAsia"/>
          <w:sz w:val="28"/>
          <w:shd w:val="clear" w:color="auto" w:fill="FFFFFF"/>
        </w:rPr>
        <w:t>无。</w:t>
      </w:r>
    </w:p>
    <w:sectPr w:rsidR="00BA59A1" w:rsidRPr="00A43663" w:rsidSect="0042438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ED" w:rsidRDefault="00E856ED" w:rsidP="00BA59A1">
      <w:r>
        <w:separator/>
      </w:r>
    </w:p>
  </w:endnote>
  <w:endnote w:type="continuationSeparator" w:id="1">
    <w:p w:rsidR="00E856ED" w:rsidRDefault="00E856ED" w:rsidP="00BA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13" w:rsidRDefault="009E5513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5142"/>
      <w:docPartObj>
        <w:docPartGallery w:val="Page Numbers (Bottom of Page)"/>
        <w:docPartUnique/>
      </w:docPartObj>
    </w:sdtPr>
    <w:sdtContent>
      <w:p w:rsidR="009E5513" w:rsidRDefault="00E40835">
        <w:pPr>
          <w:pStyle w:val="a6"/>
          <w:jc w:val="center"/>
        </w:pPr>
        <w:fldSimple w:instr=" PAGE   \* MERGEFORMAT ">
          <w:r w:rsidR="00444FA9" w:rsidRPr="00444FA9">
            <w:rPr>
              <w:noProof/>
              <w:lang w:val="zh-CN"/>
            </w:rPr>
            <w:t>6</w:t>
          </w:r>
        </w:fldSimple>
      </w:p>
    </w:sdtContent>
  </w:sdt>
  <w:p w:rsidR="009E5513" w:rsidRDefault="009E551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ED" w:rsidRDefault="00E856ED" w:rsidP="00BA59A1">
      <w:r>
        <w:separator/>
      </w:r>
    </w:p>
  </w:footnote>
  <w:footnote w:type="continuationSeparator" w:id="1">
    <w:p w:rsidR="00E856ED" w:rsidRDefault="00E856ED" w:rsidP="00BA5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dlNjcyYTJhODZiZmQ5NzdhZGVhMjc5MGNjMzIxODgifQ=="/>
  </w:docVars>
  <w:rsids>
    <w:rsidRoot w:val="00267092"/>
    <w:rsid w:val="000458A6"/>
    <w:rsid w:val="000929C9"/>
    <w:rsid w:val="000A410F"/>
    <w:rsid w:val="000C2722"/>
    <w:rsid w:val="000E0249"/>
    <w:rsid w:val="0011254A"/>
    <w:rsid w:val="001338AB"/>
    <w:rsid w:val="00176782"/>
    <w:rsid w:val="001811E3"/>
    <w:rsid w:val="00192ED6"/>
    <w:rsid w:val="00194201"/>
    <w:rsid w:val="00197BB6"/>
    <w:rsid w:val="001A31F3"/>
    <w:rsid w:val="001A36F5"/>
    <w:rsid w:val="001C121B"/>
    <w:rsid w:val="001C4555"/>
    <w:rsid w:val="001D7632"/>
    <w:rsid w:val="001E52CD"/>
    <w:rsid w:val="00226F48"/>
    <w:rsid w:val="0023707C"/>
    <w:rsid w:val="0023778B"/>
    <w:rsid w:val="00256587"/>
    <w:rsid w:val="002658D3"/>
    <w:rsid w:val="00267092"/>
    <w:rsid w:val="00272398"/>
    <w:rsid w:val="002A7B0A"/>
    <w:rsid w:val="002C371E"/>
    <w:rsid w:val="002D69C2"/>
    <w:rsid w:val="002F0F31"/>
    <w:rsid w:val="003007A0"/>
    <w:rsid w:val="00301F7C"/>
    <w:rsid w:val="00313789"/>
    <w:rsid w:val="00313E29"/>
    <w:rsid w:val="003219E6"/>
    <w:rsid w:val="00322515"/>
    <w:rsid w:val="003338C3"/>
    <w:rsid w:val="003552F9"/>
    <w:rsid w:val="00366AE4"/>
    <w:rsid w:val="00370204"/>
    <w:rsid w:val="00371166"/>
    <w:rsid w:val="00381AF0"/>
    <w:rsid w:val="00385CF6"/>
    <w:rsid w:val="003B2478"/>
    <w:rsid w:val="003D4253"/>
    <w:rsid w:val="003F3A37"/>
    <w:rsid w:val="00401B48"/>
    <w:rsid w:val="0040311E"/>
    <w:rsid w:val="004100DB"/>
    <w:rsid w:val="00424381"/>
    <w:rsid w:val="00424A77"/>
    <w:rsid w:val="00427DDF"/>
    <w:rsid w:val="0043718A"/>
    <w:rsid w:val="00440F45"/>
    <w:rsid w:val="00444FA9"/>
    <w:rsid w:val="00453265"/>
    <w:rsid w:val="00455684"/>
    <w:rsid w:val="0045672D"/>
    <w:rsid w:val="00462570"/>
    <w:rsid w:val="00462F63"/>
    <w:rsid w:val="004755A3"/>
    <w:rsid w:val="004851EB"/>
    <w:rsid w:val="00492D28"/>
    <w:rsid w:val="004A4B93"/>
    <w:rsid w:val="004A4BEF"/>
    <w:rsid w:val="004B3677"/>
    <w:rsid w:val="004D6062"/>
    <w:rsid w:val="00514FC3"/>
    <w:rsid w:val="00572F05"/>
    <w:rsid w:val="00574168"/>
    <w:rsid w:val="00580ADC"/>
    <w:rsid w:val="0058209E"/>
    <w:rsid w:val="00583E7E"/>
    <w:rsid w:val="005A2863"/>
    <w:rsid w:val="005A5A31"/>
    <w:rsid w:val="005A5F42"/>
    <w:rsid w:val="005A73E1"/>
    <w:rsid w:val="005B364D"/>
    <w:rsid w:val="005D5876"/>
    <w:rsid w:val="00614AA0"/>
    <w:rsid w:val="006351F6"/>
    <w:rsid w:val="00640833"/>
    <w:rsid w:val="0065078C"/>
    <w:rsid w:val="00651484"/>
    <w:rsid w:val="00652DBE"/>
    <w:rsid w:val="00671964"/>
    <w:rsid w:val="006A331F"/>
    <w:rsid w:val="006A3C68"/>
    <w:rsid w:val="006C12D7"/>
    <w:rsid w:val="006C1AA2"/>
    <w:rsid w:val="006C389E"/>
    <w:rsid w:val="006D128E"/>
    <w:rsid w:val="006E77A0"/>
    <w:rsid w:val="006F5253"/>
    <w:rsid w:val="007005B4"/>
    <w:rsid w:val="00712EBF"/>
    <w:rsid w:val="00734591"/>
    <w:rsid w:val="007662E5"/>
    <w:rsid w:val="007717CB"/>
    <w:rsid w:val="007757C2"/>
    <w:rsid w:val="00784163"/>
    <w:rsid w:val="00784C99"/>
    <w:rsid w:val="00797767"/>
    <w:rsid w:val="007A01EB"/>
    <w:rsid w:val="007A6D32"/>
    <w:rsid w:val="007B01BF"/>
    <w:rsid w:val="007B241F"/>
    <w:rsid w:val="007B2EF2"/>
    <w:rsid w:val="007D50CD"/>
    <w:rsid w:val="007F2A59"/>
    <w:rsid w:val="007F45FA"/>
    <w:rsid w:val="00801A82"/>
    <w:rsid w:val="008114AB"/>
    <w:rsid w:val="00816826"/>
    <w:rsid w:val="008244C8"/>
    <w:rsid w:val="00835818"/>
    <w:rsid w:val="00855B2D"/>
    <w:rsid w:val="0088733F"/>
    <w:rsid w:val="00891AA7"/>
    <w:rsid w:val="00897276"/>
    <w:rsid w:val="008A5884"/>
    <w:rsid w:val="008A63B9"/>
    <w:rsid w:val="008C25A8"/>
    <w:rsid w:val="008C5ED7"/>
    <w:rsid w:val="008E6573"/>
    <w:rsid w:val="00902231"/>
    <w:rsid w:val="00903A8A"/>
    <w:rsid w:val="009061E3"/>
    <w:rsid w:val="00911170"/>
    <w:rsid w:val="00937B2F"/>
    <w:rsid w:val="00940B9D"/>
    <w:rsid w:val="009469D6"/>
    <w:rsid w:val="0094730A"/>
    <w:rsid w:val="00954FBA"/>
    <w:rsid w:val="00972341"/>
    <w:rsid w:val="009962EA"/>
    <w:rsid w:val="00996E17"/>
    <w:rsid w:val="009A11B1"/>
    <w:rsid w:val="009A14D0"/>
    <w:rsid w:val="009A3A46"/>
    <w:rsid w:val="009B4AA6"/>
    <w:rsid w:val="009C488E"/>
    <w:rsid w:val="009E5513"/>
    <w:rsid w:val="009F334E"/>
    <w:rsid w:val="00A049B6"/>
    <w:rsid w:val="00A135B3"/>
    <w:rsid w:val="00A211A7"/>
    <w:rsid w:val="00A2496A"/>
    <w:rsid w:val="00A43663"/>
    <w:rsid w:val="00A51E79"/>
    <w:rsid w:val="00A57E23"/>
    <w:rsid w:val="00A61A87"/>
    <w:rsid w:val="00A83997"/>
    <w:rsid w:val="00A843FB"/>
    <w:rsid w:val="00AA48D9"/>
    <w:rsid w:val="00AA58ED"/>
    <w:rsid w:val="00AA63DD"/>
    <w:rsid w:val="00AA734B"/>
    <w:rsid w:val="00AA785A"/>
    <w:rsid w:val="00AB62A0"/>
    <w:rsid w:val="00AD678A"/>
    <w:rsid w:val="00AD7512"/>
    <w:rsid w:val="00AF5C5B"/>
    <w:rsid w:val="00B1635E"/>
    <w:rsid w:val="00B20EFA"/>
    <w:rsid w:val="00B214C0"/>
    <w:rsid w:val="00B337C2"/>
    <w:rsid w:val="00B56B70"/>
    <w:rsid w:val="00B67373"/>
    <w:rsid w:val="00B70386"/>
    <w:rsid w:val="00B91A77"/>
    <w:rsid w:val="00B96899"/>
    <w:rsid w:val="00BA4859"/>
    <w:rsid w:val="00BA5298"/>
    <w:rsid w:val="00BA59A1"/>
    <w:rsid w:val="00BA715B"/>
    <w:rsid w:val="00BB6983"/>
    <w:rsid w:val="00BE3A61"/>
    <w:rsid w:val="00BE77E3"/>
    <w:rsid w:val="00BF3611"/>
    <w:rsid w:val="00BF42EF"/>
    <w:rsid w:val="00C03DCF"/>
    <w:rsid w:val="00C07CB4"/>
    <w:rsid w:val="00C1545F"/>
    <w:rsid w:val="00C176CF"/>
    <w:rsid w:val="00C32DEC"/>
    <w:rsid w:val="00C41561"/>
    <w:rsid w:val="00C559CA"/>
    <w:rsid w:val="00C562B2"/>
    <w:rsid w:val="00C839F3"/>
    <w:rsid w:val="00C8697B"/>
    <w:rsid w:val="00C921FA"/>
    <w:rsid w:val="00CA5DE0"/>
    <w:rsid w:val="00CA6D3F"/>
    <w:rsid w:val="00CB153D"/>
    <w:rsid w:val="00CB1571"/>
    <w:rsid w:val="00CB1F3E"/>
    <w:rsid w:val="00CD1669"/>
    <w:rsid w:val="00CE2A85"/>
    <w:rsid w:val="00CE5929"/>
    <w:rsid w:val="00CE7EE5"/>
    <w:rsid w:val="00CF1E79"/>
    <w:rsid w:val="00CF2FA4"/>
    <w:rsid w:val="00D11CD7"/>
    <w:rsid w:val="00D16D23"/>
    <w:rsid w:val="00D3161D"/>
    <w:rsid w:val="00D46675"/>
    <w:rsid w:val="00D51B1B"/>
    <w:rsid w:val="00D55B39"/>
    <w:rsid w:val="00D80C55"/>
    <w:rsid w:val="00D97239"/>
    <w:rsid w:val="00DB0B5E"/>
    <w:rsid w:val="00DB1EC6"/>
    <w:rsid w:val="00DB3911"/>
    <w:rsid w:val="00DD1842"/>
    <w:rsid w:val="00DE348D"/>
    <w:rsid w:val="00DE7DF4"/>
    <w:rsid w:val="00DF23F5"/>
    <w:rsid w:val="00DF3B61"/>
    <w:rsid w:val="00E04CDF"/>
    <w:rsid w:val="00E25511"/>
    <w:rsid w:val="00E3051E"/>
    <w:rsid w:val="00E35A92"/>
    <w:rsid w:val="00E40835"/>
    <w:rsid w:val="00E5388E"/>
    <w:rsid w:val="00E6692B"/>
    <w:rsid w:val="00E70D51"/>
    <w:rsid w:val="00E71AF8"/>
    <w:rsid w:val="00E80F17"/>
    <w:rsid w:val="00E8119C"/>
    <w:rsid w:val="00E81DCA"/>
    <w:rsid w:val="00E8213B"/>
    <w:rsid w:val="00E83B2F"/>
    <w:rsid w:val="00E856ED"/>
    <w:rsid w:val="00E94151"/>
    <w:rsid w:val="00EA02D6"/>
    <w:rsid w:val="00EA272C"/>
    <w:rsid w:val="00EA461F"/>
    <w:rsid w:val="00EB2D61"/>
    <w:rsid w:val="00EB7AB0"/>
    <w:rsid w:val="00EF2377"/>
    <w:rsid w:val="00EF4455"/>
    <w:rsid w:val="00EF48AE"/>
    <w:rsid w:val="00F3606D"/>
    <w:rsid w:val="00F45429"/>
    <w:rsid w:val="00F91968"/>
    <w:rsid w:val="00F92F04"/>
    <w:rsid w:val="00F93696"/>
    <w:rsid w:val="00F93EB0"/>
    <w:rsid w:val="00FD59EB"/>
    <w:rsid w:val="00FE48D3"/>
    <w:rsid w:val="00FE6AE1"/>
    <w:rsid w:val="00FE6FC3"/>
    <w:rsid w:val="03921C2E"/>
    <w:rsid w:val="03F02645"/>
    <w:rsid w:val="040729B9"/>
    <w:rsid w:val="0A12553D"/>
    <w:rsid w:val="0B4E3BB1"/>
    <w:rsid w:val="0B8074BB"/>
    <w:rsid w:val="0CE249DC"/>
    <w:rsid w:val="0E58381A"/>
    <w:rsid w:val="12C27A9B"/>
    <w:rsid w:val="12F73AB5"/>
    <w:rsid w:val="15511D8D"/>
    <w:rsid w:val="16566C5F"/>
    <w:rsid w:val="171E3249"/>
    <w:rsid w:val="17512D5C"/>
    <w:rsid w:val="176B2D96"/>
    <w:rsid w:val="186C56F3"/>
    <w:rsid w:val="1C9C3FAB"/>
    <w:rsid w:val="1D024004"/>
    <w:rsid w:val="1DEB2AAA"/>
    <w:rsid w:val="1FCB60C4"/>
    <w:rsid w:val="20FB47F8"/>
    <w:rsid w:val="21D11E83"/>
    <w:rsid w:val="227317B0"/>
    <w:rsid w:val="22BD7781"/>
    <w:rsid w:val="24805720"/>
    <w:rsid w:val="25A21CBA"/>
    <w:rsid w:val="26F95E31"/>
    <w:rsid w:val="29EA2AC6"/>
    <w:rsid w:val="2B9E5546"/>
    <w:rsid w:val="2C0B4F9C"/>
    <w:rsid w:val="2F240262"/>
    <w:rsid w:val="32CF35F5"/>
    <w:rsid w:val="33701CDF"/>
    <w:rsid w:val="3437693D"/>
    <w:rsid w:val="34621157"/>
    <w:rsid w:val="34AA2880"/>
    <w:rsid w:val="3670531C"/>
    <w:rsid w:val="37A12615"/>
    <w:rsid w:val="38B42799"/>
    <w:rsid w:val="3B2215C3"/>
    <w:rsid w:val="3B5F044B"/>
    <w:rsid w:val="3C4F09E8"/>
    <w:rsid w:val="3CA1161A"/>
    <w:rsid w:val="3EF42F8B"/>
    <w:rsid w:val="3F603DD6"/>
    <w:rsid w:val="40A3798D"/>
    <w:rsid w:val="41027D97"/>
    <w:rsid w:val="411A3778"/>
    <w:rsid w:val="41B821FF"/>
    <w:rsid w:val="439B7476"/>
    <w:rsid w:val="440D28CD"/>
    <w:rsid w:val="454E6EE9"/>
    <w:rsid w:val="45896718"/>
    <w:rsid w:val="46E32628"/>
    <w:rsid w:val="477460A0"/>
    <w:rsid w:val="48C47782"/>
    <w:rsid w:val="4BBC1D7A"/>
    <w:rsid w:val="4C4B577F"/>
    <w:rsid w:val="4CA26BF2"/>
    <w:rsid w:val="4DC65C04"/>
    <w:rsid w:val="4E1F3A80"/>
    <w:rsid w:val="4FB11051"/>
    <w:rsid w:val="4FF90652"/>
    <w:rsid w:val="50364DED"/>
    <w:rsid w:val="506108CB"/>
    <w:rsid w:val="50F329C1"/>
    <w:rsid w:val="5368282A"/>
    <w:rsid w:val="54466845"/>
    <w:rsid w:val="54630C3D"/>
    <w:rsid w:val="54760014"/>
    <w:rsid w:val="55054F46"/>
    <w:rsid w:val="564A1861"/>
    <w:rsid w:val="58FD0E5A"/>
    <w:rsid w:val="596B021B"/>
    <w:rsid w:val="5A020C5D"/>
    <w:rsid w:val="5A4C3624"/>
    <w:rsid w:val="5BA8367D"/>
    <w:rsid w:val="5DEA2144"/>
    <w:rsid w:val="60657338"/>
    <w:rsid w:val="6160518E"/>
    <w:rsid w:val="61AB60F1"/>
    <w:rsid w:val="630C6484"/>
    <w:rsid w:val="65494277"/>
    <w:rsid w:val="67AA307F"/>
    <w:rsid w:val="68C60E69"/>
    <w:rsid w:val="68E96A48"/>
    <w:rsid w:val="6964054B"/>
    <w:rsid w:val="6A170F68"/>
    <w:rsid w:val="6A880379"/>
    <w:rsid w:val="6ADC165E"/>
    <w:rsid w:val="6B056C9B"/>
    <w:rsid w:val="6C50105D"/>
    <w:rsid w:val="6D7929BE"/>
    <w:rsid w:val="6DC55B55"/>
    <w:rsid w:val="6E803FD0"/>
    <w:rsid w:val="6F0D25F4"/>
    <w:rsid w:val="6F2B335E"/>
    <w:rsid w:val="6FAB700E"/>
    <w:rsid w:val="6FB33826"/>
    <w:rsid w:val="7299670C"/>
    <w:rsid w:val="731C6162"/>
    <w:rsid w:val="74620B20"/>
    <w:rsid w:val="776823E1"/>
    <w:rsid w:val="78C61F78"/>
    <w:rsid w:val="7A1A30CF"/>
    <w:rsid w:val="7AD7195F"/>
    <w:rsid w:val="7D62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index 6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BA59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B01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2F04"/>
    <w:pPr>
      <w:keepNext/>
      <w:keepLines/>
      <w:spacing w:before="100" w:after="100" w:line="360" w:lineRule="auto"/>
      <w:ind w:firstLineChars="200" w:firstLine="200"/>
      <w:outlineLvl w:val="1"/>
    </w:pPr>
    <w:rPr>
      <w:rFonts w:ascii="楷体" w:eastAsia="楷体" w:hAnsi="楷体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96E17"/>
    <w:pPr>
      <w:keepNext/>
      <w:keepLines/>
      <w:spacing w:line="360" w:lineRule="auto"/>
      <w:ind w:firstLineChars="200" w:firstLine="200"/>
      <w:outlineLvl w:val="2"/>
    </w:pPr>
    <w:rPr>
      <w:rFonts w:ascii="仿宋_GB2312" w:eastAsia="仿宋_GB2312" w:hAnsi="仿宋_GB2312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semiHidden/>
    <w:qFormat/>
    <w:rsid w:val="00BA59A1"/>
    <w:pPr>
      <w:ind w:firstLineChars="200" w:firstLine="640"/>
    </w:pPr>
    <w:rPr>
      <w:rFonts w:ascii="仿宋_GB2312" w:eastAsia="仿宋_GB2312" w:hAnsi="仿宋_GB2312" w:cs="仿宋_GB2312"/>
      <w:color w:val="0000FF"/>
      <w:sz w:val="32"/>
      <w:szCs w:val="32"/>
    </w:rPr>
  </w:style>
  <w:style w:type="paragraph" w:styleId="a3">
    <w:name w:val="Normal Indent"/>
    <w:basedOn w:val="a"/>
    <w:qFormat/>
    <w:rsid w:val="00BA59A1"/>
    <w:pPr>
      <w:ind w:firstLineChars="200" w:firstLine="420"/>
    </w:pPr>
    <w:rPr>
      <w:rFonts w:ascii="等线" w:eastAsia="等线" w:hAnsi="等线" w:cs="Times New Roman"/>
    </w:rPr>
  </w:style>
  <w:style w:type="paragraph" w:styleId="a4">
    <w:name w:val="Body Text"/>
    <w:basedOn w:val="a"/>
    <w:next w:val="a"/>
    <w:qFormat/>
    <w:rsid w:val="00BA59A1"/>
    <w:rPr>
      <w:rFonts w:ascii="Calibri" w:hAnsi="Calibri"/>
    </w:rPr>
  </w:style>
  <w:style w:type="paragraph" w:styleId="a5">
    <w:name w:val="Balloon Text"/>
    <w:basedOn w:val="a"/>
    <w:link w:val="Char"/>
    <w:uiPriority w:val="99"/>
    <w:semiHidden/>
    <w:unhideWhenUsed/>
    <w:qFormat/>
    <w:rsid w:val="00BA59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BA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BA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A59A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qFormat/>
    <w:rsid w:val="00BA59A1"/>
    <w:rPr>
      <w:szCs w:val="20"/>
    </w:rPr>
  </w:style>
  <w:style w:type="paragraph" w:styleId="a9">
    <w:name w:val="List Paragraph"/>
    <w:basedOn w:val="a"/>
    <w:uiPriority w:val="34"/>
    <w:qFormat/>
    <w:rsid w:val="00BA59A1"/>
    <w:pPr>
      <w:ind w:firstLineChars="200" w:firstLine="420"/>
    </w:pPr>
  </w:style>
  <w:style w:type="character" w:customStyle="1" w:styleId="Char1">
    <w:name w:val="页眉 Char"/>
    <w:basedOn w:val="a0"/>
    <w:link w:val="a7"/>
    <w:uiPriority w:val="99"/>
    <w:qFormat/>
    <w:rsid w:val="00BA59A1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BA59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BA59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sid w:val="00BA59A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A59A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BA59A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BA59A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a">
    <w:name w:val="caption"/>
    <w:basedOn w:val="a"/>
    <w:next w:val="a"/>
    <w:uiPriority w:val="35"/>
    <w:qFormat/>
    <w:rsid w:val="00BF3611"/>
    <w:pPr>
      <w:jc w:val="left"/>
    </w:pPr>
    <w:rPr>
      <w:rFonts w:ascii="Cambria" w:eastAsia="黑体" w:hAnsi="Cambria" w:cs="Times New Roman" w:hint="eastAsia"/>
      <w:kern w:val="0"/>
      <w:sz w:val="20"/>
      <w:szCs w:val="20"/>
    </w:rPr>
  </w:style>
  <w:style w:type="paragraph" w:customStyle="1" w:styleId="11">
    <w:name w:val="列出段落1"/>
    <w:basedOn w:val="a"/>
    <w:rsid w:val="00D3161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0">
    <w:name w:val="列出段落2"/>
    <w:basedOn w:val="a"/>
    <w:rsid w:val="00226F48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3Char">
    <w:name w:val="标题 3 Char"/>
    <w:basedOn w:val="a0"/>
    <w:link w:val="3"/>
    <w:uiPriority w:val="9"/>
    <w:qFormat/>
    <w:rsid w:val="00996E17"/>
    <w:rPr>
      <w:rFonts w:ascii="仿宋_GB2312" w:eastAsia="仿宋_GB2312" w:hAnsi="仿宋_GB2312" w:cstheme="minorBidi"/>
      <w:b/>
      <w:bCs/>
      <w:kern w:val="2"/>
      <w:sz w:val="28"/>
      <w:szCs w:val="32"/>
    </w:rPr>
  </w:style>
  <w:style w:type="character" w:customStyle="1" w:styleId="2Char">
    <w:name w:val="标题 2 Char"/>
    <w:basedOn w:val="a0"/>
    <w:link w:val="2"/>
    <w:uiPriority w:val="9"/>
    <w:rsid w:val="00F92F04"/>
    <w:rPr>
      <w:rFonts w:ascii="楷体" w:eastAsia="楷体" w:hAnsi="楷体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B01B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7B01B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B01BF"/>
    <w:pPr>
      <w:ind w:leftChars="200" w:left="420"/>
    </w:pPr>
  </w:style>
  <w:style w:type="character" w:styleId="ab">
    <w:name w:val="Hyperlink"/>
    <w:basedOn w:val="a0"/>
    <w:uiPriority w:val="99"/>
    <w:unhideWhenUsed/>
    <w:rsid w:val="007B01BF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7B01BF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B01B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c">
    <w:name w:val="Strong"/>
    <w:basedOn w:val="a0"/>
    <w:qFormat/>
    <w:rsid w:val="001A31F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EACA-19EB-4346-A6D8-53B1C131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28</Pages>
  <Words>2158</Words>
  <Characters>12306</Characters>
  <Application>Microsoft Office Word</Application>
  <DocSecurity>0</DocSecurity>
  <Lines>102</Lines>
  <Paragraphs>28</Paragraphs>
  <ScaleCrop>false</ScaleCrop>
  <Company>china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hm</cp:lastModifiedBy>
  <cp:revision>243</cp:revision>
  <cp:lastPrinted>2023-03-23T05:57:00Z</cp:lastPrinted>
  <dcterms:created xsi:type="dcterms:W3CDTF">2022-01-10T08:20:00Z</dcterms:created>
  <dcterms:modified xsi:type="dcterms:W3CDTF">2023-04-12T03:18:00Z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20D74615B9D746DBB76EC3515BF45850</vt:lpwstr>
  </property>
</Properties>
</file>