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85" w:rsidRDefault="00867485">
      <w:pPr>
        <w:spacing w:line="480" w:lineRule="auto"/>
        <w:ind w:firstLine="883"/>
        <w:jc w:val="center"/>
        <w:rPr>
          <w:rFonts w:ascii="宋体" w:eastAsia="宋体" w:hAnsi="宋体"/>
          <w:b/>
          <w:bCs/>
          <w:sz w:val="44"/>
          <w:szCs w:val="44"/>
        </w:rPr>
      </w:pPr>
    </w:p>
    <w:p w:rsidR="00867485" w:rsidRDefault="00867485">
      <w:pPr>
        <w:spacing w:line="480" w:lineRule="auto"/>
        <w:ind w:firstLine="883"/>
        <w:jc w:val="center"/>
        <w:rPr>
          <w:rFonts w:ascii="宋体" w:eastAsia="宋体" w:hAnsi="宋体"/>
          <w:b/>
          <w:bCs/>
          <w:sz w:val="44"/>
          <w:szCs w:val="44"/>
        </w:rPr>
      </w:pPr>
    </w:p>
    <w:p w:rsidR="00867485" w:rsidRDefault="00867485">
      <w:pPr>
        <w:spacing w:line="480" w:lineRule="auto"/>
        <w:ind w:firstLine="883"/>
        <w:jc w:val="center"/>
        <w:rPr>
          <w:rFonts w:ascii="宋体" w:eastAsia="宋体" w:hAnsi="宋体"/>
          <w:b/>
          <w:bCs/>
          <w:sz w:val="44"/>
          <w:szCs w:val="44"/>
        </w:rPr>
      </w:pPr>
    </w:p>
    <w:p w:rsidR="00867485" w:rsidRDefault="000C186C">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2022</w:t>
      </w:r>
      <w:r>
        <w:rPr>
          <w:rFonts w:ascii="宋体" w:eastAsia="宋体" w:hAnsi="宋体"/>
          <w:b/>
          <w:bCs/>
          <w:sz w:val="44"/>
          <w:szCs w:val="44"/>
        </w:rPr>
        <w:t>年度</w:t>
      </w:r>
      <w:r>
        <w:rPr>
          <w:rFonts w:ascii="宋体" w:eastAsia="宋体" w:hAnsi="宋体" w:hint="eastAsia"/>
          <w:b/>
          <w:bCs/>
          <w:sz w:val="44"/>
          <w:szCs w:val="44"/>
        </w:rPr>
        <w:t>西峰区人民法院</w:t>
      </w:r>
    </w:p>
    <w:p w:rsidR="00867485" w:rsidRDefault="000C186C">
      <w:pPr>
        <w:spacing w:line="720" w:lineRule="auto"/>
        <w:ind w:firstLineChars="0" w:firstLine="0"/>
        <w:jc w:val="center"/>
        <w:rPr>
          <w:rFonts w:ascii="宋体" w:eastAsia="宋体" w:hAnsi="宋体"/>
          <w:b/>
          <w:bCs/>
          <w:sz w:val="44"/>
          <w:szCs w:val="44"/>
        </w:rPr>
      </w:pP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p>
    <w:p w:rsidR="00867485" w:rsidRDefault="00867485">
      <w:pPr>
        <w:widowControl/>
        <w:spacing w:line="240" w:lineRule="auto"/>
        <w:ind w:firstLineChars="0" w:firstLine="0"/>
        <w:jc w:val="left"/>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867485">
      <w:pPr>
        <w:ind w:firstLine="883"/>
        <w:jc w:val="center"/>
        <w:rPr>
          <w:rFonts w:ascii="宋体" w:eastAsia="宋体" w:hAnsi="宋体"/>
          <w:b/>
          <w:bCs/>
          <w:sz w:val="44"/>
          <w:szCs w:val="44"/>
        </w:rPr>
      </w:pPr>
    </w:p>
    <w:p w:rsidR="00867485" w:rsidRDefault="000C186C">
      <w:pPr>
        <w:ind w:firstLineChars="0" w:firstLine="0"/>
        <w:jc w:val="center"/>
        <w:rPr>
          <w:rFonts w:ascii="宋体" w:eastAsia="宋体" w:hAnsi="宋体"/>
          <w:b/>
          <w:bCs/>
          <w:szCs w:val="32"/>
        </w:rPr>
      </w:pPr>
      <w:r>
        <w:rPr>
          <w:rFonts w:ascii="宋体" w:eastAsia="宋体" w:hAnsi="宋体" w:hint="eastAsia"/>
          <w:b/>
          <w:bCs/>
          <w:szCs w:val="32"/>
        </w:rPr>
        <w:t>西峰区人民法院</w:t>
      </w:r>
    </w:p>
    <w:p w:rsidR="00867485" w:rsidRDefault="000C186C">
      <w:pPr>
        <w:ind w:firstLineChars="0" w:firstLine="0"/>
        <w:jc w:val="center"/>
        <w:rPr>
          <w:rFonts w:ascii="宋体" w:eastAsia="宋体" w:hAnsi="宋体"/>
          <w:b/>
          <w:bCs/>
          <w:szCs w:val="32"/>
        </w:rPr>
      </w:pPr>
      <w:r>
        <w:rPr>
          <w:rFonts w:ascii="宋体" w:eastAsia="宋体" w:hAnsi="宋体" w:hint="eastAsia"/>
          <w:b/>
          <w:bCs/>
          <w:szCs w:val="32"/>
        </w:rPr>
        <w:t>2023年2月26日</w:t>
      </w:r>
    </w:p>
    <w:p w:rsidR="00867485" w:rsidRDefault="00867485" w:rsidP="000C186C">
      <w:pPr>
        <w:ind w:firstLine="640"/>
      </w:pPr>
    </w:p>
    <w:p w:rsidR="00867485" w:rsidRDefault="00867485">
      <w:pPr>
        <w:pStyle w:val="10"/>
        <w:tabs>
          <w:tab w:val="clear" w:pos="8834"/>
          <w:tab w:val="right" w:leader="dot" w:pos="8844"/>
        </w:tabs>
        <w:spacing w:line="560" w:lineRule="exact"/>
        <w:jc w:val="center"/>
        <w:rPr>
          <w:rFonts w:ascii="宋体" w:eastAsia="宋体" w:hAnsi="宋体"/>
          <w:sz w:val="36"/>
          <w:szCs w:val="44"/>
        </w:rPr>
      </w:pPr>
    </w:p>
    <w:p w:rsidR="00867485" w:rsidRDefault="00867485">
      <w:pPr>
        <w:pStyle w:val="10"/>
        <w:tabs>
          <w:tab w:val="clear" w:pos="8834"/>
          <w:tab w:val="right" w:leader="dot" w:pos="8844"/>
        </w:tabs>
        <w:spacing w:line="560" w:lineRule="exact"/>
        <w:jc w:val="center"/>
        <w:rPr>
          <w:rFonts w:ascii="宋体" w:eastAsia="宋体" w:hAnsi="宋体"/>
          <w:sz w:val="36"/>
          <w:szCs w:val="44"/>
        </w:rPr>
        <w:sectPr w:rsidR="00867485">
          <w:headerReference w:type="even" r:id="rId7"/>
          <w:headerReference w:type="default" r:id="rId8"/>
          <w:footerReference w:type="even" r:id="rId9"/>
          <w:footerReference w:type="default" r:id="rId10"/>
          <w:headerReference w:type="first" r:id="rId11"/>
          <w:footerReference w:type="first" r:id="rId12"/>
          <w:pgSz w:w="11906" w:h="16838"/>
          <w:pgMar w:top="1928" w:right="1531" w:bottom="1701" w:left="1531" w:header="737" w:footer="851" w:gutter="0"/>
          <w:cols w:space="720"/>
          <w:docGrid w:type="lines" w:linePitch="312"/>
        </w:sectPr>
      </w:pPr>
    </w:p>
    <w:p w:rsidR="00867485" w:rsidRDefault="000C186C">
      <w:pPr>
        <w:pStyle w:val="10"/>
        <w:tabs>
          <w:tab w:val="clear" w:pos="8834"/>
          <w:tab w:val="right" w:leader="dot" w:pos="8844"/>
        </w:tabs>
        <w:spacing w:line="560" w:lineRule="exact"/>
        <w:jc w:val="center"/>
        <w:rPr>
          <w:rFonts w:ascii="宋体" w:eastAsia="宋体" w:hAnsi="宋体"/>
          <w:sz w:val="36"/>
          <w:szCs w:val="44"/>
        </w:rPr>
      </w:pPr>
      <w:r>
        <w:rPr>
          <w:rFonts w:ascii="宋体" w:eastAsia="宋体" w:hAnsi="宋体"/>
          <w:sz w:val="36"/>
          <w:szCs w:val="44"/>
        </w:rPr>
        <w:lastRenderedPageBreak/>
        <w:t>目录</w:t>
      </w:r>
    </w:p>
    <w:p w:rsidR="00867485" w:rsidRDefault="00867485">
      <w:pPr>
        <w:spacing w:line="240" w:lineRule="auto"/>
        <w:ind w:firstLineChars="0" w:firstLine="0"/>
        <w:jc w:val="center"/>
      </w:pPr>
    </w:p>
    <w:p w:rsidR="00867485" w:rsidRDefault="00867485">
      <w:pPr>
        <w:pStyle w:val="10"/>
        <w:tabs>
          <w:tab w:val="clear" w:pos="8834"/>
          <w:tab w:val="right" w:leader="dot" w:pos="8844"/>
        </w:tabs>
        <w:rPr>
          <w:sz w:val="28"/>
          <w:szCs w:val="28"/>
        </w:rPr>
      </w:pPr>
      <w:r w:rsidRPr="00867485">
        <w:rPr>
          <w:sz w:val="28"/>
          <w:szCs w:val="28"/>
        </w:rPr>
        <w:fldChar w:fldCharType="begin"/>
      </w:r>
      <w:r w:rsidR="000C186C">
        <w:rPr>
          <w:sz w:val="28"/>
          <w:szCs w:val="28"/>
        </w:rPr>
        <w:instrText xml:space="preserve">TOC \o "1-2" \h \u </w:instrText>
      </w:r>
      <w:r w:rsidRPr="00867485">
        <w:rPr>
          <w:sz w:val="28"/>
          <w:szCs w:val="28"/>
        </w:rPr>
        <w:fldChar w:fldCharType="separate"/>
      </w:r>
      <w:hyperlink w:anchor="_Toc21124" w:history="1">
        <w:r w:rsidR="000C186C">
          <w:rPr>
            <w:rFonts w:hint="eastAsia"/>
            <w:sz w:val="28"/>
            <w:szCs w:val="28"/>
          </w:rPr>
          <w:t>一、基本情况</w:t>
        </w:r>
        <w:r w:rsidR="000C186C">
          <w:rPr>
            <w:sz w:val="28"/>
            <w:szCs w:val="28"/>
          </w:rPr>
          <w:tab/>
        </w:r>
        <w:r>
          <w:rPr>
            <w:sz w:val="28"/>
            <w:szCs w:val="28"/>
          </w:rPr>
          <w:fldChar w:fldCharType="begin"/>
        </w:r>
        <w:r w:rsidR="000C186C">
          <w:rPr>
            <w:sz w:val="28"/>
            <w:szCs w:val="28"/>
          </w:rPr>
          <w:instrText xml:space="preserve"> PAGEREF _Toc21124 \h </w:instrText>
        </w:r>
        <w:r>
          <w:rPr>
            <w:sz w:val="28"/>
            <w:szCs w:val="28"/>
          </w:rPr>
        </w:r>
        <w:r>
          <w:rPr>
            <w:sz w:val="28"/>
            <w:szCs w:val="28"/>
          </w:rPr>
          <w:fldChar w:fldCharType="separate"/>
        </w:r>
        <w:r w:rsidR="000C186C">
          <w:rPr>
            <w:sz w:val="28"/>
            <w:szCs w:val="28"/>
          </w:rPr>
          <w:t>1</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32274" w:history="1">
        <w:r w:rsidR="000C186C">
          <w:rPr>
            <w:rFonts w:hint="eastAsia"/>
            <w:sz w:val="28"/>
            <w:szCs w:val="28"/>
          </w:rPr>
          <w:t>（一）单位主要职能</w:t>
        </w:r>
        <w:r w:rsidR="000C186C">
          <w:rPr>
            <w:sz w:val="28"/>
            <w:szCs w:val="28"/>
          </w:rPr>
          <w:tab/>
        </w:r>
        <w:r>
          <w:rPr>
            <w:sz w:val="28"/>
            <w:szCs w:val="28"/>
          </w:rPr>
          <w:fldChar w:fldCharType="begin"/>
        </w:r>
        <w:r w:rsidR="000C186C">
          <w:rPr>
            <w:sz w:val="28"/>
            <w:szCs w:val="28"/>
          </w:rPr>
          <w:instrText xml:space="preserve"> PAGEREF _Toc32274 \h </w:instrText>
        </w:r>
        <w:r>
          <w:rPr>
            <w:sz w:val="28"/>
            <w:szCs w:val="28"/>
          </w:rPr>
        </w:r>
        <w:r>
          <w:rPr>
            <w:sz w:val="28"/>
            <w:szCs w:val="28"/>
          </w:rPr>
          <w:fldChar w:fldCharType="separate"/>
        </w:r>
        <w:r w:rsidR="000C186C">
          <w:rPr>
            <w:sz w:val="28"/>
            <w:szCs w:val="28"/>
          </w:rPr>
          <w:t>1</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6579" w:history="1">
        <w:r w:rsidR="000C186C">
          <w:rPr>
            <w:rFonts w:hint="eastAsia"/>
            <w:sz w:val="28"/>
            <w:szCs w:val="28"/>
          </w:rPr>
          <w:t>（二）单位内设机构及人员编制情况</w:t>
        </w:r>
        <w:r w:rsidR="000C186C">
          <w:rPr>
            <w:sz w:val="28"/>
            <w:szCs w:val="28"/>
          </w:rPr>
          <w:tab/>
        </w:r>
        <w:r>
          <w:rPr>
            <w:sz w:val="28"/>
            <w:szCs w:val="28"/>
          </w:rPr>
          <w:fldChar w:fldCharType="begin"/>
        </w:r>
        <w:r w:rsidR="000C186C">
          <w:rPr>
            <w:sz w:val="28"/>
            <w:szCs w:val="28"/>
          </w:rPr>
          <w:instrText xml:space="preserve"> PAGEREF _Toc6579 \h </w:instrText>
        </w:r>
        <w:r>
          <w:rPr>
            <w:sz w:val="28"/>
            <w:szCs w:val="28"/>
          </w:rPr>
        </w:r>
        <w:r>
          <w:rPr>
            <w:sz w:val="28"/>
            <w:szCs w:val="28"/>
          </w:rPr>
          <w:fldChar w:fldCharType="separate"/>
        </w:r>
        <w:r w:rsidR="000C186C">
          <w:rPr>
            <w:sz w:val="28"/>
            <w:szCs w:val="28"/>
          </w:rPr>
          <w:t>1</w:t>
        </w:r>
        <w:r>
          <w:rPr>
            <w:sz w:val="28"/>
            <w:szCs w:val="28"/>
          </w:rPr>
          <w:fldChar w:fldCharType="end"/>
        </w:r>
      </w:hyperlink>
    </w:p>
    <w:p w:rsidR="00867485" w:rsidRDefault="00867485">
      <w:pPr>
        <w:pStyle w:val="10"/>
        <w:tabs>
          <w:tab w:val="clear" w:pos="8834"/>
          <w:tab w:val="right" w:leader="dot" w:pos="8844"/>
        </w:tabs>
        <w:rPr>
          <w:sz w:val="28"/>
          <w:szCs w:val="28"/>
        </w:rPr>
      </w:pPr>
      <w:hyperlink w:anchor="_Toc32544" w:history="1">
        <w:r w:rsidR="000C186C">
          <w:rPr>
            <w:rFonts w:hint="eastAsia"/>
            <w:sz w:val="28"/>
            <w:szCs w:val="28"/>
          </w:rPr>
          <w:t>二、绩效评价工作组织开展情况</w:t>
        </w:r>
        <w:r w:rsidR="000C186C">
          <w:rPr>
            <w:sz w:val="28"/>
            <w:szCs w:val="28"/>
          </w:rPr>
          <w:tab/>
        </w:r>
        <w:r>
          <w:rPr>
            <w:sz w:val="28"/>
            <w:szCs w:val="28"/>
          </w:rPr>
          <w:fldChar w:fldCharType="begin"/>
        </w:r>
        <w:r w:rsidR="000C186C">
          <w:rPr>
            <w:sz w:val="28"/>
            <w:szCs w:val="28"/>
          </w:rPr>
          <w:instrText xml:space="preserve"> PAGEREF _Toc32544 \h </w:instrText>
        </w:r>
        <w:r>
          <w:rPr>
            <w:sz w:val="28"/>
            <w:szCs w:val="28"/>
          </w:rPr>
        </w:r>
        <w:r>
          <w:rPr>
            <w:sz w:val="28"/>
            <w:szCs w:val="28"/>
          </w:rPr>
          <w:fldChar w:fldCharType="separate"/>
        </w:r>
        <w:r w:rsidR="000C186C">
          <w:rPr>
            <w:sz w:val="28"/>
            <w:szCs w:val="28"/>
          </w:rPr>
          <w:t>2</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11357" w:history="1">
        <w:r w:rsidR="000C186C">
          <w:rPr>
            <w:rFonts w:hint="eastAsia"/>
            <w:sz w:val="28"/>
            <w:szCs w:val="28"/>
          </w:rPr>
          <w:t>（一）自评工作组织管理情况</w:t>
        </w:r>
        <w:r w:rsidR="000C186C">
          <w:rPr>
            <w:sz w:val="28"/>
            <w:szCs w:val="28"/>
          </w:rPr>
          <w:tab/>
        </w:r>
        <w:r>
          <w:rPr>
            <w:sz w:val="28"/>
            <w:szCs w:val="28"/>
          </w:rPr>
          <w:fldChar w:fldCharType="begin"/>
        </w:r>
        <w:r w:rsidR="000C186C">
          <w:rPr>
            <w:sz w:val="28"/>
            <w:szCs w:val="28"/>
          </w:rPr>
          <w:instrText xml:space="preserve"> PAGEREF _Toc11357 \h </w:instrText>
        </w:r>
        <w:r>
          <w:rPr>
            <w:sz w:val="28"/>
            <w:szCs w:val="28"/>
          </w:rPr>
        </w:r>
        <w:r>
          <w:rPr>
            <w:sz w:val="28"/>
            <w:szCs w:val="28"/>
          </w:rPr>
          <w:fldChar w:fldCharType="separate"/>
        </w:r>
        <w:r w:rsidR="000C186C">
          <w:rPr>
            <w:sz w:val="28"/>
            <w:szCs w:val="28"/>
          </w:rPr>
          <w:t>2</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14540" w:history="1">
        <w:r w:rsidR="000C186C">
          <w:rPr>
            <w:rFonts w:hint="eastAsia"/>
            <w:sz w:val="28"/>
            <w:szCs w:val="28"/>
          </w:rPr>
          <w:t>（二）自评范围</w:t>
        </w:r>
        <w:r w:rsidR="000C186C">
          <w:rPr>
            <w:sz w:val="28"/>
            <w:szCs w:val="28"/>
          </w:rPr>
          <w:tab/>
        </w:r>
        <w:r>
          <w:rPr>
            <w:sz w:val="28"/>
            <w:szCs w:val="28"/>
          </w:rPr>
          <w:fldChar w:fldCharType="begin"/>
        </w:r>
        <w:r w:rsidR="000C186C">
          <w:rPr>
            <w:sz w:val="28"/>
            <w:szCs w:val="28"/>
          </w:rPr>
          <w:instrText xml:space="preserve"> PAGEREF _Toc14540 \h </w:instrText>
        </w:r>
        <w:r>
          <w:rPr>
            <w:sz w:val="28"/>
            <w:szCs w:val="28"/>
          </w:rPr>
        </w:r>
        <w:r>
          <w:rPr>
            <w:sz w:val="28"/>
            <w:szCs w:val="28"/>
          </w:rPr>
          <w:fldChar w:fldCharType="separate"/>
        </w:r>
        <w:r w:rsidR="000C186C">
          <w:rPr>
            <w:sz w:val="28"/>
            <w:szCs w:val="28"/>
          </w:rPr>
          <w:t>3</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4350" w:history="1">
        <w:r w:rsidR="000C186C">
          <w:rPr>
            <w:rFonts w:hint="eastAsia"/>
            <w:sz w:val="28"/>
            <w:szCs w:val="28"/>
          </w:rPr>
          <w:t>（三）自评工作程序</w:t>
        </w:r>
        <w:r w:rsidR="000C186C">
          <w:rPr>
            <w:sz w:val="28"/>
            <w:szCs w:val="28"/>
          </w:rPr>
          <w:tab/>
        </w:r>
        <w:r>
          <w:rPr>
            <w:sz w:val="28"/>
            <w:szCs w:val="28"/>
          </w:rPr>
          <w:fldChar w:fldCharType="begin"/>
        </w:r>
        <w:r w:rsidR="000C186C">
          <w:rPr>
            <w:sz w:val="28"/>
            <w:szCs w:val="28"/>
          </w:rPr>
          <w:instrText xml:space="preserve"> PAGEREF _Toc4350 \h </w:instrText>
        </w:r>
        <w:r>
          <w:rPr>
            <w:sz w:val="28"/>
            <w:szCs w:val="28"/>
          </w:rPr>
        </w:r>
        <w:r>
          <w:rPr>
            <w:sz w:val="28"/>
            <w:szCs w:val="28"/>
          </w:rPr>
          <w:fldChar w:fldCharType="separate"/>
        </w:r>
        <w:r w:rsidR="000C186C">
          <w:rPr>
            <w:sz w:val="28"/>
            <w:szCs w:val="28"/>
          </w:rPr>
          <w:t>3</w:t>
        </w:r>
        <w:r>
          <w:rPr>
            <w:sz w:val="28"/>
            <w:szCs w:val="28"/>
          </w:rPr>
          <w:fldChar w:fldCharType="end"/>
        </w:r>
      </w:hyperlink>
    </w:p>
    <w:p w:rsidR="00867485" w:rsidRDefault="00867485">
      <w:pPr>
        <w:pStyle w:val="10"/>
        <w:tabs>
          <w:tab w:val="clear" w:pos="8834"/>
          <w:tab w:val="right" w:leader="dot" w:pos="8844"/>
        </w:tabs>
        <w:rPr>
          <w:sz w:val="28"/>
          <w:szCs w:val="28"/>
        </w:rPr>
      </w:pPr>
      <w:hyperlink w:anchor="_Toc8731" w:history="1">
        <w:r w:rsidR="000C186C">
          <w:rPr>
            <w:rFonts w:hint="eastAsia"/>
            <w:sz w:val="28"/>
            <w:szCs w:val="28"/>
          </w:rPr>
          <w:t>三、部门整体支出绩效自评情况分析</w:t>
        </w:r>
        <w:r w:rsidR="000C186C">
          <w:rPr>
            <w:sz w:val="28"/>
            <w:szCs w:val="28"/>
          </w:rPr>
          <w:tab/>
        </w:r>
        <w:r>
          <w:rPr>
            <w:sz w:val="28"/>
            <w:szCs w:val="28"/>
          </w:rPr>
          <w:fldChar w:fldCharType="begin"/>
        </w:r>
        <w:r w:rsidR="000C186C">
          <w:rPr>
            <w:sz w:val="28"/>
            <w:szCs w:val="28"/>
          </w:rPr>
          <w:instrText xml:space="preserve"> PAGEREF _Toc8731 \h </w:instrText>
        </w:r>
        <w:r>
          <w:rPr>
            <w:sz w:val="28"/>
            <w:szCs w:val="28"/>
          </w:rPr>
        </w:r>
        <w:r>
          <w:rPr>
            <w:sz w:val="28"/>
            <w:szCs w:val="28"/>
          </w:rPr>
          <w:fldChar w:fldCharType="separate"/>
        </w:r>
        <w:r w:rsidR="000C186C">
          <w:rPr>
            <w:sz w:val="28"/>
            <w:szCs w:val="28"/>
          </w:rPr>
          <w:t>4</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11033" w:history="1">
        <w:r w:rsidR="000C186C">
          <w:rPr>
            <w:rFonts w:hint="eastAsia"/>
            <w:sz w:val="28"/>
            <w:szCs w:val="28"/>
          </w:rPr>
          <w:t>（一）部门决算情况</w:t>
        </w:r>
        <w:r w:rsidR="000C186C">
          <w:rPr>
            <w:sz w:val="28"/>
            <w:szCs w:val="28"/>
          </w:rPr>
          <w:tab/>
        </w:r>
        <w:r>
          <w:rPr>
            <w:sz w:val="28"/>
            <w:szCs w:val="28"/>
          </w:rPr>
          <w:fldChar w:fldCharType="begin"/>
        </w:r>
        <w:r w:rsidR="000C186C">
          <w:rPr>
            <w:sz w:val="28"/>
            <w:szCs w:val="28"/>
          </w:rPr>
          <w:instrText xml:space="preserve"> PAGEREF _Toc11033 \h </w:instrText>
        </w:r>
        <w:r>
          <w:rPr>
            <w:sz w:val="28"/>
            <w:szCs w:val="28"/>
          </w:rPr>
        </w:r>
        <w:r>
          <w:rPr>
            <w:sz w:val="28"/>
            <w:szCs w:val="28"/>
          </w:rPr>
          <w:fldChar w:fldCharType="separate"/>
        </w:r>
        <w:r w:rsidR="000C186C">
          <w:rPr>
            <w:sz w:val="28"/>
            <w:szCs w:val="28"/>
          </w:rPr>
          <w:t>4</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32462" w:history="1">
        <w:r w:rsidR="000C186C">
          <w:rPr>
            <w:rFonts w:hint="eastAsia"/>
            <w:sz w:val="28"/>
            <w:szCs w:val="28"/>
          </w:rPr>
          <w:t>（二）总体绩效目标完成情况分析</w:t>
        </w:r>
        <w:r w:rsidR="000C186C">
          <w:rPr>
            <w:sz w:val="28"/>
            <w:szCs w:val="28"/>
          </w:rPr>
          <w:tab/>
        </w:r>
        <w:r>
          <w:rPr>
            <w:sz w:val="28"/>
            <w:szCs w:val="28"/>
          </w:rPr>
          <w:fldChar w:fldCharType="begin"/>
        </w:r>
        <w:r w:rsidR="000C186C">
          <w:rPr>
            <w:sz w:val="28"/>
            <w:szCs w:val="28"/>
          </w:rPr>
          <w:instrText xml:space="preserve"> PAGEREF _Toc32462 \h </w:instrText>
        </w:r>
        <w:r>
          <w:rPr>
            <w:sz w:val="28"/>
            <w:szCs w:val="28"/>
          </w:rPr>
        </w:r>
        <w:r>
          <w:rPr>
            <w:sz w:val="28"/>
            <w:szCs w:val="28"/>
          </w:rPr>
          <w:fldChar w:fldCharType="separate"/>
        </w:r>
        <w:r w:rsidR="000C186C">
          <w:rPr>
            <w:sz w:val="28"/>
            <w:szCs w:val="28"/>
          </w:rPr>
          <w:t>4</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3215" w:history="1">
        <w:r w:rsidR="000C186C">
          <w:rPr>
            <w:rFonts w:hint="eastAsia"/>
            <w:bCs/>
            <w:sz w:val="28"/>
            <w:szCs w:val="28"/>
          </w:rPr>
          <w:t>（三）各项指标完成情况分析</w:t>
        </w:r>
        <w:r w:rsidR="000C186C">
          <w:rPr>
            <w:sz w:val="28"/>
            <w:szCs w:val="28"/>
          </w:rPr>
          <w:tab/>
        </w:r>
        <w:r>
          <w:rPr>
            <w:sz w:val="28"/>
            <w:szCs w:val="28"/>
          </w:rPr>
          <w:fldChar w:fldCharType="begin"/>
        </w:r>
        <w:r w:rsidR="000C186C">
          <w:rPr>
            <w:sz w:val="28"/>
            <w:szCs w:val="28"/>
          </w:rPr>
          <w:instrText xml:space="preserve"> PAGEREF _Toc3215 \h </w:instrText>
        </w:r>
        <w:r>
          <w:rPr>
            <w:sz w:val="28"/>
            <w:szCs w:val="28"/>
          </w:rPr>
        </w:r>
        <w:r>
          <w:rPr>
            <w:sz w:val="28"/>
            <w:szCs w:val="28"/>
          </w:rPr>
          <w:fldChar w:fldCharType="separate"/>
        </w:r>
        <w:r w:rsidR="000C186C">
          <w:rPr>
            <w:sz w:val="28"/>
            <w:szCs w:val="28"/>
          </w:rPr>
          <w:t>6</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2529" w:history="1">
        <w:r w:rsidR="000C186C">
          <w:rPr>
            <w:rFonts w:hint="eastAsia"/>
            <w:sz w:val="28"/>
            <w:szCs w:val="28"/>
          </w:rPr>
          <w:t>（四）偏离绩效目标的原因及下一步改进措施</w:t>
        </w:r>
        <w:r w:rsidR="000C186C">
          <w:rPr>
            <w:sz w:val="28"/>
            <w:szCs w:val="28"/>
          </w:rPr>
          <w:tab/>
        </w:r>
        <w:r>
          <w:rPr>
            <w:sz w:val="28"/>
            <w:szCs w:val="28"/>
          </w:rPr>
          <w:fldChar w:fldCharType="begin"/>
        </w:r>
        <w:r w:rsidR="000C186C">
          <w:rPr>
            <w:sz w:val="28"/>
            <w:szCs w:val="28"/>
          </w:rPr>
          <w:instrText xml:space="preserve"> PAGEREF _Toc2529 \h </w:instrText>
        </w:r>
        <w:r>
          <w:rPr>
            <w:sz w:val="28"/>
            <w:szCs w:val="28"/>
          </w:rPr>
        </w:r>
        <w:r>
          <w:rPr>
            <w:sz w:val="28"/>
            <w:szCs w:val="28"/>
          </w:rPr>
          <w:fldChar w:fldCharType="separate"/>
        </w:r>
        <w:r w:rsidR="000C186C">
          <w:rPr>
            <w:sz w:val="28"/>
            <w:szCs w:val="28"/>
          </w:rPr>
          <w:t>11</w:t>
        </w:r>
        <w:r>
          <w:rPr>
            <w:sz w:val="28"/>
            <w:szCs w:val="28"/>
          </w:rPr>
          <w:fldChar w:fldCharType="end"/>
        </w:r>
      </w:hyperlink>
    </w:p>
    <w:p w:rsidR="00867485" w:rsidRDefault="00867485">
      <w:pPr>
        <w:pStyle w:val="10"/>
        <w:tabs>
          <w:tab w:val="clear" w:pos="8834"/>
          <w:tab w:val="right" w:leader="dot" w:pos="8844"/>
        </w:tabs>
        <w:rPr>
          <w:sz w:val="28"/>
          <w:szCs w:val="28"/>
        </w:rPr>
      </w:pPr>
      <w:hyperlink w:anchor="_Toc6812" w:history="1">
        <w:r w:rsidR="000C186C">
          <w:rPr>
            <w:rFonts w:hint="eastAsia"/>
            <w:sz w:val="28"/>
            <w:szCs w:val="28"/>
          </w:rPr>
          <w:t>四、部门预算项目支出绩效自评情况分析</w:t>
        </w:r>
        <w:r w:rsidR="000C186C">
          <w:rPr>
            <w:sz w:val="28"/>
            <w:szCs w:val="28"/>
          </w:rPr>
          <w:tab/>
        </w:r>
        <w:r>
          <w:rPr>
            <w:sz w:val="28"/>
            <w:szCs w:val="28"/>
          </w:rPr>
          <w:fldChar w:fldCharType="begin"/>
        </w:r>
        <w:r w:rsidR="000C186C">
          <w:rPr>
            <w:sz w:val="28"/>
            <w:szCs w:val="28"/>
          </w:rPr>
          <w:instrText xml:space="preserve"> PAGEREF _Toc6812 \h </w:instrText>
        </w:r>
        <w:r>
          <w:rPr>
            <w:sz w:val="28"/>
            <w:szCs w:val="28"/>
          </w:rPr>
        </w:r>
        <w:r>
          <w:rPr>
            <w:sz w:val="28"/>
            <w:szCs w:val="28"/>
          </w:rPr>
          <w:fldChar w:fldCharType="separate"/>
        </w:r>
        <w:r w:rsidR="000C186C">
          <w:rPr>
            <w:sz w:val="28"/>
            <w:szCs w:val="28"/>
          </w:rPr>
          <w:t>12</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6404" w:history="1">
        <w:r w:rsidR="000C186C">
          <w:rPr>
            <w:rFonts w:hint="eastAsia"/>
            <w:sz w:val="28"/>
            <w:szCs w:val="28"/>
          </w:rPr>
          <w:t>（一）业务费</w:t>
        </w:r>
        <w:r w:rsidR="000C186C">
          <w:rPr>
            <w:sz w:val="28"/>
            <w:szCs w:val="28"/>
          </w:rPr>
          <w:tab/>
        </w:r>
        <w:r>
          <w:rPr>
            <w:sz w:val="28"/>
            <w:szCs w:val="28"/>
          </w:rPr>
          <w:fldChar w:fldCharType="begin"/>
        </w:r>
        <w:r w:rsidR="000C186C">
          <w:rPr>
            <w:sz w:val="28"/>
            <w:szCs w:val="28"/>
          </w:rPr>
          <w:instrText xml:space="preserve"> PAGEREF _Toc6404 \h </w:instrText>
        </w:r>
        <w:r>
          <w:rPr>
            <w:sz w:val="28"/>
            <w:szCs w:val="28"/>
          </w:rPr>
        </w:r>
        <w:r>
          <w:rPr>
            <w:sz w:val="28"/>
            <w:szCs w:val="28"/>
          </w:rPr>
          <w:fldChar w:fldCharType="separate"/>
        </w:r>
        <w:r w:rsidR="000C186C">
          <w:rPr>
            <w:sz w:val="28"/>
            <w:szCs w:val="28"/>
          </w:rPr>
          <w:t>12</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27638" w:history="1">
        <w:r w:rsidR="000C186C">
          <w:rPr>
            <w:rFonts w:hint="eastAsia"/>
            <w:sz w:val="28"/>
            <w:szCs w:val="28"/>
          </w:rPr>
          <w:t>（二）法庭运维费项目</w:t>
        </w:r>
        <w:r w:rsidR="000C186C">
          <w:rPr>
            <w:sz w:val="28"/>
            <w:szCs w:val="28"/>
          </w:rPr>
          <w:tab/>
        </w:r>
        <w:r>
          <w:rPr>
            <w:sz w:val="28"/>
            <w:szCs w:val="28"/>
          </w:rPr>
          <w:fldChar w:fldCharType="begin"/>
        </w:r>
        <w:r w:rsidR="000C186C">
          <w:rPr>
            <w:sz w:val="28"/>
            <w:szCs w:val="28"/>
          </w:rPr>
          <w:instrText xml:space="preserve"> PAGEREF _Toc27638 \h </w:instrText>
        </w:r>
        <w:r>
          <w:rPr>
            <w:sz w:val="28"/>
            <w:szCs w:val="28"/>
          </w:rPr>
        </w:r>
        <w:r>
          <w:rPr>
            <w:sz w:val="28"/>
            <w:szCs w:val="28"/>
          </w:rPr>
          <w:fldChar w:fldCharType="separate"/>
        </w:r>
        <w:r w:rsidR="000C186C">
          <w:rPr>
            <w:sz w:val="28"/>
            <w:szCs w:val="28"/>
          </w:rPr>
          <w:t>15</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10449" w:history="1">
        <w:r w:rsidR="000C186C">
          <w:rPr>
            <w:rFonts w:hint="eastAsia"/>
            <w:sz w:val="28"/>
            <w:szCs w:val="28"/>
          </w:rPr>
          <w:t>（三）办公用房租赁费</w:t>
        </w:r>
        <w:r w:rsidR="000C186C">
          <w:rPr>
            <w:sz w:val="28"/>
            <w:szCs w:val="28"/>
          </w:rPr>
          <w:tab/>
        </w:r>
        <w:r>
          <w:rPr>
            <w:sz w:val="28"/>
            <w:szCs w:val="28"/>
          </w:rPr>
          <w:fldChar w:fldCharType="begin"/>
        </w:r>
        <w:r w:rsidR="000C186C">
          <w:rPr>
            <w:sz w:val="28"/>
            <w:szCs w:val="28"/>
          </w:rPr>
          <w:instrText xml:space="preserve"> PAGEREF _Toc10449 \h </w:instrText>
        </w:r>
        <w:r>
          <w:rPr>
            <w:sz w:val="28"/>
            <w:szCs w:val="28"/>
          </w:rPr>
        </w:r>
        <w:r>
          <w:rPr>
            <w:sz w:val="28"/>
            <w:szCs w:val="28"/>
          </w:rPr>
          <w:fldChar w:fldCharType="separate"/>
        </w:r>
        <w:r w:rsidR="000C186C">
          <w:rPr>
            <w:sz w:val="28"/>
            <w:szCs w:val="28"/>
          </w:rPr>
          <w:t>19</w:t>
        </w:r>
        <w:r>
          <w:rPr>
            <w:sz w:val="28"/>
            <w:szCs w:val="28"/>
          </w:rPr>
          <w:fldChar w:fldCharType="end"/>
        </w:r>
      </w:hyperlink>
    </w:p>
    <w:p w:rsidR="00867485" w:rsidRDefault="00867485">
      <w:pPr>
        <w:pStyle w:val="10"/>
        <w:tabs>
          <w:tab w:val="clear" w:pos="8834"/>
          <w:tab w:val="right" w:leader="dot" w:pos="8844"/>
        </w:tabs>
        <w:rPr>
          <w:sz w:val="28"/>
          <w:szCs w:val="28"/>
        </w:rPr>
      </w:pPr>
      <w:hyperlink w:anchor="_Toc12445" w:history="1">
        <w:r w:rsidR="000C186C">
          <w:rPr>
            <w:rFonts w:hint="eastAsia"/>
            <w:sz w:val="28"/>
            <w:szCs w:val="28"/>
          </w:rPr>
          <w:t>五、部门管理的省对市县转移支付绩效自评情况分析</w:t>
        </w:r>
        <w:r w:rsidR="000C186C">
          <w:rPr>
            <w:sz w:val="28"/>
            <w:szCs w:val="28"/>
          </w:rPr>
          <w:tab/>
        </w:r>
        <w:r>
          <w:rPr>
            <w:sz w:val="28"/>
            <w:szCs w:val="28"/>
          </w:rPr>
          <w:fldChar w:fldCharType="begin"/>
        </w:r>
        <w:r w:rsidR="000C186C">
          <w:rPr>
            <w:sz w:val="28"/>
            <w:szCs w:val="28"/>
          </w:rPr>
          <w:instrText xml:space="preserve"> PAGEREF _Toc12445 \h </w:instrText>
        </w:r>
        <w:r>
          <w:rPr>
            <w:sz w:val="28"/>
            <w:szCs w:val="28"/>
          </w:rPr>
        </w:r>
        <w:r>
          <w:rPr>
            <w:sz w:val="28"/>
            <w:szCs w:val="28"/>
          </w:rPr>
          <w:fldChar w:fldCharType="separate"/>
        </w:r>
        <w:r w:rsidR="000C186C">
          <w:rPr>
            <w:sz w:val="28"/>
            <w:szCs w:val="28"/>
          </w:rPr>
          <w:t>22</w:t>
        </w:r>
        <w:r>
          <w:rPr>
            <w:sz w:val="28"/>
            <w:szCs w:val="28"/>
          </w:rPr>
          <w:fldChar w:fldCharType="end"/>
        </w:r>
      </w:hyperlink>
    </w:p>
    <w:p w:rsidR="00867485" w:rsidRDefault="00867485" w:rsidP="000C186C">
      <w:pPr>
        <w:pStyle w:val="21"/>
        <w:tabs>
          <w:tab w:val="clear" w:pos="8834"/>
          <w:tab w:val="right" w:leader="dot" w:pos="8844"/>
        </w:tabs>
        <w:ind w:left="448" w:firstLine="560"/>
        <w:rPr>
          <w:sz w:val="28"/>
          <w:szCs w:val="28"/>
        </w:rPr>
      </w:pPr>
      <w:hyperlink w:anchor="_Toc32722" w:history="1">
        <w:r w:rsidR="000C186C">
          <w:rPr>
            <w:rFonts w:hint="eastAsia"/>
            <w:bCs/>
            <w:sz w:val="28"/>
            <w:szCs w:val="28"/>
          </w:rPr>
          <w:t>（一）中央政法转移支付资金</w:t>
        </w:r>
        <w:r w:rsidR="000C186C">
          <w:rPr>
            <w:sz w:val="28"/>
            <w:szCs w:val="28"/>
          </w:rPr>
          <w:tab/>
        </w:r>
        <w:r>
          <w:rPr>
            <w:sz w:val="28"/>
            <w:szCs w:val="28"/>
          </w:rPr>
          <w:fldChar w:fldCharType="begin"/>
        </w:r>
        <w:r w:rsidR="000C186C">
          <w:rPr>
            <w:sz w:val="28"/>
            <w:szCs w:val="28"/>
          </w:rPr>
          <w:instrText xml:space="preserve"> PAGEREF _Toc32722 \h </w:instrText>
        </w:r>
        <w:r>
          <w:rPr>
            <w:sz w:val="28"/>
            <w:szCs w:val="28"/>
          </w:rPr>
        </w:r>
        <w:r>
          <w:rPr>
            <w:sz w:val="28"/>
            <w:szCs w:val="28"/>
          </w:rPr>
          <w:fldChar w:fldCharType="separate"/>
        </w:r>
        <w:r w:rsidR="000C186C">
          <w:rPr>
            <w:sz w:val="28"/>
            <w:szCs w:val="28"/>
          </w:rPr>
          <w:t>22</w:t>
        </w:r>
        <w:r>
          <w:rPr>
            <w:sz w:val="28"/>
            <w:szCs w:val="28"/>
          </w:rPr>
          <w:fldChar w:fldCharType="end"/>
        </w:r>
      </w:hyperlink>
    </w:p>
    <w:p w:rsidR="00867485" w:rsidRDefault="00867485">
      <w:pPr>
        <w:pStyle w:val="10"/>
        <w:tabs>
          <w:tab w:val="clear" w:pos="8834"/>
          <w:tab w:val="right" w:leader="dot" w:pos="8844"/>
        </w:tabs>
        <w:rPr>
          <w:sz w:val="28"/>
          <w:szCs w:val="28"/>
        </w:rPr>
      </w:pPr>
      <w:hyperlink w:anchor="_Toc14678" w:history="1">
        <w:r w:rsidR="000C186C">
          <w:rPr>
            <w:rFonts w:hint="eastAsia"/>
            <w:sz w:val="28"/>
            <w:szCs w:val="28"/>
          </w:rPr>
          <w:t>七、其他需要说明的问题</w:t>
        </w:r>
        <w:r w:rsidR="000C186C">
          <w:rPr>
            <w:sz w:val="28"/>
            <w:szCs w:val="28"/>
          </w:rPr>
          <w:tab/>
        </w:r>
        <w:r>
          <w:rPr>
            <w:sz w:val="28"/>
            <w:szCs w:val="28"/>
          </w:rPr>
          <w:fldChar w:fldCharType="begin"/>
        </w:r>
        <w:r w:rsidR="000C186C">
          <w:rPr>
            <w:sz w:val="28"/>
            <w:szCs w:val="28"/>
          </w:rPr>
          <w:instrText xml:space="preserve"> PAGEREF _Toc14678 \h </w:instrText>
        </w:r>
        <w:r>
          <w:rPr>
            <w:sz w:val="28"/>
            <w:szCs w:val="28"/>
          </w:rPr>
        </w:r>
        <w:r>
          <w:rPr>
            <w:sz w:val="28"/>
            <w:szCs w:val="28"/>
          </w:rPr>
          <w:fldChar w:fldCharType="separate"/>
        </w:r>
        <w:r w:rsidR="000C186C">
          <w:rPr>
            <w:sz w:val="28"/>
            <w:szCs w:val="28"/>
          </w:rPr>
          <w:t>30</w:t>
        </w:r>
        <w:r>
          <w:rPr>
            <w:sz w:val="28"/>
            <w:szCs w:val="28"/>
          </w:rPr>
          <w:fldChar w:fldCharType="end"/>
        </w:r>
      </w:hyperlink>
    </w:p>
    <w:p w:rsidR="00867485" w:rsidRDefault="00867485">
      <w:pPr>
        <w:pStyle w:val="10"/>
        <w:tabs>
          <w:tab w:val="clear" w:pos="8834"/>
          <w:tab w:val="right" w:leader="dot" w:pos="8844"/>
        </w:tabs>
        <w:rPr>
          <w:sz w:val="28"/>
          <w:szCs w:val="28"/>
        </w:rPr>
      </w:pPr>
      <w:hyperlink w:anchor="_Toc18066" w:history="1">
        <w:r w:rsidR="000C186C">
          <w:rPr>
            <w:rFonts w:hint="eastAsia"/>
            <w:sz w:val="28"/>
            <w:szCs w:val="28"/>
          </w:rPr>
          <w:t>附件：2022年度省级预算执行情况绩效自评报表</w:t>
        </w:r>
        <w:r w:rsidR="000C186C">
          <w:rPr>
            <w:sz w:val="28"/>
            <w:szCs w:val="28"/>
          </w:rPr>
          <w:tab/>
        </w:r>
        <w:r>
          <w:rPr>
            <w:sz w:val="28"/>
            <w:szCs w:val="28"/>
          </w:rPr>
          <w:fldChar w:fldCharType="begin"/>
        </w:r>
        <w:r w:rsidR="000C186C">
          <w:rPr>
            <w:sz w:val="28"/>
            <w:szCs w:val="28"/>
          </w:rPr>
          <w:instrText xml:space="preserve"> PAGEREF _Toc18066 \h </w:instrText>
        </w:r>
        <w:r>
          <w:rPr>
            <w:sz w:val="28"/>
            <w:szCs w:val="28"/>
          </w:rPr>
        </w:r>
        <w:r>
          <w:rPr>
            <w:sz w:val="28"/>
            <w:szCs w:val="28"/>
          </w:rPr>
          <w:fldChar w:fldCharType="separate"/>
        </w:r>
        <w:r w:rsidR="000C186C">
          <w:rPr>
            <w:sz w:val="28"/>
            <w:szCs w:val="28"/>
          </w:rPr>
          <w:t>30</w:t>
        </w:r>
        <w:r>
          <w:rPr>
            <w:sz w:val="28"/>
            <w:szCs w:val="28"/>
          </w:rPr>
          <w:fldChar w:fldCharType="end"/>
        </w:r>
      </w:hyperlink>
    </w:p>
    <w:p w:rsidR="00867485" w:rsidRDefault="00867485" w:rsidP="000C186C">
      <w:pPr>
        <w:ind w:firstLine="560"/>
      </w:pPr>
      <w:r>
        <w:rPr>
          <w:sz w:val="28"/>
          <w:szCs w:val="28"/>
        </w:rPr>
        <w:lastRenderedPageBreak/>
        <w:fldChar w:fldCharType="end"/>
      </w:r>
    </w:p>
    <w:p w:rsidR="00867485" w:rsidRDefault="00867485">
      <w:pPr>
        <w:pStyle w:val="10"/>
        <w:tabs>
          <w:tab w:val="clear" w:pos="8834"/>
          <w:tab w:val="right" w:leader="dot" w:pos="8844"/>
        </w:tabs>
        <w:spacing w:line="560" w:lineRule="exact"/>
        <w:jc w:val="center"/>
        <w:rPr>
          <w:rFonts w:ascii="宋体" w:eastAsia="宋体" w:hAnsi="宋体" w:cs="宋体"/>
          <w:sz w:val="28"/>
          <w:szCs w:val="28"/>
        </w:rPr>
        <w:sectPr w:rsidR="00867485">
          <w:footerReference w:type="default" r:id="rId13"/>
          <w:pgSz w:w="11906" w:h="16838"/>
          <w:pgMar w:top="1928" w:right="1531" w:bottom="1701" w:left="1531" w:header="737" w:footer="851" w:gutter="0"/>
          <w:pgNumType w:start="1"/>
          <w:cols w:space="720"/>
          <w:docGrid w:type="lines" w:linePitch="312"/>
        </w:sectPr>
      </w:pPr>
    </w:p>
    <w:p w:rsidR="00867485" w:rsidRDefault="000C186C" w:rsidP="000C186C">
      <w:pPr>
        <w:ind w:firstLine="883"/>
        <w:jc w:val="center"/>
        <w:rPr>
          <w:rFonts w:ascii="宋体" w:eastAsia="宋体" w:hAnsi="宋体" w:cs="Arial"/>
          <w:b/>
          <w:bCs/>
          <w:sz w:val="44"/>
          <w:szCs w:val="44"/>
        </w:rPr>
      </w:pPr>
      <w:bookmarkStart w:id="0" w:name="_Toc31639"/>
      <w:r>
        <w:rPr>
          <w:rFonts w:ascii="宋体" w:eastAsia="宋体" w:hAnsi="宋体" w:cs="Arial" w:hint="eastAsia"/>
          <w:b/>
          <w:bCs/>
          <w:sz w:val="44"/>
          <w:szCs w:val="44"/>
        </w:rPr>
        <w:lastRenderedPageBreak/>
        <w:t>西峰区人民法院2022年度</w:t>
      </w:r>
      <w:bookmarkEnd w:id="0"/>
    </w:p>
    <w:p w:rsidR="00867485" w:rsidRDefault="000C186C" w:rsidP="000C186C">
      <w:pPr>
        <w:ind w:firstLine="883"/>
        <w:jc w:val="center"/>
        <w:rPr>
          <w:rFonts w:ascii="宋体" w:eastAsia="宋体" w:hAnsi="宋体" w:cs="Arial"/>
          <w:b/>
          <w:bCs/>
          <w:sz w:val="44"/>
          <w:szCs w:val="44"/>
        </w:rPr>
      </w:pPr>
      <w:bookmarkStart w:id="1" w:name="_Toc1050"/>
      <w:bookmarkStart w:id="2" w:name="_Toc16783"/>
      <w:bookmarkStart w:id="3" w:name="_Toc19034"/>
      <w:bookmarkStart w:id="4" w:name="_Toc4040"/>
      <w:bookmarkStart w:id="5" w:name="_Toc14153"/>
      <w:r>
        <w:rPr>
          <w:rFonts w:ascii="宋体" w:eastAsia="宋体" w:hAnsi="宋体" w:cs="Arial" w:hint="eastAsia"/>
          <w:b/>
          <w:bCs/>
          <w:sz w:val="44"/>
          <w:szCs w:val="44"/>
        </w:rPr>
        <w:t>预算执行情况自评报告</w:t>
      </w:r>
      <w:bookmarkEnd w:id="1"/>
      <w:bookmarkEnd w:id="2"/>
      <w:bookmarkEnd w:id="3"/>
      <w:bookmarkEnd w:id="4"/>
      <w:bookmarkEnd w:id="5"/>
    </w:p>
    <w:p w:rsidR="00867485" w:rsidRDefault="00867485">
      <w:pPr>
        <w:pStyle w:val="1"/>
        <w:keepNext w:val="0"/>
        <w:keepLines w:val="0"/>
        <w:ind w:firstLine="643"/>
      </w:pPr>
      <w:bookmarkStart w:id="6" w:name="_Toc8312"/>
      <w:bookmarkStart w:id="7" w:name="_Toc11984"/>
      <w:bookmarkStart w:id="8" w:name="_Toc18175"/>
      <w:bookmarkStart w:id="9" w:name="_Toc30875"/>
    </w:p>
    <w:p w:rsidR="00867485" w:rsidRDefault="000C186C">
      <w:pPr>
        <w:pStyle w:val="1"/>
        <w:keepNext w:val="0"/>
        <w:keepLines w:val="0"/>
        <w:spacing w:line="560" w:lineRule="exact"/>
        <w:ind w:firstLine="643"/>
      </w:pPr>
      <w:bookmarkStart w:id="10" w:name="_Toc21124"/>
      <w:bookmarkStart w:id="11" w:name="_Toc776"/>
      <w:r>
        <w:rPr>
          <w:rFonts w:hint="eastAsia"/>
        </w:rPr>
        <w:t>一、基本情况</w:t>
      </w:r>
      <w:bookmarkEnd w:id="6"/>
      <w:bookmarkEnd w:id="7"/>
      <w:bookmarkEnd w:id="8"/>
      <w:bookmarkEnd w:id="9"/>
      <w:bookmarkEnd w:id="10"/>
      <w:bookmarkEnd w:id="11"/>
    </w:p>
    <w:p w:rsidR="00867485" w:rsidRDefault="000C186C" w:rsidP="000C186C">
      <w:pPr>
        <w:pStyle w:val="2"/>
        <w:keepNext w:val="0"/>
        <w:keepLines w:val="0"/>
        <w:spacing w:line="560" w:lineRule="exact"/>
        <w:ind w:firstLine="643"/>
      </w:pPr>
      <w:bookmarkStart w:id="12" w:name="_Toc18686"/>
      <w:bookmarkStart w:id="13" w:name="_Toc15864"/>
      <w:bookmarkStart w:id="14" w:name="_Toc4907"/>
      <w:bookmarkStart w:id="15" w:name="_Toc32274"/>
      <w:bookmarkStart w:id="16" w:name="_Toc8695"/>
      <w:bookmarkStart w:id="17" w:name="_Toc26035"/>
      <w:r>
        <w:rPr>
          <w:rFonts w:hint="eastAsia"/>
        </w:rPr>
        <w:t>（一）单位主要职能</w:t>
      </w:r>
      <w:bookmarkEnd w:id="12"/>
      <w:bookmarkEnd w:id="13"/>
      <w:bookmarkEnd w:id="14"/>
      <w:bookmarkEnd w:id="15"/>
      <w:bookmarkEnd w:id="16"/>
      <w:bookmarkEnd w:id="17"/>
    </w:p>
    <w:p w:rsidR="00867485" w:rsidRDefault="000C186C" w:rsidP="000C186C">
      <w:pPr>
        <w:autoSpaceDE/>
        <w:autoSpaceDN/>
        <w:ind w:firstLine="640"/>
      </w:pPr>
      <w:bookmarkStart w:id="18" w:name="_Toc25290"/>
      <w:bookmarkStart w:id="19" w:name="_Toc17875"/>
      <w:bookmarkStart w:id="20" w:name="_Toc26218"/>
      <w:bookmarkStart w:id="21" w:name="_Toc29345"/>
      <w:bookmarkStart w:id="22" w:name="_Toc9682"/>
      <w:r>
        <w:rPr>
          <w:rFonts w:hint="eastAsia"/>
        </w:rPr>
        <w:t>西峰区人民法院是国家审判机关，依法独立行使审判权，对区人民代表大会及其常务委员会负责并报告工作。主要职责是：</w:t>
      </w:r>
    </w:p>
    <w:p w:rsidR="00867485" w:rsidRDefault="000C186C" w:rsidP="000C186C">
      <w:pPr>
        <w:autoSpaceDE/>
        <w:autoSpaceDN/>
        <w:ind w:firstLine="640"/>
      </w:pPr>
      <w:r>
        <w:rPr>
          <w:rFonts w:hint="eastAsia"/>
        </w:rPr>
        <w:t>1</w:t>
      </w:r>
      <w:r>
        <w:rPr>
          <w:rFonts w:hint="eastAsia"/>
        </w:rPr>
        <w:t>、审判法律规定由基层法院管辖的案件。</w:t>
      </w:r>
    </w:p>
    <w:p w:rsidR="00867485" w:rsidRDefault="000C186C" w:rsidP="000C186C">
      <w:pPr>
        <w:autoSpaceDE/>
        <w:autoSpaceDN/>
        <w:ind w:firstLine="640"/>
      </w:pPr>
      <w:r>
        <w:rPr>
          <w:rFonts w:hint="eastAsia"/>
        </w:rPr>
        <w:t>2</w:t>
      </w:r>
      <w:r>
        <w:rPr>
          <w:rFonts w:hint="eastAsia"/>
        </w:rPr>
        <w:t>、审判法律规定由基层法院受理的刑事、民商事、行政案件。</w:t>
      </w:r>
    </w:p>
    <w:p w:rsidR="00867485" w:rsidRDefault="000C186C" w:rsidP="000C186C">
      <w:pPr>
        <w:autoSpaceDE/>
        <w:autoSpaceDN/>
        <w:ind w:firstLine="640"/>
      </w:pPr>
      <w:r>
        <w:rPr>
          <w:rFonts w:hint="eastAsia"/>
        </w:rPr>
        <w:t>3</w:t>
      </w:r>
      <w:r>
        <w:rPr>
          <w:rFonts w:hint="eastAsia"/>
        </w:rPr>
        <w:t>、受理不服本院生效裁判的各类申诉和再审申请，对其中确有错误的，依法进行再审。</w:t>
      </w:r>
    </w:p>
    <w:p w:rsidR="00867485" w:rsidRDefault="000C186C" w:rsidP="000C186C">
      <w:pPr>
        <w:autoSpaceDE/>
        <w:autoSpaceDN/>
        <w:ind w:firstLine="640"/>
      </w:pPr>
      <w:r>
        <w:rPr>
          <w:rFonts w:hint="eastAsia"/>
        </w:rPr>
        <w:t>4</w:t>
      </w:r>
      <w:r>
        <w:rPr>
          <w:rFonts w:hint="eastAsia"/>
        </w:rPr>
        <w:t>、依法行使司法执行权，领导本院的执行工作。</w:t>
      </w:r>
    </w:p>
    <w:p w:rsidR="00867485" w:rsidRDefault="000C186C" w:rsidP="000C186C">
      <w:pPr>
        <w:autoSpaceDE/>
        <w:autoSpaceDN/>
        <w:ind w:firstLine="640"/>
      </w:pPr>
      <w:r>
        <w:rPr>
          <w:rFonts w:hint="eastAsia"/>
        </w:rPr>
        <w:t>5</w:t>
      </w:r>
      <w:r>
        <w:rPr>
          <w:rFonts w:hint="eastAsia"/>
        </w:rPr>
        <w:t>、领导本院派出的基层人民法庭的工作。</w:t>
      </w:r>
    </w:p>
    <w:p w:rsidR="00867485" w:rsidRDefault="000C186C" w:rsidP="000C186C">
      <w:pPr>
        <w:autoSpaceDE/>
        <w:autoSpaceDN/>
        <w:ind w:firstLine="640"/>
      </w:pPr>
      <w:r>
        <w:rPr>
          <w:rFonts w:hint="eastAsia"/>
        </w:rPr>
        <w:t>6</w:t>
      </w:r>
      <w:r>
        <w:rPr>
          <w:rFonts w:hint="eastAsia"/>
        </w:rPr>
        <w:t>、负责本院的纪检、监察工作。</w:t>
      </w:r>
    </w:p>
    <w:p w:rsidR="00867485" w:rsidRDefault="000C186C" w:rsidP="000C186C">
      <w:pPr>
        <w:autoSpaceDE/>
        <w:autoSpaceDN/>
        <w:ind w:firstLine="640"/>
      </w:pPr>
      <w:r>
        <w:rPr>
          <w:rFonts w:hint="eastAsia"/>
        </w:rPr>
        <w:t>7</w:t>
      </w:r>
      <w:r>
        <w:rPr>
          <w:rFonts w:hint="eastAsia"/>
        </w:rPr>
        <w:t>、在审判工作中宣传法制，教育公民自觉遵守宪法、法律。</w:t>
      </w:r>
    </w:p>
    <w:p w:rsidR="00867485" w:rsidRDefault="000C186C" w:rsidP="000C186C">
      <w:pPr>
        <w:autoSpaceDE/>
        <w:autoSpaceDN/>
        <w:ind w:firstLine="640"/>
      </w:pPr>
      <w:r>
        <w:rPr>
          <w:rFonts w:hint="eastAsia"/>
        </w:rPr>
        <w:t>8</w:t>
      </w:r>
      <w:r>
        <w:rPr>
          <w:rFonts w:hint="eastAsia"/>
        </w:rPr>
        <w:t>、领导本院司法警察警务工作。</w:t>
      </w:r>
    </w:p>
    <w:p w:rsidR="00867485" w:rsidRDefault="000C186C" w:rsidP="000C186C">
      <w:pPr>
        <w:pStyle w:val="2"/>
        <w:keepNext w:val="0"/>
        <w:keepLines w:val="0"/>
        <w:spacing w:line="560" w:lineRule="exact"/>
        <w:ind w:firstLine="643"/>
      </w:pPr>
      <w:bookmarkStart w:id="23" w:name="_Toc6579"/>
      <w:r>
        <w:rPr>
          <w:rFonts w:hint="eastAsia"/>
        </w:rPr>
        <w:t>（二）单位内设机构及人员编制情况</w:t>
      </w:r>
      <w:bookmarkEnd w:id="18"/>
      <w:bookmarkEnd w:id="19"/>
      <w:bookmarkEnd w:id="20"/>
      <w:bookmarkEnd w:id="21"/>
      <w:bookmarkEnd w:id="22"/>
      <w:bookmarkEnd w:id="23"/>
    </w:p>
    <w:p w:rsidR="00867485" w:rsidRDefault="000C186C" w:rsidP="000C186C">
      <w:pPr>
        <w:autoSpaceDE/>
        <w:autoSpaceDN/>
        <w:ind w:firstLine="640"/>
      </w:pPr>
      <w:bookmarkStart w:id="24" w:name="_Toc16297"/>
      <w:bookmarkStart w:id="25" w:name="_Toc10080"/>
      <w:bookmarkStart w:id="26" w:name="_Toc875"/>
      <w:r>
        <w:rPr>
          <w:rFonts w:hint="eastAsia"/>
        </w:rPr>
        <w:t>1</w:t>
      </w:r>
      <w:r>
        <w:rPr>
          <w:rFonts w:hint="eastAsia"/>
        </w:rPr>
        <w:t>、我院院内设机构</w:t>
      </w:r>
      <w:r>
        <w:rPr>
          <w:rFonts w:hint="eastAsia"/>
        </w:rPr>
        <w:t>15</w:t>
      </w:r>
      <w:r>
        <w:rPr>
          <w:rFonts w:hint="eastAsia"/>
        </w:rPr>
        <w:t>个，分别为：办公室、政工科、信访室、研究室、审判管理办公室、立案庭、刑事审判第一庭、刑事审判第二庭、民事审判第一庭、民事审判第二庭、民事审</w:t>
      </w:r>
      <w:r>
        <w:rPr>
          <w:rFonts w:hint="eastAsia"/>
        </w:rPr>
        <w:lastRenderedPageBreak/>
        <w:t>判第三庭、行政审判庭、审判监督庭、执行局、司法警察大队、城管巡回法庭。</w:t>
      </w:r>
    </w:p>
    <w:p w:rsidR="00867485" w:rsidRDefault="000C186C" w:rsidP="000C186C">
      <w:pPr>
        <w:autoSpaceDE/>
        <w:autoSpaceDN/>
        <w:ind w:firstLine="640"/>
      </w:pPr>
      <w:r>
        <w:rPr>
          <w:rFonts w:hint="eastAsia"/>
        </w:rPr>
        <w:t>2</w:t>
      </w:r>
      <w:r>
        <w:rPr>
          <w:rFonts w:hint="eastAsia"/>
        </w:rPr>
        <w:t>、基层法庭共有</w:t>
      </w:r>
      <w:r>
        <w:rPr>
          <w:rFonts w:hint="eastAsia"/>
        </w:rPr>
        <w:t>5</w:t>
      </w:r>
      <w:r>
        <w:rPr>
          <w:rFonts w:hint="eastAsia"/>
        </w:rPr>
        <w:t>个，分别为：肖金法庭，董志法庭，彭原法庭、后官寨法庭、什社法庭。</w:t>
      </w:r>
    </w:p>
    <w:p w:rsidR="00867485" w:rsidRDefault="000C186C" w:rsidP="000C186C">
      <w:pPr>
        <w:autoSpaceDE/>
        <w:autoSpaceDN/>
        <w:ind w:firstLine="640"/>
      </w:pPr>
      <w:r>
        <w:rPr>
          <w:rFonts w:hint="eastAsia"/>
        </w:rPr>
        <w:t>3</w:t>
      </w:r>
      <w:r>
        <w:rPr>
          <w:rFonts w:hint="eastAsia"/>
        </w:rPr>
        <w:t>、我院机构人员情况：现有</w:t>
      </w:r>
      <w:r>
        <w:t>公务员编</w:t>
      </w:r>
      <w:r>
        <w:t>85</w:t>
      </w:r>
      <w:r>
        <w:rPr>
          <w:rFonts w:hint="eastAsia"/>
        </w:rPr>
        <w:t>名</w:t>
      </w:r>
      <w:r>
        <w:t>，在职</w:t>
      </w:r>
      <w:r>
        <w:rPr>
          <w:rFonts w:hint="eastAsia"/>
        </w:rPr>
        <w:t>公务员人数</w:t>
      </w:r>
      <w:r>
        <w:rPr>
          <w:rFonts w:hint="eastAsia"/>
        </w:rPr>
        <w:t>84</w:t>
      </w:r>
      <w:r>
        <w:rPr>
          <w:rFonts w:hint="eastAsia"/>
        </w:rPr>
        <w:t>人。</w:t>
      </w:r>
    </w:p>
    <w:p w:rsidR="00867485" w:rsidRDefault="000C186C" w:rsidP="000C186C">
      <w:pPr>
        <w:pStyle w:val="1"/>
        <w:keepNext w:val="0"/>
        <w:keepLines w:val="0"/>
        <w:spacing w:line="560" w:lineRule="exact"/>
        <w:ind w:firstLine="643"/>
      </w:pPr>
      <w:bookmarkStart w:id="27" w:name="_Toc32544"/>
      <w:r>
        <w:rPr>
          <w:rFonts w:hint="eastAsia"/>
        </w:rPr>
        <w:t>二、绩效评价工作组织开展情况</w:t>
      </w:r>
      <w:bookmarkEnd w:id="24"/>
      <w:bookmarkEnd w:id="25"/>
      <w:bookmarkEnd w:id="26"/>
      <w:bookmarkEnd w:id="27"/>
    </w:p>
    <w:p w:rsidR="00867485" w:rsidRDefault="000C186C" w:rsidP="000C186C">
      <w:pPr>
        <w:ind w:firstLine="640"/>
      </w:pPr>
      <w:bookmarkStart w:id="28" w:name="_Toc899"/>
      <w:bookmarkStart w:id="29" w:name="_Toc20896"/>
      <w:bookmarkStart w:id="30" w:name="_Toc11166"/>
      <w:r>
        <w:rPr>
          <w:rFonts w:hint="eastAsia"/>
        </w:rPr>
        <w:t>根据《甘肃省财政厅关于开展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号）文件要求，我院及时组织开展绩效自评工作，对</w:t>
      </w:r>
      <w:r>
        <w:rPr>
          <w:rFonts w:hint="eastAsia"/>
        </w:rPr>
        <w:t>2022</w:t>
      </w:r>
      <w:r>
        <w:rPr>
          <w:rFonts w:hint="eastAsia"/>
        </w:rPr>
        <w:t>年度省级预算执行绩效完成情况进行自我评价。具体工作开展情况如下：</w:t>
      </w:r>
      <w:bookmarkEnd w:id="28"/>
      <w:bookmarkEnd w:id="29"/>
      <w:bookmarkEnd w:id="30"/>
    </w:p>
    <w:p w:rsidR="00867485" w:rsidRDefault="000C186C" w:rsidP="000C186C">
      <w:pPr>
        <w:pStyle w:val="2"/>
        <w:keepNext w:val="0"/>
        <w:keepLines w:val="0"/>
        <w:spacing w:line="560" w:lineRule="exact"/>
        <w:ind w:firstLine="643"/>
      </w:pPr>
      <w:bookmarkStart w:id="31" w:name="_Toc4667"/>
      <w:bookmarkStart w:id="32" w:name="_Toc29270"/>
      <w:bookmarkStart w:id="33" w:name="_Toc11357"/>
      <w:bookmarkStart w:id="34" w:name="_Toc25921"/>
      <w:bookmarkStart w:id="35" w:name="_Toc26937"/>
      <w:bookmarkStart w:id="36" w:name="_Toc4291"/>
      <w:r>
        <w:rPr>
          <w:rFonts w:hint="eastAsia"/>
          <w:lang w:eastAsia="zh-CN"/>
        </w:rPr>
        <w:t>（</w:t>
      </w:r>
      <w:r>
        <w:rPr>
          <w:rFonts w:hint="eastAsia"/>
          <w:lang w:val="en-US" w:eastAsia="zh-CN"/>
        </w:rPr>
        <w:t>一</w:t>
      </w:r>
      <w:r>
        <w:rPr>
          <w:rFonts w:hint="eastAsia"/>
          <w:lang w:eastAsia="zh-CN"/>
        </w:rPr>
        <w:t>）</w:t>
      </w:r>
      <w:r>
        <w:rPr>
          <w:rFonts w:hint="eastAsia"/>
        </w:rPr>
        <w:t>自评工作组织管理情况</w:t>
      </w:r>
      <w:bookmarkEnd w:id="31"/>
      <w:bookmarkEnd w:id="32"/>
      <w:bookmarkEnd w:id="33"/>
      <w:bookmarkEnd w:id="34"/>
      <w:bookmarkEnd w:id="35"/>
      <w:bookmarkEnd w:id="36"/>
    </w:p>
    <w:p w:rsidR="00867485" w:rsidRDefault="000C186C" w:rsidP="000C186C">
      <w:pPr>
        <w:ind w:firstLine="640"/>
      </w:pPr>
      <w:r>
        <w:rPr>
          <w:rFonts w:hint="eastAsia"/>
        </w:rPr>
        <w:t>我院十分重视此次绩效评价工作，要求财务部门严格按照省上有关文件精神，科学分析、精准评价，确保绩效评价客观公正。工作启动后，严格按照《关于全面实施预算绩效管理的意见》（中发〔</w:t>
      </w:r>
      <w:r>
        <w:rPr>
          <w:rFonts w:hint="eastAsia"/>
        </w:rPr>
        <w:t>2018</w:t>
      </w:r>
      <w:r>
        <w:rPr>
          <w:rFonts w:hint="eastAsia"/>
        </w:rPr>
        <w:t>〕</w:t>
      </w:r>
      <w:r>
        <w:rPr>
          <w:rFonts w:hint="eastAsia"/>
        </w:rPr>
        <w:t>34</w:t>
      </w:r>
      <w:r>
        <w:rPr>
          <w:rFonts w:hint="eastAsia"/>
        </w:rPr>
        <w:t>号）、中共甘肃省委甘肃省人民政府《关于全面实施预算绩效管理的实施意见》（甘发〔</w:t>
      </w:r>
      <w:r>
        <w:rPr>
          <w:rFonts w:hint="eastAsia"/>
        </w:rPr>
        <w:t>2018</w:t>
      </w:r>
      <w:r>
        <w:rPr>
          <w:rFonts w:hint="eastAsia"/>
        </w:rPr>
        <w:t>〕</w:t>
      </w:r>
      <w:r>
        <w:rPr>
          <w:rFonts w:hint="eastAsia"/>
        </w:rPr>
        <w:t>32</w:t>
      </w:r>
      <w:r>
        <w:rPr>
          <w:rFonts w:hint="eastAsia"/>
        </w:rPr>
        <w:t>号）、《甘肃省财政厅关于开展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号）等文件的要求，联合各相关业务部门共同完成此次自评工作。自评工作遵循科学公正、统筹兼顾、激励约束和公开透明的原则，以我院</w:t>
      </w:r>
      <w:r>
        <w:rPr>
          <w:rFonts w:hint="eastAsia"/>
        </w:rPr>
        <w:t>2022</w:t>
      </w:r>
      <w:r>
        <w:rPr>
          <w:rFonts w:hint="eastAsia"/>
        </w:rPr>
        <w:t>年初设定的绩效目标及相关法律法规、政策要求、行业规划、部门职责等为依据，运用定量和定性相结合的评价方法，对我院</w:t>
      </w:r>
      <w:r>
        <w:rPr>
          <w:rFonts w:hint="eastAsia"/>
        </w:rPr>
        <w:lastRenderedPageBreak/>
        <w:t>2022</w:t>
      </w:r>
      <w:r>
        <w:rPr>
          <w:rFonts w:hint="eastAsia"/>
        </w:rPr>
        <w:t>年度省级预算执行情况的经济性、效率性、效益性进行客观公正地分析评价。</w:t>
      </w:r>
    </w:p>
    <w:p w:rsidR="00867485" w:rsidRDefault="000C186C" w:rsidP="000C186C">
      <w:pPr>
        <w:pStyle w:val="2"/>
        <w:keepNext w:val="0"/>
        <w:keepLines w:val="0"/>
        <w:spacing w:line="560" w:lineRule="exact"/>
        <w:ind w:firstLine="643"/>
      </w:pPr>
      <w:bookmarkStart w:id="37" w:name="_Toc14540"/>
      <w:bookmarkStart w:id="38" w:name="_Toc26980"/>
      <w:bookmarkStart w:id="39" w:name="_Toc28216"/>
      <w:bookmarkStart w:id="40" w:name="_Toc4453"/>
      <w:bookmarkStart w:id="41" w:name="_Toc4267"/>
      <w:bookmarkStart w:id="42" w:name="_Toc13356"/>
      <w:r>
        <w:rPr>
          <w:rFonts w:hint="eastAsia"/>
          <w:lang w:eastAsia="zh-CN"/>
        </w:rPr>
        <w:t>（</w:t>
      </w:r>
      <w:r>
        <w:rPr>
          <w:rFonts w:hint="eastAsia"/>
          <w:lang w:val="en-US" w:eastAsia="zh-CN"/>
        </w:rPr>
        <w:t>二</w:t>
      </w:r>
      <w:r>
        <w:rPr>
          <w:rFonts w:hint="eastAsia"/>
          <w:lang w:eastAsia="zh-CN"/>
        </w:rPr>
        <w:t>）</w:t>
      </w:r>
      <w:r>
        <w:rPr>
          <w:rFonts w:hint="eastAsia"/>
        </w:rPr>
        <w:t>自评范围</w:t>
      </w:r>
      <w:bookmarkEnd w:id="37"/>
      <w:bookmarkEnd w:id="38"/>
      <w:bookmarkEnd w:id="39"/>
      <w:bookmarkEnd w:id="40"/>
      <w:bookmarkEnd w:id="41"/>
      <w:bookmarkEnd w:id="42"/>
    </w:p>
    <w:p w:rsidR="00867485" w:rsidRDefault="000C186C" w:rsidP="000C186C">
      <w:pPr>
        <w:ind w:firstLine="640"/>
      </w:pPr>
      <w:r>
        <w:rPr>
          <w:rFonts w:hint="eastAsia"/>
        </w:rPr>
        <w:t>本次绩效自评范围为我院</w:t>
      </w:r>
      <w:r>
        <w:rPr>
          <w:rFonts w:hint="eastAsia"/>
        </w:rPr>
        <w:t>2022</w:t>
      </w:r>
      <w:r>
        <w:rPr>
          <w:rFonts w:hint="eastAsia"/>
        </w:rPr>
        <w:t>年度省级财政拨款的基本支出和项目支出。按照省级部门项目支出、省对市县转移支付、部门整体支出三类评价对象全覆盖的原则，结合我院实际情况，自评对象为部门整体支出自评及业务费、法庭运维费、执行局办公业务用房租赁费和中央政法转移支付资金四个项目自评。自评内容包括总体绩效目标完成情况、各项绩效指标完成情况及预算执行情况，对未完成绩效目标或偏离绩效目标较大的项目分析说明偏离绩效目标的原因，并提出下一步改进措施。</w:t>
      </w:r>
    </w:p>
    <w:p w:rsidR="00867485" w:rsidRDefault="000C186C" w:rsidP="000C186C">
      <w:pPr>
        <w:pStyle w:val="2"/>
        <w:keepNext w:val="0"/>
        <w:keepLines w:val="0"/>
        <w:spacing w:line="560" w:lineRule="exact"/>
        <w:ind w:firstLine="643"/>
      </w:pPr>
      <w:bookmarkStart w:id="43" w:name="_Toc18694"/>
      <w:bookmarkStart w:id="44" w:name="_Toc7689"/>
      <w:bookmarkStart w:id="45" w:name="_Toc22785"/>
      <w:bookmarkStart w:id="46" w:name="_Toc32735"/>
      <w:bookmarkStart w:id="47" w:name="_Toc4350"/>
      <w:bookmarkStart w:id="48" w:name="_Toc25429"/>
      <w:r>
        <w:rPr>
          <w:rFonts w:hint="eastAsia"/>
          <w:lang w:eastAsia="zh-CN"/>
        </w:rPr>
        <w:t>（</w:t>
      </w:r>
      <w:r>
        <w:rPr>
          <w:rFonts w:hint="eastAsia"/>
          <w:lang w:val="en-US" w:eastAsia="zh-CN"/>
        </w:rPr>
        <w:t>三</w:t>
      </w:r>
      <w:r>
        <w:rPr>
          <w:rFonts w:hint="eastAsia"/>
          <w:lang w:eastAsia="zh-CN"/>
        </w:rPr>
        <w:t>）</w:t>
      </w:r>
      <w:r>
        <w:rPr>
          <w:rFonts w:hint="eastAsia"/>
        </w:rPr>
        <w:t>自评工作程序</w:t>
      </w:r>
      <w:bookmarkEnd w:id="43"/>
      <w:bookmarkEnd w:id="44"/>
      <w:bookmarkEnd w:id="45"/>
      <w:bookmarkEnd w:id="46"/>
      <w:bookmarkEnd w:id="47"/>
      <w:bookmarkEnd w:id="48"/>
    </w:p>
    <w:p w:rsidR="00867485" w:rsidRDefault="000C186C" w:rsidP="000C186C">
      <w:pPr>
        <w:ind w:firstLine="640"/>
      </w:pPr>
      <w:r>
        <w:rPr>
          <w:rFonts w:hint="eastAsia"/>
        </w:rPr>
        <w:t>本次绩效自评工作主要包括以下工作程序：</w:t>
      </w:r>
    </w:p>
    <w:p w:rsidR="00867485" w:rsidRDefault="000C186C" w:rsidP="000C186C">
      <w:pPr>
        <w:ind w:firstLine="640"/>
      </w:pPr>
      <w:r>
        <w:rPr>
          <w:rFonts w:hint="eastAsia"/>
        </w:rPr>
        <w:t>1.</w:t>
      </w:r>
      <w:r>
        <w:rPr>
          <w:rFonts w:hint="eastAsia"/>
        </w:rPr>
        <w:t>根据我院整体</w:t>
      </w:r>
      <w:r>
        <w:t>支出和</w:t>
      </w:r>
      <w:r>
        <w:rPr>
          <w:rFonts w:hint="eastAsia"/>
        </w:rPr>
        <w:t>项目支出绩效目标的设定情况，收集各业务部门</w:t>
      </w:r>
      <w:r>
        <w:t>绩效目标</w:t>
      </w:r>
      <w:r>
        <w:rPr>
          <w:rFonts w:hint="eastAsia"/>
        </w:rPr>
        <w:t>实现程度</w:t>
      </w:r>
      <w:r>
        <w:t>、预算执行进度</w:t>
      </w:r>
      <w:r>
        <w:rPr>
          <w:rFonts w:hint="eastAsia"/>
        </w:rPr>
        <w:t>等绩效评价</w:t>
      </w:r>
      <w:r>
        <w:t>基础</w:t>
      </w:r>
      <w:r>
        <w:rPr>
          <w:rFonts w:hint="eastAsia"/>
        </w:rPr>
        <w:t>资料。</w:t>
      </w:r>
    </w:p>
    <w:p w:rsidR="00867485" w:rsidRDefault="000C186C" w:rsidP="000C186C">
      <w:pPr>
        <w:ind w:firstLine="640"/>
      </w:pPr>
      <w:r>
        <w:t>2.</w:t>
      </w:r>
      <w:r>
        <w:rPr>
          <w:rFonts w:hint="eastAsia"/>
        </w:rPr>
        <w:t>整理分析相关资料，统计财政资金预算执行情况和各项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rPr>
        <w:t>2022</w:t>
      </w:r>
      <w:r>
        <w:rPr>
          <w:rFonts w:hint="eastAsia"/>
        </w:rPr>
        <w:t>年度部门预算执行情况绩效自评报表》。</w:t>
      </w:r>
    </w:p>
    <w:p w:rsidR="00867485" w:rsidRDefault="000C186C" w:rsidP="000C186C">
      <w:pPr>
        <w:ind w:firstLine="640"/>
      </w:pPr>
      <w:r>
        <w:t>3.</w:t>
      </w:r>
      <w:r>
        <w:rPr>
          <w:rFonts w:hint="eastAsia"/>
        </w:rPr>
        <w:t>总结评价结论，归纳问题，分析原因，提出改进</w:t>
      </w:r>
      <w:r>
        <w:t>措施</w:t>
      </w:r>
      <w:r>
        <w:rPr>
          <w:rFonts w:hint="eastAsia"/>
        </w:rPr>
        <w:t>，撰写《西峰区人民法院</w:t>
      </w:r>
      <w:r>
        <w:rPr>
          <w:rFonts w:hint="eastAsia"/>
        </w:rPr>
        <w:t>2022</w:t>
      </w:r>
      <w:r>
        <w:rPr>
          <w:rFonts w:hint="eastAsia"/>
        </w:rPr>
        <w:t>年度预算执行情况自评报告》。</w:t>
      </w:r>
    </w:p>
    <w:p w:rsidR="00867485" w:rsidRDefault="000C186C" w:rsidP="000C186C">
      <w:pPr>
        <w:pStyle w:val="210"/>
        <w:ind w:leftChars="0" w:left="0" w:firstLine="640"/>
      </w:pPr>
      <w:r>
        <w:rPr>
          <w:rFonts w:hint="eastAsia"/>
        </w:rPr>
        <w:t>4.</w:t>
      </w:r>
      <w:r>
        <w:rPr>
          <w:rFonts w:hint="eastAsia"/>
        </w:rPr>
        <w:t>自评表和自评报告完成之后，进行内部审核，对自评表</w:t>
      </w:r>
      <w:r>
        <w:rPr>
          <w:rFonts w:hint="eastAsia"/>
        </w:rPr>
        <w:lastRenderedPageBreak/>
        <w:t>的真实性、完整性、合理性和客观性进行初步审核，并对发现的问题及时反馈和修改，修改完善后报送审核备案。</w:t>
      </w:r>
    </w:p>
    <w:p w:rsidR="00867485" w:rsidRDefault="000C186C" w:rsidP="000C186C">
      <w:pPr>
        <w:pStyle w:val="1"/>
        <w:keepNext w:val="0"/>
        <w:keepLines w:val="0"/>
        <w:spacing w:line="560" w:lineRule="exact"/>
        <w:ind w:firstLine="643"/>
      </w:pPr>
      <w:bookmarkStart w:id="49" w:name="_Toc15790"/>
      <w:bookmarkStart w:id="50" w:name="_Toc10351"/>
      <w:bookmarkStart w:id="51" w:name="_Toc7212"/>
      <w:bookmarkStart w:id="52" w:name="_Toc17117"/>
      <w:bookmarkStart w:id="53" w:name="_Toc11173"/>
      <w:bookmarkStart w:id="54" w:name="_Toc8731"/>
      <w:r>
        <w:rPr>
          <w:rFonts w:hint="eastAsia"/>
        </w:rPr>
        <w:t>三、部门整体支出绩效自评情况分析</w:t>
      </w:r>
      <w:bookmarkEnd w:id="49"/>
      <w:bookmarkEnd w:id="50"/>
      <w:bookmarkEnd w:id="51"/>
      <w:bookmarkEnd w:id="52"/>
      <w:bookmarkEnd w:id="53"/>
      <w:bookmarkEnd w:id="54"/>
    </w:p>
    <w:p w:rsidR="00867485" w:rsidRDefault="000C186C" w:rsidP="000C186C">
      <w:pPr>
        <w:pStyle w:val="2"/>
        <w:keepNext w:val="0"/>
        <w:keepLines w:val="0"/>
        <w:spacing w:line="560" w:lineRule="exact"/>
        <w:ind w:firstLine="643"/>
      </w:pPr>
      <w:bookmarkStart w:id="55" w:name="_Toc31360"/>
      <w:bookmarkStart w:id="56" w:name="_Toc11033"/>
      <w:bookmarkStart w:id="57" w:name="_Toc14783"/>
      <w:bookmarkStart w:id="58" w:name="_Toc3592"/>
      <w:bookmarkStart w:id="59" w:name="_Toc20175"/>
      <w:bookmarkStart w:id="60" w:name="_Toc15351"/>
      <w:r>
        <w:rPr>
          <w:rFonts w:hint="eastAsia"/>
        </w:rPr>
        <w:t>（一）部门决算情况</w:t>
      </w:r>
      <w:bookmarkEnd w:id="55"/>
      <w:bookmarkEnd w:id="56"/>
      <w:bookmarkEnd w:id="57"/>
      <w:bookmarkEnd w:id="58"/>
      <w:bookmarkEnd w:id="59"/>
      <w:bookmarkEnd w:id="60"/>
    </w:p>
    <w:p w:rsidR="00867485" w:rsidRDefault="000C186C" w:rsidP="000C186C">
      <w:pPr>
        <w:ind w:firstLine="640"/>
      </w:pPr>
      <w:bookmarkStart w:id="61" w:name="_Toc27516"/>
      <w:r>
        <w:rPr>
          <w:rFonts w:hint="eastAsia"/>
        </w:rPr>
        <w:t>2022</w:t>
      </w:r>
      <w:r>
        <w:rPr>
          <w:rFonts w:hint="eastAsia"/>
        </w:rPr>
        <w:t>年度，西峰区人民法院年初预算数</w:t>
      </w:r>
      <w:r>
        <w:rPr>
          <w:rFonts w:hint="eastAsia"/>
        </w:rPr>
        <w:t>2,521.15</w:t>
      </w:r>
      <w:r>
        <w:rPr>
          <w:rFonts w:hint="eastAsia"/>
        </w:rPr>
        <w:t>万元，全年预算数</w:t>
      </w:r>
      <w:r>
        <w:rPr>
          <w:rFonts w:hint="eastAsia"/>
        </w:rPr>
        <w:t>2,958.18</w:t>
      </w:r>
      <w:r>
        <w:rPr>
          <w:rFonts w:hint="eastAsia"/>
        </w:rPr>
        <w:t>万元，全年实际支出</w:t>
      </w:r>
      <w:r>
        <w:rPr>
          <w:rFonts w:hint="eastAsia"/>
        </w:rPr>
        <w:t>2,946.36</w:t>
      </w:r>
      <w:r>
        <w:rPr>
          <w:rFonts w:hint="eastAsia"/>
        </w:rPr>
        <w:t>万元，其中：基本支出</w:t>
      </w:r>
      <w:r>
        <w:rPr>
          <w:rFonts w:hint="eastAsia"/>
        </w:rPr>
        <w:t>2,163.41</w:t>
      </w:r>
      <w:r>
        <w:rPr>
          <w:rFonts w:hint="eastAsia"/>
        </w:rPr>
        <w:t>万元，项目支出</w:t>
      </w:r>
      <w:r>
        <w:rPr>
          <w:rFonts w:hint="eastAsia"/>
        </w:rPr>
        <w:t>782.95</w:t>
      </w:r>
      <w:r>
        <w:rPr>
          <w:rFonts w:hint="eastAsia"/>
        </w:rPr>
        <w:t>万元，部门整体支出预算执行率为</w:t>
      </w:r>
      <w:r>
        <w:rPr>
          <w:rFonts w:hint="eastAsia"/>
        </w:rPr>
        <w:t>99.60%</w:t>
      </w:r>
      <w:r>
        <w:rPr>
          <w:rFonts w:hint="eastAsia"/>
        </w:rPr>
        <w:t>。</w:t>
      </w:r>
      <w:bookmarkStart w:id="62" w:name="_Toc11740"/>
      <w:bookmarkStart w:id="63" w:name="_Toc28258"/>
      <w:bookmarkStart w:id="64" w:name="_Toc24134"/>
      <w:bookmarkEnd w:id="61"/>
    </w:p>
    <w:p w:rsidR="00867485" w:rsidRDefault="000C186C" w:rsidP="000C186C">
      <w:pPr>
        <w:pStyle w:val="2"/>
        <w:keepNext w:val="0"/>
        <w:keepLines w:val="0"/>
        <w:spacing w:line="560" w:lineRule="exact"/>
        <w:ind w:firstLine="643"/>
        <w:rPr>
          <w:rFonts w:ascii="仿宋" w:eastAsia="仿宋" w:hAnsi="仿宋" w:cs="仿宋"/>
          <w:szCs w:val="30"/>
        </w:rPr>
      </w:pPr>
      <w:bookmarkStart w:id="65" w:name="_Toc29214"/>
      <w:bookmarkStart w:id="66" w:name="_Toc32462"/>
      <w:r>
        <w:rPr>
          <w:rFonts w:hint="eastAsia"/>
        </w:rPr>
        <w:t>（二）总体绩效目标完成情况分析</w:t>
      </w:r>
      <w:bookmarkEnd w:id="62"/>
      <w:bookmarkEnd w:id="63"/>
      <w:bookmarkEnd w:id="64"/>
      <w:bookmarkEnd w:id="65"/>
      <w:bookmarkEnd w:id="66"/>
    </w:p>
    <w:p w:rsidR="00867485" w:rsidRDefault="000C186C" w:rsidP="000C186C">
      <w:pPr>
        <w:ind w:firstLine="640"/>
      </w:pPr>
      <w:r>
        <w:rPr>
          <w:rFonts w:hint="eastAsia"/>
        </w:rPr>
        <w:t>经综合评价与分析，</w:t>
      </w:r>
      <w:r>
        <w:rPr>
          <w:rFonts w:hint="eastAsia"/>
        </w:rPr>
        <w:t>2022</w:t>
      </w:r>
      <w:r>
        <w:rPr>
          <w:rFonts w:hint="eastAsia"/>
        </w:rPr>
        <w:t>年西峰区人民法院整体支出绩效得分为</w:t>
      </w:r>
      <w:r>
        <w:rPr>
          <w:rFonts w:hint="eastAsia"/>
        </w:rPr>
        <w:t>96.81</w:t>
      </w:r>
      <w:r>
        <w:rPr>
          <w:rFonts w:hint="eastAsia"/>
        </w:rPr>
        <w:t>分，绩效等级为“优”。</w:t>
      </w:r>
    </w:p>
    <w:p w:rsidR="00867485" w:rsidRDefault="000C186C" w:rsidP="000C186C">
      <w:pPr>
        <w:ind w:firstLine="482"/>
        <w:jc w:val="center"/>
        <w:rPr>
          <w:rFonts w:ascii="宋体" w:hAnsi="宋体"/>
        </w:rPr>
      </w:pPr>
      <w:r>
        <w:rPr>
          <w:rFonts w:ascii="宋体" w:hAnsi="宋体" w:cs="宋体" w:hint="eastAsia"/>
          <w:b/>
          <w:bCs/>
          <w:kern w:val="0"/>
          <w:sz w:val="24"/>
        </w:rPr>
        <w:t>2022</w:t>
      </w:r>
      <w:r>
        <w:rPr>
          <w:rFonts w:ascii="宋体" w:hAnsi="宋体" w:cs="宋体" w:hint="eastAsia"/>
          <w:b/>
          <w:bCs/>
          <w:kern w:val="0"/>
          <w:sz w:val="24"/>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867485">
        <w:trPr>
          <w:trHeight w:val="397"/>
          <w:tblHeader/>
        </w:trPr>
        <w:tc>
          <w:tcPr>
            <w:tcW w:w="3533"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一级指标</w:t>
            </w:r>
          </w:p>
        </w:tc>
        <w:tc>
          <w:tcPr>
            <w:tcW w:w="1678"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60"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268"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867485">
        <w:trPr>
          <w:trHeight w:val="370"/>
        </w:trPr>
        <w:tc>
          <w:tcPr>
            <w:tcW w:w="3533" w:type="dxa"/>
            <w:vAlign w:val="center"/>
          </w:tcPr>
          <w:p w:rsidR="00867485" w:rsidRDefault="000C186C" w:rsidP="000C186C">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10</w:t>
            </w:r>
          </w:p>
        </w:tc>
        <w:tc>
          <w:tcPr>
            <w:tcW w:w="1560"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9.96</w:t>
            </w:r>
          </w:p>
        </w:tc>
        <w:tc>
          <w:tcPr>
            <w:tcW w:w="226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99.60%</w:t>
            </w:r>
          </w:p>
        </w:tc>
      </w:tr>
      <w:tr w:rsidR="00867485">
        <w:trPr>
          <w:trHeight w:val="355"/>
        </w:trPr>
        <w:tc>
          <w:tcPr>
            <w:tcW w:w="3533" w:type="dxa"/>
            <w:vAlign w:val="center"/>
          </w:tcPr>
          <w:p w:rsidR="00867485" w:rsidRDefault="000C186C" w:rsidP="000C186C">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部门管理</w:t>
            </w:r>
          </w:p>
        </w:tc>
        <w:tc>
          <w:tcPr>
            <w:tcW w:w="167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27</w:t>
            </w:r>
          </w:p>
        </w:tc>
        <w:tc>
          <w:tcPr>
            <w:tcW w:w="1560"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24.3</w:t>
            </w:r>
          </w:p>
        </w:tc>
        <w:tc>
          <w:tcPr>
            <w:tcW w:w="226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90%</w:t>
            </w:r>
          </w:p>
        </w:tc>
      </w:tr>
      <w:tr w:rsidR="00867485">
        <w:trPr>
          <w:trHeight w:val="397"/>
        </w:trPr>
        <w:tc>
          <w:tcPr>
            <w:tcW w:w="3533" w:type="dxa"/>
            <w:vAlign w:val="center"/>
          </w:tcPr>
          <w:p w:rsidR="00867485" w:rsidRDefault="000C186C" w:rsidP="000C186C">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履职效果</w:t>
            </w:r>
          </w:p>
        </w:tc>
        <w:tc>
          <w:tcPr>
            <w:tcW w:w="167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40.5</w:t>
            </w:r>
          </w:p>
        </w:tc>
        <w:tc>
          <w:tcPr>
            <w:tcW w:w="1560"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40.5</w:t>
            </w:r>
          </w:p>
        </w:tc>
        <w:tc>
          <w:tcPr>
            <w:tcW w:w="226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100%</w:t>
            </w:r>
          </w:p>
        </w:tc>
      </w:tr>
      <w:tr w:rsidR="00867485">
        <w:trPr>
          <w:trHeight w:val="397"/>
        </w:trPr>
        <w:tc>
          <w:tcPr>
            <w:tcW w:w="3533" w:type="dxa"/>
            <w:vAlign w:val="center"/>
          </w:tcPr>
          <w:p w:rsidR="00867485" w:rsidRDefault="000C186C" w:rsidP="000C186C">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能力建设</w:t>
            </w:r>
          </w:p>
        </w:tc>
        <w:tc>
          <w:tcPr>
            <w:tcW w:w="167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9</w:t>
            </w:r>
          </w:p>
        </w:tc>
        <w:tc>
          <w:tcPr>
            <w:tcW w:w="1560"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8.55</w:t>
            </w:r>
          </w:p>
        </w:tc>
        <w:tc>
          <w:tcPr>
            <w:tcW w:w="226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95%</w:t>
            </w:r>
          </w:p>
        </w:tc>
      </w:tr>
      <w:tr w:rsidR="00867485">
        <w:trPr>
          <w:trHeight w:val="397"/>
        </w:trPr>
        <w:tc>
          <w:tcPr>
            <w:tcW w:w="3533" w:type="dxa"/>
            <w:vAlign w:val="center"/>
          </w:tcPr>
          <w:p w:rsidR="00867485" w:rsidRDefault="000C186C" w:rsidP="000C186C">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67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13.5</w:t>
            </w:r>
          </w:p>
        </w:tc>
        <w:tc>
          <w:tcPr>
            <w:tcW w:w="1560"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13.5</w:t>
            </w:r>
          </w:p>
        </w:tc>
        <w:tc>
          <w:tcPr>
            <w:tcW w:w="2268" w:type="dxa"/>
            <w:vAlign w:val="center"/>
          </w:tcPr>
          <w:p w:rsidR="00867485" w:rsidRDefault="000C186C">
            <w:pPr>
              <w:widowControl/>
              <w:ind w:firstLine="440"/>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rPr>
              <w:t>100%</w:t>
            </w:r>
          </w:p>
        </w:tc>
      </w:tr>
      <w:tr w:rsidR="00867485">
        <w:trPr>
          <w:trHeight w:val="397"/>
        </w:trPr>
        <w:tc>
          <w:tcPr>
            <w:tcW w:w="3533"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678" w:type="dxa"/>
            <w:shd w:val="clear" w:color="auto" w:fill="BDD6EE"/>
            <w:vAlign w:val="center"/>
          </w:tcPr>
          <w:p w:rsidR="00867485" w:rsidRDefault="000C186C">
            <w:pPr>
              <w:widowControl/>
              <w:ind w:firstLine="442"/>
              <w:jc w:val="center"/>
              <w:textAlignment w:val="center"/>
              <w:rPr>
                <w:rFonts w:ascii="宋体" w:eastAsia="宋体" w:hAnsi="宋体" w:cs="宋体"/>
                <w:b/>
                <w:color w:val="000000"/>
                <w:kern w:val="0"/>
                <w:sz w:val="22"/>
                <w:szCs w:val="22"/>
              </w:rPr>
            </w:pPr>
            <w:r>
              <w:rPr>
                <w:rFonts w:ascii="宋体" w:eastAsia="宋体" w:hAnsi="宋体" w:cs="宋体" w:hint="eastAsia"/>
                <w:b/>
                <w:bCs/>
                <w:color w:val="000000"/>
                <w:kern w:val="0"/>
                <w:sz w:val="22"/>
                <w:szCs w:val="22"/>
                <w:lang/>
              </w:rPr>
              <w:t>100</w:t>
            </w:r>
          </w:p>
        </w:tc>
        <w:tc>
          <w:tcPr>
            <w:tcW w:w="1560" w:type="dxa"/>
            <w:shd w:val="clear" w:color="auto" w:fill="BDD6EE"/>
            <w:vAlign w:val="center"/>
          </w:tcPr>
          <w:p w:rsidR="00867485" w:rsidRDefault="000C186C">
            <w:pPr>
              <w:widowControl/>
              <w:ind w:firstLine="442"/>
              <w:jc w:val="center"/>
              <w:textAlignment w:val="center"/>
              <w:rPr>
                <w:rFonts w:ascii="宋体" w:eastAsia="宋体" w:hAnsi="宋体" w:cs="宋体"/>
                <w:b/>
                <w:color w:val="000000"/>
                <w:kern w:val="0"/>
                <w:sz w:val="22"/>
                <w:szCs w:val="22"/>
              </w:rPr>
            </w:pPr>
            <w:r>
              <w:rPr>
                <w:rFonts w:ascii="宋体" w:eastAsia="宋体" w:hAnsi="宋体" w:cs="宋体" w:hint="eastAsia"/>
                <w:b/>
                <w:bCs/>
                <w:color w:val="000000"/>
                <w:kern w:val="0"/>
                <w:sz w:val="22"/>
                <w:szCs w:val="22"/>
                <w:lang/>
              </w:rPr>
              <w:t>96.81</w:t>
            </w:r>
          </w:p>
        </w:tc>
        <w:tc>
          <w:tcPr>
            <w:tcW w:w="2268" w:type="dxa"/>
            <w:shd w:val="clear" w:color="auto" w:fill="BDD6EE"/>
            <w:vAlign w:val="center"/>
          </w:tcPr>
          <w:p w:rsidR="00867485" w:rsidRDefault="000C186C">
            <w:pPr>
              <w:widowControl/>
              <w:ind w:firstLine="442"/>
              <w:jc w:val="center"/>
              <w:textAlignment w:val="center"/>
              <w:rPr>
                <w:rFonts w:ascii="宋体" w:eastAsia="宋体" w:hAnsi="宋体" w:cs="宋体"/>
                <w:kern w:val="0"/>
                <w:sz w:val="22"/>
                <w:szCs w:val="22"/>
              </w:rPr>
            </w:pPr>
            <w:r>
              <w:rPr>
                <w:rFonts w:ascii="宋体" w:eastAsia="宋体" w:hAnsi="宋体" w:cs="宋体" w:hint="eastAsia"/>
                <w:b/>
                <w:bCs/>
                <w:color w:val="000000"/>
                <w:kern w:val="0"/>
                <w:sz w:val="22"/>
                <w:szCs w:val="22"/>
                <w:lang/>
              </w:rPr>
              <w:t>96.81</w:t>
            </w:r>
          </w:p>
        </w:tc>
      </w:tr>
    </w:tbl>
    <w:p w:rsidR="00867485" w:rsidRDefault="000C186C" w:rsidP="000C186C">
      <w:pPr>
        <w:ind w:firstLine="640"/>
      </w:pPr>
      <w:r>
        <w:rPr>
          <w:rFonts w:hint="eastAsia"/>
        </w:rPr>
        <w:t>围绕全年工作目标任务，西峰区人民法院</w:t>
      </w:r>
      <w:r>
        <w:rPr>
          <w:rFonts w:hint="eastAsia"/>
        </w:rPr>
        <w:t>2022</w:t>
      </w:r>
      <w:r>
        <w:rPr>
          <w:rFonts w:hint="eastAsia"/>
        </w:rPr>
        <w:t>年度主要工作成果及总体绩效目标完成情况如下：</w:t>
      </w:r>
      <w:r>
        <w:rPr>
          <w:rFonts w:hint="eastAsia"/>
        </w:rPr>
        <w:t xml:space="preserve"> </w:t>
      </w:r>
    </w:p>
    <w:p w:rsidR="00867485" w:rsidRDefault="000C186C" w:rsidP="000C186C">
      <w:pPr>
        <w:ind w:firstLine="640"/>
      </w:pPr>
      <w:r>
        <w:rPr>
          <w:rFonts w:hint="eastAsia"/>
        </w:rPr>
        <w:t>1.</w:t>
      </w:r>
      <w:r>
        <w:rPr>
          <w:rFonts w:hint="eastAsia"/>
        </w:rPr>
        <w:t>总体绩效目标</w:t>
      </w:r>
    </w:p>
    <w:p w:rsidR="00867485" w:rsidRDefault="000C186C" w:rsidP="000C186C">
      <w:pPr>
        <w:ind w:firstLine="640"/>
      </w:pPr>
      <w:r>
        <w:rPr>
          <w:rFonts w:hint="eastAsia"/>
        </w:rPr>
        <w:t>（</w:t>
      </w:r>
      <w:r>
        <w:rPr>
          <w:rFonts w:hint="eastAsia"/>
        </w:rPr>
        <w:t>1</w:t>
      </w:r>
      <w:r>
        <w:rPr>
          <w:rFonts w:hint="eastAsia"/>
        </w:rPr>
        <w:t>）加强党的政治建设，推动法院工作新发展。</w:t>
      </w:r>
    </w:p>
    <w:p w:rsidR="00867485" w:rsidRDefault="000C186C" w:rsidP="000C186C">
      <w:pPr>
        <w:pStyle w:val="210"/>
        <w:ind w:leftChars="0" w:left="0" w:firstLine="640"/>
      </w:pPr>
      <w:r>
        <w:rPr>
          <w:rFonts w:hint="eastAsia"/>
        </w:rPr>
        <w:lastRenderedPageBreak/>
        <w:t>（</w:t>
      </w:r>
      <w:r>
        <w:rPr>
          <w:rFonts w:hint="eastAsia"/>
        </w:rPr>
        <w:t>2</w:t>
      </w:r>
      <w:r>
        <w:rPr>
          <w:rFonts w:hint="eastAsia"/>
        </w:rPr>
        <w:t>）发挥审判职能作用，更好地维护国家法制、法律的权威、公平和正义，维护社会稳定和谐，努力为群众提供普惠均等、便捷高效、智能精准的司法服务。</w:t>
      </w:r>
    </w:p>
    <w:p w:rsidR="00867485" w:rsidRDefault="000C186C" w:rsidP="000C186C">
      <w:pPr>
        <w:pStyle w:val="210"/>
        <w:ind w:leftChars="0" w:left="0" w:firstLine="640"/>
      </w:pPr>
      <w:r>
        <w:rPr>
          <w:rFonts w:hint="eastAsia"/>
        </w:rPr>
        <w:t>（</w:t>
      </w:r>
      <w:r>
        <w:rPr>
          <w:rFonts w:hint="eastAsia"/>
        </w:rPr>
        <w:t>3</w:t>
      </w:r>
      <w:r>
        <w:rPr>
          <w:rFonts w:hint="eastAsia"/>
        </w:rPr>
        <w:t>）加强队伍建设，不断提高政治业务素质。</w:t>
      </w:r>
    </w:p>
    <w:p w:rsidR="00867485" w:rsidRDefault="000C186C" w:rsidP="000C186C">
      <w:pPr>
        <w:pStyle w:val="210"/>
        <w:ind w:leftChars="0" w:left="0" w:firstLine="640"/>
      </w:pPr>
      <w:r>
        <w:rPr>
          <w:rFonts w:hint="eastAsia"/>
        </w:rPr>
        <w:t>（</w:t>
      </w:r>
      <w:r>
        <w:rPr>
          <w:rFonts w:hint="eastAsia"/>
        </w:rPr>
        <w:t>4</w:t>
      </w:r>
      <w:r>
        <w:rPr>
          <w:rFonts w:hint="eastAsia"/>
        </w:rPr>
        <w:t>）突出服务保障，全面推动法院科学发展。</w:t>
      </w:r>
    </w:p>
    <w:p w:rsidR="00867485" w:rsidRDefault="000C186C" w:rsidP="000C186C">
      <w:pPr>
        <w:pStyle w:val="210"/>
        <w:ind w:leftChars="0" w:left="0" w:firstLine="640"/>
      </w:pPr>
      <w:r>
        <w:rPr>
          <w:rFonts w:hint="eastAsia"/>
        </w:rPr>
        <w:t>2.</w:t>
      </w:r>
      <w:r>
        <w:rPr>
          <w:rFonts w:hint="eastAsia"/>
        </w:rPr>
        <w:t>实际完成情况</w:t>
      </w:r>
    </w:p>
    <w:p w:rsidR="00867485" w:rsidRDefault="000C186C" w:rsidP="000C186C">
      <w:pPr>
        <w:ind w:firstLine="640"/>
      </w:pPr>
      <w:r>
        <w:rPr>
          <w:rFonts w:hint="eastAsia"/>
        </w:rPr>
        <w:t>（</w:t>
      </w:r>
      <w:r>
        <w:rPr>
          <w:rFonts w:hint="eastAsia"/>
        </w:rPr>
        <w:t>1</w:t>
      </w:r>
      <w:r>
        <w:rPr>
          <w:rFonts w:hint="eastAsia"/>
        </w:rPr>
        <w:t>）我院始终将思想政治建设放在首位，认真践行习近平法治思想，深刻领悟“两个确立”的决定性意义，切实增强“四个意识”、坚定“四个自信”、做到“两个维护”。持续掀起学习贯彻党的二十大精神热潮，院党组理论学习中心组集体学习</w:t>
      </w:r>
      <w:r>
        <w:rPr>
          <w:rFonts w:hint="eastAsia"/>
        </w:rPr>
        <w:t>14</w:t>
      </w:r>
      <w:r>
        <w:rPr>
          <w:rFonts w:hint="eastAsia"/>
        </w:rPr>
        <w:t>次，开展专题研讨</w:t>
      </w:r>
      <w:r>
        <w:rPr>
          <w:rFonts w:hint="eastAsia"/>
        </w:rPr>
        <w:t>5</w:t>
      </w:r>
      <w:r>
        <w:rPr>
          <w:rFonts w:hint="eastAsia"/>
        </w:rPr>
        <w:t>次，撰写研讨材料</w:t>
      </w:r>
      <w:r>
        <w:rPr>
          <w:rFonts w:hint="eastAsia"/>
        </w:rPr>
        <w:t>316</w:t>
      </w:r>
      <w:r>
        <w:rPr>
          <w:rFonts w:hint="eastAsia"/>
        </w:rPr>
        <w:t>篇。全面加强机关党建工作，高标准、高质量完成党总支和支部换届选举，基层党组织的组织力进一步提升。认真落实意识形态工作责任制，以培育和践行社会主义核心价值观为根本，切实维护司法领域意识形态安全。</w:t>
      </w:r>
    </w:p>
    <w:p w:rsidR="00867485" w:rsidRDefault="000C186C" w:rsidP="000C186C">
      <w:pPr>
        <w:ind w:firstLine="640"/>
      </w:pPr>
      <w:r>
        <w:rPr>
          <w:rFonts w:hint="eastAsia"/>
        </w:rPr>
        <w:t>（</w:t>
      </w:r>
      <w:r>
        <w:rPr>
          <w:rFonts w:hint="eastAsia"/>
        </w:rPr>
        <w:t>2</w:t>
      </w:r>
      <w:r>
        <w:rPr>
          <w:rFonts w:hint="eastAsia"/>
        </w:rPr>
        <w:t>）紧紧围绕全区经济发展大局，提供法律保障，贡献法院力量。按照全区新冠疫情联防联控统一部署，组织干警</w:t>
      </w:r>
      <w:r>
        <w:rPr>
          <w:rFonts w:hint="eastAsia"/>
        </w:rPr>
        <w:t>35</w:t>
      </w:r>
      <w:r>
        <w:rPr>
          <w:rFonts w:hint="eastAsia"/>
        </w:rPr>
        <w:t>人（次）参加疫情防控隔离点执勤值班、宣传劝导等志愿服务。</w:t>
      </w:r>
    </w:p>
    <w:p w:rsidR="00867485" w:rsidRDefault="000C186C">
      <w:pPr>
        <w:ind w:firstLineChars="0" w:firstLine="0"/>
      </w:pPr>
      <w:r>
        <w:rPr>
          <w:rFonts w:hint="eastAsia"/>
        </w:rPr>
        <w:t>致力防范和化解金融风险，为金融机构执行到位金额</w:t>
      </w:r>
      <w:r>
        <w:rPr>
          <w:rFonts w:hint="eastAsia"/>
        </w:rPr>
        <w:t>1168.73</w:t>
      </w:r>
      <w:r>
        <w:rPr>
          <w:rFonts w:hint="eastAsia"/>
        </w:rPr>
        <w:t>万元。积极配合区上重点项目的推进工作，参与董志工业园区、庆化小学等征迁工作，为专项工作的依法进行提供法律保障。成立“西峰区人民法院大数据基地巡回法庭”，为实施“东数西算”国家战略项目提供司法服务和保障。持续助力乡村振兴，</w:t>
      </w:r>
      <w:r>
        <w:rPr>
          <w:rFonts w:hint="eastAsia"/>
        </w:rPr>
        <w:lastRenderedPageBreak/>
        <w:t>认真履行单位帮扶责任，投入资金</w:t>
      </w:r>
      <w:r>
        <w:rPr>
          <w:rFonts w:hint="eastAsia"/>
        </w:rPr>
        <w:t>3</w:t>
      </w:r>
      <w:r>
        <w:rPr>
          <w:rFonts w:hint="eastAsia"/>
        </w:rPr>
        <w:t>万余元用于帮扶村基础设施建设，</w:t>
      </w:r>
      <w:r>
        <w:rPr>
          <w:rFonts w:hint="eastAsia"/>
        </w:rPr>
        <w:t>88</w:t>
      </w:r>
      <w:r>
        <w:rPr>
          <w:rFonts w:hint="eastAsia"/>
        </w:rPr>
        <w:t>名干警定期入户走访，确保帮扶责任不变、帮扶力度不减。</w:t>
      </w:r>
    </w:p>
    <w:p w:rsidR="00867485" w:rsidRDefault="000C186C" w:rsidP="000C186C">
      <w:pPr>
        <w:numPr>
          <w:ilvl w:val="0"/>
          <w:numId w:val="2"/>
        </w:numPr>
        <w:ind w:firstLine="640"/>
      </w:pPr>
      <w:r>
        <w:rPr>
          <w:rFonts w:hint="eastAsia"/>
        </w:rPr>
        <w:t>严格落实中央八项规定及其实施细则，全面落实党风廉政建设“两个责任”，认真组织开展司法作风突出问题集中整治，开展警示教育活动</w:t>
      </w:r>
      <w:r>
        <w:rPr>
          <w:rFonts w:hint="eastAsia"/>
        </w:rPr>
        <w:t>9</w:t>
      </w:r>
      <w:r>
        <w:rPr>
          <w:rFonts w:hint="eastAsia"/>
        </w:rPr>
        <w:t>次，有效提高干警的廉洁自律意识，为干警筑牢拒腐防变的思想防线。加强日常监督和专项督查活动，促进思想作风、纪律作风和工作作风转变。今年以来，开展审务督察</w:t>
      </w:r>
      <w:r>
        <w:rPr>
          <w:rFonts w:hint="eastAsia"/>
        </w:rPr>
        <w:t>8</w:t>
      </w:r>
      <w:r>
        <w:rPr>
          <w:rFonts w:hint="eastAsia"/>
        </w:rPr>
        <w:t>次，督查上班出勤和纪律作风情况</w:t>
      </w:r>
      <w:r>
        <w:rPr>
          <w:rFonts w:hint="eastAsia"/>
        </w:rPr>
        <w:t>16</w:t>
      </w:r>
      <w:r>
        <w:rPr>
          <w:rFonts w:hint="eastAsia"/>
        </w:rPr>
        <w:t>次，检查值班备勤、公车使用情况</w:t>
      </w:r>
      <w:r>
        <w:rPr>
          <w:rFonts w:hint="eastAsia"/>
        </w:rPr>
        <w:t>5</w:t>
      </w:r>
      <w:r>
        <w:rPr>
          <w:rFonts w:hint="eastAsia"/>
        </w:rPr>
        <w:t>次，疫情期间督导法庭防疫</w:t>
      </w:r>
      <w:r>
        <w:rPr>
          <w:rFonts w:hint="eastAsia"/>
        </w:rPr>
        <w:t>4</w:t>
      </w:r>
      <w:r>
        <w:rPr>
          <w:rFonts w:hint="eastAsia"/>
        </w:rPr>
        <w:t>次。</w:t>
      </w:r>
    </w:p>
    <w:p w:rsidR="00867485" w:rsidRDefault="000C186C" w:rsidP="000C186C">
      <w:pPr>
        <w:pStyle w:val="11"/>
        <w:numPr>
          <w:ilvl w:val="0"/>
          <w:numId w:val="2"/>
        </w:numPr>
        <w:ind w:firstLine="640"/>
      </w:pPr>
      <w:r>
        <w:rPr>
          <w:rFonts w:hint="eastAsia"/>
        </w:rPr>
        <w:t>开展法官走基层活动，对涉诉信访案件及时摸排，成功化解矛盾纠纷</w:t>
      </w:r>
      <w:r>
        <w:rPr>
          <w:rFonts w:hint="eastAsia"/>
        </w:rPr>
        <w:t>28</w:t>
      </w:r>
      <w:r>
        <w:rPr>
          <w:rFonts w:hint="eastAsia"/>
        </w:rPr>
        <w:t>起。建立涉民生案件快立、快审、快执“绿色通道”，加快对涉农民工工资、抚养、赡养等案件的办理进度，执结涉民生案件</w:t>
      </w:r>
      <w:r>
        <w:rPr>
          <w:rFonts w:hint="eastAsia"/>
        </w:rPr>
        <w:t>255</w:t>
      </w:r>
      <w:r>
        <w:rPr>
          <w:rFonts w:hint="eastAsia"/>
        </w:rPr>
        <w:t>件，执行到位金额</w:t>
      </w:r>
      <w:r>
        <w:rPr>
          <w:rFonts w:hint="eastAsia"/>
        </w:rPr>
        <w:t>691.6</w:t>
      </w:r>
      <w:r>
        <w:rPr>
          <w:rFonts w:hint="eastAsia"/>
        </w:rPr>
        <w:t>万元。后官寨人民法庭获评全省“新时代践行马锡五审判方式”先进人民法庭，有</w:t>
      </w:r>
      <w:r>
        <w:rPr>
          <w:rFonts w:hint="eastAsia"/>
        </w:rPr>
        <w:t>2</w:t>
      </w:r>
      <w:r>
        <w:rPr>
          <w:rFonts w:hint="eastAsia"/>
        </w:rPr>
        <w:t>个集体和</w:t>
      </w:r>
      <w:r>
        <w:rPr>
          <w:rFonts w:hint="eastAsia"/>
        </w:rPr>
        <w:t>1</w:t>
      </w:r>
      <w:r>
        <w:rPr>
          <w:rFonts w:hint="eastAsia"/>
        </w:rPr>
        <w:t>名个人获得省、市级表彰奖励。</w:t>
      </w:r>
    </w:p>
    <w:p w:rsidR="00867485" w:rsidRDefault="000C186C">
      <w:pPr>
        <w:ind w:firstLine="643"/>
        <w:outlineLvl w:val="1"/>
        <w:rPr>
          <w:b/>
          <w:bCs/>
        </w:rPr>
      </w:pPr>
      <w:bookmarkStart w:id="67" w:name="_Toc7985"/>
      <w:bookmarkStart w:id="68" w:name="_Toc19903"/>
      <w:bookmarkStart w:id="69" w:name="_Toc8612"/>
      <w:bookmarkStart w:id="70" w:name="_Toc3215"/>
      <w:r>
        <w:rPr>
          <w:rFonts w:hint="eastAsia"/>
          <w:b/>
          <w:bCs/>
        </w:rPr>
        <w:t>（三）各项指标完成情况分析</w:t>
      </w:r>
      <w:bookmarkStart w:id="71" w:name="_Toc18873"/>
      <w:bookmarkEnd w:id="67"/>
      <w:bookmarkEnd w:id="68"/>
      <w:bookmarkEnd w:id="69"/>
      <w:bookmarkEnd w:id="70"/>
    </w:p>
    <w:p w:rsidR="00867485" w:rsidRDefault="000C186C" w:rsidP="000C186C">
      <w:pPr>
        <w:pStyle w:val="3"/>
        <w:keepNext w:val="0"/>
        <w:keepLines w:val="0"/>
        <w:spacing w:line="560" w:lineRule="exact"/>
        <w:ind w:firstLine="643"/>
      </w:pPr>
      <w:bookmarkStart w:id="72" w:name="_Toc15975"/>
      <w:bookmarkStart w:id="73" w:name="_Toc15464"/>
      <w:bookmarkStart w:id="74" w:name="_Toc6203"/>
      <w:bookmarkStart w:id="75" w:name="_Toc31465"/>
      <w:r>
        <w:rPr>
          <w:rFonts w:hint="eastAsia"/>
        </w:rPr>
        <w:t>1.</w:t>
      </w:r>
      <w:r>
        <w:rPr>
          <w:rFonts w:hint="eastAsia"/>
        </w:rPr>
        <w:t>部门整体支出预算执行率目标完成情况分析</w:t>
      </w:r>
      <w:bookmarkEnd w:id="71"/>
      <w:bookmarkEnd w:id="72"/>
      <w:bookmarkEnd w:id="73"/>
      <w:bookmarkEnd w:id="74"/>
      <w:bookmarkEnd w:id="75"/>
    </w:p>
    <w:p w:rsidR="00867485" w:rsidRDefault="000C186C" w:rsidP="000C186C">
      <w:pPr>
        <w:ind w:firstLine="640"/>
      </w:pPr>
      <w:r>
        <w:rPr>
          <w:rFonts w:hint="eastAsia"/>
        </w:rPr>
        <w:t>整体支出预算执行率：指标分值</w:t>
      </w:r>
      <w:r>
        <w:rPr>
          <w:rFonts w:hint="eastAsia"/>
        </w:rPr>
        <w:t>10</w:t>
      </w:r>
      <w:r>
        <w:rPr>
          <w:rFonts w:hint="eastAsia"/>
        </w:rPr>
        <w:t>分，自评得分</w:t>
      </w:r>
      <w:r>
        <w:rPr>
          <w:rFonts w:hint="eastAsia"/>
        </w:rPr>
        <w:t>9.96</w:t>
      </w:r>
      <w:r>
        <w:rPr>
          <w:rFonts w:hint="eastAsia"/>
        </w:rPr>
        <w:t>分，得分率</w:t>
      </w:r>
      <w:r>
        <w:rPr>
          <w:rFonts w:hint="eastAsia"/>
        </w:rPr>
        <w:t>99.60%</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012"/>
        <w:gridCol w:w="1916"/>
        <w:gridCol w:w="1701"/>
        <w:gridCol w:w="2410"/>
      </w:tblGrid>
      <w:tr w:rsidR="00867485">
        <w:trPr>
          <w:trHeight w:val="397"/>
        </w:trPr>
        <w:tc>
          <w:tcPr>
            <w:tcW w:w="3012"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916"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701" w:type="dxa"/>
            <w:shd w:val="clear" w:color="auto" w:fill="BDD6EE"/>
            <w:vAlign w:val="center"/>
          </w:tcPr>
          <w:p w:rsidR="00867485" w:rsidRDefault="000C186C" w:rsidP="000C186C">
            <w:pPr>
              <w:widowControl/>
              <w:spacing w:line="240" w:lineRule="auto"/>
              <w:ind w:firstLine="442"/>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867485">
        <w:trPr>
          <w:trHeight w:val="397"/>
        </w:trPr>
        <w:tc>
          <w:tcPr>
            <w:tcW w:w="3012"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916"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701" w:type="dxa"/>
            <w:vAlign w:val="center"/>
          </w:tcPr>
          <w:p w:rsidR="00867485" w:rsidRDefault="000C186C" w:rsidP="000C186C">
            <w:pPr>
              <w:widowControl/>
              <w:spacing w:line="240" w:lineRule="auto"/>
              <w:ind w:firstLine="440"/>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9.96</w:t>
            </w:r>
          </w:p>
        </w:tc>
        <w:tc>
          <w:tcPr>
            <w:tcW w:w="241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99.60%</w:t>
            </w:r>
          </w:p>
        </w:tc>
      </w:tr>
    </w:tbl>
    <w:p w:rsidR="00867485" w:rsidRDefault="000C186C" w:rsidP="000C186C">
      <w:pPr>
        <w:ind w:firstLine="640"/>
      </w:pPr>
      <w:r>
        <w:rPr>
          <w:rFonts w:hint="eastAsia"/>
        </w:rPr>
        <w:t>部门整体支出全年预算数</w:t>
      </w:r>
      <w:r>
        <w:rPr>
          <w:rFonts w:hint="eastAsia"/>
        </w:rPr>
        <w:t>2,958.18</w:t>
      </w:r>
      <w:r>
        <w:rPr>
          <w:rFonts w:hint="eastAsia"/>
        </w:rPr>
        <w:t>万元，全年执行数</w:t>
      </w:r>
      <w:r>
        <w:rPr>
          <w:rFonts w:hint="eastAsia"/>
        </w:rPr>
        <w:lastRenderedPageBreak/>
        <w:t>2,946.36</w:t>
      </w:r>
      <w:r>
        <w:rPr>
          <w:rFonts w:hint="eastAsia"/>
        </w:rPr>
        <w:t>万元，预算执行率</w:t>
      </w:r>
      <w:r>
        <w:rPr>
          <w:rFonts w:hint="eastAsia"/>
        </w:rPr>
        <w:t>99.60%</w:t>
      </w:r>
      <w:r>
        <w:rPr>
          <w:rFonts w:hint="eastAsia"/>
        </w:rPr>
        <w:t>，本年度结转资金</w:t>
      </w:r>
      <w:r>
        <w:rPr>
          <w:rFonts w:hint="eastAsia"/>
        </w:rPr>
        <w:t>11.81</w:t>
      </w:r>
      <w:r>
        <w:rPr>
          <w:rFonts w:hint="eastAsia"/>
        </w:rPr>
        <w:t>万元。</w:t>
      </w:r>
    </w:p>
    <w:p w:rsidR="00867485" w:rsidRDefault="000C186C" w:rsidP="000C186C">
      <w:pPr>
        <w:pStyle w:val="3"/>
        <w:keepNext w:val="0"/>
        <w:keepLines w:val="0"/>
        <w:spacing w:line="560" w:lineRule="exact"/>
        <w:ind w:firstLine="643"/>
      </w:pPr>
      <w:bookmarkStart w:id="76" w:name="_Toc28283"/>
      <w:bookmarkStart w:id="77" w:name="_Toc20518"/>
      <w:bookmarkStart w:id="78" w:name="_Toc30381"/>
      <w:bookmarkStart w:id="79" w:name="_Toc12110"/>
      <w:bookmarkStart w:id="80" w:name="_Toc4746"/>
      <w:r>
        <w:rPr>
          <w:rFonts w:hint="eastAsia"/>
        </w:rPr>
        <w:t>2.</w:t>
      </w:r>
      <w:r>
        <w:rPr>
          <w:rFonts w:hint="eastAsia"/>
        </w:rPr>
        <w:t>部门管理目标完成情况分析</w:t>
      </w:r>
      <w:bookmarkEnd w:id="76"/>
      <w:bookmarkEnd w:id="77"/>
      <w:bookmarkEnd w:id="78"/>
      <w:bookmarkEnd w:id="79"/>
      <w:bookmarkEnd w:id="80"/>
    </w:p>
    <w:p w:rsidR="00867485" w:rsidRDefault="000C186C" w:rsidP="000C186C">
      <w:pPr>
        <w:ind w:firstLine="640"/>
      </w:pPr>
      <w:r>
        <w:rPr>
          <w:rFonts w:hint="eastAsia"/>
        </w:rPr>
        <w:t>部门管理指标包括资金投入、财务管理、采购管理、资产管理、人员管理、重点工作管理六个二级指标，下设</w:t>
      </w:r>
      <w:r>
        <w:rPr>
          <w:rFonts w:hint="eastAsia"/>
        </w:rPr>
        <w:t>10</w:t>
      </w:r>
      <w:r>
        <w:rPr>
          <w:rFonts w:hint="eastAsia"/>
        </w:rPr>
        <w:t>个三级指标。指标分值</w:t>
      </w:r>
      <w:r>
        <w:rPr>
          <w:rFonts w:hint="eastAsia"/>
        </w:rPr>
        <w:t>27</w:t>
      </w:r>
      <w:r>
        <w:rPr>
          <w:rFonts w:hint="eastAsia"/>
        </w:rPr>
        <w:t>分，自评</w:t>
      </w:r>
      <w:r>
        <w:t>得</w:t>
      </w:r>
      <w:r>
        <w:rPr>
          <w:rFonts w:hint="eastAsia"/>
        </w:rPr>
        <w:t>分</w:t>
      </w:r>
      <w:r>
        <w:rPr>
          <w:rFonts w:hint="eastAsia"/>
        </w:rPr>
        <w:t>24.3</w:t>
      </w:r>
      <w:r>
        <w:rPr>
          <w:rFonts w:hint="eastAsia"/>
        </w:rPr>
        <w:t>分，得分率</w:t>
      </w:r>
      <w:r>
        <w:rPr>
          <w:rFonts w:hint="eastAsia"/>
        </w:rPr>
        <w:t>90%</w:t>
      </w:r>
      <w:r>
        <w:rPr>
          <w:rFonts w:hint="eastAsia"/>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823"/>
        <w:gridCol w:w="1530"/>
        <w:gridCol w:w="1418"/>
        <w:gridCol w:w="1984"/>
      </w:tblGrid>
      <w:tr w:rsidR="00867485">
        <w:trPr>
          <w:cantSplit/>
          <w:trHeight w:val="397"/>
          <w:tblHeader/>
          <w:jc w:val="center"/>
        </w:trPr>
        <w:tc>
          <w:tcPr>
            <w:tcW w:w="3823"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二级指标</w:t>
            </w:r>
          </w:p>
        </w:tc>
        <w:tc>
          <w:tcPr>
            <w:tcW w:w="1530"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分值</w:t>
            </w:r>
          </w:p>
        </w:tc>
        <w:tc>
          <w:tcPr>
            <w:tcW w:w="1418"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rPr>
            </w:pPr>
            <w:r>
              <w:rPr>
                <w:rFonts w:ascii="宋体" w:hAnsi="宋体" w:cs="宋体" w:hint="eastAsia"/>
                <w:b/>
                <w:color w:val="000000"/>
                <w:kern w:val="0"/>
                <w:sz w:val="24"/>
              </w:rPr>
              <w:t>自评得分</w:t>
            </w:r>
          </w:p>
        </w:tc>
        <w:tc>
          <w:tcPr>
            <w:tcW w:w="1984"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得分率</w:t>
            </w:r>
          </w:p>
        </w:tc>
      </w:tr>
      <w:tr w:rsidR="00867485">
        <w:trPr>
          <w:cantSplit/>
          <w:trHeight w:val="397"/>
          <w:tblHeader/>
          <w:jc w:val="center"/>
        </w:trPr>
        <w:tc>
          <w:tcPr>
            <w:tcW w:w="382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资金</w:t>
            </w:r>
            <w:r>
              <w:rPr>
                <w:rFonts w:hAnsi="宋体" w:cs="宋体"/>
                <w:color w:val="000000"/>
                <w:kern w:val="0"/>
                <w:sz w:val="24"/>
                <w:szCs w:val="28"/>
              </w:rPr>
              <w:t>投入</w:t>
            </w:r>
          </w:p>
        </w:tc>
        <w:tc>
          <w:tcPr>
            <w:tcW w:w="153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10.8</w:t>
            </w:r>
          </w:p>
        </w:tc>
        <w:tc>
          <w:tcPr>
            <w:tcW w:w="141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8.1</w:t>
            </w:r>
          </w:p>
        </w:tc>
        <w:tc>
          <w:tcPr>
            <w:tcW w:w="1984"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75</w:t>
            </w:r>
            <w:r>
              <w:rPr>
                <w:rFonts w:ascii="宋体" w:eastAsia="宋体" w:hAnsi="宋体" w:cs="宋体"/>
                <w:color w:val="000000"/>
                <w:kern w:val="0"/>
                <w:sz w:val="22"/>
                <w:szCs w:val="22"/>
              </w:rPr>
              <w:t>%</w:t>
            </w:r>
          </w:p>
        </w:tc>
      </w:tr>
      <w:tr w:rsidR="00867485">
        <w:trPr>
          <w:cantSplit/>
          <w:trHeight w:val="397"/>
          <w:tblHeader/>
          <w:jc w:val="center"/>
        </w:trPr>
        <w:tc>
          <w:tcPr>
            <w:tcW w:w="382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财务管理</w:t>
            </w:r>
          </w:p>
        </w:tc>
        <w:tc>
          <w:tcPr>
            <w:tcW w:w="153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41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984"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100%</w:t>
            </w:r>
          </w:p>
        </w:tc>
      </w:tr>
      <w:tr w:rsidR="00867485">
        <w:trPr>
          <w:cantSplit/>
          <w:trHeight w:val="397"/>
          <w:tblHeader/>
          <w:jc w:val="center"/>
        </w:trPr>
        <w:tc>
          <w:tcPr>
            <w:tcW w:w="382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采购</w:t>
            </w:r>
            <w:r>
              <w:rPr>
                <w:rFonts w:hAnsi="宋体" w:cs="宋体"/>
                <w:color w:val="000000"/>
                <w:kern w:val="0"/>
                <w:sz w:val="24"/>
                <w:szCs w:val="28"/>
              </w:rPr>
              <w:t>管理</w:t>
            </w:r>
          </w:p>
        </w:tc>
        <w:tc>
          <w:tcPr>
            <w:tcW w:w="153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100%</w:t>
            </w:r>
          </w:p>
        </w:tc>
      </w:tr>
      <w:tr w:rsidR="00867485">
        <w:trPr>
          <w:cantSplit/>
          <w:trHeight w:val="397"/>
          <w:tblHeader/>
          <w:jc w:val="center"/>
        </w:trPr>
        <w:tc>
          <w:tcPr>
            <w:tcW w:w="382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资产</w:t>
            </w:r>
            <w:r>
              <w:rPr>
                <w:rFonts w:hAnsi="宋体" w:cs="宋体"/>
                <w:color w:val="000000"/>
                <w:kern w:val="0"/>
                <w:sz w:val="24"/>
                <w:szCs w:val="28"/>
              </w:rPr>
              <w:t>管理</w:t>
            </w:r>
          </w:p>
        </w:tc>
        <w:tc>
          <w:tcPr>
            <w:tcW w:w="153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r>
              <w:rPr>
                <w:rFonts w:ascii="宋体" w:eastAsia="宋体" w:hAnsi="宋体" w:cs="宋体"/>
                <w:color w:val="000000"/>
                <w:kern w:val="0"/>
                <w:sz w:val="22"/>
                <w:szCs w:val="22"/>
              </w:rPr>
              <w:t>0%</w:t>
            </w:r>
          </w:p>
        </w:tc>
      </w:tr>
      <w:tr w:rsidR="00867485">
        <w:trPr>
          <w:cantSplit/>
          <w:trHeight w:val="397"/>
          <w:tblHeader/>
          <w:jc w:val="center"/>
        </w:trPr>
        <w:tc>
          <w:tcPr>
            <w:tcW w:w="382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人员</w:t>
            </w:r>
            <w:r>
              <w:rPr>
                <w:rFonts w:hAnsi="宋体" w:cs="宋体"/>
                <w:color w:val="000000"/>
                <w:kern w:val="0"/>
                <w:sz w:val="24"/>
                <w:szCs w:val="28"/>
              </w:rPr>
              <w:t>管理</w:t>
            </w:r>
          </w:p>
        </w:tc>
        <w:tc>
          <w:tcPr>
            <w:tcW w:w="153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100%</w:t>
            </w:r>
          </w:p>
        </w:tc>
      </w:tr>
      <w:tr w:rsidR="00867485">
        <w:trPr>
          <w:cantSplit/>
          <w:trHeight w:val="397"/>
          <w:tblHeader/>
          <w:jc w:val="center"/>
        </w:trPr>
        <w:tc>
          <w:tcPr>
            <w:tcW w:w="382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重点</w:t>
            </w:r>
            <w:r>
              <w:rPr>
                <w:rFonts w:hAnsi="宋体" w:cs="宋体"/>
                <w:color w:val="000000"/>
                <w:kern w:val="0"/>
                <w:sz w:val="24"/>
                <w:szCs w:val="28"/>
              </w:rPr>
              <w:t>工作管理</w:t>
            </w:r>
          </w:p>
        </w:tc>
        <w:tc>
          <w:tcPr>
            <w:tcW w:w="153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color w:val="000000"/>
                <w:kern w:val="0"/>
                <w:sz w:val="22"/>
                <w:szCs w:val="22"/>
              </w:rPr>
              <w:t>%</w:t>
            </w:r>
          </w:p>
        </w:tc>
      </w:tr>
      <w:tr w:rsidR="00867485">
        <w:trPr>
          <w:cantSplit/>
          <w:trHeight w:val="397"/>
          <w:tblHeader/>
          <w:jc w:val="center"/>
        </w:trPr>
        <w:tc>
          <w:tcPr>
            <w:tcW w:w="3823" w:type="dxa"/>
            <w:shd w:val="clear" w:color="auto" w:fill="BDD6EE"/>
            <w:vAlign w:val="center"/>
          </w:tcPr>
          <w:p w:rsidR="00867485" w:rsidRDefault="000C186C" w:rsidP="000C186C">
            <w:pPr>
              <w:widowControl/>
              <w:spacing w:line="240" w:lineRule="auto"/>
              <w:ind w:firstLine="482"/>
              <w:jc w:val="center"/>
              <w:rPr>
                <w:rFonts w:hAnsi="宋体" w:cs="宋体"/>
                <w:b/>
                <w:color w:val="000000"/>
                <w:kern w:val="0"/>
                <w:sz w:val="24"/>
                <w:szCs w:val="28"/>
              </w:rPr>
            </w:pPr>
            <w:r>
              <w:rPr>
                <w:rFonts w:hAnsi="宋体" w:cs="宋体" w:hint="eastAsia"/>
                <w:b/>
                <w:color w:val="000000"/>
                <w:kern w:val="0"/>
                <w:sz w:val="24"/>
                <w:szCs w:val="28"/>
              </w:rPr>
              <w:t>合计</w:t>
            </w:r>
          </w:p>
        </w:tc>
        <w:tc>
          <w:tcPr>
            <w:tcW w:w="1530"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27</w:t>
            </w:r>
          </w:p>
        </w:tc>
        <w:tc>
          <w:tcPr>
            <w:tcW w:w="1418"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24.3</w:t>
            </w:r>
          </w:p>
        </w:tc>
        <w:tc>
          <w:tcPr>
            <w:tcW w:w="1984"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90</w:t>
            </w:r>
            <w:r>
              <w:rPr>
                <w:rFonts w:ascii="宋体" w:eastAsia="宋体" w:hAnsi="宋体" w:cs="宋体"/>
                <w:b/>
                <w:color w:val="000000"/>
                <w:kern w:val="0"/>
                <w:sz w:val="22"/>
                <w:szCs w:val="22"/>
              </w:rPr>
              <w:t>%</w:t>
            </w:r>
          </w:p>
        </w:tc>
      </w:tr>
    </w:tbl>
    <w:p w:rsidR="00867485" w:rsidRDefault="000C186C" w:rsidP="000C186C">
      <w:pPr>
        <w:ind w:firstLine="640"/>
      </w:pPr>
      <w:r>
        <w:rPr>
          <w:rFonts w:hint="eastAsia"/>
        </w:rPr>
        <w:t>（</w:t>
      </w:r>
      <w:r>
        <w:rPr>
          <w:rFonts w:hint="eastAsia"/>
        </w:rPr>
        <w:t>1</w:t>
      </w:r>
      <w:r>
        <w:rPr>
          <w:rFonts w:hint="eastAsia"/>
        </w:rPr>
        <w:t>）资金投入</w:t>
      </w:r>
      <w:r>
        <w:t>：</w:t>
      </w:r>
    </w:p>
    <w:p w:rsidR="00867485" w:rsidRDefault="00867485" w:rsidP="000C186C">
      <w:pPr>
        <w:ind w:firstLine="640"/>
      </w:pPr>
      <w:r>
        <w:fldChar w:fldCharType="begin"/>
      </w:r>
      <w:r w:rsidR="000C186C">
        <w:rPr>
          <w:rFonts w:hint="eastAsia"/>
        </w:rPr>
        <w:instrText>= 1 \* GB3</w:instrText>
      </w:r>
      <w:r>
        <w:fldChar w:fldCharType="separate"/>
      </w:r>
      <w:r w:rsidR="000C186C">
        <w:rPr>
          <w:rFonts w:hint="eastAsia"/>
        </w:rPr>
        <w:t>①</w:t>
      </w:r>
      <w:r>
        <w:fldChar w:fldCharType="end"/>
      </w:r>
      <w:r w:rsidR="000C186C">
        <w:rPr>
          <w:rFonts w:hint="eastAsia"/>
        </w:rPr>
        <w:t>基本支出预算执行率</w:t>
      </w:r>
      <w:r w:rsidR="000C186C">
        <w:t>：</w:t>
      </w:r>
    </w:p>
    <w:p w:rsidR="00867485" w:rsidRDefault="000C186C" w:rsidP="000C186C">
      <w:pPr>
        <w:ind w:firstLine="640"/>
      </w:pPr>
      <w:r>
        <w:rPr>
          <w:rFonts w:hint="eastAsia"/>
        </w:rPr>
        <w:t>我院</w:t>
      </w:r>
      <w:r>
        <w:rPr>
          <w:rFonts w:hint="eastAsia"/>
        </w:rPr>
        <w:t>2022</w:t>
      </w:r>
      <w:r>
        <w:rPr>
          <w:rFonts w:hint="eastAsia"/>
        </w:rPr>
        <w:t>年基本支出预算收入</w:t>
      </w:r>
      <w:r>
        <w:rPr>
          <w:rFonts w:hint="eastAsia"/>
        </w:rPr>
        <w:t>2,175.23</w:t>
      </w:r>
      <w:r>
        <w:rPr>
          <w:rFonts w:hint="eastAsia"/>
        </w:rPr>
        <w:t>万元，实际支出</w:t>
      </w:r>
      <w:r>
        <w:rPr>
          <w:rFonts w:hint="eastAsia"/>
        </w:rPr>
        <w:t>2,163.41</w:t>
      </w:r>
      <w:r>
        <w:rPr>
          <w:rFonts w:hint="eastAsia"/>
        </w:rPr>
        <w:t>万元，基本支出预算执行率</w:t>
      </w:r>
      <w:r>
        <w:rPr>
          <w:rFonts w:hint="eastAsia"/>
        </w:rPr>
        <w:t>99.46%</w:t>
      </w:r>
      <w:r>
        <w:rPr>
          <w:rFonts w:hint="eastAsia"/>
        </w:rPr>
        <w:t>。指标分值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867485" w:rsidRDefault="00867485" w:rsidP="000C186C">
      <w:pPr>
        <w:ind w:firstLine="640"/>
      </w:pPr>
      <w:r>
        <w:fldChar w:fldCharType="begin"/>
      </w:r>
      <w:r w:rsidR="000C186C">
        <w:rPr>
          <w:rFonts w:hint="eastAsia"/>
        </w:rPr>
        <w:instrText>= 2 \* GB3</w:instrText>
      </w:r>
      <w:r>
        <w:fldChar w:fldCharType="separate"/>
      </w:r>
      <w:r w:rsidR="000C186C">
        <w:rPr>
          <w:rFonts w:hint="eastAsia"/>
        </w:rPr>
        <w:t>②</w:t>
      </w:r>
      <w:r>
        <w:fldChar w:fldCharType="end"/>
      </w:r>
      <w:r w:rsidR="000C186C">
        <w:rPr>
          <w:rFonts w:hint="eastAsia"/>
        </w:rPr>
        <w:t>项目支出预算执行率</w:t>
      </w:r>
      <w:r w:rsidR="000C186C">
        <w:t>：</w:t>
      </w:r>
      <w:r w:rsidR="000C186C">
        <w:tab/>
      </w:r>
    </w:p>
    <w:p w:rsidR="00867485" w:rsidRDefault="000C186C" w:rsidP="000C186C">
      <w:pPr>
        <w:ind w:firstLine="640"/>
      </w:pPr>
      <w:r>
        <w:rPr>
          <w:rFonts w:hint="eastAsia"/>
        </w:rPr>
        <w:t>项目支出本年预算收入</w:t>
      </w:r>
      <w:r>
        <w:rPr>
          <w:rFonts w:hint="eastAsia"/>
        </w:rPr>
        <w:t>782.95</w:t>
      </w:r>
      <w:r>
        <w:rPr>
          <w:rFonts w:hint="eastAsia"/>
        </w:rPr>
        <w:t>万元，实际支出</w:t>
      </w:r>
      <w:r>
        <w:rPr>
          <w:rFonts w:hint="eastAsia"/>
        </w:rPr>
        <w:t>782.95</w:t>
      </w:r>
      <w:r>
        <w:rPr>
          <w:rFonts w:hint="eastAsia"/>
        </w:rPr>
        <w:t>万元，预算执行率</w:t>
      </w:r>
      <w:r>
        <w:rPr>
          <w:rFonts w:hint="eastAsia"/>
        </w:rPr>
        <w:t>100%</w:t>
      </w:r>
      <w:r>
        <w:t>。</w:t>
      </w:r>
      <w:r>
        <w:rPr>
          <w:rFonts w:hint="eastAsia"/>
        </w:rPr>
        <w:t>指标分值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867485" w:rsidRDefault="00867485" w:rsidP="000C186C">
      <w:pPr>
        <w:ind w:firstLine="640"/>
      </w:pPr>
      <w:r>
        <w:fldChar w:fldCharType="begin"/>
      </w:r>
      <w:r w:rsidR="000C186C">
        <w:rPr>
          <w:rFonts w:hint="eastAsia"/>
        </w:rPr>
        <w:instrText>= 3 \* GB3</w:instrText>
      </w:r>
      <w:r>
        <w:fldChar w:fldCharType="separate"/>
      </w:r>
      <w:r w:rsidR="000C186C">
        <w:rPr>
          <w:rFonts w:hint="eastAsia"/>
        </w:rPr>
        <w:t>③</w:t>
      </w:r>
      <w:r>
        <w:fldChar w:fldCharType="end"/>
      </w:r>
      <w:r w:rsidR="000C186C">
        <w:rPr>
          <w:rFonts w:hint="eastAsia"/>
        </w:rPr>
        <w:t>三公经费控制率</w:t>
      </w:r>
    </w:p>
    <w:p w:rsidR="00867485" w:rsidRDefault="000C186C" w:rsidP="000C186C">
      <w:pPr>
        <w:ind w:firstLine="640"/>
      </w:pPr>
      <w:r>
        <w:rPr>
          <w:rFonts w:hint="eastAsia"/>
        </w:rPr>
        <w:t>2022</w:t>
      </w:r>
      <w:r>
        <w:rPr>
          <w:rFonts w:hint="eastAsia"/>
        </w:rPr>
        <w:t>年“三公经费”预算数</w:t>
      </w:r>
      <w:r>
        <w:rPr>
          <w:rFonts w:hint="eastAsia"/>
        </w:rPr>
        <w:t>75.9</w:t>
      </w:r>
      <w:r>
        <w:rPr>
          <w:rFonts w:hint="eastAsia"/>
        </w:rPr>
        <w:t>万元，实际支出</w:t>
      </w:r>
      <w:r>
        <w:rPr>
          <w:rFonts w:hint="eastAsia"/>
        </w:rPr>
        <w:t>60.56</w:t>
      </w:r>
      <w:r>
        <w:rPr>
          <w:rFonts w:hint="eastAsia"/>
        </w:rPr>
        <w:t>万元，</w:t>
      </w:r>
      <w:r>
        <w:rPr>
          <w:rFonts w:hint="eastAsia"/>
        </w:rPr>
        <w:lastRenderedPageBreak/>
        <w:t>控制率</w:t>
      </w:r>
      <w:r>
        <w:rPr>
          <w:rFonts w:hint="eastAsia"/>
        </w:rPr>
        <w:t>79.79%</w:t>
      </w:r>
      <w:r>
        <w:rPr>
          <w:rFonts w:hint="eastAsia"/>
        </w:rPr>
        <w:t>。指标值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867485" w:rsidRDefault="000C186C" w:rsidP="000C186C">
      <w:pPr>
        <w:ind w:firstLine="640"/>
      </w:pPr>
      <w:r>
        <w:rPr>
          <w:rFonts w:hint="eastAsia"/>
        </w:rPr>
        <w:t>结转结余变动率：</w:t>
      </w:r>
      <w:r>
        <w:rPr>
          <w:rFonts w:hAnsi="宋体" w:hint="eastAsia"/>
          <w:szCs w:val="28"/>
        </w:rPr>
        <w:t>我院</w:t>
      </w:r>
      <w:r>
        <w:rPr>
          <w:rFonts w:hAnsi="宋体" w:hint="eastAsia"/>
          <w:szCs w:val="28"/>
        </w:rPr>
        <w:t>2021</w:t>
      </w:r>
      <w:r>
        <w:rPr>
          <w:rFonts w:hAnsi="宋体" w:hint="eastAsia"/>
          <w:szCs w:val="28"/>
        </w:rPr>
        <w:t>年度结转结余资金</w:t>
      </w:r>
      <w:r>
        <w:rPr>
          <w:rFonts w:hAnsi="宋体" w:hint="eastAsia"/>
          <w:szCs w:val="28"/>
        </w:rPr>
        <w:t>0.00</w:t>
      </w:r>
      <w:r>
        <w:rPr>
          <w:rFonts w:hAnsi="宋体" w:hint="eastAsia"/>
          <w:szCs w:val="28"/>
        </w:rPr>
        <w:t>万元，</w:t>
      </w:r>
      <w:r>
        <w:rPr>
          <w:rFonts w:hAnsi="宋体" w:hint="eastAsia"/>
          <w:szCs w:val="28"/>
        </w:rPr>
        <w:t>2022</w:t>
      </w:r>
      <w:r>
        <w:rPr>
          <w:rFonts w:hAnsi="宋体" w:hint="eastAsia"/>
          <w:szCs w:val="28"/>
        </w:rPr>
        <w:t>年度结转结余资金</w:t>
      </w:r>
      <w:r>
        <w:rPr>
          <w:rFonts w:hAnsi="宋体" w:hint="eastAsia"/>
          <w:szCs w:val="28"/>
        </w:rPr>
        <w:t>11.81</w:t>
      </w:r>
      <w:r>
        <w:rPr>
          <w:rFonts w:hAnsi="宋体" w:hint="eastAsia"/>
          <w:szCs w:val="28"/>
        </w:rPr>
        <w:t>万元，</w:t>
      </w:r>
      <w:r>
        <w:rPr>
          <w:rFonts w:hint="eastAsia"/>
        </w:rPr>
        <w:t>结转结余变动率</w:t>
      </w:r>
      <w:r>
        <w:rPr>
          <w:rFonts w:hint="eastAsia"/>
        </w:rPr>
        <w:t>100%</w:t>
      </w:r>
      <w:r>
        <w:rPr>
          <w:rFonts w:hint="eastAsia"/>
        </w:rPr>
        <w:t>，</w:t>
      </w:r>
      <w:r>
        <w:rPr>
          <w:rFonts w:hAnsi="宋体" w:hint="eastAsia"/>
          <w:szCs w:val="28"/>
        </w:rPr>
        <w:t>该指标分值</w:t>
      </w:r>
      <w:r>
        <w:rPr>
          <w:rFonts w:hAnsi="宋体" w:hint="eastAsia"/>
          <w:szCs w:val="28"/>
        </w:rPr>
        <w:t>2.7</w:t>
      </w:r>
      <w:r>
        <w:rPr>
          <w:rFonts w:hAnsi="宋体" w:hint="eastAsia"/>
          <w:szCs w:val="28"/>
        </w:rPr>
        <w:t>分，自评得分为</w:t>
      </w:r>
      <w:r>
        <w:rPr>
          <w:rFonts w:hAnsi="宋体" w:hint="eastAsia"/>
          <w:szCs w:val="28"/>
        </w:rPr>
        <w:t>0</w:t>
      </w:r>
      <w:r>
        <w:rPr>
          <w:rFonts w:hAnsi="宋体" w:hint="eastAsia"/>
          <w:szCs w:val="28"/>
        </w:rPr>
        <w:t>分。</w:t>
      </w:r>
    </w:p>
    <w:p w:rsidR="00867485" w:rsidRDefault="000C186C" w:rsidP="000C186C">
      <w:pPr>
        <w:ind w:firstLine="640"/>
      </w:pPr>
      <w:r>
        <w:rPr>
          <w:rFonts w:hint="eastAsia"/>
        </w:rPr>
        <w:t>（</w:t>
      </w:r>
      <w:r>
        <w:rPr>
          <w:rFonts w:hint="eastAsia"/>
        </w:rPr>
        <w:t>2</w:t>
      </w:r>
      <w:r>
        <w:rPr>
          <w:rFonts w:hint="eastAsia"/>
        </w:rPr>
        <w:t>）财务管理</w:t>
      </w:r>
    </w:p>
    <w:p w:rsidR="00867485" w:rsidRDefault="00867485" w:rsidP="000C186C">
      <w:pPr>
        <w:ind w:firstLine="640"/>
      </w:pPr>
      <w:r>
        <w:fldChar w:fldCharType="begin"/>
      </w:r>
      <w:r w:rsidR="000C186C">
        <w:rPr>
          <w:rFonts w:hint="eastAsia"/>
        </w:rPr>
        <w:instrText>= 1 \* GB3</w:instrText>
      </w:r>
      <w:r>
        <w:fldChar w:fldCharType="separate"/>
      </w:r>
      <w:r w:rsidR="000C186C">
        <w:rPr>
          <w:rFonts w:hint="eastAsia"/>
        </w:rPr>
        <w:t>①</w:t>
      </w:r>
      <w:r>
        <w:fldChar w:fldCharType="end"/>
      </w:r>
      <w:r w:rsidR="000C186C">
        <w:rPr>
          <w:rFonts w:hint="eastAsia"/>
        </w:rPr>
        <w:t>财务管理制度健全性</w:t>
      </w:r>
    </w:p>
    <w:p w:rsidR="00867485" w:rsidRDefault="000C186C" w:rsidP="000C186C">
      <w:pPr>
        <w:ind w:firstLine="640"/>
      </w:pPr>
      <w:r>
        <w:rPr>
          <w:rFonts w:hint="eastAsia"/>
        </w:rPr>
        <w:t>我院财务管理制度健全，依据《政府会计准则》进行财务核算。会计凭证、会计账簿、财务会计报告和其他会计资料均符合会计制度的规定，财务信息真实、完整，资金支出、会计核算方面较为规范，未发现违规支付及超标准开支的情况。我院预算、决算信息及三公经费支出情况按照信息公开的要求定期在指定网站公开。指标分值</w:t>
      </w:r>
      <w:r>
        <w:rPr>
          <w:rFonts w:hint="eastAsia"/>
        </w:rPr>
        <w:t>2.7</w:t>
      </w:r>
      <w:r>
        <w:rPr>
          <w:rFonts w:hint="eastAsia"/>
        </w:rPr>
        <w:t>分，自评得分</w:t>
      </w:r>
      <w:r>
        <w:rPr>
          <w:rFonts w:hint="eastAsia"/>
        </w:rPr>
        <w:t>2.7</w:t>
      </w:r>
      <w:r>
        <w:rPr>
          <w:rFonts w:hint="eastAsia"/>
        </w:rPr>
        <w:t>分，得分率为</w:t>
      </w:r>
      <w:r>
        <w:t>100</w:t>
      </w:r>
      <w:r>
        <w:rPr>
          <w:rFonts w:hint="eastAsia"/>
        </w:rPr>
        <w:t>%</w:t>
      </w:r>
      <w:r>
        <w:rPr>
          <w:rFonts w:hint="eastAsia"/>
        </w:rPr>
        <w:t>。</w:t>
      </w:r>
    </w:p>
    <w:p w:rsidR="00867485" w:rsidRDefault="00867485" w:rsidP="000C186C">
      <w:pPr>
        <w:ind w:firstLine="640"/>
      </w:pPr>
      <w:r>
        <w:fldChar w:fldCharType="begin"/>
      </w:r>
      <w:r w:rsidR="000C186C">
        <w:rPr>
          <w:rFonts w:hint="eastAsia"/>
        </w:rPr>
        <w:instrText>= 2 \* GB3</w:instrText>
      </w:r>
      <w:r>
        <w:fldChar w:fldCharType="separate"/>
      </w:r>
      <w:r w:rsidR="000C186C">
        <w:rPr>
          <w:rFonts w:hint="eastAsia"/>
        </w:rPr>
        <w:t>②</w:t>
      </w:r>
      <w:r>
        <w:fldChar w:fldCharType="end"/>
      </w:r>
      <w:r w:rsidR="000C186C">
        <w:rPr>
          <w:rFonts w:hint="eastAsia"/>
        </w:rPr>
        <w:t>资金使</w:t>
      </w:r>
      <w:r w:rsidR="000C186C">
        <w:t>用规范性</w:t>
      </w:r>
    </w:p>
    <w:p w:rsidR="00867485" w:rsidRDefault="000C186C" w:rsidP="000C186C">
      <w:pPr>
        <w:ind w:firstLine="640"/>
      </w:pPr>
      <w:r>
        <w:rPr>
          <w:rFonts w:hint="eastAsia"/>
        </w:rPr>
        <w:t>我院资金支出总体上审批程序合规、手续齐全，支出内容符合省财政预算批复规定的用途，严格使用公务卡报销，有效提高了财务资金使用的合理性和规范性，防止了国有资金流失。该指标分值</w:t>
      </w:r>
      <w:r>
        <w:rPr>
          <w:rFonts w:hint="eastAsia"/>
        </w:rPr>
        <w:t>2.7</w:t>
      </w:r>
      <w:r>
        <w:rPr>
          <w:rFonts w:hint="eastAsia"/>
        </w:rPr>
        <w:t>分，自评得分为</w:t>
      </w:r>
      <w:r>
        <w:rPr>
          <w:rFonts w:hint="eastAsia"/>
        </w:rPr>
        <w:t>2.7</w:t>
      </w:r>
      <w:r>
        <w:rPr>
          <w:rFonts w:hint="eastAsia"/>
        </w:rPr>
        <w:t>分，得分率为</w:t>
      </w:r>
      <w:r>
        <w:rPr>
          <w:rFonts w:hint="eastAsia"/>
        </w:rPr>
        <w:t>100%</w:t>
      </w:r>
      <w:r>
        <w:rPr>
          <w:rFonts w:hint="eastAsia"/>
        </w:rPr>
        <w:t>。</w:t>
      </w:r>
    </w:p>
    <w:p w:rsidR="00867485" w:rsidRDefault="000C186C" w:rsidP="000C186C">
      <w:pPr>
        <w:ind w:firstLine="640"/>
      </w:pPr>
      <w:r>
        <w:rPr>
          <w:rFonts w:hint="eastAsia"/>
        </w:rPr>
        <w:t>（</w:t>
      </w:r>
      <w:r>
        <w:rPr>
          <w:rFonts w:hint="eastAsia"/>
        </w:rPr>
        <w:t>3</w:t>
      </w:r>
      <w:r>
        <w:rPr>
          <w:rFonts w:hint="eastAsia"/>
        </w:rPr>
        <w:t>）采购管理</w:t>
      </w:r>
    </w:p>
    <w:p w:rsidR="00867485" w:rsidRDefault="000C186C" w:rsidP="000C186C">
      <w:pPr>
        <w:ind w:firstLine="640"/>
      </w:pPr>
      <w:r>
        <w:rPr>
          <w:rFonts w:hint="eastAsia"/>
        </w:rPr>
        <w:t>我院采购实际执行情况与采购计划安排无差异。采购事项严格执行相关标准，采购业务符合政府采购相关规定，采购文件、档案完整。政府采购规范性指标分值</w:t>
      </w:r>
      <w:r>
        <w:rPr>
          <w:rFonts w:hint="eastAsia"/>
        </w:rPr>
        <w:t>2.7</w:t>
      </w:r>
      <w:r>
        <w:rPr>
          <w:rFonts w:hint="eastAsia"/>
        </w:rPr>
        <w:t>分，自评得分</w:t>
      </w:r>
      <w:r>
        <w:rPr>
          <w:rFonts w:hint="eastAsia"/>
        </w:rPr>
        <w:t>2.7</w:t>
      </w:r>
      <w:r>
        <w:rPr>
          <w:rFonts w:hint="eastAsia"/>
        </w:rPr>
        <w:t>分，得分率为</w:t>
      </w:r>
      <w:r>
        <w:t>100</w:t>
      </w:r>
      <w:r>
        <w:rPr>
          <w:rFonts w:hint="eastAsia"/>
        </w:rPr>
        <w:t>%</w:t>
      </w:r>
      <w:r>
        <w:rPr>
          <w:rFonts w:hint="eastAsia"/>
        </w:rPr>
        <w:t>。</w:t>
      </w:r>
    </w:p>
    <w:p w:rsidR="00867485" w:rsidRDefault="000C186C" w:rsidP="000C186C">
      <w:pPr>
        <w:ind w:firstLine="640"/>
      </w:pPr>
      <w:r>
        <w:rPr>
          <w:rFonts w:hint="eastAsia"/>
        </w:rPr>
        <w:lastRenderedPageBreak/>
        <w:t>（</w:t>
      </w:r>
      <w:r>
        <w:rPr>
          <w:rFonts w:hint="eastAsia"/>
        </w:rPr>
        <w:t>4</w:t>
      </w:r>
      <w:r>
        <w:rPr>
          <w:rFonts w:hint="eastAsia"/>
        </w:rPr>
        <w:t>）资产管理</w:t>
      </w:r>
    </w:p>
    <w:p w:rsidR="00867485" w:rsidRDefault="000C186C" w:rsidP="000C186C">
      <w:pPr>
        <w:ind w:firstLine="640"/>
      </w:pPr>
      <w:r>
        <w:rPr>
          <w:rFonts w:hint="eastAsia"/>
        </w:rPr>
        <w:t>2022</w:t>
      </w:r>
      <w:r>
        <w:rPr>
          <w:rFonts w:hint="eastAsia"/>
        </w:rPr>
        <w:t>年我院账务和资产卡片数据相符，资产卡片与实物相符，各类资产保存完整、使用合规、配置合理、处置规范，资产处置收入能够及时足额上缴财政，资产管理符合相关要求。资产管理规范性指标分值</w:t>
      </w:r>
      <w:r>
        <w:rPr>
          <w:rFonts w:hint="eastAsia"/>
        </w:rPr>
        <w:t>2.7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867485" w:rsidRDefault="000C186C" w:rsidP="000C186C">
      <w:pPr>
        <w:ind w:firstLine="640"/>
      </w:pPr>
      <w:r>
        <w:rPr>
          <w:rFonts w:hint="eastAsia"/>
        </w:rPr>
        <w:t>（</w:t>
      </w:r>
      <w:r>
        <w:rPr>
          <w:rFonts w:hint="eastAsia"/>
        </w:rPr>
        <w:t>5</w:t>
      </w:r>
      <w:r>
        <w:rPr>
          <w:rFonts w:hint="eastAsia"/>
        </w:rPr>
        <w:t>）人员</w:t>
      </w:r>
      <w:r>
        <w:t>管理</w:t>
      </w:r>
    </w:p>
    <w:p w:rsidR="00867485" w:rsidRDefault="000C186C" w:rsidP="000C186C">
      <w:pPr>
        <w:ind w:firstLine="640"/>
      </w:pPr>
      <w:r>
        <w:rPr>
          <w:rFonts w:hint="eastAsia"/>
        </w:rPr>
        <w:t>我院人员管理规范，部门整体的财政供养人员规模得到有效控制，现有</w:t>
      </w:r>
      <w:r>
        <w:t>公务员编</w:t>
      </w:r>
      <w:r>
        <w:t>85</w:t>
      </w:r>
      <w:r>
        <w:rPr>
          <w:rFonts w:hint="eastAsia"/>
        </w:rPr>
        <w:t>名</w:t>
      </w:r>
      <w:r>
        <w:t>，在职</w:t>
      </w:r>
      <w:r>
        <w:rPr>
          <w:rFonts w:hint="eastAsia"/>
        </w:rPr>
        <w:t>公务员人数</w:t>
      </w:r>
      <w:r>
        <w:rPr>
          <w:rFonts w:hint="eastAsia"/>
        </w:rPr>
        <w:t>84</w:t>
      </w:r>
      <w:r>
        <w:rPr>
          <w:rFonts w:hint="eastAsia"/>
        </w:rPr>
        <w:t>人，在职人员控制率为</w:t>
      </w:r>
      <w:r>
        <w:rPr>
          <w:rFonts w:hint="eastAsia"/>
        </w:rPr>
        <w:t>100%</w:t>
      </w:r>
      <w:r>
        <w:rPr>
          <w:rFonts w:hint="eastAsia"/>
        </w:rPr>
        <w:t>。在职人员控制率指标分值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867485" w:rsidRDefault="000C186C" w:rsidP="000C186C">
      <w:pPr>
        <w:ind w:firstLine="640"/>
      </w:pPr>
      <w:r>
        <w:rPr>
          <w:rFonts w:hint="eastAsia"/>
        </w:rPr>
        <w:t>（</w:t>
      </w:r>
      <w:r>
        <w:rPr>
          <w:rFonts w:hint="eastAsia"/>
        </w:rPr>
        <w:t>6</w:t>
      </w:r>
      <w:r>
        <w:rPr>
          <w:rFonts w:hint="eastAsia"/>
        </w:rPr>
        <w:t>）重点工作管理</w:t>
      </w:r>
    </w:p>
    <w:p w:rsidR="00867485" w:rsidRDefault="000C186C" w:rsidP="000C186C">
      <w:pPr>
        <w:ind w:firstLine="640"/>
      </w:pPr>
      <w:r>
        <w:rPr>
          <w:rFonts w:hint="eastAsia"/>
        </w:rPr>
        <w:t>我院针对重点工作，修订并完善了相关案件审判制度，制度合法、合规、完整，并且能够有效执行和指导重点工作的有效推进和实施。重点工作管理制度健全性指标分值</w:t>
      </w:r>
      <w:r>
        <w:rPr>
          <w:rFonts w:hint="eastAsia"/>
        </w:rPr>
        <w:t>2.7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867485" w:rsidRDefault="000C186C" w:rsidP="000C186C">
      <w:pPr>
        <w:pStyle w:val="3"/>
        <w:keepNext w:val="0"/>
        <w:keepLines w:val="0"/>
        <w:spacing w:line="560" w:lineRule="exact"/>
        <w:ind w:firstLine="643"/>
      </w:pPr>
      <w:bookmarkStart w:id="81" w:name="_Toc19704"/>
      <w:bookmarkStart w:id="82" w:name="_Toc25347"/>
      <w:bookmarkStart w:id="83" w:name="_Toc24486"/>
      <w:bookmarkStart w:id="84" w:name="_Toc29524"/>
      <w:bookmarkStart w:id="85" w:name="_Toc15417"/>
      <w:r>
        <w:rPr>
          <w:rFonts w:hint="eastAsia"/>
        </w:rPr>
        <w:t>3.</w:t>
      </w:r>
      <w:r>
        <w:rPr>
          <w:rFonts w:hint="eastAsia"/>
        </w:rPr>
        <w:t>履职效果目标完成情况分析</w:t>
      </w:r>
      <w:bookmarkEnd w:id="81"/>
      <w:bookmarkEnd w:id="82"/>
      <w:bookmarkEnd w:id="83"/>
      <w:bookmarkEnd w:id="84"/>
      <w:bookmarkEnd w:id="85"/>
    </w:p>
    <w:p w:rsidR="00867485" w:rsidRDefault="000C186C" w:rsidP="000C186C">
      <w:pPr>
        <w:ind w:firstLine="640"/>
        <w:rPr>
          <w:rFonts w:ascii="仿宋_GB2312"/>
        </w:rPr>
      </w:pPr>
      <w:r>
        <w:rPr>
          <w:rFonts w:hint="eastAsia"/>
        </w:rPr>
        <w:t>履职效果指标包括部门履职、部门效果、社会影响三个二级指标，下设</w:t>
      </w:r>
      <w:r>
        <w:rPr>
          <w:rFonts w:hint="eastAsia"/>
        </w:rPr>
        <w:t>3</w:t>
      </w:r>
      <w:r>
        <w:rPr>
          <w:rFonts w:hint="eastAsia"/>
        </w:rPr>
        <w:t>个三级指标。履职效果指标分值</w:t>
      </w:r>
      <w:r>
        <w:rPr>
          <w:rFonts w:hint="eastAsia"/>
        </w:rPr>
        <w:t>40.5</w:t>
      </w:r>
      <w:r>
        <w:rPr>
          <w:rFonts w:hint="eastAsia"/>
        </w:rPr>
        <w:t>分，自评</w:t>
      </w:r>
      <w:r>
        <w:t>得</w:t>
      </w:r>
      <w:r>
        <w:rPr>
          <w:rFonts w:hint="eastAsia"/>
        </w:rPr>
        <w:t>分</w:t>
      </w:r>
      <w:r>
        <w:rPr>
          <w:rFonts w:hint="eastAsia"/>
        </w:rPr>
        <w:t>40.5</w:t>
      </w:r>
      <w:r>
        <w:rPr>
          <w:rFonts w:hint="eastAsia"/>
        </w:rPr>
        <w:t>分，</w:t>
      </w:r>
      <w:r>
        <w:t>得分率</w:t>
      </w:r>
      <w:r>
        <w:rPr>
          <w:rFonts w:hint="eastAsia"/>
        </w:rPr>
        <w:t>100</w:t>
      </w:r>
      <w:r>
        <w:t>%</w:t>
      </w:r>
      <w:r>
        <w:rPr>
          <w:rFonts w:hint="eastAsia"/>
        </w:rPr>
        <w:t>。具体如下表：</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867485">
        <w:trPr>
          <w:trHeight w:val="397"/>
          <w:jc w:val="center"/>
        </w:trPr>
        <w:tc>
          <w:tcPr>
            <w:tcW w:w="324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二级指标</w:t>
            </w:r>
          </w:p>
        </w:tc>
        <w:tc>
          <w:tcPr>
            <w:tcW w:w="182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分值</w:t>
            </w:r>
          </w:p>
        </w:tc>
        <w:tc>
          <w:tcPr>
            <w:tcW w:w="1559"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rPr>
            </w:pPr>
            <w:r>
              <w:rPr>
                <w:rFonts w:ascii="宋体" w:hAnsi="宋体" w:cs="宋体" w:hint="eastAsia"/>
                <w:b/>
                <w:color w:val="000000"/>
                <w:kern w:val="0"/>
                <w:sz w:val="24"/>
              </w:rPr>
              <w:t>自评</w:t>
            </w:r>
            <w:r>
              <w:rPr>
                <w:rFonts w:ascii="宋体" w:hAnsi="宋体" w:cs="宋体"/>
                <w:b/>
                <w:color w:val="000000"/>
                <w:kern w:val="0"/>
                <w:sz w:val="24"/>
              </w:rPr>
              <w:t>得分</w:t>
            </w:r>
          </w:p>
        </w:tc>
        <w:tc>
          <w:tcPr>
            <w:tcW w:w="2410"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得分率</w:t>
            </w:r>
          </w:p>
        </w:tc>
      </w:tr>
      <w:tr w:rsidR="00867485">
        <w:trPr>
          <w:trHeight w:val="397"/>
          <w:jc w:val="center"/>
        </w:trPr>
        <w:tc>
          <w:tcPr>
            <w:tcW w:w="3245"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部门</w:t>
            </w:r>
            <w:r>
              <w:rPr>
                <w:rFonts w:hAnsi="宋体" w:cs="宋体"/>
                <w:color w:val="000000"/>
                <w:kern w:val="0"/>
                <w:sz w:val="24"/>
                <w:szCs w:val="28"/>
              </w:rPr>
              <w:t>履职</w:t>
            </w:r>
            <w:r>
              <w:rPr>
                <w:rFonts w:hAnsi="宋体" w:cs="宋体" w:hint="eastAsia"/>
                <w:color w:val="000000"/>
                <w:kern w:val="0"/>
                <w:sz w:val="24"/>
                <w:szCs w:val="28"/>
              </w:rPr>
              <w:t>指标</w:t>
            </w:r>
          </w:p>
        </w:tc>
        <w:tc>
          <w:tcPr>
            <w:tcW w:w="1825"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1559"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241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jc w:val="center"/>
        </w:trPr>
        <w:tc>
          <w:tcPr>
            <w:tcW w:w="3245"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部门</w:t>
            </w:r>
            <w:r>
              <w:rPr>
                <w:rFonts w:hAnsi="宋体" w:cs="宋体"/>
                <w:color w:val="000000"/>
                <w:kern w:val="0"/>
                <w:sz w:val="24"/>
                <w:szCs w:val="28"/>
              </w:rPr>
              <w:t>效果指标</w:t>
            </w:r>
          </w:p>
        </w:tc>
        <w:tc>
          <w:tcPr>
            <w:tcW w:w="1825"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1559"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241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jc w:val="center"/>
        </w:trPr>
        <w:tc>
          <w:tcPr>
            <w:tcW w:w="3245"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社会影响</w:t>
            </w:r>
          </w:p>
        </w:tc>
        <w:tc>
          <w:tcPr>
            <w:tcW w:w="1825"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1559"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241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jc w:val="center"/>
        </w:trPr>
        <w:tc>
          <w:tcPr>
            <w:tcW w:w="324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lastRenderedPageBreak/>
              <w:t>合计</w:t>
            </w:r>
          </w:p>
        </w:tc>
        <w:tc>
          <w:tcPr>
            <w:tcW w:w="1825"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40.5</w:t>
            </w:r>
          </w:p>
        </w:tc>
        <w:tc>
          <w:tcPr>
            <w:tcW w:w="1559"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40.5</w:t>
            </w:r>
          </w:p>
        </w:tc>
        <w:tc>
          <w:tcPr>
            <w:tcW w:w="2410"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867485" w:rsidRDefault="000C186C" w:rsidP="000C186C">
      <w:pPr>
        <w:ind w:firstLine="640"/>
      </w:pPr>
      <w:r>
        <w:rPr>
          <w:rFonts w:hint="eastAsia"/>
        </w:rPr>
        <w:t>（</w:t>
      </w:r>
      <w:r>
        <w:rPr>
          <w:rFonts w:hint="eastAsia"/>
        </w:rPr>
        <w:t>1</w:t>
      </w:r>
      <w:r>
        <w:rPr>
          <w:rFonts w:hint="eastAsia"/>
        </w:rPr>
        <w:t>）部门履职目标</w:t>
      </w:r>
    </w:p>
    <w:p w:rsidR="00867485" w:rsidRDefault="000C186C" w:rsidP="000C186C">
      <w:pPr>
        <w:ind w:firstLine="640"/>
      </w:pPr>
      <w:r>
        <w:rPr>
          <w:rFonts w:hint="eastAsia"/>
        </w:rPr>
        <w:t>部门履职指标分值</w:t>
      </w:r>
      <w:r>
        <w:rPr>
          <w:rFonts w:hint="eastAsia"/>
        </w:rPr>
        <w:t>13.5</w:t>
      </w:r>
      <w:r>
        <w:rPr>
          <w:rFonts w:hint="eastAsia"/>
        </w:rPr>
        <w:t>分，自评得分</w:t>
      </w:r>
      <w:r>
        <w:rPr>
          <w:rFonts w:hint="eastAsia"/>
        </w:rPr>
        <w:t>13.5</w:t>
      </w:r>
      <w:r>
        <w:rPr>
          <w:rFonts w:hint="eastAsia"/>
        </w:rPr>
        <w:t>分，得分率</w:t>
      </w:r>
      <w:r>
        <w:rPr>
          <w:rFonts w:hint="eastAsia"/>
        </w:rPr>
        <w:t>100%</w:t>
      </w:r>
      <w:r>
        <w:rPr>
          <w:rFonts w:hint="eastAsia"/>
        </w:rPr>
        <w:t>。</w:t>
      </w:r>
    </w:p>
    <w:p w:rsidR="00867485" w:rsidRDefault="000C186C" w:rsidP="000C186C">
      <w:pPr>
        <w:pStyle w:val="210"/>
        <w:ind w:leftChars="0" w:left="0" w:firstLine="640"/>
      </w:pPr>
      <w:r>
        <w:rPr>
          <w:rFonts w:hint="eastAsia"/>
        </w:rPr>
        <w:t>资金发放及时率：年度指标值</w:t>
      </w:r>
      <w:r>
        <w:rPr>
          <w:rFonts w:hint="eastAsia"/>
        </w:rPr>
        <w:t>=100%</w:t>
      </w:r>
      <w:r>
        <w:rPr>
          <w:rFonts w:hint="eastAsia"/>
        </w:rPr>
        <w:t>，实际完成</w:t>
      </w:r>
      <w:r>
        <w:rPr>
          <w:rFonts w:hint="eastAsia"/>
        </w:rPr>
        <w:t>100%</w:t>
      </w:r>
      <w:r>
        <w:rPr>
          <w:rFonts w:hint="eastAsia"/>
        </w:rPr>
        <w:t>，指标分值</w:t>
      </w:r>
      <w:r>
        <w:rPr>
          <w:rFonts w:hint="eastAsia"/>
        </w:rPr>
        <w:t>13.5</w:t>
      </w:r>
      <w:r>
        <w:rPr>
          <w:rFonts w:hint="eastAsia"/>
        </w:rPr>
        <w:t>分，自评得分</w:t>
      </w:r>
      <w:r>
        <w:rPr>
          <w:rFonts w:hint="eastAsia"/>
        </w:rPr>
        <w:t>13.5</w:t>
      </w:r>
      <w:r>
        <w:rPr>
          <w:rFonts w:hint="eastAsia"/>
        </w:rPr>
        <w:t>分，得分率</w:t>
      </w:r>
      <w:r>
        <w:rPr>
          <w:rFonts w:hint="eastAsia"/>
        </w:rPr>
        <w:t>100%</w:t>
      </w:r>
      <w:r>
        <w:rPr>
          <w:rFonts w:hint="eastAsia"/>
        </w:rPr>
        <w:t>。</w:t>
      </w:r>
    </w:p>
    <w:p w:rsidR="00867485" w:rsidRDefault="000C186C" w:rsidP="000C186C">
      <w:pPr>
        <w:ind w:firstLine="640"/>
      </w:pPr>
      <w:r>
        <w:rPr>
          <w:rFonts w:hint="eastAsia"/>
        </w:rPr>
        <w:t>（</w:t>
      </w:r>
      <w:r>
        <w:rPr>
          <w:rFonts w:hint="eastAsia"/>
        </w:rPr>
        <w:t>2</w:t>
      </w:r>
      <w:r>
        <w:rPr>
          <w:rFonts w:hint="eastAsia"/>
        </w:rPr>
        <w:t>）部门效果目标</w:t>
      </w:r>
    </w:p>
    <w:p w:rsidR="00867485" w:rsidRDefault="000C186C" w:rsidP="000C186C">
      <w:pPr>
        <w:ind w:firstLine="640"/>
      </w:pPr>
      <w:r>
        <w:rPr>
          <w:rFonts w:hint="eastAsia"/>
        </w:rPr>
        <w:t>部门效果目标指标分值</w:t>
      </w:r>
      <w:r>
        <w:rPr>
          <w:rFonts w:hint="eastAsia"/>
        </w:rPr>
        <w:t>13.5</w:t>
      </w:r>
      <w:r>
        <w:rPr>
          <w:rFonts w:hint="eastAsia"/>
        </w:rPr>
        <w:t>分，自评得分</w:t>
      </w:r>
      <w:r>
        <w:rPr>
          <w:rFonts w:hint="eastAsia"/>
        </w:rPr>
        <w:t>13.5</w:t>
      </w:r>
      <w:r>
        <w:rPr>
          <w:rFonts w:hint="eastAsia"/>
        </w:rPr>
        <w:t>分，得分率</w:t>
      </w:r>
      <w:r>
        <w:rPr>
          <w:rFonts w:hint="eastAsia"/>
        </w:rPr>
        <w:t>100%</w:t>
      </w:r>
      <w:r>
        <w:rPr>
          <w:rFonts w:hint="eastAsia"/>
        </w:rPr>
        <w:t>。</w:t>
      </w:r>
    </w:p>
    <w:p w:rsidR="00867485" w:rsidRDefault="000C186C" w:rsidP="000C186C">
      <w:pPr>
        <w:ind w:firstLine="640"/>
        <w:rPr>
          <w:highlight w:val="red"/>
        </w:rPr>
      </w:pPr>
      <w:r>
        <w:rPr>
          <w:rFonts w:hint="eastAsia"/>
        </w:rPr>
        <w:t>办公场所租赁面积数（平方米）：年度指标值</w:t>
      </w:r>
      <w:r>
        <w:rPr>
          <w:rFonts w:hint="eastAsia"/>
        </w:rPr>
        <w:t>=1368</w:t>
      </w:r>
      <w:r>
        <w:rPr>
          <w:rFonts w:hint="eastAsia"/>
        </w:rPr>
        <w:t>，实际完成</w:t>
      </w:r>
      <w:r>
        <w:rPr>
          <w:rFonts w:hint="eastAsia"/>
        </w:rPr>
        <w:t>1368</w:t>
      </w:r>
      <w:r>
        <w:rPr>
          <w:rFonts w:hint="eastAsia"/>
        </w:rPr>
        <w:t>，指标分值</w:t>
      </w:r>
      <w:r>
        <w:rPr>
          <w:rFonts w:hint="eastAsia"/>
        </w:rPr>
        <w:t>13.5</w:t>
      </w:r>
      <w:r>
        <w:rPr>
          <w:rFonts w:hint="eastAsia"/>
        </w:rPr>
        <w:t>分，自评得分</w:t>
      </w:r>
      <w:r>
        <w:rPr>
          <w:rFonts w:hint="eastAsia"/>
        </w:rPr>
        <w:t>13.5</w:t>
      </w:r>
      <w:r>
        <w:rPr>
          <w:rFonts w:hint="eastAsia"/>
        </w:rPr>
        <w:t>分，得分率</w:t>
      </w:r>
      <w:r>
        <w:rPr>
          <w:rFonts w:hint="eastAsia"/>
        </w:rPr>
        <w:t>100%</w:t>
      </w:r>
      <w:r>
        <w:rPr>
          <w:rFonts w:hint="eastAsia"/>
        </w:rPr>
        <w:t>。</w:t>
      </w:r>
    </w:p>
    <w:p w:rsidR="00867485" w:rsidRDefault="000C186C" w:rsidP="000C186C">
      <w:pPr>
        <w:numPr>
          <w:ilvl w:val="0"/>
          <w:numId w:val="3"/>
        </w:numPr>
        <w:ind w:firstLine="640"/>
      </w:pPr>
      <w:r>
        <w:rPr>
          <w:rFonts w:hint="eastAsia"/>
        </w:rPr>
        <w:t>社会影响</w:t>
      </w:r>
    </w:p>
    <w:p w:rsidR="00867485" w:rsidRDefault="000C186C" w:rsidP="000C186C">
      <w:pPr>
        <w:ind w:firstLine="640"/>
      </w:pPr>
      <w:r>
        <w:rPr>
          <w:rFonts w:hint="eastAsia"/>
        </w:rPr>
        <w:t>社会影响指标分值</w:t>
      </w:r>
      <w:r>
        <w:rPr>
          <w:rFonts w:hint="eastAsia"/>
        </w:rPr>
        <w:t>13.5</w:t>
      </w:r>
      <w:r>
        <w:rPr>
          <w:rFonts w:hint="eastAsia"/>
        </w:rPr>
        <w:t>分，自评得分</w:t>
      </w:r>
      <w:r>
        <w:rPr>
          <w:rFonts w:hint="eastAsia"/>
        </w:rPr>
        <w:t>13.5</w:t>
      </w:r>
      <w:r>
        <w:rPr>
          <w:rFonts w:hint="eastAsia"/>
        </w:rPr>
        <w:t>分，得分率</w:t>
      </w:r>
      <w:r>
        <w:rPr>
          <w:rFonts w:hint="eastAsia"/>
        </w:rPr>
        <w:t>100%</w:t>
      </w:r>
      <w:r>
        <w:rPr>
          <w:rFonts w:hint="eastAsia"/>
        </w:rPr>
        <w:t>。</w:t>
      </w:r>
    </w:p>
    <w:p w:rsidR="00867485" w:rsidRDefault="000C186C" w:rsidP="000C186C">
      <w:pPr>
        <w:ind w:firstLine="640"/>
      </w:pPr>
      <w:r>
        <w:rPr>
          <w:rFonts w:hint="eastAsia"/>
        </w:rPr>
        <w:t>人民群众满意度：我院及时开展各项宣传活动，指标分值</w:t>
      </w:r>
      <w:r>
        <w:rPr>
          <w:rFonts w:hint="eastAsia"/>
        </w:rPr>
        <w:t>13.5</w:t>
      </w:r>
      <w:r>
        <w:rPr>
          <w:rFonts w:hint="eastAsia"/>
        </w:rPr>
        <w:t>分，自评得分</w:t>
      </w:r>
      <w:r>
        <w:rPr>
          <w:rFonts w:hint="eastAsia"/>
        </w:rPr>
        <w:t>13.5</w:t>
      </w:r>
      <w:r>
        <w:rPr>
          <w:rFonts w:hint="eastAsia"/>
        </w:rPr>
        <w:t>分，得分率</w:t>
      </w:r>
      <w:r>
        <w:rPr>
          <w:rFonts w:hint="eastAsia"/>
        </w:rPr>
        <w:t>100%</w:t>
      </w:r>
      <w:r>
        <w:rPr>
          <w:rFonts w:hint="eastAsia"/>
        </w:rPr>
        <w:t>。</w:t>
      </w:r>
    </w:p>
    <w:p w:rsidR="00867485" w:rsidRDefault="000C186C" w:rsidP="000C186C">
      <w:pPr>
        <w:pStyle w:val="3"/>
        <w:keepNext w:val="0"/>
        <w:keepLines w:val="0"/>
        <w:spacing w:line="560" w:lineRule="exact"/>
        <w:ind w:firstLine="643"/>
      </w:pPr>
      <w:bookmarkStart w:id="86" w:name="_Toc30465"/>
      <w:bookmarkStart w:id="87" w:name="_Toc13530"/>
      <w:bookmarkStart w:id="88" w:name="_Toc26820"/>
      <w:bookmarkStart w:id="89" w:name="_Toc10966"/>
      <w:bookmarkStart w:id="90" w:name="_Toc30570"/>
      <w:r>
        <w:rPr>
          <w:rFonts w:hint="eastAsia"/>
        </w:rPr>
        <w:t>4.</w:t>
      </w:r>
      <w:r>
        <w:rPr>
          <w:rFonts w:hint="eastAsia"/>
        </w:rPr>
        <w:t>能力建设目标完成情况分析</w:t>
      </w:r>
      <w:bookmarkEnd w:id="86"/>
      <w:bookmarkEnd w:id="87"/>
      <w:bookmarkEnd w:id="88"/>
      <w:bookmarkEnd w:id="89"/>
      <w:bookmarkEnd w:id="90"/>
    </w:p>
    <w:p w:rsidR="00867485" w:rsidRDefault="000C186C" w:rsidP="000C186C">
      <w:pPr>
        <w:ind w:firstLine="640"/>
      </w:pPr>
      <w:r>
        <w:rPr>
          <w:rFonts w:hint="eastAsia"/>
        </w:rPr>
        <w:t>能力建设指标包括长效管理、人力资源建设、档案管理三个二级指标，下设</w:t>
      </w:r>
      <w:r>
        <w:rPr>
          <w:rFonts w:hint="eastAsia"/>
        </w:rPr>
        <w:t>3</w:t>
      </w:r>
      <w:r>
        <w:rPr>
          <w:rFonts w:hint="eastAsia"/>
        </w:rPr>
        <w:t>个三级指标。能力建设指标分值</w:t>
      </w:r>
      <w:r>
        <w:rPr>
          <w:rFonts w:hint="eastAsia"/>
        </w:rPr>
        <w:t>9</w:t>
      </w:r>
      <w:r>
        <w:rPr>
          <w:rFonts w:hint="eastAsia"/>
        </w:rPr>
        <w:t>分，自评得分</w:t>
      </w:r>
      <w:r>
        <w:rPr>
          <w:rFonts w:hint="eastAsia"/>
        </w:rPr>
        <w:t>9</w:t>
      </w:r>
      <w:r>
        <w:rPr>
          <w:rFonts w:hint="eastAsia"/>
        </w:rPr>
        <w:t>分，得分率</w:t>
      </w:r>
      <w:r>
        <w:rPr>
          <w:rFonts w:hint="eastAsia"/>
        </w:rPr>
        <w:t>85%</w:t>
      </w:r>
      <w:r>
        <w:rPr>
          <w:rFonts w:hint="eastAsia"/>
        </w:rPr>
        <w:t>。具体如下表：</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867485">
        <w:trPr>
          <w:trHeight w:val="407"/>
        </w:trPr>
        <w:tc>
          <w:tcPr>
            <w:tcW w:w="324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二级指标</w:t>
            </w:r>
          </w:p>
        </w:tc>
        <w:tc>
          <w:tcPr>
            <w:tcW w:w="182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分值</w:t>
            </w:r>
          </w:p>
        </w:tc>
        <w:tc>
          <w:tcPr>
            <w:tcW w:w="1559"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自评</w:t>
            </w:r>
            <w:r>
              <w:rPr>
                <w:rFonts w:ascii="宋体" w:hAnsi="宋体" w:cs="宋体"/>
                <w:b/>
                <w:color w:val="000000"/>
                <w:kern w:val="0"/>
                <w:sz w:val="24"/>
                <w:shd w:val="clear" w:color="auto" w:fill="BDD6EE"/>
              </w:rPr>
              <w:t>得分</w:t>
            </w:r>
          </w:p>
        </w:tc>
        <w:tc>
          <w:tcPr>
            <w:tcW w:w="2410"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得分率</w:t>
            </w:r>
          </w:p>
        </w:tc>
      </w:tr>
      <w:tr w:rsidR="00867485">
        <w:trPr>
          <w:trHeight w:val="90"/>
        </w:trPr>
        <w:tc>
          <w:tcPr>
            <w:tcW w:w="3245"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长效管理</w:t>
            </w:r>
          </w:p>
        </w:tc>
        <w:tc>
          <w:tcPr>
            <w:tcW w:w="1825"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867485" w:rsidRDefault="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trPr>
        <w:tc>
          <w:tcPr>
            <w:tcW w:w="3245"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人力资源建设</w:t>
            </w:r>
          </w:p>
        </w:tc>
        <w:tc>
          <w:tcPr>
            <w:tcW w:w="1825"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867485" w:rsidRDefault="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trPr>
        <w:tc>
          <w:tcPr>
            <w:tcW w:w="3245"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档案管理</w:t>
            </w:r>
          </w:p>
        </w:tc>
        <w:tc>
          <w:tcPr>
            <w:tcW w:w="1825"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867485" w:rsidRDefault="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2.55</w:t>
            </w:r>
          </w:p>
        </w:tc>
        <w:tc>
          <w:tcPr>
            <w:tcW w:w="2410"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85%</w:t>
            </w:r>
          </w:p>
        </w:tc>
      </w:tr>
      <w:tr w:rsidR="00867485">
        <w:trPr>
          <w:trHeight w:val="397"/>
        </w:trPr>
        <w:tc>
          <w:tcPr>
            <w:tcW w:w="324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合计</w:t>
            </w:r>
          </w:p>
        </w:tc>
        <w:tc>
          <w:tcPr>
            <w:tcW w:w="1825"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w:t>
            </w:r>
          </w:p>
        </w:tc>
        <w:tc>
          <w:tcPr>
            <w:tcW w:w="1559"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8.55</w:t>
            </w:r>
          </w:p>
        </w:tc>
        <w:tc>
          <w:tcPr>
            <w:tcW w:w="2410"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85%</w:t>
            </w:r>
          </w:p>
        </w:tc>
      </w:tr>
    </w:tbl>
    <w:p w:rsidR="00867485" w:rsidRDefault="000C186C">
      <w:pPr>
        <w:numPr>
          <w:ilvl w:val="0"/>
          <w:numId w:val="4"/>
        </w:numPr>
        <w:ind w:firstLineChars="0"/>
      </w:pPr>
      <w:r>
        <w:rPr>
          <w:rFonts w:hint="eastAsia"/>
        </w:rPr>
        <w:t>长效管理目标</w:t>
      </w:r>
    </w:p>
    <w:p w:rsidR="00867485" w:rsidRDefault="000C186C" w:rsidP="000C186C">
      <w:pPr>
        <w:ind w:firstLine="640"/>
      </w:pPr>
      <w:r>
        <w:rPr>
          <w:rFonts w:hint="eastAsia"/>
        </w:rPr>
        <w:lastRenderedPageBreak/>
        <w:t>长效管理目标指标分值</w:t>
      </w:r>
      <w:r>
        <w:rPr>
          <w:rFonts w:hint="eastAsia"/>
        </w:rPr>
        <w:t>3</w:t>
      </w:r>
      <w:r>
        <w:rPr>
          <w:rFonts w:hint="eastAsia"/>
        </w:rPr>
        <w:t>分，自评得分</w:t>
      </w:r>
      <w:r>
        <w:rPr>
          <w:rFonts w:hint="eastAsia"/>
        </w:rPr>
        <w:t>3</w:t>
      </w:r>
      <w:r>
        <w:rPr>
          <w:rFonts w:hint="eastAsia"/>
        </w:rPr>
        <w:t>分，得分率</w:t>
      </w:r>
      <w:r>
        <w:rPr>
          <w:rFonts w:hint="eastAsia"/>
        </w:rPr>
        <w:t>100%</w:t>
      </w:r>
      <w:r>
        <w:rPr>
          <w:rFonts w:hint="eastAsia"/>
        </w:rPr>
        <w:t>。</w:t>
      </w:r>
    </w:p>
    <w:p w:rsidR="00867485" w:rsidRDefault="000C186C" w:rsidP="000C186C">
      <w:pPr>
        <w:ind w:firstLine="640"/>
        <w:rPr>
          <w:highlight w:val="red"/>
        </w:rPr>
      </w:pPr>
      <w:r>
        <w:rPr>
          <w:rFonts w:hint="eastAsia"/>
        </w:rPr>
        <w:t>案件结案率：年度指标值≥</w:t>
      </w:r>
      <w:r>
        <w:rPr>
          <w:rFonts w:hint="eastAsia"/>
        </w:rPr>
        <w:t>95</w:t>
      </w:r>
      <w:r>
        <w:rPr>
          <w:rFonts w:hint="eastAsia"/>
        </w:rPr>
        <w:t>，实际完成</w:t>
      </w:r>
      <w:r>
        <w:rPr>
          <w:rFonts w:hint="eastAsia"/>
        </w:rPr>
        <w:t>97.1</w:t>
      </w:r>
      <w:r>
        <w:rPr>
          <w:rFonts w:hint="eastAsia"/>
        </w:rPr>
        <w:t>，指标分值</w:t>
      </w:r>
      <w:r>
        <w:rPr>
          <w:rFonts w:hint="eastAsia"/>
        </w:rPr>
        <w:t>3</w:t>
      </w:r>
      <w:r>
        <w:rPr>
          <w:rFonts w:hint="eastAsia"/>
        </w:rPr>
        <w:t>分，自评得分</w:t>
      </w:r>
      <w:r>
        <w:rPr>
          <w:rFonts w:hint="eastAsia"/>
        </w:rPr>
        <w:t>3</w:t>
      </w:r>
      <w:r>
        <w:rPr>
          <w:rFonts w:hint="eastAsia"/>
        </w:rPr>
        <w:t>分，得分率</w:t>
      </w:r>
      <w:r>
        <w:rPr>
          <w:rFonts w:hint="eastAsia"/>
        </w:rPr>
        <w:t>100%</w:t>
      </w:r>
      <w:r>
        <w:rPr>
          <w:rFonts w:hint="eastAsia"/>
        </w:rPr>
        <w:t>。</w:t>
      </w:r>
    </w:p>
    <w:p w:rsidR="00867485" w:rsidRDefault="000C186C">
      <w:pPr>
        <w:numPr>
          <w:ilvl w:val="0"/>
          <w:numId w:val="4"/>
        </w:numPr>
        <w:ind w:firstLineChars="0"/>
      </w:pPr>
      <w:r>
        <w:rPr>
          <w:rFonts w:hint="eastAsia"/>
        </w:rPr>
        <w:t>人力资源建设目标</w:t>
      </w:r>
    </w:p>
    <w:p w:rsidR="00867485" w:rsidRDefault="000C186C" w:rsidP="000C186C">
      <w:pPr>
        <w:ind w:firstLine="640"/>
      </w:pPr>
      <w:r>
        <w:rPr>
          <w:rFonts w:hint="eastAsia"/>
        </w:rPr>
        <w:t>人力资源建设目标指标分值</w:t>
      </w:r>
      <w:r>
        <w:rPr>
          <w:rFonts w:hint="eastAsia"/>
        </w:rPr>
        <w:t>3</w:t>
      </w:r>
      <w:r>
        <w:rPr>
          <w:rFonts w:hint="eastAsia"/>
        </w:rPr>
        <w:t>分，自评得分</w:t>
      </w:r>
      <w:r>
        <w:rPr>
          <w:rFonts w:hint="eastAsia"/>
        </w:rPr>
        <w:t>3</w:t>
      </w:r>
      <w:r>
        <w:rPr>
          <w:rFonts w:hint="eastAsia"/>
        </w:rPr>
        <w:t>分，得分率</w:t>
      </w:r>
      <w:r>
        <w:rPr>
          <w:rFonts w:hint="eastAsia"/>
        </w:rPr>
        <w:t>100%</w:t>
      </w:r>
      <w:r>
        <w:rPr>
          <w:rFonts w:hint="eastAsia"/>
        </w:rPr>
        <w:t>。</w:t>
      </w:r>
    </w:p>
    <w:p w:rsidR="00867485" w:rsidRDefault="000C186C" w:rsidP="000C186C">
      <w:pPr>
        <w:ind w:firstLine="640"/>
      </w:pPr>
      <w:r>
        <w:rPr>
          <w:rFonts w:hint="eastAsia"/>
        </w:rPr>
        <w:t>执法装备购买及时性：我院及时开展各项宣传活动，指标分值</w:t>
      </w:r>
      <w:r>
        <w:rPr>
          <w:rFonts w:hint="eastAsia"/>
        </w:rPr>
        <w:t>3</w:t>
      </w:r>
      <w:r>
        <w:rPr>
          <w:rFonts w:hint="eastAsia"/>
        </w:rPr>
        <w:t>分，自评得分</w:t>
      </w:r>
      <w:r>
        <w:rPr>
          <w:rFonts w:hint="eastAsia"/>
        </w:rPr>
        <w:t>3</w:t>
      </w:r>
      <w:r>
        <w:rPr>
          <w:rFonts w:hint="eastAsia"/>
        </w:rPr>
        <w:t>分，得分率</w:t>
      </w:r>
      <w:r>
        <w:rPr>
          <w:rFonts w:hint="eastAsia"/>
        </w:rPr>
        <w:t>100%</w:t>
      </w:r>
      <w:r>
        <w:rPr>
          <w:rFonts w:hint="eastAsia"/>
        </w:rPr>
        <w:t>。</w:t>
      </w:r>
    </w:p>
    <w:p w:rsidR="00867485" w:rsidRDefault="000C186C">
      <w:pPr>
        <w:pStyle w:val="aa"/>
        <w:numPr>
          <w:ilvl w:val="0"/>
          <w:numId w:val="4"/>
        </w:numPr>
        <w:ind w:firstLineChars="0"/>
      </w:pPr>
      <w:r>
        <w:rPr>
          <w:rFonts w:hint="eastAsia"/>
        </w:rPr>
        <w:t>档案管理目标</w:t>
      </w:r>
    </w:p>
    <w:p w:rsidR="00867485" w:rsidRDefault="000C186C" w:rsidP="000C186C">
      <w:pPr>
        <w:ind w:firstLine="640"/>
        <w:rPr>
          <w:rFonts w:ascii="仿宋" w:eastAsia="仿宋" w:hAnsi="仿宋"/>
          <w:color w:val="000000" w:themeColor="text1"/>
          <w:szCs w:val="32"/>
        </w:rPr>
      </w:pPr>
      <w:r>
        <w:rPr>
          <w:rFonts w:hint="eastAsia"/>
        </w:rPr>
        <w:t>档案归档及时性：</w:t>
      </w:r>
      <w:r>
        <w:rPr>
          <w:rFonts w:ascii="仿宋" w:eastAsia="仿宋" w:hAnsi="仿宋" w:hint="eastAsia"/>
          <w:color w:val="000000" w:themeColor="text1"/>
          <w:szCs w:val="32"/>
        </w:rPr>
        <w:t>档案管理工作规范运行，档案管理部门严格按照保密工作管理办法加强保密档案管理，保密工作管理规范。</w:t>
      </w:r>
      <w:r>
        <w:rPr>
          <w:rFonts w:hint="eastAsia"/>
        </w:rPr>
        <w:t>指标分值</w:t>
      </w:r>
      <w:r>
        <w:rPr>
          <w:rFonts w:hint="eastAsia"/>
        </w:rPr>
        <w:t>3</w:t>
      </w:r>
      <w:r>
        <w:rPr>
          <w:rFonts w:hint="eastAsia"/>
        </w:rPr>
        <w:t>分，自评得分</w:t>
      </w:r>
      <w:r>
        <w:rPr>
          <w:rFonts w:hint="eastAsia"/>
        </w:rPr>
        <w:t>2.55</w:t>
      </w:r>
      <w:r>
        <w:rPr>
          <w:rFonts w:hint="eastAsia"/>
        </w:rPr>
        <w:t>分，得分率</w:t>
      </w:r>
      <w:r>
        <w:rPr>
          <w:rFonts w:hint="eastAsia"/>
        </w:rPr>
        <w:t>85%</w:t>
      </w:r>
      <w:r>
        <w:rPr>
          <w:rFonts w:hint="eastAsia"/>
        </w:rPr>
        <w:t>。</w:t>
      </w:r>
    </w:p>
    <w:p w:rsidR="00867485" w:rsidRDefault="000C186C" w:rsidP="000C186C">
      <w:pPr>
        <w:pStyle w:val="3"/>
        <w:keepNext w:val="0"/>
        <w:keepLines w:val="0"/>
        <w:spacing w:line="560" w:lineRule="exact"/>
        <w:ind w:firstLine="643"/>
      </w:pPr>
      <w:bookmarkStart w:id="91" w:name="_Toc23693"/>
      <w:bookmarkStart w:id="92" w:name="_Toc1295"/>
      <w:bookmarkStart w:id="93" w:name="_Toc15386"/>
      <w:bookmarkStart w:id="94" w:name="_Toc9546"/>
      <w:r>
        <w:rPr>
          <w:rFonts w:hint="eastAsia"/>
        </w:rPr>
        <w:t>5.</w:t>
      </w:r>
      <w:r>
        <w:rPr>
          <w:rFonts w:hint="eastAsia"/>
        </w:rPr>
        <w:t>服务对象</w:t>
      </w:r>
      <w:r>
        <w:t>满意度</w:t>
      </w:r>
      <w:r>
        <w:rPr>
          <w:rFonts w:hint="eastAsia"/>
        </w:rPr>
        <w:t>目标完成情况分析</w:t>
      </w:r>
      <w:bookmarkEnd w:id="91"/>
      <w:bookmarkEnd w:id="92"/>
      <w:bookmarkEnd w:id="93"/>
      <w:bookmarkEnd w:id="94"/>
    </w:p>
    <w:p w:rsidR="00867485" w:rsidRDefault="000C186C" w:rsidP="000C186C">
      <w:pPr>
        <w:ind w:firstLine="640"/>
      </w:pPr>
      <w:r>
        <w:rPr>
          <w:rFonts w:hint="eastAsia"/>
        </w:rPr>
        <w:t>服务对象</w:t>
      </w:r>
      <w:r>
        <w:t>满意度</w:t>
      </w:r>
      <w:r>
        <w:rPr>
          <w:rFonts w:hint="eastAsia"/>
        </w:rPr>
        <w:t>指标下设</w:t>
      </w:r>
      <w:r>
        <w:rPr>
          <w:rFonts w:hint="eastAsia"/>
        </w:rPr>
        <w:t>1</w:t>
      </w:r>
      <w:r>
        <w:rPr>
          <w:rFonts w:hint="eastAsia"/>
        </w:rPr>
        <w:t>个三级指标人民群众满意度。服务对象</w:t>
      </w:r>
      <w:r>
        <w:t>满意度</w:t>
      </w:r>
      <w:r>
        <w:rPr>
          <w:rFonts w:hint="eastAsia"/>
        </w:rPr>
        <w:t>指标分值</w:t>
      </w:r>
      <w:r>
        <w:rPr>
          <w:rFonts w:hint="eastAsia"/>
        </w:rPr>
        <w:t>13.5</w:t>
      </w:r>
      <w:r>
        <w:rPr>
          <w:rFonts w:hint="eastAsia"/>
        </w:rPr>
        <w:t>分，绩效评分</w:t>
      </w:r>
      <w:r>
        <w:rPr>
          <w:rFonts w:hint="eastAsia"/>
        </w:rPr>
        <w:t>13.5</w:t>
      </w:r>
      <w:r>
        <w:rPr>
          <w:rFonts w:hint="eastAsia"/>
        </w:rPr>
        <w:t>分，得分率</w:t>
      </w:r>
      <w:r>
        <w:rPr>
          <w:rFonts w:hint="eastAsia"/>
        </w:rPr>
        <w:t>100%</w:t>
      </w:r>
      <w:r>
        <w:rPr>
          <w:rFonts w:hint="eastAsia"/>
        </w:rPr>
        <w:t>。具体如下表：</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867485">
        <w:trPr>
          <w:trHeight w:val="397"/>
          <w:jc w:val="center"/>
        </w:trPr>
        <w:tc>
          <w:tcPr>
            <w:tcW w:w="324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二级指标</w:t>
            </w:r>
          </w:p>
        </w:tc>
        <w:tc>
          <w:tcPr>
            <w:tcW w:w="182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分值</w:t>
            </w:r>
          </w:p>
        </w:tc>
        <w:tc>
          <w:tcPr>
            <w:tcW w:w="1559"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rPr>
            </w:pPr>
            <w:r>
              <w:rPr>
                <w:rFonts w:ascii="宋体" w:hAnsi="宋体" w:cs="宋体" w:hint="eastAsia"/>
                <w:b/>
                <w:color w:val="000000"/>
                <w:kern w:val="0"/>
                <w:sz w:val="24"/>
              </w:rPr>
              <w:t>自评</w:t>
            </w:r>
            <w:r>
              <w:rPr>
                <w:rFonts w:ascii="宋体" w:hAnsi="宋体" w:cs="宋体"/>
                <w:b/>
                <w:color w:val="000000"/>
                <w:kern w:val="0"/>
                <w:sz w:val="24"/>
              </w:rPr>
              <w:t>得分</w:t>
            </w:r>
          </w:p>
        </w:tc>
        <w:tc>
          <w:tcPr>
            <w:tcW w:w="2410"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得分率</w:t>
            </w:r>
          </w:p>
        </w:tc>
      </w:tr>
      <w:tr w:rsidR="00867485">
        <w:trPr>
          <w:trHeight w:val="397"/>
          <w:jc w:val="center"/>
        </w:trPr>
        <w:tc>
          <w:tcPr>
            <w:tcW w:w="3245"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人民群众满意度</w:t>
            </w:r>
          </w:p>
        </w:tc>
        <w:tc>
          <w:tcPr>
            <w:tcW w:w="1825" w:type="dxa"/>
            <w:vAlign w:val="center"/>
          </w:tcPr>
          <w:p w:rsidR="00867485" w:rsidRDefault="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1559" w:type="dxa"/>
            <w:vAlign w:val="center"/>
          </w:tcPr>
          <w:p w:rsidR="00867485" w:rsidRDefault="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13.5</w:t>
            </w:r>
          </w:p>
        </w:tc>
        <w:tc>
          <w:tcPr>
            <w:tcW w:w="2410" w:type="dxa"/>
            <w:vAlign w:val="center"/>
          </w:tcPr>
          <w:p w:rsidR="00867485" w:rsidRDefault="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jc w:val="center"/>
        </w:trPr>
        <w:tc>
          <w:tcPr>
            <w:tcW w:w="3245"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rPr>
            </w:pPr>
            <w:r>
              <w:rPr>
                <w:rFonts w:ascii="宋体" w:hAnsi="宋体" w:cs="宋体" w:hint="eastAsia"/>
                <w:b/>
                <w:color w:val="000000"/>
                <w:kern w:val="0"/>
                <w:sz w:val="24"/>
              </w:rPr>
              <w:t>合计</w:t>
            </w:r>
          </w:p>
        </w:tc>
        <w:tc>
          <w:tcPr>
            <w:tcW w:w="1825"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13.5</w:t>
            </w:r>
          </w:p>
        </w:tc>
        <w:tc>
          <w:tcPr>
            <w:tcW w:w="1559"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13.5</w:t>
            </w:r>
          </w:p>
        </w:tc>
        <w:tc>
          <w:tcPr>
            <w:tcW w:w="2410"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b/>
                <w:color w:val="000000"/>
                <w:kern w:val="0"/>
                <w:sz w:val="22"/>
                <w:szCs w:val="22"/>
              </w:rPr>
              <w:t>100</w:t>
            </w:r>
            <w:r>
              <w:rPr>
                <w:rFonts w:ascii="宋体" w:eastAsia="宋体" w:hAnsi="宋体" w:cs="宋体" w:hint="eastAsia"/>
                <w:b/>
                <w:color w:val="000000"/>
                <w:kern w:val="0"/>
                <w:sz w:val="22"/>
                <w:szCs w:val="22"/>
              </w:rPr>
              <w:t>%</w:t>
            </w:r>
          </w:p>
        </w:tc>
      </w:tr>
    </w:tbl>
    <w:p w:rsidR="00867485" w:rsidRDefault="000C186C" w:rsidP="000C186C">
      <w:pPr>
        <w:snapToGrid w:val="0"/>
        <w:ind w:firstLine="640"/>
      </w:pPr>
      <w:bookmarkStart w:id="95" w:name="_Toc17696"/>
      <w:r>
        <w:rPr>
          <w:rFonts w:hint="eastAsia"/>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满意度绩效较好，</w:t>
      </w:r>
      <w:r>
        <w:rPr>
          <w:rFonts w:hint="eastAsia"/>
        </w:rPr>
        <w:lastRenderedPageBreak/>
        <w:t>指标得分</w:t>
      </w:r>
      <w:r>
        <w:rPr>
          <w:rFonts w:hint="eastAsia"/>
        </w:rPr>
        <w:t>10</w:t>
      </w:r>
      <w:r>
        <w:rPr>
          <w:rFonts w:hint="eastAsia"/>
        </w:rPr>
        <w:t>分。</w:t>
      </w:r>
    </w:p>
    <w:p w:rsidR="00867485" w:rsidRDefault="000C186C" w:rsidP="000C186C">
      <w:pPr>
        <w:pStyle w:val="3"/>
        <w:keepNext w:val="0"/>
        <w:keepLines w:val="0"/>
        <w:spacing w:line="560" w:lineRule="exact"/>
        <w:ind w:firstLine="643"/>
      </w:pPr>
      <w:bookmarkStart w:id="96" w:name="_Toc7264"/>
      <w:bookmarkStart w:id="97" w:name="_Toc2529"/>
      <w:bookmarkStart w:id="98" w:name="_Toc447"/>
      <w:bookmarkStart w:id="99" w:name="_Toc11739"/>
      <w:bookmarkStart w:id="100" w:name="_Toc11241"/>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95"/>
      <w:bookmarkEnd w:id="96"/>
      <w:bookmarkEnd w:id="97"/>
      <w:bookmarkEnd w:id="98"/>
      <w:bookmarkEnd w:id="99"/>
      <w:bookmarkEnd w:id="100"/>
    </w:p>
    <w:p w:rsidR="00867485" w:rsidRDefault="000C186C" w:rsidP="000C186C">
      <w:pPr>
        <w:ind w:firstLine="643"/>
      </w:pPr>
      <w:bookmarkStart w:id="101" w:name="_Toc23943"/>
      <w:bookmarkStart w:id="102" w:name="_Toc6812"/>
      <w:bookmarkStart w:id="103" w:name="_Toc16102"/>
      <w:bookmarkStart w:id="104" w:name="_Toc17645"/>
      <w:bookmarkStart w:id="105" w:name="_Toc30978"/>
      <w:bookmarkStart w:id="106" w:name="_Toc2008"/>
      <w:r>
        <w:rPr>
          <w:rFonts w:hint="eastAsia"/>
          <w:b/>
          <w:bCs/>
        </w:rPr>
        <w:t>目标值设置不合理。</w:t>
      </w:r>
      <w:r>
        <w:rPr>
          <w:rFonts w:hint="eastAsia"/>
        </w:rPr>
        <w:t>结转结余变动率</w:t>
      </w:r>
      <w:r>
        <w:rPr>
          <w:rFonts w:hint="eastAsia"/>
        </w:rPr>
        <w:t>=95</w:t>
      </w:r>
      <w:r>
        <w:rPr>
          <w:rFonts w:hint="eastAsia"/>
        </w:rPr>
        <w:t>，</w:t>
      </w:r>
      <w:r>
        <w:rPr>
          <w:rFonts w:hint="eastAsia"/>
        </w:rPr>
        <w:t>2021</w:t>
      </w:r>
      <w:r>
        <w:rPr>
          <w:rFonts w:hint="eastAsia"/>
        </w:rPr>
        <w:t>年结转结余资金</w:t>
      </w:r>
      <w:r>
        <w:rPr>
          <w:rFonts w:hint="eastAsia"/>
        </w:rPr>
        <w:t>0</w:t>
      </w:r>
      <w:r>
        <w:rPr>
          <w:rFonts w:hint="eastAsia"/>
        </w:rPr>
        <w:t>万元，</w:t>
      </w:r>
      <w:r>
        <w:rPr>
          <w:rFonts w:hint="eastAsia"/>
        </w:rPr>
        <w:t>2022</w:t>
      </w:r>
      <w:r>
        <w:rPr>
          <w:rFonts w:hint="eastAsia"/>
        </w:rPr>
        <w:t>年结转结余资金</w:t>
      </w:r>
      <w:r>
        <w:rPr>
          <w:rFonts w:hint="eastAsia"/>
        </w:rPr>
        <w:t>11.81</w:t>
      </w:r>
      <w:r>
        <w:rPr>
          <w:rFonts w:hint="eastAsia"/>
        </w:rPr>
        <w:t>万元，结转结余变动率</w:t>
      </w:r>
      <w:r>
        <w:rPr>
          <w:rFonts w:hint="eastAsia"/>
        </w:rPr>
        <w:t>100%</w:t>
      </w:r>
      <w:r>
        <w:rPr>
          <w:rFonts w:hint="eastAsia"/>
        </w:rPr>
        <w:t>，下一年我院将根据往年指标完成情况及本年度工作计划合理设置目标值。</w:t>
      </w:r>
    </w:p>
    <w:p w:rsidR="00867485" w:rsidRDefault="000C186C">
      <w:pPr>
        <w:pStyle w:val="1"/>
        <w:keepNext w:val="0"/>
        <w:keepLines w:val="0"/>
        <w:snapToGrid w:val="0"/>
        <w:spacing w:line="560" w:lineRule="exact"/>
        <w:ind w:firstLine="643"/>
      </w:pPr>
      <w:r>
        <w:rPr>
          <w:rFonts w:hint="eastAsia"/>
        </w:rPr>
        <w:t>四、部门预算项目支出绩效自评情况分析</w:t>
      </w:r>
      <w:bookmarkEnd w:id="101"/>
      <w:bookmarkEnd w:id="102"/>
      <w:bookmarkEnd w:id="103"/>
      <w:bookmarkEnd w:id="104"/>
      <w:bookmarkEnd w:id="105"/>
      <w:bookmarkEnd w:id="106"/>
    </w:p>
    <w:p w:rsidR="00867485" w:rsidRDefault="000C186C" w:rsidP="000C186C">
      <w:pPr>
        <w:snapToGrid w:val="0"/>
        <w:ind w:firstLine="640"/>
      </w:pPr>
      <w:bookmarkStart w:id="107" w:name="_Toc29251"/>
      <w:bookmarkStart w:id="108" w:name="_Toc13161"/>
      <w:bookmarkStart w:id="109" w:name="_Toc12029"/>
      <w:r>
        <w:rPr>
          <w:rFonts w:hint="eastAsia"/>
        </w:rPr>
        <w:t>2022</w:t>
      </w:r>
      <w:r>
        <w:rPr>
          <w:rFonts w:hint="eastAsia"/>
        </w:rPr>
        <w:t>年，我院预算支出项目共</w:t>
      </w:r>
      <w:r>
        <w:rPr>
          <w:rFonts w:hint="eastAsia"/>
        </w:rPr>
        <w:t>3</w:t>
      </w:r>
      <w:r>
        <w:rPr>
          <w:rFonts w:hint="eastAsia"/>
        </w:rPr>
        <w:t>个，通过自评</w:t>
      </w:r>
      <w:r>
        <w:rPr>
          <w:rFonts w:hint="eastAsia"/>
        </w:rPr>
        <w:t>3</w:t>
      </w:r>
      <w:r>
        <w:rPr>
          <w:rFonts w:hint="eastAsia"/>
        </w:rPr>
        <w:t>个项目结果均为“优秀”，平均分</w:t>
      </w:r>
      <w:r>
        <w:rPr>
          <w:rFonts w:hint="eastAsia"/>
        </w:rPr>
        <w:t>96.74</w:t>
      </w:r>
      <w:r>
        <w:rPr>
          <w:rFonts w:hint="eastAsia"/>
        </w:rPr>
        <w:t>分。分项目自评情况分析如下：</w:t>
      </w:r>
      <w:bookmarkEnd w:id="107"/>
      <w:bookmarkEnd w:id="108"/>
      <w:bookmarkEnd w:id="109"/>
    </w:p>
    <w:p w:rsidR="00867485" w:rsidRDefault="000C186C" w:rsidP="000C186C">
      <w:pPr>
        <w:pStyle w:val="2"/>
        <w:keepNext w:val="0"/>
        <w:keepLines w:val="0"/>
        <w:snapToGrid w:val="0"/>
        <w:spacing w:line="560" w:lineRule="exact"/>
        <w:ind w:firstLine="643"/>
      </w:pPr>
      <w:bookmarkStart w:id="110" w:name="_Toc18448"/>
      <w:bookmarkStart w:id="111" w:name="_Toc25663"/>
      <w:bookmarkStart w:id="112" w:name="_Toc756"/>
      <w:bookmarkStart w:id="113" w:name="_Toc26965"/>
      <w:bookmarkStart w:id="114" w:name="_Toc18395"/>
      <w:bookmarkStart w:id="115" w:name="_Toc6404"/>
      <w:r>
        <w:rPr>
          <w:rFonts w:hint="eastAsia"/>
        </w:rPr>
        <w:t>（一）</w:t>
      </w:r>
      <w:bookmarkEnd w:id="110"/>
      <w:bookmarkEnd w:id="111"/>
      <w:bookmarkEnd w:id="112"/>
      <w:bookmarkEnd w:id="113"/>
      <w:r>
        <w:rPr>
          <w:rFonts w:hint="eastAsia"/>
        </w:rPr>
        <w:t>业务费</w:t>
      </w:r>
      <w:bookmarkEnd w:id="114"/>
      <w:bookmarkEnd w:id="115"/>
    </w:p>
    <w:p w:rsidR="00867485" w:rsidRDefault="000C186C" w:rsidP="000C186C">
      <w:pPr>
        <w:ind w:firstLine="640"/>
      </w:pPr>
      <w:r>
        <w:rPr>
          <w:rFonts w:hint="eastAsia"/>
        </w:rPr>
        <w:t>本次绩效自评综合评定</w:t>
      </w:r>
      <w:r>
        <w:rPr>
          <w:rFonts w:hint="eastAsia"/>
        </w:rPr>
        <w:t>2022</w:t>
      </w:r>
      <w:r>
        <w:rPr>
          <w:rFonts w:hint="eastAsia"/>
        </w:rPr>
        <w:t>年业务费项目支出绩效得分为</w:t>
      </w:r>
      <w:r>
        <w:rPr>
          <w:rFonts w:hint="eastAsia"/>
        </w:rPr>
        <w:t>93.47</w:t>
      </w:r>
      <w:r>
        <w:rPr>
          <w:rFonts w:hint="eastAsia"/>
        </w:rPr>
        <w:t>分，绩效等级为“优秀”。项目支出绩效评价包括</w:t>
      </w:r>
      <w:r>
        <w:rPr>
          <w:rFonts w:ascii="仿宋_GB2312" w:hAnsi="仿宋_GB2312" w:cs="仿宋_GB2312" w:hint="eastAsia"/>
        </w:rPr>
        <w:t>项目资金预算执行率、</w:t>
      </w:r>
      <w:r>
        <w:rPr>
          <w:rFonts w:hint="eastAsia"/>
        </w:rPr>
        <w:t>产出、效益、满意度四个一级指标，下设</w:t>
      </w:r>
      <w:r>
        <w:rPr>
          <w:rFonts w:hint="eastAsia"/>
        </w:rPr>
        <w:t>7</w:t>
      </w:r>
      <w:r>
        <w:rPr>
          <w:rFonts w:hint="eastAsia"/>
        </w:rPr>
        <w:t>个二级指标和</w:t>
      </w:r>
      <w:r>
        <w:rPr>
          <w:rFonts w:hint="eastAsia"/>
        </w:rPr>
        <w:t>9</w:t>
      </w:r>
      <w:r>
        <w:rPr>
          <w:rFonts w:hint="eastAsia"/>
        </w:rPr>
        <w:t>个三级指标。项目资金预算执行率</w:t>
      </w:r>
      <w:r>
        <w:rPr>
          <w:rFonts w:hint="eastAsia"/>
        </w:rPr>
        <w:t>100%</w:t>
      </w:r>
      <w:r>
        <w:rPr>
          <w:rFonts w:hint="eastAsia"/>
        </w:rPr>
        <w:t>，一级指标得分情况详见下表：</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867485">
        <w:trPr>
          <w:trHeight w:val="397"/>
        </w:trPr>
        <w:tc>
          <w:tcPr>
            <w:tcW w:w="3533"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一级指标</w:t>
            </w:r>
          </w:p>
        </w:tc>
        <w:tc>
          <w:tcPr>
            <w:tcW w:w="1678" w:type="dxa"/>
            <w:shd w:val="clear" w:color="auto" w:fill="BDD6EE"/>
            <w:vAlign w:val="center"/>
          </w:tcPr>
          <w:p w:rsidR="00867485" w:rsidRDefault="000C186C" w:rsidP="000C186C">
            <w:pPr>
              <w:widowControl/>
              <w:spacing w:line="240" w:lineRule="auto"/>
              <w:ind w:firstLine="482"/>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分值</w:t>
            </w:r>
          </w:p>
        </w:tc>
        <w:tc>
          <w:tcPr>
            <w:tcW w:w="1560"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自评得分</w:t>
            </w:r>
          </w:p>
        </w:tc>
        <w:tc>
          <w:tcPr>
            <w:tcW w:w="2268"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得分率</w:t>
            </w:r>
          </w:p>
        </w:tc>
      </w:tr>
      <w:tr w:rsidR="00867485">
        <w:trPr>
          <w:trHeight w:val="399"/>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预算执行率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89.67%</w:t>
            </w:r>
          </w:p>
        </w:tc>
      </w:tr>
      <w:tr w:rsidR="00867485">
        <w:trPr>
          <w:trHeight w:val="397"/>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产出指标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效益指标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23.47</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78.23%</w:t>
            </w:r>
          </w:p>
        </w:tc>
      </w:tr>
      <w:tr w:rsidR="00867485">
        <w:trPr>
          <w:trHeight w:val="397"/>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满意度指标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10</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trPr>
        <w:tc>
          <w:tcPr>
            <w:tcW w:w="3533"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合计</w:t>
            </w:r>
          </w:p>
        </w:tc>
        <w:tc>
          <w:tcPr>
            <w:tcW w:w="1678" w:type="dxa"/>
            <w:shd w:val="clear" w:color="auto" w:fill="BDD6EE"/>
            <w:vAlign w:val="center"/>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93.47</w:t>
            </w:r>
          </w:p>
        </w:tc>
        <w:tc>
          <w:tcPr>
            <w:tcW w:w="2268"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93.47%</w:t>
            </w:r>
          </w:p>
        </w:tc>
      </w:tr>
    </w:tbl>
    <w:p w:rsidR="00867485" w:rsidRDefault="000C186C" w:rsidP="000C186C">
      <w:pPr>
        <w:pStyle w:val="3"/>
        <w:keepNext w:val="0"/>
        <w:keepLines w:val="0"/>
        <w:spacing w:line="560" w:lineRule="exact"/>
        <w:ind w:firstLine="643"/>
      </w:pPr>
      <w:bookmarkStart w:id="116" w:name="_Toc28936"/>
      <w:bookmarkStart w:id="117" w:name="_Toc23017"/>
      <w:bookmarkStart w:id="118" w:name="_Toc30557"/>
      <w:bookmarkStart w:id="119" w:name="_Toc6866"/>
      <w:bookmarkStart w:id="120" w:name="_Toc15598"/>
      <w:r>
        <w:rPr>
          <w:rFonts w:hint="eastAsia"/>
          <w:lang w:val="en-US" w:eastAsia="zh-CN"/>
        </w:rPr>
        <w:t>1.</w:t>
      </w:r>
      <w:r>
        <w:rPr>
          <w:rFonts w:hint="eastAsia"/>
        </w:rPr>
        <w:t>项目支出预算执行情况</w:t>
      </w:r>
      <w:bookmarkStart w:id="121" w:name="_Toc6966"/>
      <w:bookmarkEnd w:id="116"/>
      <w:bookmarkEnd w:id="117"/>
      <w:bookmarkEnd w:id="118"/>
      <w:bookmarkEnd w:id="119"/>
      <w:bookmarkEnd w:id="120"/>
    </w:p>
    <w:p w:rsidR="00867485" w:rsidRDefault="000C186C" w:rsidP="000C186C">
      <w:pPr>
        <w:ind w:firstLine="640"/>
      </w:pPr>
      <w:bookmarkStart w:id="122" w:name="_Toc25902"/>
      <w:bookmarkStart w:id="123" w:name="_Toc22202"/>
      <w:r>
        <w:rPr>
          <w:rFonts w:hint="eastAsia"/>
        </w:rPr>
        <w:t>业务费项目全年预算</w:t>
      </w:r>
      <w:r>
        <w:rPr>
          <w:rFonts w:hint="eastAsia"/>
        </w:rPr>
        <w:t>305.00</w:t>
      </w:r>
      <w:r>
        <w:rPr>
          <w:rFonts w:hint="eastAsia"/>
        </w:rPr>
        <w:t>万元，全年支出</w:t>
      </w:r>
      <w:r>
        <w:rPr>
          <w:rFonts w:hint="eastAsia"/>
        </w:rPr>
        <w:t>305.00</w:t>
      </w:r>
      <w:r>
        <w:rPr>
          <w:rFonts w:hint="eastAsia"/>
        </w:rPr>
        <w:t>万元，预算执行率</w:t>
      </w:r>
      <w:r>
        <w:rPr>
          <w:rFonts w:hint="eastAsia"/>
        </w:rPr>
        <w:t>100%</w:t>
      </w:r>
      <w:r>
        <w:rPr>
          <w:rFonts w:hint="eastAsia"/>
        </w:rPr>
        <w:t>。</w:t>
      </w:r>
      <w:bookmarkEnd w:id="121"/>
      <w:bookmarkEnd w:id="122"/>
      <w:bookmarkEnd w:id="123"/>
    </w:p>
    <w:p w:rsidR="00867485" w:rsidRDefault="000C186C" w:rsidP="000C186C">
      <w:pPr>
        <w:pStyle w:val="3"/>
        <w:keepNext w:val="0"/>
        <w:keepLines w:val="0"/>
        <w:spacing w:line="560" w:lineRule="exact"/>
        <w:ind w:firstLine="643"/>
      </w:pPr>
      <w:bookmarkStart w:id="124" w:name="_Toc21744"/>
      <w:bookmarkStart w:id="125" w:name="_Toc7127"/>
      <w:bookmarkStart w:id="126" w:name="_Toc6841"/>
      <w:bookmarkStart w:id="127" w:name="_Toc2839"/>
      <w:bookmarkStart w:id="128" w:name="_Toc10073"/>
      <w:r>
        <w:rPr>
          <w:rFonts w:hint="eastAsia"/>
        </w:rPr>
        <w:lastRenderedPageBreak/>
        <w:t>2.</w:t>
      </w:r>
      <w:r>
        <w:rPr>
          <w:rFonts w:hint="eastAsia"/>
        </w:rPr>
        <w:t>总体绩效目标完成情况分析</w:t>
      </w:r>
      <w:bookmarkEnd w:id="124"/>
      <w:bookmarkEnd w:id="125"/>
      <w:bookmarkEnd w:id="126"/>
      <w:bookmarkEnd w:id="127"/>
      <w:bookmarkEnd w:id="128"/>
    </w:p>
    <w:p w:rsidR="00867485" w:rsidRDefault="000C186C" w:rsidP="000C186C">
      <w:pPr>
        <w:pStyle w:val="3"/>
        <w:keepNext w:val="0"/>
        <w:keepLines w:val="0"/>
        <w:spacing w:line="560" w:lineRule="exact"/>
        <w:ind w:firstLine="640"/>
        <w:rPr>
          <w:rFonts w:eastAsia="仿宋_GB2312"/>
          <w:b w:val="0"/>
        </w:rPr>
      </w:pPr>
      <w:bookmarkStart w:id="129" w:name="_Toc17270"/>
      <w:bookmarkStart w:id="130" w:name="_Toc30499"/>
      <w:bookmarkStart w:id="131" w:name="_Toc6273"/>
      <w:bookmarkStart w:id="132" w:name="_Toc18377"/>
      <w:bookmarkStart w:id="133" w:name="_Toc14103"/>
      <w:r>
        <w:rPr>
          <w:rFonts w:eastAsia="仿宋_GB2312" w:hint="eastAsia"/>
          <w:b w:val="0"/>
          <w:kern w:val="2"/>
          <w:szCs w:val="24"/>
          <w:lang w:val="en-US" w:eastAsia="zh-CN"/>
        </w:rPr>
        <w:t>全年</w:t>
      </w:r>
      <w:r>
        <w:rPr>
          <w:rFonts w:eastAsia="仿宋_GB2312"/>
          <w:b w:val="0"/>
          <w:kern w:val="2"/>
          <w:szCs w:val="24"/>
          <w:lang w:val="en-US" w:eastAsia="zh-CN"/>
        </w:rPr>
        <w:t>共受理各类案件</w:t>
      </w:r>
      <w:r>
        <w:rPr>
          <w:rFonts w:eastAsia="仿宋_GB2312" w:hint="eastAsia"/>
          <w:b w:val="0"/>
          <w:kern w:val="2"/>
          <w:szCs w:val="24"/>
          <w:lang w:val="en-US" w:eastAsia="zh-CN"/>
        </w:rPr>
        <w:t>12472</w:t>
      </w:r>
      <w:r>
        <w:rPr>
          <w:rFonts w:eastAsia="仿宋_GB2312"/>
          <w:b w:val="0"/>
          <w:kern w:val="2"/>
          <w:szCs w:val="24"/>
          <w:lang w:val="en-US" w:eastAsia="zh-CN"/>
        </w:rPr>
        <w:t>件，审</w:t>
      </w:r>
      <w:r>
        <w:rPr>
          <w:rFonts w:eastAsia="仿宋_GB2312" w:hint="eastAsia"/>
          <w:b w:val="0"/>
          <w:kern w:val="2"/>
          <w:szCs w:val="24"/>
          <w:lang w:val="en-US" w:eastAsia="zh-CN"/>
        </w:rPr>
        <w:t>、</w:t>
      </w:r>
      <w:r>
        <w:rPr>
          <w:rFonts w:eastAsia="仿宋_GB2312"/>
          <w:b w:val="0"/>
          <w:kern w:val="2"/>
          <w:szCs w:val="24"/>
          <w:lang w:val="en-US" w:eastAsia="zh-CN"/>
        </w:rPr>
        <w:t>执结</w:t>
      </w:r>
      <w:r>
        <w:rPr>
          <w:rFonts w:eastAsia="仿宋_GB2312" w:hint="eastAsia"/>
          <w:b w:val="0"/>
          <w:kern w:val="2"/>
          <w:szCs w:val="24"/>
          <w:lang w:val="en-US" w:eastAsia="zh-CN"/>
        </w:rPr>
        <w:t>12116</w:t>
      </w:r>
      <w:r>
        <w:rPr>
          <w:rFonts w:eastAsia="仿宋_GB2312"/>
          <w:b w:val="0"/>
          <w:kern w:val="2"/>
          <w:szCs w:val="24"/>
          <w:lang w:val="en-US" w:eastAsia="zh-CN"/>
        </w:rPr>
        <w:t>件，结案率</w:t>
      </w:r>
      <w:r>
        <w:rPr>
          <w:rFonts w:eastAsia="仿宋_GB2312" w:hint="eastAsia"/>
          <w:b w:val="0"/>
          <w:kern w:val="2"/>
          <w:szCs w:val="24"/>
          <w:lang w:val="en-US" w:eastAsia="zh-CN"/>
        </w:rPr>
        <w:t>97.15</w:t>
      </w:r>
      <w:r>
        <w:rPr>
          <w:rFonts w:eastAsia="仿宋_GB2312"/>
          <w:b w:val="0"/>
          <w:kern w:val="2"/>
          <w:szCs w:val="24"/>
          <w:lang w:val="en-US" w:eastAsia="zh-CN"/>
        </w:rPr>
        <w:t>％，是近年来历史同期最高。同比收案数增加</w:t>
      </w:r>
      <w:r>
        <w:rPr>
          <w:rFonts w:eastAsia="仿宋_GB2312" w:hint="eastAsia"/>
          <w:b w:val="0"/>
          <w:kern w:val="2"/>
          <w:szCs w:val="24"/>
          <w:lang w:val="en-US" w:eastAsia="zh-CN"/>
        </w:rPr>
        <w:t>317</w:t>
      </w:r>
      <w:r>
        <w:rPr>
          <w:rFonts w:eastAsia="仿宋_GB2312"/>
          <w:b w:val="0"/>
          <w:kern w:val="2"/>
          <w:szCs w:val="24"/>
          <w:lang w:val="en-US" w:eastAsia="zh-CN"/>
        </w:rPr>
        <w:t>件，上升</w:t>
      </w:r>
      <w:r>
        <w:rPr>
          <w:rFonts w:eastAsia="仿宋_GB2312" w:hint="eastAsia"/>
          <w:b w:val="0"/>
          <w:kern w:val="2"/>
          <w:szCs w:val="24"/>
          <w:lang w:val="en-US" w:eastAsia="zh-CN"/>
        </w:rPr>
        <w:t>2.6</w:t>
      </w:r>
      <w:r>
        <w:rPr>
          <w:rFonts w:eastAsia="仿宋_GB2312"/>
          <w:b w:val="0"/>
          <w:kern w:val="2"/>
          <w:szCs w:val="24"/>
          <w:lang w:val="en-US" w:eastAsia="zh-CN"/>
        </w:rPr>
        <w:t>%</w:t>
      </w:r>
      <w:r>
        <w:rPr>
          <w:rFonts w:eastAsia="仿宋_GB2312"/>
          <w:b w:val="0"/>
          <w:kern w:val="2"/>
          <w:szCs w:val="24"/>
          <w:lang w:val="en-US" w:eastAsia="zh-CN"/>
        </w:rPr>
        <w:t>；结案数增加</w:t>
      </w:r>
      <w:r>
        <w:rPr>
          <w:rFonts w:eastAsia="仿宋_GB2312" w:hint="eastAsia"/>
          <w:b w:val="0"/>
          <w:kern w:val="2"/>
          <w:szCs w:val="24"/>
          <w:lang w:val="en-US" w:eastAsia="zh-CN"/>
        </w:rPr>
        <w:t>865</w:t>
      </w:r>
      <w:r>
        <w:rPr>
          <w:rFonts w:eastAsia="仿宋_GB2312"/>
          <w:b w:val="0"/>
          <w:kern w:val="2"/>
          <w:szCs w:val="24"/>
          <w:lang w:val="en-US" w:eastAsia="zh-CN"/>
        </w:rPr>
        <w:t>件，上升</w:t>
      </w:r>
      <w:r>
        <w:rPr>
          <w:rFonts w:eastAsia="仿宋_GB2312" w:hint="eastAsia"/>
          <w:b w:val="0"/>
          <w:kern w:val="2"/>
          <w:szCs w:val="24"/>
          <w:lang w:val="en-US" w:eastAsia="zh-CN"/>
        </w:rPr>
        <w:t>7.7</w:t>
      </w:r>
      <w:r>
        <w:rPr>
          <w:rFonts w:eastAsia="仿宋_GB2312"/>
          <w:b w:val="0"/>
          <w:kern w:val="2"/>
          <w:szCs w:val="24"/>
          <w:lang w:val="en-US" w:eastAsia="zh-CN"/>
        </w:rPr>
        <w:t>%</w:t>
      </w:r>
      <w:r>
        <w:rPr>
          <w:rFonts w:eastAsia="仿宋_GB2312"/>
          <w:b w:val="0"/>
          <w:kern w:val="2"/>
          <w:szCs w:val="24"/>
          <w:lang w:val="en-US" w:eastAsia="zh-CN"/>
        </w:rPr>
        <w:t>；结案率提升</w:t>
      </w:r>
      <w:r>
        <w:rPr>
          <w:rFonts w:eastAsia="仿宋_GB2312" w:hint="eastAsia"/>
          <w:b w:val="0"/>
          <w:kern w:val="2"/>
          <w:szCs w:val="24"/>
          <w:lang w:val="en-US" w:eastAsia="zh-CN"/>
        </w:rPr>
        <w:t>9.1</w:t>
      </w:r>
      <w:r>
        <w:rPr>
          <w:rFonts w:eastAsia="仿宋_GB2312"/>
          <w:b w:val="0"/>
          <w:kern w:val="2"/>
          <w:szCs w:val="24"/>
          <w:lang w:val="en-US" w:eastAsia="zh-CN"/>
        </w:rPr>
        <w:t>个百分点。法官人均办案</w:t>
      </w:r>
      <w:r>
        <w:rPr>
          <w:rFonts w:eastAsia="仿宋_GB2312"/>
          <w:b w:val="0"/>
          <w:kern w:val="2"/>
          <w:szCs w:val="24"/>
          <w:lang w:val="en-US" w:eastAsia="zh-CN"/>
        </w:rPr>
        <w:t>3</w:t>
      </w:r>
      <w:r>
        <w:rPr>
          <w:rFonts w:eastAsia="仿宋_GB2312" w:hint="eastAsia"/>
          <w:b w:val="0"/>
          <w:kern w:val="2"/>
          <w:szCs w:val="24"/>
          <w:lang w:val="en-US" w:eastAsia="zh-CN"/>
        </w:rPr>
        <w:t>27</w:t>
      </w:r>
      <w:r>
        <w:rPr>
          <w:rFonts w:eastAsia="仿宋_GB2312"/>
          <w:b w:val="0"/>
          <w:kern w:val="2"/>
          <w:szCs w:val="24"/>
          <w:lang w:val="en-US" w:eastAsia="zh-CN"/>
        </w:rPr>
        <w:t>件，是全市法官人均结案数的</w:t>
      </w:r>
      <w:r>
        <w:rPr>
          <w:rFonts w:eastAsia="仿宋_GB2312"/>
          <w:b w:val="0"/>
          <w:kern w:val="2"/>
          <w:szCs w:val="24"/>
          <w:lang w:val="en-US" w:eastAsia="zh-CN"/>
        </w:rPr>
        <w:t>1.</w:t>
      </w:r>
      <w:r>
        <w:rPr>
          <w:rFonts w:eastAsia="仿宋_GB2312" w:hint="eastAsia"/>
          <w:b w:val="0"/>
          <w:kern w:val="2"/>
          <w:szCs w:val="24"/>
          <w:lang w:val="en-US" w:eastAsia="zh-CN"/>
        </w:rPr>
        <w:t>5</w:t>
      </w:r>
      <w:r>
        <w:rPr>
          <w:rFonts w:eastAsia="仿宋_GB2312"/>
          <w:b w:val="0"/>
          <w:kern w:val="2"/>
          <w:szCs w:val="24"/>
          <w:lang w:val="en-US" w:eastAsia="zh-CN"/>
        </w:rPr>
        <w:t>倍，位居全省前列、全市第一。</w:t>
      </w:r>
    </w:p>
    <w:p w:rsidR="00867485" w:rsidRDefault="000C186C" w:rsidP="000C186C">
      <w:pPr>
        <w:pStyle w:val="3"/>
        <w:keepNext w:val="0"/>
        <w:keepLines w:val="0"/>
        <w:spacing w:line="560" w:lineRule="exact"/>
        <w:ind w:firstLine="643"/>
      </w:pPr>
      <w:r>
        <w:rPr>
          <w:rFonts w:hint="eastAsia"/>
          <w:lang w:val="en-US" w:eastAsia="zh-CN"/>
        </w:rPr>
        <w:t>3.</w:t>
      </w:r>
      <w:r>
        <w:rPr>
          <w:rFonts w:hint="eastAsia"/>
          <w:lang w:val="en-US" w:eastAsia="zh-CN"/>
        </w:rPr>
        <w:t>各项指标完成情况分析</w:t>
      </w:r>
      <w:bookmarkEnd w:id="129"/>
      <w:bookmarkEnd w:id="130"/>
      <w:bookmarkEnd w:id="131"/>
      <w:bookmarkEnd w:id="132"/>
      <w:bookmarkEnd w:id="133"/>
    </w:p>
    <w:p w:rsidR="00867485" w:rsidRDefault="000C186C" w:rsidP="000C186C">
      <w:pPr>
        <w:ind w:firstLine="640"/>
      </w:pPr>
      <w:bookmarkStart w:id="134" w:name="_Toc23003"/>
      <w:bookmarkStart w:id="135" w:name="_Toc19554"/>
      <w:bookmarkStart w:id="136" w:name="_Toc5521"/>
      <w:r>
        <w:rPr>
          <w:rFonts w:hint="eastAsia"/>
        </w:rPr>
        <w:t>（</w:t>
      </w:r>
      <w:r>
        <w:rPr>
          <w:rFonts w:hint="eastAsia"/>
        </w:rPr>
        <w:t>1</w:t>
      </w:r>
      <w:r>
        <w:rPr>
          <w:rFonts w:hint="eastAsia"/>
        </w:rPr>
        <w:t>）项目产出指标完成情况分析</w:t>
      </w:r>
      <w:bookmarkEnd w:id="134"/>
      <w:bookmarkEnd w:id="135"/>
      <w:bookmarkEnd w:id="136"/>
    </w:p>
    <w:p w:rsidR="00867485" w:rsidRDefault="000C186C" w:rsidP="000C186C">
      <w:pPr>
        <w:ind w:firstLine="640"/>
      </w:pPr>
      <w:bookmarkStart w:id="137" w:name="_Toc13583"/>
      <w:bookmarkStart w:id="138" w:name="_Toc5747"/>
      <w:bookmarkStart w:id="139" w:name="_Toc31353"/>
      <w:r>
        <w:rPr>
          <w:rFonts w:hint="eastAsia"/>
        </w:rPr>
        <w:t>项目</w:t>
      </w:r>
      <w:r>
        <w:t>产出</w:t>
      </w:r>
      <w:r>
        <w:rPr>
          <w:rFonts w:hint="eastAsia"/>
        </w:rPr>
        <w:t>指标包括数量、质量、时效、成本</w:t>
      </w:r>
      <w:r>
        <w:rPr>
          <w:rFonts w:hint="eastAsia"/>
        </w:rPr>
        <w:t>4</w:t>
      </w:r>
      <w:r>
        <w:rPr>
          <w:rFonts w:hint="eastAsia"/>
        </w:rPr>
        <w:t>个二级指标，下设</w:t>
      </w:r>
      <w:r>
        <w:rPr>
          <w:rFonts w:hint="eastAsia"/>
        </w:rPr>
        <w:t>5</w:t>
      </w:r>
      <w:r>
        <w:rPr>
          <w:rFonts w:hint="eastAsia"/>
        </w:rPr>
        <w:t>个三级指标。指标分值</w:t>
      </w:r>
      <w:r>
        <w:rPr>
          <w:rFonts w:hint="eastAsia"/>
        </w:rPr>
        <w:t>50</w:t>
      </w:r>
      <w:r>
        <w:rPr>
          <w:rFonts w:hint="eastAsia"/>
        </w:rPr>
        <w:t>分，自评得分</w:t>
      </w:r>
      <w:r>
        <w:rPr>
          <w:rFonts w:hint="eastAsia"/>
        </w:rPr>
        <w:t>50</w:t>
      </w:r>
      <w:r>
        <w:rPr>
          <w:rFonts w:hint="eastAsia"/>
        </w:rPr>
        <w:t>分，得分率</w:t>
      </w:r>
      <w:r>
        <w:rPr>
          <w:rFonts w:hint="eastAsia"/>
        </w:rPr>
        <w:t>100%</w:t>
      </w:r>
      <w:r>
        <w:rPr>
          <w:rFonts w:hint="eastAsia"/>
        </w:rPr>
        <w:t>。</w:t>
      </w:r>
      <w:bookmarkEnd w:id="137"/>
      <w:bookmarkEnd w:id="138"/>
    </w:p>
    <w:p w:rsidR="00867485" w:rsidRDefault="000C186C" w:rsidP="000C186C">
      <w:pPr>
        <w:ind w:firstLine="640"/>
      </w:pPr>
      <w:r>
        <w:rPr>
          <w:rFonts w:hint="eastAsia"/>
        </w:rPr>
        <w:t>①数量指标分析：</w:t>
      </w:r>
    </w:p>
    <w:p w:rsidR="00867485" w:rsidRDefault="000C186C" w:rsidP="000C186C">
      <w:pPr>
        <w:ind w:firstLine="640"/>
        <w:rPr>
          <w:rFonts w:hAnsi="宋体"/>
          <w:szCs w:val="28"/>
        </w:rPr>
      </w:pPr>
      <w:r>
        <w:rPr>
          <w:rFonts w:hint="eastAsia"/>
        </w:rPr>
        <w:t>数量指标下设</w:t>
      </w:r>
      <w:r>
        <w:rPr>
          <w:rFonts w:hint="eastAsia"/>
        </w:rPr>
        <w:t>1</w:t>
      </w:r>
      <w:r>
        <w:rPr>
          <w:rFonts w:hint="eastAsia"/>
        </w:rPr>
        <w:t>个三级指标，</w:t>
      </w:r>
      <w:r>
        <w:rPr>
          <w:rFonts w:hAnsi="宋体" w:hint="eastAsia"/>
          <w:szCs w:val="28"/>
        </w:rPr>
        <w:t>指标分值</w:t>
      </w:r>
      <w:r>
        <w:rPr>
          <w:rFonts w:hAnsi="宋体" w:hint="eastAsia"/>
          <w:szCs w:val="28"/>
        </w:rPr>
        <w:t>10</w:t>
      </w:r>
      <w:r>
        <w:rPr>
          <w:rFonts w:hAnsi="宋体" w:hint="eastAsia"/>
          <w:szCs w:val="28"/>
        </w:rPr>
        <w:t>分，自评得分</w:t>
      </w:r>
      <w:r>
        <w:rPr>
          <w:rFonts w:hAnsi="宋体" w:hint="eastAsia"/>
          <w:szCs w:val="28"/>
        </w:rPr>
        <w:t>10</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ind w:firstLine="640"/>
        <w:rPr>
          <w:rFonts w:hAnsi="宋体"/>
          <w:szCs w:val="28"/>
        </w:rPr>
      </w:pPr>
      <w:r>
        <w:rPr>
          <w:rFonts w:hint="eastAsia"/>
        </w:rPr>
        <w:t>全年受理案件：年度指标≥</w:t>
      </w:r>
      <w:r>
        <w:rPr>
          <w:rFonts w:hint="eastAsia"/>
        </w:rPr>
        <w:t>9000</w:t>
      </w:r>
      <w:r>
        <w:rPr>
          <w:rFonts w:hint="eastAsia"/>
        </w:rPr>
        <w:t>件，实际完成</w:t>
      </w:r>
      <w:r>
        <w:rPr>
          <w:rFonts w:hint="eastAsia"/>
        </w:rPr>
        <w:t>10593</w:t>
      </w:r>
      <w:r>
        <w:rPr>
          <w:rFonts w:hint="eastAsia"/>
        </w:rPr>
        <w:t>件，</w:t>
      </w:r>
      <w:r>
        <w:rPr>
          <w:rFonts w:hAnsi="宋体" w:hint="eastAsia"/>
          <w:szCs w:val="28"/>
        </w:rPr>
        <w:t>指标分值</w:t>
      </w:r>
      <w:r>
        <w:rPr>
          <w:rFonts w:hAnsi="宋体" w:hint="eastAsia"/>
          <w:szCs w:val="28"/>
        </w:rPr>
        <w:t>10</w:t>
      </w:r>
      <w:r>
        <w:rPr>
          <w:rFonts w:hAnsi="宋体" w:hint="eastAsia"/>
          <w:szCs w:val="28"/>
        </w:rPr>
        <w:t>分，自评得分</w:t>
      </w:r>
      <w:r>
        <w:rPr>
          <w:rFonts w:hAnsi="宋体" w:hint="eastAsia"/>
          <w:szCs w:val="28"/>
        </w:rPr>
        <w:t>10</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ind w:firstLine="640"/>
      </w:pPr>
      <w:r>
        <w:rPr>
          <w:rFonts w:ascii="仿宋" w:eastAsia="仿宋" w:hAnsi="仿宋" w:cs="仿宋" w:hint="eastAsia"/>
        </w:rPr>
        <w:t>②</w:t>
      </w:r>
      <w:r>
        <w:rPr>
          <w:rFonts w:hint="eastAsia"/>
        </w:rPr>
        <w:t>质量指标分析：</w:t>
      </w:r>
    </w:p>
    <w:p w:rsidR="00867485" w:rsidRDefault="000C186C" w:rsidP="000C186C">
      <w:pPr>
        <w:ind w:firstLine="640"/>
        <w:rPr>
          <w:rFonts w:hAnsi="宋体"/>
          <w:szCs w:val="28"/>
        </w:rPr>
      </w:pPr>
      <w:r>
        <w:rPr>
          <w:rFonts w:hint="eastAsia"/>
        </w:rPr>
        <w:t>质量指标下设</w:t>
      </w:r>
      <w:r>
        <w:rPr>
          <w:rFonts w:hint="eastAsia"/>
        </w:rPr>
        <w:t>1</w:t>
      </w:r>
      <w:r>
        <w:rPr>
          <w:rFonts w:hint="eastAsia"/>
        </w:rPr>
        <w:t>个三级指标，</w:t>
      </w:r>
      <w:r>
        <w:rPr>
          <w:rFonts w:hAnsi="宋体" w:hint="eastAsia"/>
          <w:szCs w:val="28"/>
        </w:rPr>
        <w:t>指标分值</w:t>
      </w:r>
      <w:r>
        <w:rPr>
          <w:rFonts w:hAnsi="宋体" w:hint="eastAsia"/>
          <w:szCs w:val="28"/>
        </w:rPr>
        <w:t>10</w:t>
      </w:r>
      <w:r>
        <w:rPr>
          <w:rFonts w:hAnsi="宋体" w:hint="eastAsia"/>
          <w:szCs w:val="28"/>
        </w:rPr>
        <w:t>分，自评得分</w:t>
      </w:r>
      <w:r>
        <w:rPr>
          <w:rFonts w:hAnsi="宋体" w:hint="eastAsia"/>
          <w:szCs w:val="28"/>
        </w:rPr>
        <w:t>10</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ind w:firstLine="640"/>
        <w:rPr>
          <w:highlight w:val="red"/>
        </w:rPr>
      </w:pPr>
      <w:r>
        <w:rPr>
          <w:rFonts w:hint="eastAsia"/>
        </w:rPr>
        <w:t>案件结案率：年度指标</w:t>
      </w:r>
      <w:r>
        <w:rPr>
          <w:rFonts w:hint="eastAsia"/>
        </w:rPr>
        <w:t>=80%</w:t>
      </w:r>
      <w:r>
        <w:rPr>
          <w:rFonts w:hint="eastAsia"/>
        </w:rPr>
        <w:t>，实际完成</w:t>
      </w:r>
      <w:r>
        <w:rPr>
          <w:rFonts w:hint="eastAsia"/>
        </w:rPr>
        <w:t>97.1%</w:t>
      </w:r>
      <w:r>
        <w:rPr>
          <w:rFonts w:hint="eastAsia"/>
        </w:rPr>
        <w:t>，</w:t>
      </w:r>
      <w:r>
        <w:rPr>
          <w:rFonts w:hAnsi="宋体" w:hint="eastAsia"/>
          <w:szCs w:val="28"/>
        </w:rPr>
        <w:t>指标分值</w:t>
      </w:r>
      <w:r>
        <w:rPr>
          <w:rFonts w:hAnsi="宋体" w:hint="eastAsia"/>
          <w:szCs w:val="28"/>
        </w:rPr>
        <w:t>10</w:t>
      </w:r>
      <w:r>
        <w:rPr>
          <w:rFonts w:hAnsi="宋体" w:hint="eastAsia"/>
          <w:szCs w:val="28"/>
        </w:rPr>
        <w:t>分，</w:t>
      </w:r>
      <w:r>
        <w:rPr>
          <w:rFonts w:hint="eastAsia"/>
        </w:rPr>
        <w:t>指标得分</w:t>
      </w:r>
      <w:r>
        <w:rPr>
          <w:rFonts w:hint="eastAsia"/>
        </w:rPr>
        <w:t>10</w:t>
      </w:r>
      <w:r>
        <w:rPr>
          <w:rFonts w:hint="eastAsia"/>
        </w:rPr>
        <w:t>分，</w:t>
      </w:r>
      <w:r>
        <w:rPr>
          <w:rFonts w:hAnsi="宋体" w:hint="eastAsia"/>
          <w:szCs w:val="28"/>
        </w:rPr>
        <w:t>得分率为</w:t>
      </w:r>
      <w:r>
        <w:rPr>
          <w:rFonts w:hAnsi="宋体" w:hint="eastAsia"/>
          <w:szCs w:val="28"/>
        </w:rPr>
        <w:t>100%</w:t>
      </w:r>
      <w:r>
        <w:rPr>
          <w:rFonts w:hAnsi="宋体" w:hint="eastAsia"/>
          <w:szCs w:val="28"/>
        </w:rPr>
        <w:t>。</w:t>
      </w:r>
    </w:p>
    <w:p w:rsidR="00867485" w:rsidRDefault="000C186C" w:rsidP="000C186C">
      <w:pPr>
        <w:ind w:firstLine="640"/>
        <w:rPr>
          <w:rFonts w:ascii="仿宋" w:eastAsia="仿宋" w:hAnsi="仿宋" w:cs="仿宋"/>
        </w:rPr>
      </w:pPr>
      <w:r>
        <w:rPr>
          <w:rFonts w:ascii="仿宋" w:eastAsia="仿宋" w:hAnsi="仿宋" w:cs="仿宋" w:hint="eastAsia"/>
        </w:rPr>
        <w:t>③时效指标分析：</w:t>
      </w:r>
    </w:p>
    <w:p w:rsidR="00867485" w:rsidRDefault="000C186C" w:rsidP="000C186C">
      <w:pPr>
        <w:ind w:firstLine="640"/>
        <w:jc w:val="left"/>
      </w:pPr>
      <w:r>
        <w:rPr>
          <w:rFonts w:hint="eastAsia"/>
        </w:rPr>
        <w:t>时效指标下设</w:t>
      </w:r>
      <w:r>
        <w:t>2</w:t>
      </w:r>
      <w:r>
        <w:rPr>
          <w:rFonts w:hint="eastAsia"/>
        </w:rPr>
        <w:t>个三级指标，</w:t>
      </w:r>
      <w:r>
        <w:rPr>
          <w:rFonts w:hAnsi="宋体" w:hint="eastAsia"/>
          <w:szCs w:val="28"/>
        </w:rPr>
        <w:t>指标分值</w:t>
      </w:r>
      <w:r>
        <w:rPr>
          <w:rFonts w:hAnsi="宋体" w:hint="eastAsia"/>
          <w:szCs w:val="28"/>
        </w:rPr>
        <w:t>20</w:t>
      </w:r>
      <w:r>
        <w:rPr>
          <w:rFonts w:hAnsi="宋体" w:hint="eastAsia"/>
          <w:szCs w:val="28"/>
        </w:rPr>
        <w:t>分，自评得分</w:t>
      </w:r>
      <w:r>
        <w:rPr>
          <w:rFonts w:hAnsi="宋体" w:hint="eastAsia"/>
          <w:szCs w:val="28"/>
        </w:rPr>
        <w:t>20</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ind w:firstLine="640"/>
        <w:rPr>
          <w:highlight w:val="red"/>
        </w:rPr>
      </w:pPr>
      <w:r>
        <w:rPr>
          <w:rFonts w:hint="eastAsia"/>
        </w:rPr>
        <w:lastRenderedPageBreak/>
        <w:t>案件处理及时性：我院案件处理及时，</w:t>
      </w:r>
      <w:r>
        <w:rPr>
          <w:rFonts w:hAnsi="宋体" w:hint="eastAsia"/>
          <w:szCs w:val="28"/>
        </w:rPr>
        <w:t>指标分值</w:t>
      </w:r>
      <w:r>
        <w:rPr>
          <w:rFonts w:hAnsi="宋体" w:hint="eastAsia"/>
          <w:szCs w:val="28"/>
        </w:rPr>
        <w:t>10</w:t>
      </w:r>
      <w:r>
        <w:rPr>
          <w:rFonts w:hAnsi="宋体" w:hint="eastAsia"/>
          <w:szCs w:val="28"/>
        </w:rPr>
        <w:t>分，</w:t>
      </w:r>
      <w:r>
        <w:rPr>
          <w:rFonts w:hint="eastAsia"/>
        </w:rPr>
        <w:t>指标得分</w:t>
      </w:r>
      <w:r>
        <w:rPr>
          <w:rFonts w:hint="eastAsia"/>
        </w:rPr>
        <w:t>10</w:t>
      </w:r>
      <w:r>
        <w:rPr>
          <w:rFonts w:hint="eastAsia"/>
        </w:rPr>
        <w:t>分，</w:t>
      </w:r>
      <w:r>
        <w:rPr>
          <w:rFonts w:hAnsi="宋体" w:hint="eastAsia"/>
          <w:szCs w:val="28"/>
        </w:rPr>
        <w:t>得分率为</w:t>
      </w:r>
      <w:r>
        <w:rPr>
          <w:rFonts w:hAnsi="宋体" w:hint="eastAsia"/>
          <w:szCs w:val="28"/>
        </w:rPr>
        <w:t>100%</w:t>
      </w:r>
      <w:r>
        <w:rPr>
          <w:rFonts w:hAnsi="宋体" w:hint="eastAsia"/>
          <w:szCs w:val="28"/>
        </w:rPr>
        <w:t>。</w:t>
      </w:r>
    </w:p>
    <w:p w:rsidR="00867485" w:rsidRDefault="00867485" w:rsidP="000C186C">
      <w:pPr>
        <w:ind w:firstLine="640"/>
        <w:jc w:val="left"/>
        <w:rPr>
          <w:highlight w:val="red"/>
        </w:rPr>
      </w:pPr>
    </w:p>
    <w:p w:rsidR="00867485" w:rsidRDefault="000C186C" w:rsidP="000C186C">
      <w:pPr>
        <w:ind w:firstLine="640"/>
        <w:rPr>
          <w:highlight w:val="red"/>
        </w:rPr>
      </w:pPr>
      <w:r>
        <w:rPr>
          <w:rFonts w:hint="eastAsia"/>
        </w:rPr>
        <w:t>案件审理完成及时率：年度指标≥</w:t>
      </w:r>
      <w:r>
        <w:rPr>
          <w:rFonts w:hint="eastAsia"/>
        </w:rPr>
        <w:t>90%</w:t>
      </w:r>
      <w:r>
        <w:rPr>
          <w:rFonts w:hint="eastAsia"/>
        </w:rPr>
        <w:t>，实际完成</w:t>
      </w:r>
      <w:r>
        <w:rPr>
          <w:rFonts w:hint="eastAsia"/>
        </w:rPr>
        <w:t>90%</w:t>
      </w:r>
      <w:r>
        <w:rPr>
          <w:rFonts w:hint="eastAsia"/>
        </w:rPr>
        <w:t>，</w:t>
      </w:r>
      <w:r>
        <w:rPr>
          <w:rFonts w:hAnsi="宋体" w:hint="eastAsia"/>
          <w:szCs w:val="28"/>
        </w:rPr>
        <w:t>指标分值</w:t>
      </w:r>
      <w:r>
        <w:rPr>
          <w:rFonts w:hAnsi="宋体" w:hint="eastAsia"/>
          <w:szCs w:val="28"/>
        </w:rPr>
        <w:t>10</w:t>
      </w:r>
      <w:r>
        <w:rPr>
          <w:rFonts w:hAnsi="宋体" w:hint="eastAsia"/>
          <w:szCs w:val="28"/>
        </w:rPr>
        <w:t>分，</w:t>
      </w:r>
      <w:r>
        <w:rPr>
          <w:rFonts w:hint="eastAsia"/>
        </w:rPr>
        <w:t>指标得分</w:t>
      </w:r>
      <w:r>
        <w:rPr>
          <w:rFonts w:hint="eastAsia"/>
        </w:rPr>
        <w:t>10</w:t>
      </w:r>
      <w:r>
        <w:rPr>
          <w:rFonts w:hint="eastAsia"/>
        </w:rPr>
        <w:t>分，</w:t>
      </w:r>
      <w:r>
        <w:rPr>
          <w:rFonts w:hAnsi="宋体" w:hint="eastAsia"/>
          <w:szCs w:val="28"/>
        </w:rPr>
        <w:t>得分率为</w:t>
      </w:r>
      <w:r>
        <w:rPr>
          <w:rFonts w:hAnsi="宋体" w:hint="eastAsia"/>
          <w:szCs w:val="28"/>
        </w:rPr>
        <w:t>100%</w:t>
      </w:r>
      <w:r>
        <w:rPr>
          <w:rFonts w:hAnsi="宋体" w:hint="eastAsia"/>
          <w:szCs w:val="28"/>
        </w:rPr>
        <w:t>。</w:t>
      </w:r>
    </w:p>
    <w:p w:rsidR="00867485" w:rsidRDefault="000C186C" w:rsidP="000C186C">
      <w:pPr>
        <w:ind w:firstLine="640"/>
        <w:rPr>
          <w:rFonts w:ascii="仿宋" w:eastAsia="仿宋" w:hAnsi="仿宋" w:cs="仿宋"/>
        </w:rPr>
      </w:pPr>
      <w:r>
        <w:rPr>
          <w:rFonts w:ascii="仿宋" w:eastAsia="仿宋" w:hAnsi="仿宋" w:cs="仿宋" w:hint="eastAsia"/>
        </w:rPr>
        <w:t>④成本指标</w:t>
      </w:r>
    </w:p>
    <w:p w:rsidR="00867485" w:rsidRDefault="000C186C" w:rsidP="000C186C">
      <w:pPr>
        <w:ind w:firstLine="640"/>
        <w:jc w:val="left"/>
      </w:pPr>
      <w:r>
        <w:rPr>
          <w:rFonts w:hint="eastAsia"/>
        </w:rPr>
        <w:t>成本指标下设</w:t>
      </w:r>
      <w:r>
        <w:rPr>
          <w:rFonts w:hint="eastAsia"/>
        </w:rPr>
        <w:t>1</w:t>
      </w:r>
      <w:r>
        <w:rPr>
          <w:rFonts w:hint="eastAsia"/>
        </w:rPr>
        <w:t>个三级指标，指标分值</w:t>
      </w:r>
      <w:r>
        <w:rPr>
          <w:rFonts w:hint="eastAsia"/>
        </w:rPr>
        <w:t>10</w:t>
      </w:r>
      <w:r>
        <w:rPr>
          <w:rFonts w:hint="eastAsia"/>
        </w:rPr>
        <w:t>分，自评得分</w:t>
      </w:r>
      <w:r>
        <w:rPr>
          <w:rFonts w:hint="eastAsia"/>
        </w:rPr>
        <w:t>10</w:t>
      </w:r>
      <w:r>
        <w:rPr>
          <w:rFonts w:hint="eastAsia"/>
        </w:rPr>
        <w:t>分，得分率为</w:t>
      </w:r>
      <w:r>
        <w:rPr>
          <w:rFonts w:hint="eastAsia"/>
        </w:rPr>
        <w:t>100%</w:t>
      </w:r>
      <w:r>
        <w:rPr>
          <w:rFonts w:hint="eastAsia"/>
        </w:rPr>
        <w:t>。</w:t>
      </w:r>
    </w:p>
    <w:p w:rsidR="00867485" w:rsidRDefault="000C186C" w:rsidP="000C186C">
      <w:pPr>
        <w:ind w:firstLine="640"/>
        <w:jc w:val="left"/>
        <w:rPr>
          <w:rFonts w:hAnsi="宋体"/>
          <w:b/>
          <w:bCs/>
          <w:szCs w:val="28"/>
        </w:rPr>
      </w:pPr>
      <w:bookmarkStart w:id="140" w:name="_Toc4118"/>
      <w:bookmarkStart w:id="141" w:name="_Toc25893"/>
      <w:bookmarkStart w:id="142" w:name="_Toc6006"/>
      <w:bookmarkStart w:id="143" w:name="_Toc26975"/>
      <w:bookmarkStart w:id="144" w:name="_Toc6522"/>
      <w:bookmarkStart w:id="145" w:name="_Toc14906"/>
      <w:bookmarkStart w:id="146" w:name="_Toc17780"/>
      <w:bookmarkEnd w:id="139"/>
      <w:r>
        <w:rPr>
          <w:rFonts w:hint="eastAsia"/>
        </w:rPr>
        <w:t>案件审理费用成本（元</w:t>
      </w:r>
      <w:r>
        <w:rPr>
          <w:rFonts w:hint="eastAsia"/>
        </w:rPr>
        <w:t>/</w:t>
      </w:r>
      <w:r>
        <w:rPr>
          <w:rFonts w:hint="eastAsia"/>
        </w:rPr>
        <w:t>件）：年度指标</w:t>
      </w:r>
      <w:r>
        <w:t>≤</w:t>
      </w:r>
      <w:r>
        <w:rPr>
          <w:rFonts w:hint="eastAsia"/>
        </w:rPr>
        <w:t>300</w:t>
      </w:r>
      <w:r>
        <w:rPr>
          <w:rFonts w:hint="eastAsia"/>
        </w:rPr>
        <w:t>元，实际完成</w:t>
      </w:r>
      <w:r>
        <w:rPr>
          <w:rFonts w:hint="eastAsia"/>
        </w:rPr>
        <w:t>300</w:t>
      </w:r>
      <w:r>
        <w:rPr>
          <w:rFonts w:hint="eastAsia"/>
        </w:rPr>
        <w:t>元，指标得分</w:t>
      </w:r>
      <w:r>
        <w:rPr>
          <w:rFonts w:hint="eastAsia"/>
        </w:rPr>
        <w:t>10</w:t>
      </w:r>
      <w:r>
        <w:rPr>
          <w:rFonts w:hint="eastAsia"/>
        </w:rPr>
        <w:t>分。</w:t>
      </w:r>
    </w:p>
    <w:p w:rsidR="00867485" w:rsidRDefault="000C186C" w:rsidP="000C186C">
      <w:pPr>
        <w:ind w:firstLine="640"/>
      </w:pPr>
      <w:r>
        <w:rPr>
          <w:rFonts w:hint="eastAsia"/>
        </w:rPr>
        <w:t>（</w:t>
      </w:r>
      <w:r>
        <w:rPr>
          <w:rFonts w:hint="eastAsia"/>
        </w:rPr>
        <w:t>2</w:t>
      </w:r>
      <w:r>
        <w:rPr>
          <w:rFonts w:hint="eastAsia"/>
        </w:rPr>
        <w:t>）效益指标完成情况分析：</w:t>
      </w:r>
    </w:p>
    <w:p w:rsidR="00867485" w:rsidRDefault="000C186C" w:rsidP="000C186C">
      <w:pPr>
        <w:ind w:firstLine="640"/>
        <w:jc w:val="left"/>
        <w:rPr>
          <w:szCs w:val="28"/>
        </w:rPr>
      </w:pPr>
      <w:r>
        <w:rPr>
          <w:rFonts w:hint="eastAsia"/>
          <w:szCs w:val="28"/>
        </w:rPr>
        <w:t>本项目效益指标主要考虑社会效益、可持续影响二部分。总分值</w:t>
      </w:r>
      <w:r>
        <w:rPr>
          <w:rFonts w:hint="eastAsia"/>
          <w:szCs w:val="28"/>
        </w:rPr>
        <w:t>30</w:t>
      </w:r>
      <w:r>
        <w:rPr>
          <w:rFonts w:hint="eastAsia"/>
          <w:szCs w:val="28"/>
        </w:rPr>
        <w:t>分，得分</w:t>
      </w:r>
      <w:r>
        <w:rPr>
          <w:rFonts w:hint="eastAsia"/>
          <w:szCs w:val="28"/>
        </w:rPr>
        <w:t>23.47</w:t>
      </w:r>
      <w:r>
        <w:rPr>
          <w:rFonts w:hint="eastAsia"/>
          <w:szCs w:val="28"/>
        </w:rPr>
        <w:t>分，得分率</w:t>
      </w:r>
      <w:r>
        <w:rPr>
          <w:rFonts w:hint="eastAsia"/>
          <w:szCs w:val="28"/>
        </w:rPr>
        <w:t>100</w:t>
      </w:r>
      <w:r>
        <w:rPr>
          <w:szCs w:val="28"/>
        </w:rPr>
        <w:t>%</w:t>
      </w:r>
      <w:r>
        <w:rPr>
          <w:rFonts w:hint="eastAsia"/>
          <w:szCs w:val="28"/>
        </w:rPr>
        <w:t>。</w:t>
      </w:r>
    </w:p>
    <w:p w:rsidR="00867485" w:rsidRDefault="000C186C" w:rsidP="000C186C">
      <w:pPr>
        <w:ind w:firstLine="640"/>
        <w:rPr>
          <w:rFonts w:ascii="仿宋" w:eastAsia="仿宋" w:hAnsi="仿宋" w:cs="仿宋"/>
        </w:rPr>
      </w:pPr>
      <w:r>
        <w:rPr>
          <w:rFonts w:ascii="仿宋" w:eastAsia="仿宋" w:hAnsi="仿宋" w:cs="仿宋" w:hint="eastAsia"/>
        </w:rPr>
        <w:t>①社会效益指标</w:t>
      </w:r>
    </w:p>
    <w:p w:rsidR="00867485" w:rsidRDefault="000C186C" w:rsidP="000C186C">
      <w:pPr>
        <w:ind w:firstLine="640"/>
        <w:jc w:val="left"/>
        <w:rPr>
          <w:rFonts w:hAnsi="宋体"/>
          <w:szCs w:val="28"/>
        </w:rPr>
      </w:pPr>
      <w:r>
        <w:rPr>
          <w:rFonts w:hint="eastAsia"/>
        </w:rPr>
        <w:t>社会效益指标下设</w:t>
      </w:r>
      <w:r>
        <w:t>2</w:t>
      </w:r>
      <w:r>
        <w:rPr>
          <w:rFonts w:hint="eastAsia"/>
        </w:rPr>
        <w:t>个三级指标，</w:t>
      </w:r>
      <w:r>
        <w:rPr>
          <w:rFonts w:hAnsi="宋体" w:hint="eastAsia"/>
          <w:szCs w:val="28"/>
        </w:rPr>
        <w:t>指标分值</w:t>
      </w:r>
      <w:r>
        <w:rPr>
          <w:rFonts w:hAnsi="宋体" w:hint="eastAsia"/>
          <w:szCs w:val="28"/>
        </w:rPr>
        <w:t>20</w:t>
      </w:r>
      <w:r>
        <w:rPr>
          <w:rFonts w:hAnsi="宋体" w:hint="eastAsia"/>
          <w:szCs w:val="28"/>
        </w:rPr>
        <w:t>分，自评得分</w:t>
      </w:r>
      <w:r>
        <w:rPr>
          <w:rFonts w:hAnsi="宋体" w:hint="eastAsia"/>
          <w:szCs w:val="28"/>
        </w:rPr>
        <w:t>20</w:t>
      </w:r>
      <w:r>
        <w:rPr>
          <w:rFonts w:hAnsi="宋体" w:hint="eastAsia"/>
          <w:szCs w:val="28"/>
        </w:rPr>
        <w:t>分，得分率为</w:t>
      </w:r>
      <w:r>
        <w:rPr>
          <w:rFonts w:hAnsi="宋体"/>
          <w:szCs w:val="28"/>
        </w:rPr>
        <w:t>100%</w:t>
      </w:r>
      <w:r>
        <w:rPr>
          <w:rFonts w:hAnsi="宋体" w:hint="eastAsia"/>
          <w:szCs w:val="28"/>
        </w:rPr>
        <w:t>。</w:t>
      </w:r>
    </w:p>
    <w:p w:rsidR="00867485" w:rsidRDefault="000C186C" w:rsidP="000C186C">
      <w:pPr>
        <w:ind w:firstLine="640"/>
        <w:jc w:val="left"/>
      </w:pPr>
      <w:r>
        <w:rPr>
          <w:rFonts w:hint="eastAsia"/>
          <w:szCs w:val="28"/>
        </w:rPr>
        <w:t>案件比：</w:t>
      </w:r>
      <w:r>
        <w:rPr>
          <w:rFonts w:hint="eastAsia"/>
        </w:rPr>
        <w:t>年度指标≥</w:t>
      </w:r>
      <w:r>
        <w:rPr>
          <w:rFonts w:hint="eastAsia"/>
        </w:rPr>
        <w:t>90%</w:t>
      </w:r>
      <w:r>
        <w:rPr>
          <w:rFonts w:hint="eastAsia"/>
        </w:rPr>
        <w:t>，实际完成</w:t>
      </w:r>
      <w:r>
        <w:rPr>
          <w:rFonts w:hint="eastAsia"/>
        </w:rPr>
        <w:t>90%</w:t>
      </w:r>
      <w:r>
        <w:rPr>
          <w:rFonts w:hint="eastAsia"/>
        </w:rPr>
        <w:t>，指标分值</w:t>
      </w:r>
      <w:r>
        <w:rPr>
          <w:rFonts w:hint="eastAsia"/>
        </w:rPr>
        <w:t>10</w:t>
      </w:r>
      <w:r>
        <w:rPr>
          <w:rFonts w:hint="eastAsia"/>
        </w:rPr>
        <w:t>分，自评得分</w:t>
      </w:r>
      <w:r>
        <w:rPr>
          <w:rFonts w:hint="eastAsia"/>
        </w:rPr>
        <w:t>10</w:t>
      </w:r>
      <w:r>
        <w:rPr>
          <w:rFonts w:hint="eastAsia"/>
        </w:rPr>
        <w:t>分，得分率为</w:t>
      </w:r>
      <w:r>
        <w:rPr>
          <w:rFonts w:hint="eastAsia"/>
        </w:rPr>
        <w:t>100%</w:t>
      </w:r>
      <w:r>
        <w:rPr>
          <w:rFonts w:hint="eastAsia"/>
        </w:rPr>
        <w:t>。</w:t>
      </w:r>
    </w:p>
    <w:p w:rsidR="00867485" w:rsidRDefault="000C186C" w:rsidP="000C186C">
      <w:pPr>
        <w:ind w:firstLine="640"/>
        <w:jc w:val="left"/>
        <w:rPr>
          <w:rFonts w:hAnsi="宋体"/>
          <w:szCs w:val="28"/>
        </w:rPr>
      </w:pPr>
      <w:r>
        <w:rPr>
          <w:rFonts w:hint="eastAsia"/>
          <w:szCs w:val="28"/>
        </w:rPr>
        <w:t>规划制度制定及时率：我院</w:t>
      </w:r>
      <w:r>
        <w:rPr>
          <w:rFonts w:ascii="仿宋_GB2312" w:hAnsi="仿宋_GB2312" w:cs="仿宋_GB2312" w:hint="eastAsia"/>
          <w:szCs w:val="32"/>
        </w:rPr>
        <w:t>聚焦“切实解决执行难”，进一步健全内控制度，重组执行队伍，科学划定职责权限，不断提高规范管理水平。</w:t>
      </w:r>
      <w:r>
        <w:rPr>
          <w:rFonts w:hAnsi="宋体" w:hint="eastAsia"/>
          <w:szCs w:val="28"/>
        </w:rPr>
        <w:t>指标分值</w:t>
      </w:r>
      <w:r>
        <w:rPr>
          <w:rFonts w:hAnsi="宋体"/>
          <w:szCs w:val="28"/>
        </w:rPr>
        <w:t>10</w:t>
      </w:r>
      <w:r>
        <w:rPr>
          <w:rFonts w:hAnsi="宋体" w:hint="eastAsia"/>
          <w:szCs w:val="28"/>
        </w:rPr>
        <w:t>分，自评得分</w:t>
      </w:r>
      <w:r>
        <w:rPr>
          <w:rFonts w:hAnsi="宋体"/>
          <w:szCs w:val="28"/>
        </w:rPr>
        <w:t>10</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ind w:firstLine="640"/>
        <w:jc w:val="left"/>
        <w:rPr>
          <w:rFonts w:ascii="仿宋" w:eastAsia="仿宋" w:hAnsi="仿宋" w:cs="仿宋"/>
        </w:rPr>
      </w:pPr>
      <w:r>
        <w:rPr>
          <w:rFonts w:ascii="仿宋" w:eastAsia="仿宋" w:hAnsi="仿宋" w:cs="仿宋" w:hint="eastAsia"/>
        </w:rPr>
        <w:t>②可持续影响指标</w:t>
      </w:r>
    </w:p>
    <w:p w:rsidR="00867485" w:rsidRDefault="000C186C" w:rsidP="000C186C">
      <w:pPr>
        <w:ind w:firstLine="640"/>
        <w:jc w:val="left"/>
        <w:rPr>
          <w:rFonts w:hAnsi="宋体"/>
          <w:szCs w:val="28"/>
        </w:rPr>
      </w:pPr>
      <w:r>
        <w:rPr>
          <w:rFonts w:hint="eastAsia"/>
        </w:rPr>
        <w:lastRenderedPageBreak/>
        <w:t>可持续影响指标下设</w:t>
      </w:r>
      <w:r>
        <w:rPr>
          <w:rFonts w:hint="eastAsia"/>
        </w:rPr>
        <w:t>1</w:t>
      </w:r>
      <w:r>
        <w:rPr>
          <w:rFonts w:hint="eastAsia"/>
        </w:rPr>
        <w:t>个三级指标，</w:t>
      </w:r>
      <w:r>
        <w:rPr>
          <w:rFonts w:hAnsi="宋体" w:hint="eastAsia"/>
          <w:szCs w:val="28"/>
        </w:rPr>
        <w:t>指标分值</w:t>
      </w:r>
      <w:r>
        <w:rPr>
          <w:rFonts w:hAnsi="宋体"/>
          <w:szCs w:val="28"/>
        </w:rPr>
        <w:t>10</w:t>
      </w:r>
      <w:r>
        <w:rPr>
          <w:rFonts w:hAnsi="宋体" w:hint="eastAsia"/>
          <w:szCs w:val="28"/>
        </w:rPr>
        <w:t>分，自评得分</w:t>
      </w:r>
      <w:r>
        <w:rPr>
          <w:rFonts w:hAnsi="宋体" w:hint="eastAsia"/>
          <w:szCs w:val="28"/>
        </w:rPr>
        <w:t>3.47</w:t>
      </w:r>
      <w:r>
        <w:rPr>
          <w:rFonts w:hAnsi="宋体" w:hint="eastAsia"/>
          <w:szCs w:val="28"/>
        </w:rPr>
        <w:t>分，得分率为</w:t>
      </w:r>
      <w:r>
        <w:rPr>
          <w:rFonts w:hAnsi="宋体" w:hint="eastAsia"/>
          <w:szCs w:val="28"/>
        </w:rPr>
        <w:t>34.7%</w:t>
      </w:r>
      <w:r>
        <w:rPr>
          <w:rFonts w:hAnsi="宋体" w:hint="eastAsia"/>
          <w:szCs w:val="28"/>
        </w:rPr>
        <w:t>。</w:t>
      </w:r>
    </w:p>
    <w:p w:rsidR="00867485" w:rsidRDefault="000C186C">
      <w:pPr>
        <w:pStyle w:val="11"/>
        <w:ind w:firstLine="640"/>
        <w:rPr>
          <w:rFonts w:hAnsi="宋体" w:cstheme="minorBidi"/>
          <w:b/>
          <w:bCs/>
          <w:szCs w:val="28"/>
        </w:rPr>
      </w:pPr>
      <w:r>
        <w:rPr>
          <w:rFonts w:hint="eastAsia"/>
          <w:szCs w:val="28"/>
        </w:rPr>
        <w:t>案件调撤率：年度指标</w:t>
      </w:r>
      <w:r>
        <w:rPr>
          <w:rFonts w:hint="eastAsia"/>
        </w:rPr>
        <w:t>≥</w:t>
      </w:r>
      <w:r>
        <w:rPr>
          <w:rFonts w:hint="eastAsia"/>
        </w:rPr>
        <w:t>60%</w:t>
      </w:r>
      <w:r>
        <w:rPr>
          <w:rFonts w:hint="eastAsia"/>
        </w:rPr>
        <w:t>，实际完成</w:t>
      </w:r>
      <w:r>
        <w:rPr>
          <w:rFonts w:hint="eastAsia"/>
        </w:rPr>
        <w:t>20.8%</w:t>
      </w:r>
      <w:r>
        <w:rPr>
          <w:rFonts w:hAnsi="宋体" w:hint="eastAsia"/>
          <w:szCs w:val="28"/>
        </w:rPr>
        <w:t>。</w:t>
      </w:r>
      <w:r>
        <w:rPr>
          <w:rFonts w:hAnsi="宋体" w:cstheme="minorBidi" w:hint="eastAsia"/>
          <w:szCs w:val="28"/>
        </w:rPr>
        <w:t>该指标分值</w:t>
      </w:r>
      <w:r>
        <w:rPr>
          <w:rFonts w:hAnsi="宋体" w:cstheme="minorBidi" w:hint="eastAsia"/>
          <w:szCs w:val="28"/>
        </w:rPr>
        <w:t>10</w:t>
      </w:r>
      <w:r>
        <w:rPr>
          <w:rFonts w:hAnsi="宋体" w:cstheme="minorBidi" w:hint="eastAsia"/>
          <w:szCs w:val="28"/>
        </w:rPr>
        <w:t>分，自评得分为</w:t>
      </w:r>
      <w:r>
        <w:rPr>
          <w:rFonts w:hAnsi="宋体" w:cstheme="minorBidi" w:hint="eastAsia"/>
          <w:szCs w:val="28"/>
        </w:rPr>
        <w:t>3.47</w:t>
      </w:r>
      <w:r>
        <w:rPr>
          <w:rFonts w:hAnsi="宋体" w:cstheme="minorBidi" w:hint="eastAsia"/>
          <w:szCs w:val="28"/>
        </w:rPr>
        <w:t>分，得分率为</w:t>
      </w:r>
      <w:r>
        <w:rPr>
          <w:rFonts w:hAnsi="宋体" w:cstheme="minorBidi" w:hint="eastAsia"/>
          <w:szCs w:val="28"/>
        </w:rPr>
        <w:t>34.7%</w:t>
      </w:r>
      <w:r>
        <w:rPr>
          <w:rFonts w:hAnsi="宋体" w:cstheme="minorBidi" w:hint="eastAsia"/>
          <w:szCs w:val="28"/>
        </w:rPr>
        <w:t>。</w:t>
      </w:r>
    </w:p>
    <w:p w:rsidR="00867485" w:rsidRDefault="000C186C" w:rsidP="000C186C">
      <w:pPr>
        <w:ind w:firstLine="640"/>
      </w:pPr>
      <w:r>
        <w:rPr>
          <w:rFonts w:hint="eastAsia"/>
        </w:rPr>
        <w:t>（</w:t>
      </w:r>
      <w:r>
        <w:rPr>
          <w:rFonts w:hint="eastAsia"/>
        </w:rPr>
        <w:t>3</w:t>
      </w:r>
      <w:r>
        <w:rPr>
          <w:rFonts w:hint="eastAsia"/>
        </w:rPr>
        <w:t>）满意度指标</w:t>
      </w:r>
    </w:p>
    <w:p w:rsidR="00867485" w:rsidRDefault="000C186C" w:rsidP="000C186C">
      <w:pPr>
        <w:ind w:firstLine="640"/>
        <w:jc w:val="left"/>
        <w:rPr>
          <w:rFonts w:hAnsi="宋体"/>
          <w:szCs w:val="28"/>
        </w:rPr>
      </w:pPr>
      <w:r>
        <w:rPr>
          <w:rFonts w:hint="eastAsia"/>
        </w:rPr>
        <w:t>满意度指标下设</w:t>
      </w:r>
      <w:r>
        <w:rPr>
          <w:rFonts w:hint="eastAsia"/>
        </w:rPr>
        <w:t>1</w:t>
      </w:r>
      <w:r>
        <w:rPr>
          <w:rFonts w:hint="eastAsia"/>
        </w:rPr>
        <w:t>个三级指标，</w:t>
      </w:r>
      <w:r>
        <w:rPr>
          <w:rFonts w:hAnsi="宋体" w:hint="eastAsia"/>
          <w:szCs w:val="28"/>
        </w:rPr>
        <w:t>指标分值</w:t>
      </w:r>
      <w:r>
        <w:rPr>
          <w:rFonts w:hAnsi="宋体"/>
          <w:szCs w:val="28"/>
        </w:rPr>
        <w:t>10</w:t>
      </w:r>
      <w:r>
        <w:rPr>
          <w:rFonts w:hAnsi="宋体" w:hint="eastAsia"/>
          <w:szCs w:val="28"/>
        </w:rPr>
        <w:t>分，自评得分</w:t>
      </w:r>
      <w:r>
        <w:rPr>
          <w:rFonts w:hAnsi="宋体"/>
          <w:szCs w:val="28"/>
        </w:rPr>
        <w:t>10</w:t>
      </w:r>
      <w:r>
        <w:rPr>
          <w:rFonts w:hAnsi="宋体" w:hint="eastAsia"/>
          <w:szCs w:val="28"/>
        </w:rPr>
        <w:t>分，得分率为</w:t>
      </w:r>
      <w:r>
        <w:rPr>
          <w:rFonts w:hAnsi="宋体" w:hint="eastAsia"/>
          <w:szCs w:val="28"/>
        </w:rPr>
        <w:t>100%</w:t>
      </w:r>
      <w:r>
        <w:rPr>
          <w:rFonts w:hAnsi="宋体" w:hint="eastAsia"/>
          <w:szCs w:val="28"/>
        </w:rPr>
        <w:t>。</w:t>
      </w:r>
    </w:p>
    <w:p w:rsidR="00867485" w:rsidRDefault="000C186C">
      <w:pPr>
        <w:overflowPunct w:val="0"/>
        <w:ind w:firstLine="640"/>
        <w:rPr>
          <w:rFonts w:hAnsi="宋体" w:cstheme="minorBidi"/>
          <w:szCs w:val="28"/>
        </w:rPr>
      </w:pPr>
      <w:r>
        <w:rPr>
          <w:rFonts w:hint="eastAsia"/>
        </w:rPr>
        <w:t>人民群众满意度：</w:t>
      </w:r>
      <w:r>
        <w:rPr>
          <w:rFonts w:hint="eastAsia"/>
          <w:szCs w:val="28"/>
        </w:rPr>
        <w:t>我院依法审理各类案件，妥善化解矛盾纠纷和行政争议，</w:t>
      </w:r>
      <w:r>
        <w:rPr>
          <w:rFonts w:hint="eastAsia"/>
        </w:rPr>
        <w:t>维护了法院审判工作的有序开展，</w:t>
      </w:r>
      <w:r>
        <w:rPr>
          <w:rFonts w:hint="eastAsia"/>
          <w:szCs w:val="28"/>
        </w:rPr>
        <w:t>积极保障人民群众生命财产安全，不断增强人民群众获得感、幸福感和安全感，减轻人民群众诉讼诉累，</w:t>
      </w:r>
      <w:r>
        <w:rPr>
          <w:rFonts w:hint="eastAsia"/>
        </w:rPr>
        <w:t>因此得到了人民群众的好评，</w:t>
      </w:r>
      <w:r>
        <w:rPr>
          <w:rFonts w:hint="eastAsia"/>
          <w:szCs w:val="28"/>
        </w:rPr>
        <w:t>人民群众满意度为</w:t>
      </w:r>
      <w:r>
        <w:rPr>
          <w:rFonts w:hint="eastAsia"/>
          <w:szCs w:val="28"/>
        </w:rPr>
        <w:t>100%</w:t>
      </w:r>
      <w:r>
        <w:rPr>
          <w:rFonts w:hint="eastAsia"/>
          <w:szCs w:val="28"/>
        </w:rPr>
        <w:t>。该指标权重</w:t>
      </w:r>
      <w:r>
        <w:rPr>
          <w:rFonts w:hint="eastAsia"/>
          <w:szCs w:val="28"/>
        </w:rPr>
        <w:t>10</w:t>
      </w:r>
      <w:r>
        <w:rPr>
          <w:rFonts w:hint="eastAsia"/>
          <w:szCs w:val="28"/>
        </w:rPr>
        <w:t>分，自评得分</w:t>
      </w:r>
      <w:r>
        <w:rPr>
          <w:rFonts w:hint="eastAsia"/>
          <w:szCs w:val="28"/>
        </w:rPr>
        <w:t>10</w:t>
      </w:r>
      <w:r>
        <w:rPr>
          <w:rFonts w:hint="eastAsia"/>
          <w:szCs w:val="28"/>
        </w:rPr>
        <w:t>分，得分率为</w:t>
      </w:r>
      <w:r>
        <w:rPr>
          <w:rFonts w:hint="eastAsia"/>
          <w:szCs w:val="28"/>
        </w:rPr>
        <w:t>100%</w:t>
      </w:r>
      <w:r>
        <w:rPr>
          <w:rFonts w:hint="eastAsia"/>
          <w:szCs w:val="28"/>
        </w:rPr>
        <w:t>。</w:t>
      </w:r>
      <w:bookmarkStart w:id="147" w:name="_Toc1170"/>
    </w:p>
    <w:p w:rsidR="00867485" w:rsidRDefault="000C186C" w:rsidP="000C186C">
      <w:pPr>
        <w:pStyle w:val="3"/>
        <w:keepNext w:val="0"/>
        <w:keepLines w:val="0"/>
        <w:spacing w:line="560" w:lineRule="exact"/>
        <w:ind w:firstLine="643"/>
      </w:pPr>
      <w:r>
        <w:rPr>
          <w:rFonts w:hint="eastAsia"/>
          <w:lang w:val="en-US" w:eastAsia="zh-CN"/>
        </w:rPr>
        <w:t>4.</w:t>
      </w:r>
      <w:r>
        <w:rPr>
          <w:rFonts w:hint="eastAsia"/>
          <w:lang w:val="en-US" w:eastAsia="zh-CN"/>
        </w:rPr>
        <w:t>偏离绩效目标的原因及下一步改进措施</w:t>
      </w:r>
    </w:p>
    <w:p w:rsidR="00867485" w:rsidRDefault="000C186C">
      <w:pPr>
        <w:autoSpaceDE/>
        <w:autoSpaceDN/>
        <w:ind w:firstLine="640"/>
        <w:rPr>
          <w:rFonts w:hAnsi="宋体"/>
          <w:szCs w:val="28"/>
          <w:highlight w:val="yellow"/>
        </w:rPr>
      </w:pPr>
      <w:r>
        <w:rPr>
          <w:rFonts w:hAnsi="宋体" w:hint="eastAsia"/>
          <w:szCs w:val="28"/>
        </w:rPr>
        <w:t>案件调撤率年初指标值</w:t>
      </w:r>
      <w:r>
        <w:rPr>
          <w:rFonts w:hint="eastAsia"/>
        </w:rPr>
        <w:t>≥</w:t>
      </w:r>
      <w:r>
        <w:rPr>
          <w:rFonts w:hint="eastAsia"/>
        </w:rPr>
        <w:t>60%</w:t>
      </w:r>
      <w:r>
        <w:rPr>
          <w:rFonts w:hAnsi="宋体" w:hint="eastAsia"/>
          <w:szCs w:val="28"/>
        </w:rPr>
        <w:t>，实际完成</w:t>
      </w:r>
      <w:r>
        <w:rPr>
          <w:rFonts w:hAnsi="宋体" w:hint="eastAsia"/>
          <w:szCs w:val="28"/>
        </w:rPr>
        <w:t>20.8%</w:t>
      </w:r>
      <w:r>
        <w:rPr>
          <w:rFonts w:hAnsi="宋体" w:hint="eastAsia"/>
          <w:szCs w:val="28"/>
        </w:rPr>
        <w:t>，年初指标值设置偏高。</w:t>
      </w:r>
      <w:r>
        <w:rPr>
          <w:rFonts w:hint="eastAsia"/>
        </w:rPr>
        <w:t>下一年我院将根据往年</w:t>
      </w:r>
      <w:r>
        <w:rPr>
          <w:rFonts w:hAnsi="宋体" w:hint="eastAsia"/>
          <w:szCs w:val="28"/>
        </w:rPr>
        <w:t>案件调撤率</w:t>
      </w:r>
      <w:r>
        <w:rPr>
          <w:rFonts w:hint="eastAsia"/>
        </w:rPr>
        <w:t>完成情况及本年度工作计划合理设置目标值，提高绩效指标编制的准确性、合理性。</w:t>
      </w:r>
    </w:p>
    <w:p w:rsidR="00867485" w:rsidRDefault="000C186C" w:rsidP="000C186C">
      <w:pPr>
        <w:pStyle w:val="2"/>
        <w:keepNext w:val="0"/>
        <w:keepLines w:val="0"/>
        <w:snapToGrid w:val="0"/>
        <w:spacing w:line="560" w:lineRule="exact"/>
        <w:ind w:firstLine="643"/>
      </w:pPr>
      <w:bookmarkStart w:id="148" w:name="_Toc27638"/>
      <w:r>
        <w:rPr>
          <w:rFonts w:hint="eastAsia"/>
          <w:lang w:val="en-US" w:eastAsia="zh-CN"/>
        </w:rPr>
        <w:t>（二）法庭运维费项目</w:t>
      </w:r>
      <w:bookmarkEnd w:id="147"/>
      <w:bookmarkEnd w:id="148"/>
    </w:p>
    <w:p w:rsidR="00867485" w:rsidRDefault="000C186C" w:rsidP="000C186C">
      <w:pPr>
        <w:autoSpaceDE/>
        <w:autoSpaceDN/>
        <w:ind w:firstLine="640"/>
      </w:pPr>
      <w:bookmarkStart w:id="149" w:name="_Toc40046040"/>
      <w:r>
        <w:rPr>
          <w:rFonts w:hint="eastAsia"/>
        </w:rPr>
        <w:t>本次绩效自评综合评定</w:t>
      </w:r>
      <w:r>
        <w:rPr>
          <w:rFonts w:hint="eastAsia"/>
        </w:rPr>
        <w:t>2022</w:t>
      </w:r>
      <w:r>
        <w:rPr>
          <w:rFonts w:hint="eastAsia"/>
        </w:rPr>
        <w:t>年法庭运维费项目支出绩效得分为</w:t>
      </w:r>
      <w:r>
        <w:rPr>
          <w:rFonts w:hint="eastAsia"/>
        </w:rPr>
        <w:t>96.83</w:t>
      </w:r>
      <w:r>
        <w:rPr>
          <w:rFonts w:hint="eastAsia"/>
        </w:rPr>
        <w:t>分，绩效等级为“优秀”。项目支出绩效评价包括</w:t>
      </w:r>
      <w:r>
        <w:rPr>
          <w:rFonts w:cs="仿宋_GB2312" w:hint="eastAsia"/>
        </w:rPr>
        <w:t>项目资金预算执行率、</w:t>
      </w:r>
      <w:r>
        <w:rPr>
          <w:rFonts w:hint="eastAsia"/>
        </w:rPr>
        <w:t>产出、效益、满意度四个一级指标，下设</w:t>
      </w:r>
      <w:r>
        <w:rPr>
          <w:rFonts w:hint="eastAsia"/>
        </w:rPr>
        <w:t>6</w:t>
      </w:r>
      <w:r>
        <w:rPr>
          <w:rFonts w:hint="eastAsia"/>
        </w:rPr>
        <w:t>个二级指标和</w:t>
      </w:r>
      <w:r>
        <w:rPr>
          <w:rFonts w:hint="eastAsia"/>
        </w:rPr>
        <w:t>9</w:t>
      </w:r>
      <w:r>
        <w:rPr>
          <w:rFonts w:hint="eastAsia"/>
        </w:rPr>
        <w:t>个三级指标。项目资金预算执行率</w:t>
      </w:r>
      <w:r>
        <w:rPr>
          <w:rFonts w:hint="eastAsia"/>
        </w:rPr>
        <w:t>100%</w:t>
      </w:r>
      <w:r>
        <w:rPr>
          <w:rFonts w:hint="eastAsia"/>
        </w:rPr>
        <w:t>，</w:t>
      </w:r>
      <w:r>
        <w:rPr>
          <w:rFonts w:hint="eastAsia"/>
        </w:rPr>
        <w:lastRenderedPageBreak/>
        <w:t>一级指标得分情况详见下表：</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867485">
        <w:trPr>
          <w:trHeight w:val="397"/>
        </w:trPr>
        <w:tc>
          <w:tcPr>
            <w:tcW w:w="3533" w:type="dxa"/>
            <w:shd w:val="clear" w:color="auto" w:fill="BDD6EE"/>
            <w:vAlign w:val="center"/>
          </w:tcPr>
          <w:p w:rsidR="00867485" w:rsidRDefault="000C186C" w:rsidP="000C186C">
            <w:pPr>
              <w:widowControl/>
              <w:spacing w:line="240" w:lineRule="auto"/>
              <w:ind w:firstLine="482"/>
              <w:jc w:val="left"/>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一级指标</w:t>
            </w:r>
          </w:p>
        </w:tc>
        <w:tc>
          <w:tcPr>
            <w:tcW w:w="1678"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分值</w:t>
            </w:r>
          </w:p>
        </w:tc>
        <w:tc>
          <w:tcPr>
            <w:tcW w:w="1560"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自评得分</w:t>
            </w:r>
          </w:p>
        </w:tc>
        <w:tc>
          <w:tcPr>
            <w:tcW w:w="2268"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得分率</w:t>
            </w:r>
          </w:p>
        </w:tc>
      </w:tr>
      <w:tr w:rsidR="00867485">
        <w:trPr>
          <w:trHeight w:val="399"/>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预算执行率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867485">
        <w:trPr>
          <w:trHeight w:val="397"/>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产出指标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560"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46.83</w:t>
            </w:r>
          </w:p>
        </w:tc>
        <w:tc>
          <w:tcPr>
            <w:tcW w:w="226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93.66%</w:t>
            </w:r>
          </w:p>
        </w:tc>
      </w:tr>
      <w:tr w:rsidR="00867485">
        <w:trPr>
          <w:trHeight w:val="397"/>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效益指标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560"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226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867485">
        <w:trPr>
          <w:trHeight w:val="397"/>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满意度指标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color w:val="000000"/>
                <w:kern w:val="0"/>
                <w:sz w:val="22"/>
              </w:rPr>
              <w:t>10</w:t>
            </w:r>
          </w:p>
        </w:tc>
        <w:tc>
          <w:tcPr>
            <w:tcW w:w="226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867485">
        <w:trPr>
          <w:trHeight w:val="397"/>
        </w:trPr>
        <w:tc>
          <w:tcPr>
            <w:tcW w:w="3533" w:type="dxa"/>
            <w:shd w:val="clear" w:color="auto" w:fill="BDD6EE"/>
            <w:vAlign w:val="center"/>
          </w:tcPr>
          <w:p w:rsidR="00867485" w:rsidRDefault="000C186C" w:rsidP="000C186C">
            <w:pPr>
              <w:widowControl/>
              <w:spacing w:line="240" w:lineRule="auto"/>
              <w:ind w:firstLine="482"/>
              <w:jc w:val="left"/>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合计</w:t>
            </w:r>
          </w:p>
        </w:tc>
        <w:tc>
          <w:tcPr>
            <w:tcW w:w="1678" w:type="dxa"/>
            <w:shd w:val="clear" w:color="auto" w:fill="BDD6EE"/>
            <w:vAlign w:val="center"/>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1560" w:type="dxa"/>
            <w:shd w:val="clear" w:color="auto" w:fill="BDD6EE"/>
            <w:vAlign w:val="center"/>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96.83</w:t>
            </w:r>
          </w:p>
        </w:tc>
        <w:tc>
          <w:tcPr>
            <w:tcW w:w="2268" w:type="dxa"/>
            <w:shd w:val="clear" w:color="auto" w:fill="BDD6EE"/>
            <w:vAlign w:val="center"/>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96.83%</w:t>
            </w:r>
          </w:p>
        </w:tc>
      </w:tr>
    </w:tbl>
    <w:p w:rsidR="00867485" w:rsidRDefault="000C186C">
      <w:pPr>
        <w:pStyle w:val="3"/>
        <w:autoSpaceDE/>
        <w:autoSpaceDN/>
        <w:ind w:firstLine="643"/>
        <w:rPr>
          <w:szCs w:val="28"/>
        </w:rPr>
      </w:pPr>
      <w:r>
        <w:rPr>
          <w:rFonts w:hint="eastAsia"/>
          <w:szCs w:val="28"/>
          <w:lang w:val="en-US" w:eastAsia="zh-CN"/>
        </w:rPr>
        <w:t>1.</w:t>
      </w:r>
      <w:r>
        <w:rPr>
          <w:rFonts w:hint="eastAsia"/>
          <w:szCs w:val="28"/>
          <w:lang w:val="en-US" w:eastAsia="zh-CN"/>
        </w:rPr>
        <w:t>项目支出预算执行情况</w:t>
      </w:r>
      <w:bookmarkEnd w:id="149"/>
    </w:p>
    <w:p w:rsidR="00867485" w:rsidRDefault="000C186C" w:rsidP="000C186C">
      <w:pPr>
        <w:ind w:firstLine="640"/>
      </w:pPr>
      <w:r>
        <w:rPr>
          <w:rFonts w:hint="eastAsia"/>
        </w:rPr>
        <w:t>法庭运维费项目全年预算</w:t>
      </w:r>
      <w:r>
        <w:rPr>
          <w:rFonts w:hint="eastAsia"/>
        </w:rPr>
        <w:t>66</w:t>
      </w:r>
      <w:r>
        <w:rPr>
          <w:rFonts w:hint="eastAsia"/>
        </w:rPr>
        <w:t>万元，全年支出</w:t>
      </w:r>
      <w:r>
        <w:rPr>
          <w:rFonts w:hint="eastAsia"/>
        </w:rPr>
        <w:t>66</w:t>
      </w:r>
      <w:r>
        <w:rPr>
          <w:rFonts w:hint="eastAsia"/>
        </w:rPr>
        <w:t>万元，预算执行率</w:t>
      </w:r>
      <w:r>
        <w:rPr>
          <w:rFonts w:hint="eastAsia"/>
        </w:rPr>
        <w:t>100%</w:t>
      </w:r>
      <w:r>
        <w:rPr>
          <w:rFonts w:hint="eastAsia"/>
        </w:rPr>
        <w:t>。</w:t>
      </w:r>
    </w:p>
    <w:p w:rsidR="00867485" w:rsidRDefault="000C186C">
      <w:pPr>
        <w:pStyle w:val="3"/>
        <w:autoSpaceDE/>
        <w:autoSpaceDN/>
        <w:ind w:firstLine="643"/>
        <w:rPr>
          <w:szCs w:val="28"/>
        </w:rPr>
      </w:pPr>
      <w:bookmarkStart w:id="150" w:name="_Toc40046041"/>
      <w:r>
        <w:rPr>
          <w:rFonts w:hint="eastAsia"/>
          <w:szCs w:val="28"/>
          <w:lang w:val="en-US" w:eastAsia="zh-CN"/>
        </w:rPr>
        <w:t>2.</w:t>
      </w:r>
      <w:r>
        <w:rPr>
          <w:rFonts w:hint="eastAsia"/>
          <w:szCs w:val="28"/>
          <w:lang w:val="en-US" w:eastAsia="zh-CN"/>
        </w:rPr>
        <w:t>总体绩效目标完成情况分析</w:t>
      </w:r>
      <w:bookmarkEnd w:id="150"/>
    </w:p>
    <w:p w:rsidR="00867485" w:rsidRDefault="000C186C">
      <w:pPr>
        <w:pStyle w:val="20"/>
        <w:autoSpaceDN/>
        <w:spacing w:after="0" w:line="600" w:lineRule="exact"/>
        <w:ind w:leftChars="0" w:left="0" w:firstLine="640"/>
        <w:rPr>
          <w:rFonts w:ascii="仿宋_GB2312" w:hAnsi="仿宋_GB2312" w:cs="仿宋_GB2312"/>
          <w:bCs/>
          <w:color w:val="000000" w:themeColor="text1"/>
          <w:szCs w:val="32"/>
        </w:rPr>
      </w:pPr>
      <w:r>
        <w:rPr>
          <w:rFonts w:hint="eastAsia"/>
          <w:szCs w:val="28"/>
        </w:rPr>
        <w:t>我院</w:t>
      </w:r>
      <w:r>
        <w:rPr>
          <w:rFonts w:ascii="仿宋_GB2312" w:hAnsi="仿宋_GB2312" w:cs="仿宋_GB2312" w:hint="eastAsia"/>
          <w:szCs w:val="32"/>
        </w:rPr>
        <w:t>助力化解“登记难”问题，抽出专人参加区上的专班工作组，包抓的昊鑫嘉苑项目“登记难”化解工作顺利完成。致力防范和化解金融风险，为金融机构执行到位金额</w:t>
      </w:r>
      <w:r>
        <w:rPr>
          <w:rFonts w:hint="eastAsia"/>
          <w:color w:val="000000" w:themeColor="text1"/>
          <w:kern w:val="0"/>
          <w:szCs w:val="32"/>
          <w:u w:color="000000"/>
        </w:rPr>
        <w:t>1168.73</w:t>
      </w:r>
      <w:r>
        <w:rPr>
          <w:rFonts w:ascii="仿宋_GB2312" w:hAnsi="仿宋_GB2312" w:cs="仿宋_GB2312" w:hint="eastAsia"/>
          <w:szCs w:val="32"/>
        </w:rPr>
        <w:t>万元。积极配合区上重点项目的推进工作，参与董志工业园区、庆化小学等征迁工作，为专项工作的依法进行提供法律保障。仅用四天时间促成城区十七号片区最后8户群众达成和解协议；用一天时间协调解决了城区天然气供气压力不足的问题，确保居民正常生活需求。成立“西峰区人民法院大数据基地巡回法庭”，为实施“东数西算”国家战略项目提供司法服务和保障。持续助力乡村振兴，认真履行单位帮扶责任，</w:t>
      </w:r>
      <w:r>
        <w:rPr>
          <w:rFonts w:ascii="仿宋_GB2312" w:hAnsi="仿宋_GB2312" w:cs="仿宋_GB2312" w:hint="eastAsia"/>
          <w:bCs/>
          <w:color w:val="000000" w:themeColor="text1"/>
          <w:szCs w:val="32"/>
        </w:rPr>
        <w:t>投入资金</w:t>
      </w:r>
      <w:r>
        <w:rPr>
          <w:rFonts w:hint="eastAsia"/>
          <w:color w:val="000000" w:themeColor="text1"/>
          <w:kern w:val="0"/>
          <w:szCs w:val="32"/>
          <w:u w:color="000000"/>
        </w:rPr>
        <w:t>3</w:t>
      </w:r>
      <w:r>
        <w:rPr>
          <w:rFonts w:ascii="仿宋_GB2312" w:hAnsi="仿宋_GB2312" w:cs="仿宋_GB2312" w:hint="eastAsia"/>
          <w:bCs/>
          <w:color w:val="000000" w:themeColor="text1"/>
          <w:szCs w:val="32"/>
        </w:rPr>
        <w:t>万余元用于帮扶村基础设施建设，</w:t>
      </w:r>
      <w:r>
        <w:rPr>
          <w:rFonts w:hint="eastAsia"/>
          <w:color w:val="000000" w:themeColor="text1"/>
          <w:kern w:val="0"/>
          <w:szCs w:val="32"/>
          <w:u w:color="000000"/>
        </w:rPr>
        <w:t>88</w:t>
      </w:r>
      <w:r>
        <w:rPr>
          <w:rFonts w:ascii="仿宋_GB2312" w:hAnsi="仿宋_GB2312" w:cs="仿宋_GB2312" w:hint="eastAsia"/>
          <w:bCs/>
          <w:color w:val="000000" w:themeColor="text1"/>
          <w:szCs w:val="32"/>
        </w:rPr>
        <w:t>名干警定期入户走访，确保帮扶责任不变、帮扶力度不减。</w:t>
      </w:r>
    </w:p>
    <w:p w:rsidR="00867485" w:rsidRDefault="000C186C" w:rsidP="000C186C">
      <w:pPr>
        <w:pStyle w:val="3"/>
        <w:keepNext w:val="0"/>
        <w:keepLines w:val="0"/>
        <w:spacing w:line="560" w:lineRule="exact"/>
        <w:ind w:firstLine="643"/>
      </w:pPr>
      <w:r>
        <w:rPr>
          <w:rFonts w:hint="eastAsia"/>
          <w:lang w:val="en-US" w:eastAsia="zh-CN"/>
        </w:rPr>
        <w:lastRenderedPageBreak/>
        <w:t>3.</w:t>
      </w:r>
      <w:r>
        <w:rPr>
          <w:rFonts w:hint="eastAsia"/>
          <w:lang w:val="en-US" w:eastAsia="zh-CN"/>
        </w:rPr>
        <w:t>各项指标完成情况分析</w:t>
      </w:r>
    </w:p>
    <w:p w:rsidR="00867485" w:rsidRDefault="000C186C" w:rsidP="000C186C">
      <w:pPr>
        <w:ind w:firstLine="640"/>
      </w:pPr>
      <w:r>
        <w:rPr>
          <w:rFonts w:hint="eastAsia"/>
        </w:rPr>
        <w:t>（</w:t>
      </w:r>
      <w:r>
        <w:rPr>
          <w:rFonts w:hint="eastAsia"/>
        </w:rPr>
        <w:t>1</w:t>
      </w:r>
      <w:r>
        <w:rPr>
          <w:rFonts w:hint="eastAsia"/>
        </w:rPr>
        <w:t>）产出指标</w:t>
      </w:r>
    </w:p>
    <w:p w:rsidR="00867485" w:rsidRDefault="000C186C" w:rsidP="000C186C">
      <w:pPr>
        <w:ind w:firstLine="640"/>
        <w:jc w:val="left"/>
        <w:rPr>
          <w:rFonts w:cs="仿宋_GB2312"/>
          <w:szCs w:val="28"/>
        </w:rPr>
      </w:pPr>
      <w:r>
        <w:rPr>
          <w:rFonts w:hint="eastAsia"/>
        </w:rPr>
        <w:t>产出指标下设数量、质量、时效和成本</w:t>
      </w:r>
      <w:r>
        <w:rPr>
          <w:rFonts w:hint="eastAsia"/>
        </w:rPr>
        <w:t>4</w:t>
      </w:r>
      <w:r>
        <w:rPr>
          <w:rFonts w:hint="eastAsia"/>
        </w:rPr>
        <w:t>个二级指标。指标分值</w:t>
      </w:r>
      <w:r>
        <w:rPr>
          <w:rFonts w:hint="eastAsia"/>
        </w:rPr>
        <w:t>50</w:t>
      </w:r>
      <w:r>
        <w:rPr>
          <w:rFonts w:hint="eastAsia"/>
        </w:rPr>
        <w:t>分，自评得分</w:t>
      </w:r>
      <w:r>
        <w:rPr>
          <w:rFonts w:hint="eastAsia"/>
        </w:rPr>
        <w:t>46.83</w:t>
      </w:r>
      <w:r>
        <w:rPr>
          <w:rFonts w:hint="eastAsia"/>
        </w:rPr>
        <w:t>分，得分率</w:t>
      </w:r>
      <w:r>
        <w:rPr>
          <w:rFonts w:hint="eastAsia"/>
        </w:rPr>
        <w:t>93.66%</w:t>
      </w:r>
      <w:r>
        <w:rPr>
          <w:rFonts w:cs="仿宋_GB2312" w:hint="eastAsia"/>
          <w:szCs w:val="28"/>
        </w:rPr>
        <w:t>。</w:t>
      </w:r>
    </w:p>
    <w:p w:rsidR="00867485" w:rsidRDefault="000C186C">
      <w:pPr>
        <w:pStyle w:val="5"/>
        <w:autoSpaceDE/>
        <w:autoSpaceDN/>
        <w:spacing w:before="0" w:after="0" w:line="360" w:lineRule="auto"/>
        <w:ind w:firstLine="640"/>
        <w:rPr>
          <w:rFonts w:cs="仿宋_GB2312"/>
          <w:b w:val="0"/>
          <w:bCs w:val="0"/>
        </w:rPr>
      </w:pPr>
      <w:r>
        <w:rPr>
          <w:rFonts w:hint="eastAsia"/>
          <w:b w:val="0"/>
          <w:bCs w:val="0"/>
        </w:rPr>
        <w:t>①数量指标</w:t>
      </w:r>
    </w:p>
    <w:p w:rsidR="00867485" w:rsidRDefault="000C186C" w:rsidP="000C186C">
      <w:pPr>
        <w:autoSpaceDE/>
        <w:autoSpaceDN/>
        <w:ind w:firstLine="640"/>
        <w:rPr>
          <w:rFonts w:hAnsi="宋体"/>
          <w:szCs w:val="28"/>
        </w:rPr>
      </w:pPr>
      <w:r>
        <w:rPr>
          <w:rFonts w:hint="eastAsia"/>
        </w:rPr>
        <w:t>数量指标下设</w:t>
      </w:r>
      <w:r>
        <w:rPr>
          <w:rFonts w:hint="eastAsia"/>
        </w:rPr>
        <w:t>2</w:t>
      </w:r>
      <w:r>
        <w:rPr>
          <w:rFonts w:hint="eastAsia"/>
        </w:rPr>
        <w:t>个三级指标，</w:t>
      </w:r>
      <w:r>
        <w:rPr>
          <w:rFonts w:hAnsi="宋体" w:hint="eastAsia"/>
          <w:szCs w:val="28"/>
        </w:rPr>
        <w:t>指标分值</w:t>
      </w:r>
      <w:r>
        <w:rPr>
          <w:rFonts w:hAnsi="宋体" w:hint="eastAsia"/>
          <w:szCs w:val="28"/>
        </w:rPr>
        <w:t>14.3</w:t>
      </w:r>
      <w:r>
        <w:rPr>
          <w:rFonts w:hAnsi="宋体" w:hint="eastAsia"/>
          <w:szCs w:val="28"/>
        </w:rPr>
        <w:t>，自评得分</w:t>
      </w:r>
      <w:r>
        <w:rPr>
          <w:rFonts w:hAnsi="宋体" w:hint="eastAsia"/>
          <w:szCs w:val="28"/>
        </w:rPr>
        <w:t>11.13</w:t>
      </w:r>
      <w:r>
        <w:rPr>
          <w:rFonts w:hAnsi="宋体" w:hint="eastAsia"/>
          <w:szCs w:val="28"/>
        </w:rPr>
        <w:t>分，得分率为</w:t>
      </w:r>
      <w:r>
        <w:rPr>
          <w:rFonts w:hAnsi="宋体" w:hint="eastAsia"/>
          <w:szCs w:val="28"/>
        </w:rPr>
        <w:t>77.83%</w:t>
      </w:r>
      <w:r>
        <w:rPr>
          <w:rFonts w:hAnsi="宋体" w:hint="eastAsia"/>
          <w:szCs w:val="28"/>
        </w:rPr>
        <w:t>。</w:t>
      </w:r>
    </w:p>
    <w:p w:rsidR="00867485" w:rsidRDefault="000C186C">
      <w:pPr>
        <w:ind w:firstLine="640"/>
      </w:pPr>
      <w:r>
        <w:rPr>
          <w:rFonts w:hAnsi="宋体" w:cstheme="minorBidi" w:hint="eastAsia"/>
          <w:szCs w:val="28"/>
        </w:rPr>
        <w:t>全年收案数：年度目标值≥</w:t>
      </w:r>
      <w:r>
        <w:rPr>
          <w:rFonts w:hAnsi="宋体" w:cstheme="minorBidi" w:hint="eastAsia"/>
          <w:szCs w:val="28"/>
        </w:rPr>
        <w:t>4000</w:t>
      </w:r>
      <w:r>
        <w:rPr>
          <w:rFonts w:hAnsi="宋体" w:cstheme="minorBidi" w:hint="eastAsia"/>
          <w:szCs w:val="28"/>
        </w:rPr>
        <w:t>件，实际完成</w:t>
      </w:r>
      <w:r>
        <w:rPr>
          <w:rFonts w:hAnsi="宋体" w:cstheme="minorBidi" w:hint="eastAsia"/>
          <w:szCs w:val="28"/>
        </w:rPr>
        <w:t>10953</w:t>
      </w:r>
      <w:r>
        <w:rPr>
          <w:rFonts w:hAnsi="宋体" w:cstheme="minorBidi" w:hint="eastAsia"/>
          <w:szCs w:val="28"/>
        </w:rPr>
        <w:t>件。该指标分值</w:t>
      </w:r>
      <w:r>
        <w:rPr>
          <w:rFonts w:hAnsi="宋体" w:cstheme="minorBidi" w:hint="eastAsia"/>
          <w:szCs w:val="28"/>
        </w:rPr>
        <w:t>7.16</w:t>
      </w:r>
      <w:r>
        <w:rPr>
          <w:rFonts w:hAnsi="宋体" w:cstheme="minorBidi" w:hint="eastAsia"/>
          <w:szCs w:val="28"/>
        </w:rPr>
        <w:t>分，自评得分为</w:t>
      </w:r>
      <w:r>
        <w:rPr>
          <w:rFonts w:hAnsi="宋体" w:cstheme="minorBidi" w:hint="eastAsia"/>
          <w:szCs w:val="28"/>
        </w:rPr>
        <w:t>4.38</w:t>
      </w:r>
      <w:r>
        <w:rPr>
          <w:rFonts w:hAnsi="宋体" w:cstheme="minorBidi" w:hint="eastAsia"/>
          <w:szCs w:val="28"/>
        </w:rPr>
        <w:t>分，得分率为</w:t>
      </w:r>
      <w:r>
        <w:rPr>
          <w:rFonts w:hAnsi="宋体" w:cstheme="minorBidi" w:hint="eastAsia"/>
          <w:szCs w:val="28"/>
        </w:rPr>
        <w:t>61.12%</w:t>
      </w:r>
      <w:r>
        <w:rPr>
          <w:rFonts w:hAnsi="宋体" w:cstheme="minorBidi" w:hint="eastAsia"/>
          <w:szCs w:val="28"/>
        </w:rPr>
        <w:t>。</w:t>
      </w:r>
    </w:p>
    <w:p w:rsidR="00867485" w:rsidRDefault="000C186C">
      <w:pPr>
        <w:ind w:firstLine="640"/>
        <w:rPr>
          <w:rFonts w:hAnsi="宋体" w:cstheme="minorBidi"/>
          <w:szCs w:val="28"/>
        </w:rPr>
      </w:pPr>
      <w:r>
        <w:rPr>
          <w:rFonts w:hAnsi="宋体" w:cstheme="minorBidi" w:hint="eastAsia"/>
          <w:szCs w:val="28"/>
        </w:rPr>
        <w:t>人均结案数（件）：年度目标值≥</w:t>
      </w:r>
      <w:r>
        <w:rPr>
          <w:rFonts w:hAnsi="宋体" w:cstheme="minorBidi" w:hint="eastAsia"/>
          <w:szCs w:val="28"/>
        </w:rPr>
        <w:t>200</w:t>
      </w:r>
      <w:r>
        <w:rPr>
          <w:rFonts w:hAnsi="宋体" w:cstheme="minorBidi" w:hint="eastAsia"/>
          <w:szCs w:val="28"/>
        </w:rPr>
        <w:t>件，实际完成</w:t>
      </w:r>
      <w:r>
        <w:rPr>
          <w:rFonts w:hAnsi="宋体" w:cstheme="minorBidi" w:hint="eastAsia"/>
          <w:szCs w:val="28"/>
        </w:rPr>
        <w:t>300</w:t>
      </w:r>
      <w:r>
        <w:rPr>
          <w:rFonts w:hAnsi="宋体" w:cstheme="minorBidi" w:hint="eastAsia"/>
          <w:szCs w:val="28"/>
        </w:rPr>
        <w:t>件。该指标分值</w:t>
      </w:r>
      <w:r>
        <w:rPr>
          <w:rFonts w:hAnsi="宋体" w:cstheme="minorBidi" w:hint="eastAsia"/>
          <w:szCs w:val="28"/>
        </w:rPr>
        <w:t>7.14</w:t>
      </w:r>
      <w:r>
        <w:rPr>
          <w:rFonts w:hAnsi="宋体" w:cstheme="minorBidi" w:hint="eastAsia"/>
          <w:szCs w:val="28"/>
        </w:rPr>
        <w:t>分，自评得分为</w:t>
      </w:r>
      <w:r>
        <w:rPr>
          <w:rFonts w:hAnsi="宋体" w:cstheme="minorBidi" w:hint="eastAsia"/>
          <w:szCs w:val="28"/>
        </w:rPr>
        <w:t>6.75</w:t>
      </w:r>
      <w:r>
        <w:rPr>
          <w:rFonts w:hAnsi="宋体" w:cstheme="minorBidi" w:hint="eastAsia"/>
          <w:szCs w:val="28"/>
        </w:rPr>
        <w:t>分，得分率为</w:t>
      </w:r>
      <w:r>
        <w:rPr>
          <w:rFonts w:hAnsi="宋体" w:cstheme="minorBidi" w:hint="eastAsia"/>
          <w:szCs w:val="28"/>
        </w:rPr>
        <w:t>94.54%</w:t>
      </w:r>
      <w:r>
        <w:rPr>
          <w:rFonts w:hAnsi="宋体" w:cstheme="minorBidi" w:hint="eastAsia"/>
          <w:szCs w:val="28"/>
        </w:rPr>
        <w:t>。</w:t>
      </w:r>
    </w:p>
    <w:p w:rsidR="00867485" w:rsidRDefault="000C186C">
      <w:pPr>
        <w:pStyle w:val="5"/>
        <w:autoSpaceDE/>
        <w:autoSpaceDN/>
        <w:spacing w:before="0" w:after="0" w:line="360" w:lineRule="auto"/>
        <w:ind w:firstLine="640"/>
        <w:rPr>
          <w:b w:val="0"/>
          <w:bCs w:val="0"/>
        </w:rPr>
      </w:pPr>
      <w:r>
        <w:rPr>
          <w:rFonts w:hint="eastAsia"/>
          <w:b w:val="0"/>
          <w:bCs w:val="0"/>
        </w:rPr>
        <w:t>②质量指标</w:t>
      </w:r>
    </w:p>
    <w:p w:rsidR="00867485" w:rsidRDefault="000C186C" w:rsidP="000C186C">
      <w:pPr>
        <w:ind w:firstLine="640"/>
        <w:jc w:val="left"/>
        <w:rPr>
          <w:rFonts w:hAnsi="宋体"/>
          <w:szCs w:val="28"/>
        </w:rPr>
      </w:pPr>
      <w:r>
        <w:rPr>
          <w:rFonts w:hint="eastAsia"/>
        </w:rPr>
        <w:t>质量指标下设</w:t>
      </w:r>
      <w:r>
        <w:rPr>
          <w:rFonts w:hint="eastAsia"/>
        </w:rPr>
        <w:t>3</w:t>
      </w:r>
      <w:r>
        <w:rPr>
          <w:rFonts w:hint="eastAsia"/>
        </w:rPr>
        <w:t>个三级指标，</w:t>
      </w:r>
      <w:r>
        <w:rPr>
          <w:rFonts w:hAnsi="宋体" w:hint="eastAsia"/>
          <w:szCs w:val="28"/>
        </w:rPr>
        <w:t>指标分值</w:t>
      </w:r>
      <w:r>
        <w:rPr>
          <w:rFonts w:hAnsi="宋体" w:hint="eastAsia"/>
          <w:szCs w:val="28"/>
        </w:rPr>
        <w:t>21.42</w:t>
      </w:r>
      <w:r>
        <w:rPr>
          <w:rFonts w:hAnsi="宋体" w:hint="eastAsia"/>
          <w:szCs w:val="28"/>
        </w:rPr>
        <w:t>分，自评得分</w:t>
      </w:r>
      <w:r>
        <w:rPr>
          <w:rFonts w:hAnsi="宋体" w:hint="eastAsia"/>
          <w:szCs w:val="28"/>
        </w:rPr>
        <w:t>21.42</w:t>
      </w:r>
      <w:r>
        <w:rPr>
          <w:rFonts w:hAnsi="宋体" w:hint="eastAsia"/>
          <w:szCs w:val="28"/>
        </w:rPr>
        <w:t>分，得分率为</w:t>
      </w:r>
      <w:r>
        <w:rPr>
          <w:rFonts w:hAnsi="宋体" w:hint="eastAsia"/>
          <w:szCs w:val="28"/>
        </w:rPr>
        <w:t>100%</w:t>
      </w:r>
      <w:r>
        <w:rPr>
          <w:rFonts w:hAnsi="宋体" w:hint="eastAsia"/>
          <w:szCs w:val="28"/>
        </w:rPr>
        <w:t>。</w:t>
      </w:r>
    </w:p>
    <w:p w:rsidR="00867485" w:rsidRDefault="000C186C">
      <w:pPr>
        <w:ind w:firstLine="640"/>
      </w:pPr>
      <w:r>
        <w:rPr>
          <w:rFonts w:hAnsi="宋体" w:hint="eastAsia"/>
          <w:szCs w:val="28"/>
        </w:rPr>
        <w:t>案件结案率：</w:t>
      </w:r>
      <w:r>
        <w:rPr>
          <w:rFonts w:hint="eastAsia"/>
        </w:rPr>
        <w:t>年度目标值≥</w:t>
      </w:r>
      <w:r>
        <w:rPr>
          <w:rFonts w:hint="eastAsia"/>
        </w:rPr>
        <w:t>80%</w:t>
      </w:r>
      <w:r>
        <w:rPr>
          <w:rFonts w:hint="eastAsia"/>
        </w:rPr>
        <w:t>，实际完成</w:t>
      </w:r>
      <w:r>
        <w:rPr>
          <w:rFonts w:hint="eastAsia"/>
        </w:rPr>
        <w:t>97.10%</w:t>
      </w:r>
      <w:r>
        <w:rPr>
          <w:rFonts w:hint="eastAsia"/>
        </w:rPr>
        <w:t>。该指标分值</w:t>
      </w:r>
      <w:r>
        <w:rPr>
          <w:rFonts w:hint="eastAsia"/>
        </w:rPr>
        <w:t>7.14</w:t>
      </w:r>
      <w:r>
        <w:rPr>
          <w:rFonts w:hint="eastAsia"/>
        </w:rPr>
        <w:t>分，自评得分为</w:t>
      </w:r>
      <w:r>
        <w:rPr>
          <w:rFonts w:hint="eastAsia"/>
        </w:rPr>
        <w:t>7.14</w:t>
      </w:r>
      <w:r>
        <w:rPr>
          <w:rFonts w:hint="eastAsia"/>
        </w:rPr>
        <w:t>分，得分率为</w:t>
      </w:r>
      <w:r>
        <w:rPr>
          <w:rFonts w:hint="eastAsia"/>
        </w:rPr>
        <w:t>100%</w:t>
      </w:r>
      <w:r>
        <w:rPr>
          <w:rFonts w:hint="eastAsia"/>
        </w:rPr>
        <w:t>。</w:t>
      </w:r>
    </w:p>
    <w:p w:rsidR="00867485" w:rsidRDefault="000C186C" w:rsidP="000C186C">
      <w:pPr>
        <w:autoSpaceDE/>
        <w:autoSpaceDN/>
        <w:ind w:firstLine="640"/>
        <w:rPr>
          <w:rFonts w:hAnsi="宋体" w:cstheme="minorBidi"/>
          <w:szCs w:val="28"/>
        </w:rPr>
      </w:pPr>
      <w:r>
        <w:rPr>
          <w:rFonts w:hAnsi="宋体" w:cstheme="minorBidi" w:hint="eastAsia"/>
          <w:szCs w:val="28"/>
        </w:rPr>
        <w:t>案件审理完成率（</w:t>
      </w:r>
      <w:r>
        <w:rPr>
          <w:rFonts w:hAnsi="宋体" w:cstheme="minorBidi" w:hint="eastAsia"/>
          <w:szCs w:val="28"/>
        </w:rPr>
        <w:t>%</w:t>
      </w:r>
      <w:r>
        <w:rPr>
          <w:rFonts w:hAnsi="宋体" w:cstheme="minorBidi" w:hint="eastAsia"/>
          <w:szCs w:val="28"/>
        </w:rPr>
        <w:t>）：</w:t>
      </w:r>
      <w:r>
        <w:rPr>
          <w:rFonts w:hint="eastAsia"/>
        </w:rPr>
        <w:t>年度目标值≥</w:t>
      </w:r>
      <w:r>
        <w:rPr>
          <w:rFonts w:hint="eastAsia"/>
        </w:rPr>
        <w:t>85%</w:t>
      </w:r>
      <w:r>
        <w:rPr>
          <w:rFonts w:hint="eastAsia"/>
        </w:rPr>
        <w:t>，实际完成</w:t>
      </w:r>
      <w:r>
        <w:rPr>
          <w:rFonts w:hint="eastAsia"/>
        </w:rPr>
        <w:t>85%</w:t>
      </w:r>
      <w:r>
        <w:rPr>
          <w:rFonts w:hint="eastAsia"/>
        </w:rPr>
        <w:t>。该指标分值</w:t>
      </w:r>
      <w:r>
        <w:rPr>
          <w:rFonts w:hint="eastAsia"/>
        </w:rPr>
        <w:t>7.14</w:t>
      </w:r>
      <w:r>
        <w:rPr>
          <w:rFonts w:hint="eastAsia"/>
        </w:rPr>
        <w:t>分，自评得分为</w:t>
      </w:r>
      <w:r>
        <w:rPr>
          <w:rFonts w:hint="eastAsia"/>
        </w:rPr>
        <w:t>7.14</w:t>
      </w:r>
      <w:r>
        <w:rPr>
          <w:rFonts w:hint="eastAsia"/>
        </w:rPr>
        <w:t>分，得分率为</w:t>
      </w:r>
      <w:r>
        <w:rPr>
          <w:rFonts w:hint="eastAsia"/>
        </w:rPr>
        <w:t>100%</w:t>
      </w:r>
      <w:r>
        <w:rPr>
          <w:rFonts w:hint="eastAsia"/>
        </w:rPr>
        <w:t>。</w:t>
      </w:r>
    </w:p>
    <w:p w:rsidR="00867485" w:rsidRDefault="000C186C" w:rsidP="000C186C">
      <w:pPr>
        <w:autoSpaceDE/>
        <w:autoSpaceDN/>
        <w:ind w:firstLine="640"/>
        <w:rPr>
          <w:rFonts w:hAnsi="宋体"/>
          <w:szCs w:val="28"/>
        </w:rPr>
      </w:pPr>
      <w:r>
        <w:rPr>
          <w:rFonts w:hAnsi="宋体" w:cstheme="minorBidi" w:hint="eastAsia"/>
          <w:szCs w:val="28"/>
        </w:rPr>
        <w:t>法庭案件审结率（</w:t>
      </w:r>
      <w:r>
        <w:rPr>
          <w:rFonts w:hAnsi="宋体" w:cstheme="minorBidi" w:hint="eastAsia"/>
          <w:szCs w:val="28"/>
        </w:rPr>
        <w:t>%</w:t>
      </w:r>
      <w:r>
        <w:rPr>
          <w:rFonts w:hAnsi="宋体" w:cstheme="minorBidi" w:hint="eastAsia"/>
          <w:szCs w:val="28"/>
        </w:rPr>
        <w:t>）：</w:t>
      </w:r>
      <w:r>
        <w:rPr>
          <w:rFonts w:hint="eastAsia"/>
        </w:rPr>
        <w:t>年度目标值≥</w:t>
      </w:r>
      <w:r>
        <w:rPr>
          <w:rFonts w:hint="eastAsia"/>
        </w:rPr>
        <w:t>95%</w:t>
      </w:r>
      <w:r>
        <w:rPr>
          <w:rFonts w:hint="eastAsia"/>
        </w:rPr>
        <w:t>，实际完成</w:t>
      </w:r>
      <w:r>
        <w:rPr>
          <w:rFonts w:hint="eastAsia"/>
        </w:rPr>
        <w:t>95%</w:t>
      </w:r>
      <w:r>
        <w:rPr>
          <w:rFonts w:hint="eastAsia"/>
        </w:rPr>
        <w:t>。该指标分值</w:t>
      </w:r>
      <w:r>
        <w:rPr>
          <w:rFonts w:hint="eastAsia"/>
        </w:rPr>
        <w:t>7.14</w:t>
      </w:r>
      <w:r>
        <w:rPr>
          <w:rFonts w:hint="eastAsia"/>
        </w:rPr>
        <w:t>分，自评得分为</w:t>
      </w:r>
      <w:r>
        <w:rPr>
          <w:rFonts w:hint="eastAsia"/>
        </w:rPr>
        <w:t>7.14</w:t>
      </w:r>
      <w:r>
        <w:rPr>
          <w:rFonts w:hint="eastAsia"/>
        </w:rPr>
        <w:t>分，得分率为</w:t>
      </w:r>
      <w:r>
        <w:rPr>
          <w:rFonts w:hint="eastAsia"/>
        </w:rPr>
        <w:t>100%</w:t>
      </w:r>
      <w:r>
        <w:rPr>
          <w:rFonts w:hint="eastAsia"/>
        </w:rPr>
        <w:t>。</w:t>
      </w:r>
    </w:p>
    <w:p w:rsidR="00867485" w:rsidRDefault="000C186C">
      <w:pPr>
        <w:pStyle w:val="5"/>
        <w:autoSpaceDE/>
        <w:autoSpaceDN/>
        <w:spacing w:before="0" w:after="0" w:line="360" w:lineRule="auto"/>
        <w:ind w:firstLine="640"/>
        <w:rPr>
          <w:b w:val="0"/>
          <w:bCs w:val="0"/>
        </w:rPr>
      </w:pPr>
      <w:r>
        <w:rPr>
          <w:rFonts w:hint="eastAsia"/>
          <w:b w:val="0"/>
          <w:bCs w:val="0"/>
        </w:rPr>
        <w:t>③时效指标</w:t>
      </w:r>
    </w:p>
    <w:p w:rsidR="00867485" w:rsidRDefault="000C186C" w:rsidP="000C186C">
      <w:pPr>
        <w:ind w:firstLine="640"/>
        <w:jc w:val="left"/>
        <w:rPr>
          <w:rFonts w:hAnsi="宋体"/>
          <w:szCs w:val="28"/>
        </w:rPr>
      </w:pPr>
      <w:r>
        <w:rPr>
          <w:rFonts w:hint="eastAsia"/>
        </w:rPr>
        <w:t>时效指标下设</w:t>
      </w:r>
      <w:r>
        <w:rPr>
          <w:rFonts w:hint="eastAsia"/>
        </w:rPr>
        <w:t>1</w:t>
      </w:r>
      <w:r>
        <w:rPr>
          <w:rFonts w:hint="eastAsia"/>
        </w:rPr>
        <w:t>个三级指标，</w:t>
      </w:r>
      <w:r>
        <w:rPr>
          <w:rFonts w:hAnsi="宋体" w:hint="eastAsia"/>
          <w:szCs w:val="28"/>
        </w:rPr>
        <w:t>指标分值</w:t>
      </w:r>
      <w:r>
        <w:rPr>
          <w:rFonts w:hAnsi="宋体" w:hint="eastAsia"/>
          <w:szCs w:val="28"/>
        </w:rPr>
        <w:t>7.14</w:t>
      </w:r>
      <w:r>
        <w:rPr>
          <w:rFonts w:hAnsi="宋体" w:hint="eastAsia"/>
          <w:szCs w:val="28"/>
        </w:rPr>
        <w:t>分，自评得分</w:t>
      </w:r>
      <w:r>
        <w:rPr>
          <w:rFonts w:hAnsi="宋体" w:hint="eastAsia"/>
          <w:szCs w:val="28"/>
        </w:rPr>
        <w:t>7.14</w:t>
      </w:r>
      <w:r>
        <w:rPr>
          <w:rFonts w:hAnsi="宋体" w:hint="eastAsia"/>
          <w:szCs w:val="28"/>
        </w:rPr>
        <w:lastRenderedPageBreak/>
        <w:t>分，得分率为</w:t>
      </w:r>
      <w:r>
        <w:rPr>
          <w:rFonts w:hAnsi="宋体" w:hint="eastAsia"/>
          <w:szCs w:val="28"/>
        </w:rPr>
        <w:t>100%</w:t>
      </w:r>
      <w:r>
        <w:rPr>
          <w:rFonts w:hAnsi="宋体" w:hint="eastAsia"/>
          <w:szCs w:val="28"/>
        </w:rPr>
        <w:t>。</w:t>
      </w:r>
    </w:p>
    <w:p w:rsidR="00867485" w:rsidRDefault="000C186C">
      <w:pPr>
        <w:ind w:firstLine="640"/>
      </w:pPr>
      <w:r>
        <w:rPr>
          <w:rFonts w:hAnsi="宋体" w:hint="eastAsia"/>
          <w:szCs w:val="28"/>
        </w:rPr>
        <w:t>案件受理及时性（</w:t>
      </w:r>
      <w:r>
        <w:rPr>
          <w:rFonts w:hAnsi="宋体" w:hint="eastAsia"/>
          <w:szCs w:val="28"/>
        </w:rPr>
        <w:t>%</w:t>
      </w:r>
      <w:r>
        <w:rPr>
          <w:rFonts w:hAnsi="宋体" w:hint="eastAsia"/>
          <w:szCs w:val="28"/>
        </w:rPr>
        <w:t>）：</w:t>
      </w:r>
      <w:r>
        <w:rPr>
          <w:rFonts w:hint="eastAsia"/>
        </w:rPr>
        <w:t>年度目标值≥</w:t>
      </w:r>
      <w:r>
        <w:rPr>
          <w:rFonts w:hint="eastAsia"/>
        </w:rPr>
        <w:t>95%</w:t>
      </w:r>
      <w:r>
        <w:rPr>
          <w:rFonts w:hint="eastAsia"/>
        </w:rPr>
        <w:t>，实际完成</w:t>
      </w:r>
      <w:r>
        <w:rPr>
          <w:rFonts w:hint="eastAsia"/>
        </w:rPr>
        <w:t>95%</w:t>
      </w:r>
      <w:r>
        <w:rPr>
          <w:rFonts w:hint="eastAsia"/>
        </w:rPr>
        <w:t>。该指标分值</w:t>
      </w:r>
      <w:r>
        <w:rPr>
          <w:rFonts w:hint="eastAsia"/>
        </w:rPr>
        <w:t>7.14</w:t>
      </w:r>
      <w:r>
        <w:rPr>
          <w:rFonts w:hint="eastAsia"/>
        </w:rPr>
        <w:t>分，自评得分为</w:t>
      </w:r>
      <w:r>
        <w:rPr>
          <w:rFonts w:hint="eastAsia"/>
        </w:rPr>
        <w:t>7.14</w:t>
      </w:r>
      <w:r>
        <w:rPr>
          <w:rFonts w:hint="eastAsia"/>
        </w:rPr>
        <w:t>分，得分率为</w:t>
      </w:r>
      <w:r>
        <w:rPr>
          <w:rFonts w:hint="eastAsia"/>
        </w:rPr>
        <w:t>100%</w:t>
      </w:r>
      <w:r>
        <w:rPr>
          <w:rFonts w:hint="eastAsia"/>
        </w:rPr>
        <w:t>。</w:t>
      </w:r>
    </w:p>
    <w:p w:rsidR="00867485" w:rsidRDefault="000C186C" w:rsidP="000C186C">
      <w:pPr>
        <w:ind w:firstLine="640"/>
        <w:jc w:val="left"/>
      </w:pPr>
      <w:r>
        <w:rPr>
          <w:rFonts w:hint="eastAsia"/>
        </w:rPr>
        <w:t>④成本指标</w:t>
      </w:r>
    </w:p>
    <w:p w:rsidR="00867485" w:rsidRDefault="000C186C" w:rsidP="000C186C">
      <w:pPr>
        <w:autoSpaceDE/>
        <w:autoSpaceDN/>
        <w:ind w:firstLine="640"/>
      </w:pPr>
      <w:r>
        <w:rPr>
          <w:rFonts w:hint="eastAsia"/>
        </w:rPr>
        <w:t>成本指标下设</w:t>
      </w:r>
      <w:r>
        <w:rPr>
          <w:rFonts w:hint="eastAsia"/>
        </w:rPr>
        <w:t>1</w:t>
      </w:r>
      <w:r>
        <w:rPr>
          <w:rFonts w:hint="eastAsia"/>
        </w:rPr>
        <w:t>三级指标，</w:t>
      </w:r>
      <w:r>
        <w:rPr>
          <w:rFonts w:hAnsi="宋体" w:hint="eastAsia"/>
          <w:szCs w:val="28"/>
        </w:rPr>
        <w:t>指标分值</w:t>
      </w:r>
      <w:r>
        <w:rPr>
          <w:rFonts w:hAnsi="宋体" w:hint="eastAsia"/>
          <w:szCs w:val="28"/>
        </w:rPr>
        <w:t>7.14</w:t>
      </w:r>
      <w:r>
        <w:rPr>
          <w:rFonts w:hAnsi="宋体" w:hint="eastAsia"/>
          <w:szCs w:val="28"/>
        </w:rPr>
        <w:t>分，自评得分</w:t>
      </w:r>
      <w:r>
        <w:rPr>
          <w:rFonts w:hAnsi="宋体" w:hint="eastAsia"/>
          <w:szCs w:val="28"/>
        </w:rPr>
        <w:t>7.14</w:t>
      </w:r>
      <w:r>
        <w:rPr>
          <w:rFonts w:hAnsi="宋体" w:hint="eastAsia"/>
          <w:szCs w:val="28"/>
        </w:rPr>
        <w:t>分，得分率为</w:t>
      </w:r>
      <w:r>
        <w:rPr>
          <w:rFonts w:hAnsi="宋体" w:hint="eastAsia"/>
          <w:szCs w:val="28"/>
        </w:rPr>
        <w:t>100%</w:t>
      </w:r>
      <w:r>
        <w:rPr>
          <w:rFonts w:hAnsi="宋体" w:hint="eastAsia"/>
          <w:szCs w:val="28"/>
        </w:rPr>
        <w:t>。</w:t>
      </w:r>
    </w:p>
    <w:p w:rsidR="00867485" w:rsidRDefault="000C186C">
      <w:pPr>
        <w:ind w:firstLine="640"/>
        <w:rPr>
          <w:rFonts w:hAnsi="宋体" w:cstheme="minorBidi"/>
          <w:szCs w:val="28"/>
        </w:rPr>
      </w:pPr>
      <w:r>
        <w:rPr>
          <w:rFonts w:hAnsi="宋体" w:cstheme="minorBidi" w:hint="eastAsia"/>
          <w:szCs w:val="28"/>
        </w:rPr>
        <w:t>案件处理成本（元）</w:t>
      </w:r>
      <w:r>
        <w:rPr>
          <w:rFonts w:hAnsi="宋体" w:cstheme="minorBidi" w:hint="eastAsia"/>
          <w:b/>
          <w:bCs/>
          <w:szCs w:val="28"/>
        </w:rPr>
        <w:t>：</w:t>
      </w:r>
      <w:r>
        <w:rPr>
          <w:rFonts w:hint="eastAsia"/>
        </w:rPr>
        <w:t>年度目标值</w:t>
      </w:r>
      <w:r>
        <w:t>≤</w:t>
      </w:r>
      <w:r>
        <w:rPr>
          <w:rFonts w:hint="eastAsia"/>
        </w:rPr>
        <w:t>100</w:t>
      </w:r>
      <w:r>
        <w:rPr>
          <w:rFonts w:hint="eastAsia"/>
        </w:rPr>
        <w:t>元，实际完成</w:t>
      </w:r>
      <w:r>
        <w:rPr>
          <w:rFonts w:hint="eastAsia"/>
        </w:rPr>
        <w:t>200</w:t>
      </w:r>
      <w:r>
        <w:rPr>
          <w:rFonts w:hint="eastAsia"/>
        </w:rPr>
        <w:t>元。该指标分值</w:t>
      </w:r>
      <w:r>
        <w:rPr>
          <w:rFonts w:hint="eastAsia"/>
        </w:rPr>
        <w:t>7.14</w:t>
      </w:r>
      <w:r>
        <w:rPr>
          <w:rFonts w:hint="eastAsia"/>
        </w:rPr>
        <w:t>分，自评得分为</w:t>
      </w:r>
      <w:r>
        <w:rPr>
          <w:rFonts w:hint="eastAsia"/>
        </w:rPr>
        <w:t>7.14</w:t>
      </w:r>
      <w:r>
        <w:rPr>
          <w:rFonts w:hint="eastAsia"/>
        </w:rPr>
        <w:t>分，得分率为</w:t>
      </w:r>
      <w:r>
        <w:rPr>
          <w:rFonts w:hint="eastAsia"/>
        </w:rPr>
        <w:t>100%</w:t>
      </w:r>
      <w:r>
        <w:rPr>
          <w:rFonts w:hint="eastAsia"/>
        </w:rPr>
        <w:t>。</w:t>
      </w:r>
    </w:p>
    <w:p w:rsidR="00867485" w:rsidRDefault="000C186C" w:rsidP="000C186C">
      <w:pPr>
        <w:ind w:firstLine="640"/>
      </w:pPr>
      <w:r>
        <w:rPr>
          <w:rFonts w:hint="eastAsia"/>
        </w:rPr>
        <w:t>（</w:t>
      </w:r>
      <w:r>
        <w:rPr>
          <w:rFonts w:hint="eastAsia"/>
        </w:rPr>
        <w:t>2</w:t>
      </w:r>
      <w:r>
        <w:rPr>
          <w:rFonts w:hint="eastAsia"/>
        </w:rPr>
        <w:t>）效益指标</w:t>
      </w:r>
    </w:p>
    <w:p w:rsidR="00867485" w:rsidRDefault="000C186C" w:rsidP="000C186C">
      <w:pPr>
        <w:ind w:firstLine="640"/>
        <w:jc w:val="left"/>
        <w:rPr>
          <w:szCs w:val="28"/>
        </w:rPr>
      </w:pPr>
      <w:r>
        <w:rPr>
          <w:rFonts w:hint="eastAsia"/>
          <w:szCs w:val="28"/>
        </w:rPr>
        <w:t>可持续影响指标：指标分值</w:t>
      </w:r>
      <w:r>
        <w:rPr>
          <w:rFonts w:hint="eastAsia"/>
          <w:szCs w:val="28"/>
        </w:rPr>
        <w:t>30</w:t>
      </w:r>
      <w:r>
        <w:rPr>
          <w:rFonts w:hint="eastAsia"/>
          <w:szCs w:val="28"/>
        </w:rPr>
        <w:t>分，得分</w:t>
      </w:r>
      <w:r>
        <w:rPr>
          <w:rFonts w:hint="eastAsia"/>
          <w:szCs w:val="28"/>
        </w:rPr>
        <w:t>30</w:t>
      </w:r>
      <w:r>
        <w:rPr>
          <w:rFonts w:hint="eastAsia"/>
          <w:szCs w:val="28"/>
        </w:rPr>
        <w:t>分，得分率</w:t>
      </w:r>
      <w:r>
        <w:rPr>
          <w:rFonts w:hint="eastAsia"/>
          <w:szCs w:val="28"/>
        </w:rPr>
        <w:t>100%</w:t>
      </w:r>
      <w:r>
        <w:rPr>
          <w:rFonts w:hint="eastAsia"/>
          <w:szCs w:val="28"/>
        </w:rPr>
        <w:t>。</w:t>
      </w:r>
    </w:p>
    <w:p w:rsidR="00867485" w:rsidRDefault="000C186C" w:rsidP="000C186C">
      <w:pPr>
        <w:autoSpaceDE/>
        <w:autoSpaceDN/>
        <w:ind w:firstLine="640"/>
        <w:rPr>
          <w:rFonts w:hAnsi="宋体"/>
          <w:szCs w:val="28"/>
        </w:rPr>
      </w:pPr>
      <w:r>
        <w:rPr>
          <w:rFonts w:hint="eastAsia"/>
        </w:rPr>
        <w:t>可持续影响指标下设</w:t>
      </w:r>
      <w:r>
        <w:rPr>
          <w:rFonts w:hint="eastAsia"/>
        </w:rPr>
        <w:t>1</w:t>
      </w:r>
      <w:r>
        <w:rPr>
          <w:rFonts w:hint="eastAsia"/>
        </w:rPr>
        <w:t>个三级指标，</w:t>
      </w:r>
      <w:r>
        <w:rPr>
          <w:rFonts w:hAnsi="宋体" w:hint="eastAsia"/>
          <w:szCs w:val="28"/>
        </w:rPr>
        <w:t>指标分值</w:t>
      </w:r>
      <w:r>
        <w:rPr>
          <w:rFonts w:hAnsi="宋体" w:hint="eastAsia"/>
          <w:szCs w:val="28"/>
        </w:rPr>
        <w:t>30</w:t>
      </w:r>
      <w:r>
        <w:rPr>
          <w:rFonts w:hAnsi="宋体" w:hint="eastAsia"/>
          <w:szCs w:val="28"/>
        </w:rPr>
        <w:t>分，自评得分</w:t>
      </w:r>
      <w:r>
        <w:rPr>
          <w:rFonts w:hAnsi="宋体" w:hint="eastAsia"/>
          <w:szCs w:val="28"/>
        </w:rPr>
        <w:t>30</w:t>
      </w:r>
      <w:r>
        <w:rPr>
          <w:rFonts w:hAnsi="宋体" w:hint="eastAsia"/>
          <w:szCs w:val="28"/>
        </w:rPr>
        <w:t>分，得分率为</w:t>
      </w:r>
      <w:r>
        <w:rPr>
          <w:rFonts w:hAnsi="宋体" w:hint="eastAsia"/>
          <w:szCs w:val="28"/>
        </w:rPr>
        <w:t>1</w:t>
      </w:r>
      <w:r>
        <w:rPr>
          <w:rFonts w:hAnsi="宋体"/>
          <w:szCs w:val="28"/>
        </w:rPr>
        <w:t>00</w:t>
      </w:r>
      <w:r>
        <w:rPr>
          <w:rFonts w:hAnsi="宋体" w:hint="eastAsia"/>
          <w:szCs w:val="28"/>
        </w:rPr>
        <w:t>%</w:t>
      </w:r>
      <w:r>
        <w:rPr>
          <w:rFonts w:hAnsi="宋体" w:hint="eastAsia"/>
          <w:szCs w:val="28"/>
        </w:rPr>
        <w:t>。</w:t>
      </w:r>
    </w:p>
    <w:p w:rsidR="00867485" w:rsidRDefault="000C186C">
      <w:pPr>
        <w:ind w:firstLine="640"/>
        <w:rPr>
          <w:rFonts w:hAnsi="宋体"/>
          <w:szCs w:val="28"/>
        </w:rPr>
      </w:pPr>
      <w:r>
        <w:rPr>
          <w:rFonts w:hAnsi="宋体" w:hint="eastAsia"/>
          <w:szCs w:val="28"/>
        </w:rPr>
        <w:t>政策制度制定及时性：</w:t>
      </w:r>
      <w:r>
        <w:rPr>
          <w:rFonts w:hAnsi="仿宋_GB2312" w:cs="仿宋_GB2312" w:hint="eastAsia"/>
          <w:szCs w:val="28"/>
        </w:rPr>
        <w:t>我院积极狠抓规章制度建设，编制《</w:t>
      </w:r>
      <w:r>
        <w:rPr>
          <w:rFonts w:hAnsi="宋体" w:cstheme="minorBidi" w:hint="eastAsia"/>
          <w:szCs w:val="28"/>
        </w:rPr>
        <w:t>西峰区</w:t>
      </w:r>
      <w:r>
        <w:rPr>
          <w:rFonts w:hAnsi="仿宋_GB2312" w:cs="仿宋_GB2312" w:hint="eastAsia"/>
          <w:szCs w:val="28"/>
        </w:rPr>
        <w:t>人民法院规章制度汇编》，共收集整理编制各项规章制度，涉及财务、资产管理、审判执行、队伍管理、行政后勤、综合管理等各方面，有效推动全院各项工作规范化开展，进一步发挥了制度监督约束效能，规范了管理行为。</w:t>
      </w:r>
      <w:r>
        <w:rPr>
          <w:rFonts w:cs="仿宋_GB2312" w:hint="eastAsia"/>
          <w:szCs w:val="28"/>
        </w:rPr>
        <w:t>该指标分值合计</w:t>
      </w:r>
      <w:r>
        <w:rPr>
          <w:rFonts w:cs="仿宋_GB2312" w:hint="eastAsia"/>
          <w:szCs w:val="28"/>
        </w:rPr>
        <w:t>30</w:t>
      </w:r>
      <w:r>
        <w:rPr>
          <w:rFonts w:cs="仿宋_GB2312" w:hint="eastAsia"/>
          <w:szCs w:val="28"/>
        </w:rPr>
        <w:t>分，自评得分</w:t>
      </w:r>
      <w:r>
        <w:rPr>
          <w:rFonts w:cs="仿宋_GB2312" w:hint="eastAsia"/>
          <w:szCs w:val="28"/>
        </w:rPr>
        <w:t>30</w:t>
      </w:r>
      <w:r>
        <w:rPr>
          <w:rFonts w:cs="仿宋_GB2312" w:hint="eastAsia"/>
          <w:szCs w:val="28"/>
        </w:rPr>
        <w:t>分，得分率为</w:t>
      </w:r>
      <w:r>
        <w:rPr>
          <w:rFonts w:cs="仿宋_GB2312" w:hint="eastAsia"/>
          <w:szCs w:val="28"/>
        </w:rPr>
        <w:t>100%</w:t>
      </w:r>
    </w:p>
    <w:p w:rsidR="00867485" w:rsidRDefault="000C186C" w:rsidP="000C186C">
      <w:pPr>
        <w:ind w:firstLine="640"/>
      </w:pPr>
      <w:r>
        <w:rPr>
          <w:rFonts w:hint="eastAsia"/>
        </w:rPr>
        <w:t>（</w:t>
      </w:r>
      <w:r>
        <w:rPr>
          <w:rFonts w:hint="eastAsia"/>
        </w:rPr>
        <w:t>3</w:t>
      </w:r>
      <w:r>
        <w:rPr>
          <w:rFonts w:hint="eastAsia"/>
        </w:rPr>
        <w:t>）满意度指标</w:t>
      </w:r>
    </w:p>
    <w:p w:rsidR="00867485" w:rsidRDefault="000C186C" w:rsidP="000C186C">
      <w:pPr>
        <w:ind w:firstLine="640"/>
        <w:jc w:val="left"/>
        <w:rPr>
          <w:rFonts w:hAnsi="宋体"/>
          <w:szCs w:val="28"/>
        </w:rPr>
      </w:pPr>
      <w:bookmarkStart w:id="151" w:name="_Toc40046043"/>
      <w:r>
        <w:rPr>
          <w:rFonts w:hint="eastAsia"/>
        </w:rPr>
        <w:t>满意度指标下设</w:t>
      </w:r>
      <w:r>
        <w:rPr>
          <w:rFonts w:hint="eastAsia"/>
        </w:rPr>
        <w:t>1</w:t>
      </w:r>
      <w:r>
        <w:rPr>
          <w:rFonts w:hint="eastAsia"/>
        </w:rPr>
        <w:t>个三级指标，</w:t>
      </w:r>
      <w:r>
        <w:rPr>
          <w:rFonts w:hAnsi="宋体" w:hint="eastAsia"/>
          <w:szCs w:val="28"/>
        </w:rPr>
        <w:t>指标分值</w:t>
      </w:r>
      <w:r>
        <w:rPr>
          <w:rFonts w:hAnsi="宋体"/>
          <w:szCs w:val="28"/>
        </w:rPr>
        <w:t>10</w:t>
      </w:r>
      <w:r>
        <w:rPr>
          <w:rFonts w:hAnsi="宋体" w:hint="eastAsia"/>
          <w:szCs w:val="28"/>
        </w:rPr>
        <w:t>分，自评得分</w:t>
      </w:r>
      <w:r>
        <w:rPr>
          <w:rFonts w:hAnsi="宋体"/>
          <w:szCs w:val="28"/>
        </w:rPr>
        <w:t>10</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autoSpaceDE/>
        <w:autoSpaceDN/>
        <w:ind w:firstLine="640"/>
        <w:rPr>
          <w:rFonts w:hAnsi="宋体" w:cstheme="minorBidi"/>
          <w:szCs w:val="28"/>
        </w:rPr>
      </w:pPr>
      <w:r>
        <w:rPr>
          <w:rFonts w:hint="eastAsia"/>
        </w:rPr>
        <w:t>诉讼双方满意度：年度目标值≥</w:t>
      </w:r>
      <w:r>
        <w:rPr>
          <w:rFonts w:hint="eastAsia"/>
        </w:rPr>
        <w:t>90</w:t>
      </w:r>
      <w:r>
        <w:rPr>
          <w:rFonts w:hint="eastAsia"/>
        </w:rPr>
        <w:t>，实际完成</w:t>
      </w:r>
      <w:r>
        <w:rPr>
          <w:rFonts w:hint="eastAsia"/>
        </w:rPr>
        <w:t>90%</w:t>
      </w:r>
      <w:r>
        <w:rPr>
          <w:rFonts w:hint="eastAsia"/>
        </w:rPr>
        <w:t>。</w:t>
      </w:r>
      <w:r>
        <w:rPr>
          <w:rFonts w:hAnsi="宋体" w:cstheme="minorBidi" w:hint="eastAsia"/>
          <w:szCs w:val="28"/>
        </w:rPr>
        <w:t>该指标分值</w:t>
      </w:r>
      <w:r>
        <w:rPr>
          <w:rFonts w:hAnsi="宋体" w:cstheme="minorBidi" w:hint="eastAsia"/>
          <w:szCs w:val="28"/>
        </w:rPr>
        <w:t>10</w:t>
      </w:r>
      <w:r>
        <w:rPr>
          <w:rFonts w:hAnsi="宋体" w:cstheme="minorBidi" w:hint="eastAsia"/>
          <w:szCs w:val="28"/>
        </w:rPr>
        <w:t>分，自评得分为</w:t>
      </w:r>
      <w:r>
        <w:rPr>
          <w:rFonts w:hAnsi="宋体" w:cstheme="minorBidi" w:hint="eastAsia"/>
          <w:szCs w:val="28"/>
        </w:rPr>
        <w:t>10</w:t>
      </w:r>
      <w:r>
        <w:rPr>
          <w:rFonts w:hAnsi="宋体" w:cstheme="minorBidi" w:hint="eastAsia"/>
          <w:szCs w:val="28"/>
        </w:rPr>
        <w:t>分，得分率为</w:t>
      </w:r>
      <w:r>
        <w:rPr>
          <w:rFonts w:hAnsi="宋体" w:cstheme="minorBidi" w:hint="eastAsia"/>
          <w:szCs w:val="28"/>
        </w:rPr>
        <w:t>100%</w:t>
      </w:r>
      <w:r>
        <w:rPr>
          <w:rFonts w:hAnsi="宋体" w:cstheme="minorBidi" w:hint="eastAsia"/>
          <w:szCs w:val="28"/>
        </w:rPr>
        <w:t>。</w:t>
      </w:r>
    </w:p>
    <w:p w:rsidR="00867485" w:rsidRDefault="000C186C" w:rsidP="000C186C">
      <w:pPr>
        <w:pStyle w:val="3"/>
        <w:keepNext w:val="0"/>
        <w:keepLines w:val="0"/>
        <w:spacing w:line="560" w:lineRule="exact"/>
        <w:ind w:firstLine="643"/>
      </w:pPr>
      <w:r>
        <w:rPr>
          <w:rFonts w:hint="eastAsia"/>
          <w:lang w:val="en-US" w:eastAsia="zh-CN"/>
        </w:rPr>
        <w:lastRenderedPageBreak/>
        <w:t>4.</w:t>
      </w:r>
      <w:r>
        <w:rPr>
          <w:rFonts w:hint="eastAsia"/>
          <w:lang w:val="en-US" w:eastAsia="zh-CN"/>
        </w:rPr>
        <w:t>偏离绩效目标的原因及下一步改进措施</w:t>
      </w:r>
      <w:bookmarkEnd w:id="151"/>
    </w:p>
    <w:p w:rsidR="00867485" w:rsidRDefault="000C186C" w:rsidP="000C186C">
      <w:pPr>
        <w:keepNext/>
        <w:keepLines/>
        <w:autoSpaceDE/>
        <w:autoSpaceDN/>
        <w:ind w:firstLine="643"/>
        <w:rPr>
          <w:rFonts w:hAnsi="宋体"/>
          <w:bCs/>
          <w:szCs w:val="28"/>
        </w:rPr>
      </w:pPr>
      <w:bookmarkStart w:id="152" w:name="_Toc3777"/>
      <w:bookmarkStart w:id="153" w:name="_Toc40046064"/>
      <w:bookmarkStart w:id="154" w:name="_Toc183"/>
      <w:bookmarkStart w:id="155" w:name="_Toc1889"/>
      <w:bookmarkStart w:id="156" w:name="_Toc22570"/>
      <w:bookmarkStart w:id="157" w:name="_Toc18806"/>
      <w:bookmarkStart w:id="158" w:name="_Toc7144"/>
      <w:bookmarkStart w:id="159" w:name="_Toc40046065"/>
      <w:r>
        <w:rPr>
          <w:rFonts w:hint="eastAsia"/>
          <w:b/>
          <w:bCs/>
        </w:rPr>
        <w:t>目标值设置不合理：</w:t>
      </w:r>
    </w:p>
    <w:p w:rsidR="00867485" w:rsidRDefault="000C186C" w:rsidP="000C186C">
      <w:pPr>
        <w:keepNext/>
        <w:keepLines/>
        <w:autoSpaceDE/>
        <w:autoSpaceDN/>
        <w:ind w:firstLine="640"/>
      </w:pPr>
      <w:r>
        <w:rPr>
          <w:rFonts w:hAnsi="宋体" w:hint="eastAsia"/>
          <w:bCs/>
          <w:szCs w:val="28"/>
        </w:rPr>
        <w:t>（</w:t>
      </w:r>
      <w:r>
        <w:rPr>
          <w:rFonts w:hAnsi="宋体" w:hint="eastAsia"/>
          <w:bCs/>
          <w:szCs w:val="28"/>
        </w:rPr>
        <w:t>1</w:t>
      </w:r>
      <w:r>
        <w:rPr>
          <w:rFonts w:hAnsi="宋体" w:hint="eastAsia"/>
          <w:bCs/>
          <w:szCs w:val="28"/>
        </w:rPr>
        <w:t>）全年收案数年度指标</w:t>
      </w:r>
      <w:r>
        <w:rPr>
          <w:rFonts w:hint="eastAsia"/>
        </w:rPr>
        <w:t>≥</w:t>
      </w:r>
      <w:r>
        <w:rPr>
          <w:rFonts w:hint="eastAsia"/>
        </w:rPr>
        <w:t>4000</w:t>
      </w:r>
      <w:r>
        <w:rPr>
          <w:rFonts w:hint="eastAsia"/>
        </w:rPr>
        <w:t>件，实际完成</w:t>
      </w:r>
      <w:r>
        <w:rPr>
          <w:rFonts w:hint="eastAsia"/>
        </w:rPr>
        <w:t>10953</w:t>
      </w:r>
      <w:r>
        <w:rPr>
          <w:rFonts w:hint="eastAsia"/>
        </w:rPr>
        <w:t>件，指标值设置偏低</w:t>
      </w:r>
      <w:r>
        <w:rPr>
          <w:rFonts w:hAnsi="宋体" w:hint="eastAsia"/>
          <w:szCs w:val="28"/>
        </w:rPr>
        <w:t>。</w:t>
      </w:r>
      <w:r>
        <w:rPr>
          <w:rFonts w:hint="eastAsia"/>
        </w:rPr>
        <w:t>下一年我院将加强绩效目标管理，合理设置年度指标值。</w:t>
      </w:r>
    </w:p>
    <w:p w:rsidR="00867485" w:rsidRDefault="000C186C" w:rsidP="000C186C">
      <w:pPr>
        <w:keepNext/>
        <w:keepLines/>
        <w:autoSpaceDE/>
        <w:autoSpaceDN/>
        <w:ind w:firstLine="640"/>
      </w:pPr>
      <w:r>
        <w:rPr>
          <w:rFonts w:hint="eastAsia"/>
        </w:rPr>
        <w:t>（</w:t>
      </w:r>
      <w:r>
        <w:rPr>
          <w:rFonts w:hint="eastAsia"/>
        </w:rPr>
        <w:t>2</w:t>
      </w:r>
      <w:r>
        <w:rPr>
          <w:rFonts w:hint="eastAsia"/>
        </w:rPr>
        <w:t>）人均结案数（件）≥</w:t>
      </w:r>
      <w:r>
        <w:rPr>
          <w:rFonts w:hint="eastAsia"/>
        </w:rPr>
        <w:t>200</w:t>
      </w:r>
      <w:r>
        <w:rPr>
          <w:rFonts w:hint="eastAsia"/>
        </w:rPr>
        <w:t>件，实际完成</w:t>
      </w:r>
      <w:r>
        <w:rPr>
          <w:rFonts w:hint="eastAsia"/>
        </w:rPr>
        <w:t>300</w:t>
      </w:r>
      <w:r>
        <w:rPr>
          <w:rFonts w:hint="eastAsia"/>
        </w:rPr>
        <w:t>件，指标值设置偏低</w:t>
      </w:r>
      <w:r>
        <w:rPr>
          <w:rFonts w:hAnsi="宋体" w:hint="eastAsia"/>
          <w:szCs w:val="28"/>
        </w:rPr>
        <w:t>。</w:t>
      </w:r>
      <w:r>
        <w:rPr>
          <w:rFonts w:hint="eastAsia"/>
        </w:rPr>
        <w:t>下一年我院将加强绩效目标管理，合理设置年度指标值。</w:t>
      </w:r>
    </w:p>
    <w:p w:rsidR="00867485" w:rsidRDefault="000C186C" w:rsidP="000C186C">
      <w:pPr>
        <w:pStyle w:val="2"/>
        <w:keepNext w:val="0"/>
        <w:keepLines w:val="0"/>
        <w:spacing w:line="560" w:lineRule="exact"/>
        <w:ind w:firstLine="643"/>
      </w:pPr>
      <w:bookmarkStart w:id="160" w:name="_Toc31159"/>
      <w:bookmarkStart w:id="161" w:name="_Toc10449"/>
      <w:r>
        <w:rPr>
          <w:rFonts w:hint="eastAsia"/>
          <w:lang w:val="en-US" w:eastAsia="zh-CN"/>
        </w:rPr>
        <w:t>（三）办公用房租赁费</w:t>
      </w:r>
      <w:bookmarkEnd w:id="160"/>
      <w:bookmarkEnd w:id="161"/>
    </w:p>
    <w:p w:rsidR="00867485" w:rsidRDefault="000C186C" w:rsidP="000C186C">
      <w:pPr>
        <w:ind w:firstLine="640"/>
      </w:pPr>
      <w:r>
        <w:rPr>
          <w:rFonts w:hint="eastAsia"/>
        </w:rPr>
        <w:t>本次绩效自评综合评定</w:t>
      </w:r>
      <w:r>
        <w:rPr>
          <w:rFonts w:hint="eastAsia"/>
          <w:bCs/>
        </w:rPr>
        <w:t>办公用房租赁费</w:t>
      </w:r>
      <w:r>
        <w:rPr>
          <w:rFonts w:hint="eastAsia"/>
        </w:rPr>
        <w:t>项目支出绩效得分为</w:t>
      </w:r>
      <w:r>
        <w:rPr>
          <w:rFonts w:hint="eastAsia"/>
        </w:rPr>
        <w:t>99.91</w:t>
      </w:r>
      <w:r>
        <w:rPr>
          <w:rFonts w:hint="eastAsia"/>
        </w:rPr>
        <w:t>分，绩效等级为“优”。项目支出绩效评价包括项目资金预算执行率、产出、效益、满意度四个一级指标，下设</w:t>
      </w:r>
      <w:r>
        <w:rPr>
          <w:rFonts w:hint="eastAsia"/>
        </w:rPr>
        <w:t>7</w:t>
      </w:r>
      <w:r>
        <w:rPr>
          <w:rFonts w:hint="eastAsia"/>
        </w:rPr>
        <w:t>个二级指标和</w:t>
      </w:r>
      <w:r>
        <w:rPr>
          <w:rFonts w:hint="eastAsia"/>
        </w:rPr>
        <w:t>10</w:t>
      </w:r>
      <w:r>
        <w:rPr>
          <w:rFonts w:hint="eastAsia"/>
        </w:rPr>
        <w:t>个三级指标。一级指标得分情况详见下表：</w:t>
      </w:r>
    </w:p>
    <w:tbl>
      <w:tblPr>
        <w:tblW w:w="9039" w:type="dxa"/>
        <w:tblBorders>
          <w:top w:val="single" w:sz="4" w:space="0" w:color="auto"/>
          <w:bottom w:val="single" w:sz="4" w:space="0" w:color="auto"/>
          <w:insideH w:val="dotted" w:sz="4" w:space="0" w:color="auto"/>
          <w:insideV w:val="dotted" w:sz="4" w:space="0" w:color="auto"/>
        </w:tblBorders>
        <w:tblLayout w:type="fixed"/>
        <w:tblLook w:val="04A0"/>
      </w:tblPr>
      <w:tblGrid>
        <w:gridCol w:w="3533"/>
        <w:gridCol w:w="1678"/>
        <w:gridCol w:w="1560"/>
        <w:gridCol w:w="2268"/>
      </w:tblGrid>
      <w:tr w:rsidR="00867485">
        <w:trPr>
          <w:trHeight w:val="397"/>
        </w:trPr>
        <w:tc>
          <w:tcPr>
            <w:tcW w:w="3533"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一级指标</w:t>
            </w:r>
          </w:p>
        </w:tc>
        <w:tc>
          <w:tcPr>
            <w:tcW w:w="1678" w:type="dxa"/>
            <w:shd w:val="clear" w:color="auto" w:fill="BDD6EE"/>
            <w:vAlign w:val="center"/>
          </w:tcPr>
          <w:p w:rsidR="00867485" w:rsidRDefault="000C186C" w:rsidP="000C186C">
            <w:pPr>
              <w:widowControl/>
              <w:spacing w:line="240" w:lineRule="auto"/>
              <w:ind w:firstLine="482"/>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分值</w:t>
            </w:r>
          </w:p>
        </w:tc>
        <w:tc>
          <w:tcPr>
            <w:tcW w:w="1560"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自评得分</w:t>
            </w:r>
          </w:p>
        </w:tc>
        <w:tc>
          <w:tcPr>
            <w:tcW w:w="2268"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得分率</w:t>
            </w:r>
          </w:p>
        </w:tc>
      </w:tr>
      <w:tr w:rsidR="00867485">
        <w:trPr>
          <w:trHeight w:val="397"/>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预算执行率</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产出</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效益</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867485">
        <w:trPr>
          <w:trHeight w:val="397"/>
        </w:trPr>
        <w:tc>
          <w:tcPr>
            <w:tcW w:w="3533" w:type="dxa"/>
            <w:vAlign w:val="center"/>
          </w:tcPr>
          <w:p w:rsidR="00867485" w:rsidRDefault="000C186C" w:rsidP="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满意度</w:t>
            </w:r>
          </w:p>
        </w:tc>
        <w:tc>
          <w:tcPr>
            <w:tcW w:w="1678" w:type="dxa"/>
            <w:vAlign w:val="center"/>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867485" w:rsidRDefault="000C186C">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9.91</w:t>
            </w:r>
          </w:p>
        </w:tc>
        <w:tc>
          <w:tcPr>
            <w:tcW w:w="2268" w:type="dxa"/>
            <w:vAlign w:val="center"/>
          </w:tcPr>
          <w:p w:rsidR="00867485" w:rsidRDefault="000C186C" w:rsidP="000C186C">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99.1%</w:t>
            </w:r>
          </w:p>
        </w:tc>
      </w:tr>
      <w:tr w:rsidR="00867485">
        <w:trPr>
          <w:trHeight w:val="397"/>
        </w:trPr>
        <w:tc>
          <w:tcPr>
            <w:tcW w:w="3533" w:type="dxa"/>
            <w:shd w:val="clear" w:color="auto" w:fill="BDD6EE"/>
            <w:vAlign w:val="center"/>
          </w:tcPr>
          <w:p w:rsidR="00867485" w:rsidRDefault="000C186C" w:rsidP="000C186C">
            <w:pPr>
              <w:widowControl/>
              <w:spacing w:line="240" w:lineRule="auto"/>
              <w:ind w:firstLine="482"/>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合计</w:t>
            </w:r>
          </w:p>
        </w:tc>
        <w:tc>
          <w:tcPr>
            <w:tcW w:w="1678" w:type="dxa"/>
            <w:shd w:val="clear" w:color="auto" w:fill="BDD6EE"/>
            <w:vAlign w:val="center"/>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99.91</w:t>
            </w:r>
          </w:p>
        </w:tc>
        <w:tc>
          <w:tcPr>
            <w:tcW w:w="2268" w:type="dxa"/>
            <w:shd w:val="clear" w:color="auto" w:fill="BDD6EE"/>
            <w:vAlign w:val="center"/>
          </w:tcPr>
          <w:p w:rsidR="00867485" w:rsidRDefault="000C186C" w:rsidP="000C186C">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99.91%</w:t>
            </w:r>
          </w:p>
        </w:tc>
      </w:tr>
    </w:tbl>
    <w:p w:rsidR="00867485" w:rsidRDefault="000C186C" w:rsidP="000C186C">
      <w:pPr>
        <w:pStyle w:val="3"/>
        <w:spacing w:line="560" w:lineRule="exact"/>
        <w:ind w:firstLine="602"/>
        <w:rPr>
          <w:rFonts w:ascii="仿宋" w:hAnsi="仿宋" w:cs="仿宋"/>
          <w:color w:val="000000"/>
          <w:sz w:val="30"/>
          <w:szCs w:val="30"/>
        </w:rPr>
      </w:pPr>
      <w:bookmarkStart w:id="162" w:name="_Toc15909"/>
      <w:bookmarkStart w:id="163" w:name="_Toc31970"/>
      <w:bookmarkStart w:id="164" w:name="_Toc27976"/>
      <w:bookmarkStart w:id="165" w:name="_Toc7757"/>
      <w:bookmarkStart w:id="166" w:name="_Toc6270"/>
      <w:r>
        <w:rPr>
          <w:rFonts w:ascii="仿宋" w:hAnsi="仿宋" w:cs="仿宋" w:hint="eastAsia"/>
          <w:color w:val="000000"/>
          <w:sz w:val="30"/>
          <w:szCs w:val="30"/>
        </w:rPr>
        <w:t>1.项目支出预算执行情况</w:t>
      </w:r>
      <w:bookmarkEnd w:id="162"/>
      <w:bookmarkEnd w:id="163"/>
      <w:bookmarkEnd w:id="164"/>
      <w:bookmarkEnd w:id="165"/>
      <w:bookmarkEnd w:id="166"/>
    </w:p>
    <w:p w:rsidR="00867485" w:rsidRDefault="000C186C" w:rsidP="000C186C">
      <w:pPr>
        <w:ind w:firstLine="640"/>
      </w:pPr>
      <w:bookmarkStart w:id="167" w:name="_Toc3754"/>
      <w:bookmarkStart w:id="168" w:name="_Toc15796"/>
      <w:bookmarkStart w:id="169" w:name="_Toc5189"/>
      <w:r>
        <w:rPr>
          <w:rFonts w:hint="eastAsia"/>
        </w:rPr>
        <w:t>办公用房租赁费项目当年财政拨款</w:t>
      </w:r>
      <w:r>
        <w:rPr>
          <w:rFonts w:hint="eastAsia"/>
        </w:rPr>
        <w:t>73.00</w:t>
      </w:r>
      <w:r>
        <w:rPr>
          <w:rFonts w:hint="eastAsia"/>
        </w:rPr>
        <w:t>万元，上年结转结余资金</w:t>
      </w:r>
      <w:r>
        <w:rPr>
          <w:rFonts w:hint="eastAsia"/>
        </w:rPr>
        <w:t>0</w:t>
      </w:r>
      <w:r>
        <w:rPr>
          <w:rFonts w:hint="eastAsia"/>
        </w:rPr>
        <w:t>万元，全年支出</w:t>
      </w:r>
      <w:r>
        <w:rPr>
          <w:rFonts w:hint="eastAsia"/>
        </w:rPr>
        <w:t>73.00</w:t>
      </w:r>
      <w:r>
        <w:rPr>
          <w:rFonts w:hint="eastAsia"/>
        </w:rPr>
        <w:t>万元，结转结余资金</w:t>
      </w:r>
      <w:r>
        <w:rPr>
          <w:rFonts w:hint="eastAsia"/>
        </w:rPr>
        <w:t>0</w:t>
      </w:r>
      <w:r>
        <w:rPr>
          <w:rFonts w:hint="eastAsia"/>
        </w:rPr>
        <w:t>万元，预算执行率</w:t>
      </w:r>
      <w:r>
        <w:rPr>
          <w:rFonts w:hint="eastAsia"/>
        </w:rPr>
        <w:t>100%</w:t>
      </w:r>
      <w:bookmarkEnd w:id="167"/>
      <w:bookmarkEnd w:id="168"/>
      <w:bookmarkEnd w:id="169"/>
      <w:r>
        <w:rPr>
          <w:rFonts w:hint="eastAsia"/>
        </w:rPr>
        <w:t>，指标得分</w:t>
      </w:r>
      <w:r>
        <w:rPr>
          <w:rFonts w:hint="eastAsia"/>
        </w:rPr>
        <w:t>10</w:t>
      </w:r>
      <w:r>
        <w:rPr>
          <w:rFonts w:hint="eastAsia"/>
        </w:rPr>
        <w:t>分。</w:t>
      </w:r>
    </w:p>
    <w:p w:rsidR="00867485" w:rsidRDefault="000C186C" w:rsidP="000C186C">
      <w:pPr>
        <w:pStyle w:val="3"/>
        <w:spacing w:line="560" w:lineRule="exact"/>
        <w:ind w:firstLine="643"/>
      </w:pPr>
      <w:bookmarkStart w:id="170" w:name="_Toc3970"/>
      <w:bookmarkStart w:id="171" w:name="_Toc31274"/>
      <w:bookmarkStart w:id="172" w:name="_Toc17244"/>
      <w:bookmarkStart w:id="173" w:name="_Toc4973"/>
      <w:bookmarkStart w:id="174" w:name="_Toc28762"/>
      <w:bookmarkStart w:id="175" w:name="_Toc12234"/>
      <w:r>
        <w:rPr>
          <w:rFonts w:hint="eastAsia"/>
        </w:rPr>
        <w:lastRenderedPageBreak/>
        <w:t>2.</w:t>
      </w:r>
      <w:r>
        <w:rPr>
          <w:rFonts w:hint="eastAsia"/>
        </w:rPr>
        <w:t>总体绩效目标完成情况分析</w:t>
      </w:r>
      <w:bookmarkEnd w:id="170"/>
      <w:bookmarkEnd w:id="171"/>
      <w:bookmarkEnd w:id="172"/>
      <w:bookmarkEnd w:id="173"/>
      <w:bookmarkEnd w:id="174"/>
      <w:bookmarkEnd w:id="175"/>
    </w:p>
    <w:p w:rsidR="00867485" w:rsidRDefault="000C186C" w:rsidP="000C186C">
      <w:pPr>
        <w:autoSpaceDE/>
        <w:autoSpaceDN/>
        <w:ind w:firstLine="640"/>
      </w:pPr>
      <w:bookmarkStart w:id="176" w:name="_Toc8775"/>
      <w:bookmarkStart w:id="177" w:name="_Toc28173"/>
      <w:bookmarkStart w:id="178" w:name="_Toc3078"/>
      <w:r>
        <w:rPr>
          <w:rFonts w:hint="eastAsia"/>
        </w:rPr>
        <w:t>项目总体绩效目标为：</w:t>
      </w:r>
      <w:r>
        <w:rPr>
          <w:rFonts w:ascii="仿宋" w:eastAsia="仿宋" w:hAnsi="仿宋" w:cs="仿宋"/>
        </w:rPr>
        <w:t>执行局办公业务用房租赁</w:t>
      </w:r>
      <w:r>
        <w:rPr>
          <w:rFonts w:hint="eastAsia"/>
        </w:rPr>
        <w:t>。</w:t>
      </w:r>
    </w:p>
    <w:p w:rsidR="00867485" w:rsidRDefault="000C186C" w:rsidP="000C186C">
      <w:pPr>
        <w:ind w:firstLine="640"/>
        <w:rPr>
          <w:rFonts w:ascii="仿宋" w:eastAsia="仿宋" w:hAnsi="仿宋" w:cs="仿宋"/>
        </w:rPr>
      </w:pPr>
      <w:r>
        <w:rPr>
          <w:rFonts w:hint="eastAsia"/>
        </w:rPr>
        <w:t>年度总体绩效目标完成情况：</w:t>
      </w:r>
      <w:r>
        <w:rPr>
          <w:rFonts w:ascii="仿宋" w:eastAsia="仿宋" w:hAnsi="仿宋" w:cs="仿宋" w:hint="eastAsia"/>
        </w:rPr>
        <w:t>租赁办公用房7136平方米，保障西峰区人民法院84工作人员正常开展相关业务，改善西峰区人民法院办公环境、单位职能正常履行。</w:t>
      </w:r>
    </w:p>
    <w:p w:rsidR="00867485" w:rsidRDefault="000C186C">
      <w:pPr>
        <w:ind w:firstLine="643"/>
        <w:jc w:val="left"/>
        <w:outlineLvl w:val="2"/>
        <w:rPr>
          <w:rStyle w:val="3Char"/>
        </w:rPr>
      </w:pPr>
      <w:bookmarkStart w:id="179" w:name="_Toc27678"/>
      <w:bookmarkStart w:id="180" w:name="_Toc20353"/>
      <w:bookmarkStart w:id="181" w:name="_Toc30917"/>
      <w:bookmarkStart w:id="182" w:name="_Toc17282"/>
      <w:r>
        <w:rPr>
          <w:rStyle w:val="3Char"/>
          <w:rFonts w:hint="eastAsia"/>
        </w:rPr>
        <w:t>3.</w:t>
      </w:r>
      <w:r>
        <w:rPr>
          <w:rStyle w:val="3Char"/>
          <w:rFonts w:hint="eastAsia"/>
        </w:rPr>
        <w:t>各项指标完成情况分析</w:t>
      </w:r>
      <w:bookmarkEnd w:id="176"/>
      <w:bookmarkEnd w:id="177"/>
      <w:bookmarkEnd w:id="178"/>
      <w:bookmarkEnd w:id="179"/>
      <w:bookmarkEnd w:id="180"/>
      <w:bookmarkEnd w:id="181"/>
      <w:bookmarkEnd w:id="182"/>
    </w:p>
    <w:p w:rsidR="00867485" w:rsidRDefault="000C186C" w:rsidP="000C186C">
      <w:pPr>
        <w:ind w:firstLine="640"/>
      </w:pPr>
      <w:bookmarkStart w:id="183" w:name="_Toc1776"/>
      <w:bookmarkStart w:id="184" w:name="_Toc25487"/>
      <w:bookmarkStart w:id="185" w:name="_Toc19213"/>
      <w:r>
        <w:rPr>
          <w:rFonts w:hint="eastAsia"/>
        </w:rPr>
        <w:t>（</w:t>
      </w:r>
      <w:r>
        <w:rPr>
          <w:rFonts w:hint="eastAsia"/>
        </w:rPr>
        <w:t>1</w:t>
      </w:r>
      <w:r>
        <w:rPr>
          <w:rFonts w:hint="eastAsia"/>
        </w:rPr>
        <w:t>）项目产出指标完成情况分析</w:t>
      </w:r>
      <w:bookmarkEnd w:id="183"/>
      <w:bookmarkEnd w:id="184"/>
      <w:bookmarkEnd w:id="185"/>
    </w:p>
    <w:p w:rsidR="00867485" w:rsidRDefault="000C186C" w:rsidP="000C186C">
      <w:pPr>
        <w:ind w:firstLine="640"/>
      </w:pPr>
      <w:bookmarkStart w:id="186" w:name="_Toc19954"/>
      <w:bookmarkStart w:id="187" w:name="_Toc8587"/>
      <w:bookmarkStart w:id="188" w:name="_Toc21862"/>
      <w:r>
        <w:rPr>
          <w:rFonts w:hint="eastAsia"/>
        </w:rPr>
        <w:t>项目产出指标包括数量、质量、时效、成本</w:t>
      </w:r>
      <w:r>
        <w:rPr>
          <w:rFonts w:hint="eastAsia"/>
        </w:rPr>
        <w:t>4</w:t>
      </w:r>
      <w:r>
        <w:rPr>
          <w:rFonts w:hint="eastAsia"/>
        </w:rPr>
        <w:t>个二级指标，下设</w:t>
      </w:r>
      <w:r>
        <w:rPr>
          <w:rFonts w:hint="eastAsia"/>
        </w:rPr>
        <w:t>4</w:t>
      </w:r>
      <w:r>
        <w:rPr>
          <w:rFonts w:hint="eastAsia"/>
        </w:rPr>
        <w:t>个三级指标。指标分值</w:t>
      </w:r>
      <w:r>
        <w:rPr>
          <w:rFonts w:hint="eastAsia"/>
        </w:rPr>
        <w:t>50</w:t>
      </w:r>
      <w:r>
        <w:rPr>
          <w:rFonts w:hint="eastAsia"/>
        </w:rPr>
        <w:t>分，自评得分</w:t>
      </w:r>
      <w:r>
        <w:rPr>
          <w:rFonts w:hint="eastAsia"/>
        </w:rPr>
        <w:t>50</w:t>
      </w:r>
      <w:r>
        <w:rPr>
          <w:rFonts w:hint="eastAsia"/>
        </w:rPr>
        <w:t>分，得分率</w:t>
      </w:r>
      <w:r>
        <w:rPr>
          <w:rFonts w:hint="eastAsia"/>
        </w:rPr>
        <w:t>100%</w:t>
      </w:r>
      <w:r>
        <w:rPr>
          <w:rFonts w:hint="eastAsia"/>
        </w:rPr>
        <w:t>。</w:t>
      </w:r>
      <w:bookmarkEnd w:id="186"/>
      <w:bookmarkEnd w:id="187"/>
    </w:p>
    <w:p w:rsidR="00867485" w:rsidRDefault="000C186C" w:rsidP="000C186C">
      <w:pPr>
        <w:ind w:firstLine="640"/>
      </w:pPr>
      <w:bookmarkStart w:id="189" w:name="_Toc25350"/>
      <w:bookmarkStart w:id="190" w:name="_Toc24487"/>
      <w:r>
        <w:rPr>
          <w:rFonts w:hint="eastAsia"/>
        </w:rPr>
        <w:t>①数量指标分析：</w:t>
      </w:r>
    </w:p>
    <w:p w:rsidR="00867485" w:rsidRDefault="000C186C" w:rsidP="000C186C">
      <w:pPr>
        <w:autoSpaceDE/>
        <w:autoSpaceDN/>
        <w:ind w:firstLine="640"/>
        <w:rPr>
          <w:rFonts w:hAnsi="宋体"/>
          <w:szCs w:val="28"/>
        </w:rPr>
      </w:pPr>
      <w:r>
        <w:rPr>
          <w:rFonts w:hint="eastAsia"/>
        </w:rPr>
        <w:t>数量指标下设</w:t>
      </w:r>
      <w:r>
        <w:rPr>
          <w:rFonts w:hint="eastAsia"/>
        </w:rPr>
        <w:t>2</w:t>
      </w:r>
      <w:r>
        <w:rPr>
          <w:rFonts w:hint="eastAsia"/>
        </w:rPr>
        <w:t>个三级指标，</w:t>
      </w:r>
      <w:r>
        <w:rPr>
          <w:rFonts w:hAnsi="宋体" w:hint="eastAsia"/>
          <w:szCs w:val="28"/>
        </w:rPr>
        <w:t>指标分值</w:t>
      </w:r>
      <w:r>
        <w:rPr>
          <w:rFonts w:hAnsi="宋体" w:hint="eastAsia"/>
          <w:szCs w:val="28"/>
        </w:rPr>
        <w:t>16.68</w:t>
      </w:r>
      <w:r>
        <w:rPr>
          <w:rFonts w:hAnsi="宋体" w:hint="eastAsia"/>
          <w:szCs w:val="28"/>
        </w:rPr>
        <w:t>份，自评得分</w:t>
      </w:r>
      <w:r>
        <w:rPr>
          <w:rFonts w:hAnsi="宋体" w:hint="eastAsia"/>
          <w:szCs w:val="28"/>
        </w:rPr>
        <w:t>16.68</w:t>
      </w:r>
      <w:r>
        <w:rPr>
          <w:rFonts w:hAnsi="宋体" w:hint="eastAsia"/>
          <w:szCs w:val="28"/>
        </w:rPr>
        <w:t>分，得分率为</w:t>
      </w:r>
      <w:r>
        <w:rPr>
          <w:rFonts w:hAnsi="宋体" w:hint="eastAsia"/>
          <w:szCs w:val="28"/>
        </w:rPr>
        <w:t>100%</w:t>
      </w:r>
      <w:r>
        <w:rPr>
          <w:rFonts w:hAnsi="宋体" w:hint="eastAsia"/>
          <w:szCs w:val="28"/>
        </w:rPr>
        <w:t>。</w:t>
      </w:r>
    </w:p>
    <w:p w:rsidR="00867485" w:rsidRDefault="000C186C">
      <w:pPr>
        <w:ind w:firstLine="640"/>
        <w:rPr>
          <w:rFonts w:hAnsi="宋体" w:cstheme="minorBidi"/>
          <w:szCs w:val="28"/>
        </w:rPr>
      </w:pPr>
      <w:r>
        <w:rPr>
          <w:rFonts w:hint="eastAsia"/>
        </w:rPr>
        <w:t>全年执行案件数：年度目标值≥</w:t>
      </w:r>
      <w:r>
        <w:rPr>
          <w:rFonts w:hint="eastAsia"/>
        </w:rPr>
        <w:t>4000</w:t>
      </w:r>
      <w:r>
        <w:rPr>
          <w:rFonts w:hint="eastAsia"/>
        </w:rPr>
        <w:t>件，实际完成</w:t>
      </w:r>
      <w:r>
        <w:rPr>
          <w:rFonts w:hint="eastAsia"/>
        </w:rPr>
        <w:t>3809</w:t>
      </w:r>
      <w:r>
        <w:rPr>
          <w:rFonts w:hint="eastAsia"/>
        </w:rPr>
        <w:t>件。该指标分值</w:t>
      </w:r>
      <w:r>
        <w:rPr>
          <w:rFonts w:hint="eastAsia"/>
        </w:rPr>
        <w:t>8.35</w:t>
      </w:r>
      <w:r>
        <w:rPr>
          <w:rFonts w:hint="eastAsia"/>
        </w:rPr>
        <w:t>分，自评得分为</w:t>
      </w:r>
      <w:r>
        <w:rPr>
          <w:rFonts w:hint="eastAsia"/>
        </w:rPr>
        <w:t>8.35</w:t>
      </w:r>
      <w:r>
        <w:rPr>
          <w:rFonts w:hint="eastAsia"/>
        </w:rPr>
        <w:t>分，得分率为</w:t>
      </w:r>
      <w:r>
        <w:rPr>
          <w:rFonts w:hint="eastAsia"/>
        </w:rPr>
        <w:t>100%</w:t>
      </w:r>
      <w:r>
        <w:rPr>
          <w:rFonts w:hint="eastAsia"/>
        </w:rPr>
        <w:t>。</w:t>
      </w:r>
    </w:p>
    <w:p w:rsidR="00867485" w:rsidRDefault="000C186C" w:rsidP="000C186C">
      <w:pPr>
        <w:ind w:firstLine="640"/>
      </w:pPr>
      <w:r>
        <w:rPr>
          <w:rFonts w:hint="eastAsia"/>
        </w:rPr>
        <w:t>租赁办公场所投入使用率：年度目标值</w:t>
      </w:r>
      <w:r>
        <w:rPr>
          <w:rFonts w:hint="eastAsia"/>
        </w:rPr>
        <w:t>=100%</w:t>
      </w:r>
      <w:r>
        <w:rPr>
          <w:rFonts w:hint="eastAsia"/>
        </w:rPr>
        <w:t>，实际完成</w:t>
      </w:r>
      <w:r>
        <w:rPr>
          <w:rFonts w:hint="eastAsia"/>
        </w:rPr>
        <w:t>100%</w:t>
      </w:r>
      <w:r>
        <w:rPr>
          <w:rFonts w:hint="eastAsia"/>
        </w:rPr>
        <w:t>。该指标分值</w:t>
      </w:r>
      <w:r>
        <w:rPr>
          <w:rFonts w:hint="eastAsia"/>
        </w:rPr>
        <w:t>8.33</w:t>
      </w:r>
      <w:r>
        <w:rPr>
          <w:rFonts w:hint="eastAsia"/>
        </w:rPr>
        <w:t>分，自评得分为</w:t>
      </w:r>
      <w:r>
        <w:rPr>
          <w:rFonts w:hint="eastAsia"/>
        </w:rPr>
        <w:t>8.33</w:t>
      </w:r>
      <w:r>
        <w:rPr>
          <w:rFonts w:hint="eastAsia"/>
        </w:rPr>
        <w:t>分，得分率为</w:t>
      </w:r>
      <w:r>
        <w:rPr>
          <w:rFonts w:hint="eastAsia"/>
        </w:rPr>
        <w:t>100%</w:t>
      </w:r>
      <w:r>
        <w:rPr>
          <w:rFonts w:hint="eastAsia"/>
        </w:rPr>
        <w:t>。</w:t>
      </w:r>
    </w:p>
    <w:p w:rsidR="00867485" w:rsidRDefault="000C186C" w:rsidP="000C186C">
      <w:pPr>
        <w:ind w:firstLine="640"/>
      </w:pPr>
      <w:r>
        <w:rPr>
          <w:rFonts w:hint="eastAsia"/>
        </w:rPr>
        <w:t>②质量指标分析：</w:t>
      </w:r>
    </w:p>
    <w:p w:rsidR="00867485" w:rsidRDefault="000C186C" w:rsidP="000C186C">
      <w:pPr>
        <w:autoSpaceDE/>
        <w:autoSpaceDN/>
        <w:ind w:firstLine="640"/>
        <w:rPr>
          <w:rFonts w:hAnsi="宋体"/>
          <w:szCs w:val="28"/>
        </w:rPr>
      </w:pPr>
      <w:r>
        <w:rPr>
          <w:rFonts w:hint="eastAsia"/>
        </w:rPr>
        <w:t>质量指标下设</w:t>
      </w:r>
      <w:r>
        <w:rPr>
          <w:rFonts w:hint="eastAsia"/>
        </w:rPr>
        <w:t>2</w:t>
      </w:r>
      <w:r>
        <w:rPr>
          <w:rFonts w:hint="eastAsia"/>
        </w:rPr>
        <w:t>个三级指标，</w:t>
      </w:r>
      <w:r>
        <w:rPr>
          <w:rFonts w:hAnsi="宋体" w:hint="eastAsia"/>
          <w:szCs w:val="28"/>
        </w:rPr>
        <w:t>指标分值</w:t>
      </w:r>
      <w:r>
        <w:rPr>
          <w:rFonts w:hAnsi="宋体" w:hint="eastAsia"/>
          <w:szCs w:val="28"/>
        </w:rPr>
        <w:t>16.66</w:t>
      </w:r>
      <w:r>
        <w:rPr>
          <w:rFonts w:hAnsi="宋体" w:hint="eastAsia"/>
          <w:szCs w:val="28"/>
        </w:rPr>
        <w:t>份，自评得分</w:t>
      </w:r>
      <w:r>
        <w:rPr>
          <w:rFonts w:hAnsi="宋体" w:hint="eastAsia"/>
          <w:szCs w:val="28"/>
        </w:rPr>
        <w:t>16.66</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ind w:firstLine="640"/>
      </w:pPr>
      <w:r>
        <w:rPr>
          <w:rFonts w:hint="eastAsia"/>
        </w:rPr>
        <w:t>案件结案率：年度目标值≥</w:t>
      </w:r>
      <w:r>
        <w:rPr>
          <w:rFonts w:hint="eastAsia"/>
        </w:rPr>
        <w:t>90%</w:t>
      </w:r>
      <w:r>
        <w:rPr>
          <w:rFonts w:hint="eastAsia"/>
        </w:rPr>
        <w:t>，实际完成</w:t>
      </w:r>
      <w:r>
        <w:rPr>
          <w:rFonts w:hint="eastAsia"/>
        </w:rPr>
        <w:t>90%</w:t>
      </w:r>
      <w:r>
        <w:rPr>
          <w:rFonts w:hint="eastAsia"/>
        </w:rPr>
        <w:t>。该指标分值</w:t>
      </w:r>
      <w:r>
        <w:rPr>
          <w:rFonts w:hint="eastAsia"/>
        </w:rPr>
        <w:t>8.33</w:t>
      </w:r>
      <w:r>
        <w:rPr>
          <w:rFonts w:hint="eastAsia"/>
        </w:rPr>
        <w:t>分，自评得分为</w:t>
      </w:r>
      <w:r>
        <w:rPr>
          <w:rFonts w:hint="eastAsia"/>
        </w:rPr>
        <w:t>8.33</w:t>
      </w:r>
      <w:r>
        <w:rPr>
          <w:rFonts w:hint="eastAsia"/>
        </w:rPr>
        <w:t>分，得分率为</w:t>
      </w:r>
      <w:r>
        <w:rPr>
          <w:rFonts w:hint="eastAsia"/>
        </w:rPr>
        <w:t>100%</w:t>
      </w:r>
      <w:r>
        <w:rPr>
          <w:rFonts w:hint="eastAsia"/>
        </w:rPr>
        <w:t>。</w:t>
      </w:r>
    </w:p>
    <w:p w:rsidR="00867485" w:rsidRDefault="000C186C" w:rsidP="000C186C">
      <w:pPr>
        <w:ind w:firstLine="640"/>
      </w:pPr>
      <w:r>
        <w:rPr>
          <w:rFonts w:hint="eastAsia"/>
        </w:rPr>
        <w:t>执行文书上网率：年度目标值≥</w:t>
      </w:r>
      <w:r>
        <w:rPr>
          <w:rFonts w:hint="eastAsia"/>
        </w:rPr>
        <w:t>95%</w:t>
      </w:r>
      <w:r>
        <w:rPr>
          <w:rFonts w:hint="eastAsia"/>
        </w:rPr>
        <w:t>，实际完成</w:t>
      </w:r>
      <w:r>
        <w:rPr>
          <w:rFonts w:hint="eastAsia"/>
        </w:rPr>
        <w:t>100%</w:t>
      </w:r>
      <w:r>
        <w:rPr>
          <w:rFonts w:hint="eastAsia"/>
        </w:rPr>
        <w:t>。该指标分值</w:t>
      </w:r>
      <w:r>
        <w:rPr>
          <w:rFonts w:hint="eastAsia"/>
        </w:rPr>
        <w:t>8.33</w:t>
      </w:r>
      <w:r>
        <w:rPr>
          <w:rFonts w:hint="eastAsia"/>
        </w:rPr>
        <w:t>分，自评得分为</w:t>
      </w:r>
      <w:r>
        <w:rPr>
          <w:rFonts w:hint="eastAsia"/>
        </w:rPr>
        <w:t>8.33</w:t>
      </w:r>
      <w:r>
        <w:rPr>
          <w:rFonts w:hint="eastAsia"/>
        </w:rPr>
        <w:t>分，得分率为</w:t>
      </w:r>
      <w:r>
        <w:rPr>
          <w:rFonts w:hint="eastAsia"/>
        </w:rPr>
        <w:t>100%</w:t>
      </w:r>
      <w:r>
        <w:rPr>
          <w:rFonts w:hint="eastAsia"/>
        </w:rPr>
        <w:t>。</w:t>
      </w:r>
    </w:p>
    <w:p w:rsidR="00867485" w:rsidRDefault="000C186C" w:rsidP="000C186C">
      <w:pPr>
        <w:ind w:firstLine="640"/>
      </w:pPr>
      <w:r>
        <w:rPr>
          <w:rFonts w:hint="eastAsia"/>
        </w:rPr>
        <w:lastRenderedPageBreak/>
        <w:t>③时效指标分析：</w:t>
      </w:r>
    </w:p>
    <w:p w:rsidR="00867485" w:rsidRDefault="000C186C" w:rsidP="000C186C">
      <w:pPr>
        <w:ind w:firstLine="640"/>
      </w:pPr>
      <w:r>
        <w:rPr>
          <w:rFonts w:hint="eastAsia"/>
        </w:rPr>
        <w:t>时效指标下设</w:t>
      </w:r>
      <w:r>
        <w:rPr>
          <w:rFonts w:hint="eastAsia"/>
        </w:rPr>
        <w:t>1</w:t>
      </w:r>
      <w:r>
        <w:rPr>
          <w:rFonts w:hint="eastAsia"/>
        </w:rPr>
        <w:t>个三级指标，</w:t>
      </w:r>
      <w:r>
        <w:rPr>
          <w:rFonts w:hAnsi="宋体" w:hint="eastAsia"/>
          <w:szCs w:val="28"/>
        </w:rPr>
        <w:t>指标分值</w:t>
      </w:r>
      <w:r>
        <w:rPr>
          <w:rFonts w:hAnsi="宋体" w:hint="eastAsia"/>
          <w:szCs w:val="28"/>
        </w:rPr>
        <w:t>8.33</w:t>
      </w:r>
      <w:r>
        <w:rPr>
          <w:rFonts w:hAnsi="宋体" w:hint="eastAsia"/>
          <w:szCs w:val="28"/>
        </w:rPr>
        <w:t>份，自评得分</w:t>
      </w:r>
      <w:r>
        <w:rPr>
          <w:rFonts w:hAnsi="宋体" w:hint="eastAsia"/>
          <w:szCs w:val="28"/>
        </w:rPr>
        <w:t>8.33</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ind w:firstLine="640"/>
      </w:pPr>
      <w:r>
        <w:rPr>
          <w:rFonts w:hint="eastAsia"/>
        </w:rPr>
        <w:t>执行案件法定内结案率：年度目标值≥</w:t>
      </w:r>
      <w:r>
        <w:rPr>
          <w:rFonts w:hint="eastAsia"/>
        </w:rPr>
        <w:t>80%</w:t>
      </w:r>
      <w:r>
        <w:rPr>
          <w:rFonts w:hint="eastAsia"/>
        </w:rPr>
        <w:t>，实际完成</w:t>
      </w:r>
      <w:r>
        <w:rPr>
          <w:rFonts w:hint="eastAsia"/>
        </w:rPr>
        <w:t>80%</w:t>
      </w:r>
      <w:r>
        <w:rPr>
          <w:rFonts w:hint="eastAsia"/>
        </w:rPr>
        <w:t>。该指标分值</w:t>
      </w:r>
      <w:r>
        <w:rPr>
          <w:rFonts w:hint="eastAsia"/>
        </w:rPr>
        <w:t>8.33</w:t>
      </w:r>
      <w:r>
        <w:rPr>
          <w:rFonts w:hint="eastAsia"/>
        </w:rPr>
        <w:t>分，自评得分为</w:t>
      </w:r>
      <w:r>
        <w:rPr>
          <w:rFonts w:hint="eastAsia"/>
        </w:rPr>
        <w:t>8.33</w:t>
      </w:r>
      <w:r>
        <w:rPr>
          <w:rFonts w:hint="eastAsia"/>
        </w:rPr>
        <w:t>分，得分率为</w:t>
      </w:r>
      <w:r>
        <w:rPr>
          <w:rFonts w:hint="eastAsia"/>
        </w:rPr>
        <w:t>100%</w:t>
      </w:r>
      <w:r>
        <w:rPr>
          <w:rFonts w:hint="eastAsia"/>
        </w:rPr>
        <w:t>。</w:t>
      </w:r>
    </w:p>
    <w:p w:rsidR="00867485" w:rsidRDefault="000C186C" w:rsidP="000C186C">
      <w:pPr>
        <w:ind w:firstLine="640"/>
      </w:pPr>
      <w:r>
        <w:rPr>
          <w:rFonts w:hint="eastAsia"/>
        </w:rPr>
        <w:t>④成本指标分析：</w:t>
      </w:r>
    </w:p>
    <w:p w:rsidR="00867485" w:rsidRDefault="000C186C" w:rsidP="000C186C">
      <w:pPr>
        <w:ind w:firstLine="640"/>
      </w:pPr>
      <w:r>
        <w:rPr>
          <w:rFonts w:hint="eastAsia"/>
        </w:rPr>
        <w:t>成本控制情况：成本控制范围内未超预算，</w:t>
      </w:r>
      <w:r>
        <w:rPr>
          <w:rFonts w:hAnsi="宋体" w:cs="宋体" w:hint="eastAsia"/>
          <w:kern w:val="0"/>
          <w:szCs w:val="28"/>
        </w:rPr>
        <w:t>符合年度指标值的要求，</w:t>
      </w:r>
      <w:r>
        <w:rPr>
          <w:rFonts w:hint="eastAsia"/>
        </w:rPr>
        <w:t>指标分值</w:t>
      </w:r>
      <w:r>
        <w:rPr>
          <w:rFonts w:hint="eastAsia"/>
        </w:rPr>
        <w:t>8.33</w:t>
      </w:r>
      <w:r>
        <w:rPr>
          <w:rFonts w:hint="eastAsia"/>
        </w:rPr>
        <w:t>分，自评得分为</w:t>
      </w:r>
      <w:r>
        <w:rPr>
          <w:rFonts w:hint="eastAsia"/>
        </w:rPr>
        <w:t>8.33</w:t>
      </w:r>
      <w:r>
        <w:rPr>
          <w:rFonts w:hint="eastAsia"/>
        </w:rPr>
        <w:t>分</w:t>
      </w:r>
      <w:r>
        <w:rPr>
          <w:rFonts w:hAnsi="宋体" w:cs="宋体" w:hint="eastAsia"/>
          <w:kern w:val="0"/>
          <w:szCs w:val="28"/>
        </w:rPr>
        <w:t>，</w:t>
      </w:r>
      <w:r>
        <w:rPr>
          <w:rFonts w:hint="eastAsia"/>
        </w:rPr>
        <w:t>得分率</w:t>
      </w:r>
      <w:r>
        <w:rPr>
          <w:rFonts w:hint="eastAsia"/>
        </w:rPr>
        <w:t>100%</w:t>
      </w:r>
      <w:r>
        <w:rPr>
          <w:rFonts w:hAnsi="宋体" w:cs="宋体" w:hint="eastAsia"/>
          <w:kern w:val="0"/>
          <w:szCs w:val="28"/>
        </w:rPr>
        <w:t>。</w:t>
      </w:r>
    </w:p>
    <w:p w:rsidR="00867485" w:rsidRDefault="000C186C">
      <w:pPr>
        <w:ind w:firstLineChars="100" w:firstLine="320"/>
      </w:pPr>
      <w:bookmarkStart w:id="191" w:name="_Toc24833"/>
      <w:bookmarkStart w:id="192" w:name="_Toc1147"/>
      <w:bookmarkStart w:id="193" w:name="_Toc18480"/>
      <w:bookmarkEnd w:id="188"/>
      <w:bookmarkEnd w:id="189"/>
      <w:bookmarkEnd w:id="190"/>
      <w:r>
        <w:rPr>
          <w:rFonts w:hint="eastAsia"/>
        </w:rPr>
        <w:t>（</w:t>
      </w:r>
      <w:r>
        <w:rPr>
          <w:rFonts w:hint="eastAsia"/>
        </w:rPr>
        <w:t>2</w:t>
      </w:r>
      <w:r>
        <w:rPr>
          <w:rFonts w:hint="eastAsia"/>
        </w:rPr>
        <w:t>）项目效益指标完成情况分析</w:t>
      </w:r>
      <w:bookmarkEnd w:id="191"/>
      <w:bookmarkEnd w:id="192"/>
      <w:bookmarkEnd w:id="193"/>
    </w:p>
    <w:p w:rsidR="00867485" w:rsidRDefault="000C186C" w:rsidP="000C186C">
      <w:pPr>
        <w:ind w:firstLine="640"/>
      </w:pPr>
      <w:bookmarkStart w:id="194" w:name="_Toc4618"/>
      <w:bookmarkStart w:id="195" w:name="_Toc25978"/>
      <w:bookmarkStart w:id="196" w:name="_Toc6346"/>
      <w:r>
        <w:rPr>
          <w:rFonts w:hint="eastAsia"/>
        </w:rPr>
        <w:t>项目效益指标包括社会效益、可持续影响</w:t>
      </w:r>
      <w:r>
        <w:rPr>
          <w:rFonts w:hint="eastAsia"/>
        </w:rPr>
        <w:t>2</w:t>
      </w:r>
      <w:r>
        <w:rPr>
          <w:rFonts w:hint="eastAsia"/>
        </w:rPr>
        <w:t>个二级指标，下设</w:t>
      </w:r>
      <w:r>
        <w:rPr>
          <w:rFonts w:hint="eastAsia"/>
        </w:rPr>
        <w:t>3</w:t>
      </w:r>
      <w:r>
        <w:rPr>
          <w:rFonts w:hint="eastAsia"/>
        </w:rPr>
        <w:t>个三级指标。指标分值</w:t>
      </w:r>
      <w:r>
        <w:rPr>
          <w:rFonts w:hint="eastAsia"/>
        </w:rPr>
        <w:t>30</w:t>
      </w:r>
      <w:r>
        <w:rPr>
          <w:rFonts w:hint="eastAsia"/>
        </w:rPr>
        <w:t>分，自评得分</w:t>
      </w:r>
      <w:r>
        <w:rPr>
          <w:rFonts w:hint="eastAsia"/>
        </w:rPr>
        <w:t>30</w:t>
      </w:r>
      <w:r>
        <w:rPr>
          <w:rFonts w:hint="eastAsia"/>
        </w:rPr>
        <w:t>分，得分率</w:t>
      </w:r>
      <w:r>
        <w:rPr>
          <w:rFonts w:hint="eastAsia"/>
        </w:rPr>
        <w:t>100%</w:t>
      </w:r>
      <w:r>
        <w:rPr>
          <w:rFonts w:hint="eastAsia"/>
        </w:rPr>
        <w:t>。</w:t>
      </w:r>
    </w:p>
    <w:p w:rsidR="00867485" w:rsidRDefault="000C186C" w:rsidP="000C186C">
      <w:pPr>
        <w:ind w:firstLine="640"/>
      </w:pPr>
      <w:r>
        <w:rPr>
          <w:rFonts w:ascii="仿宋" w:eastAsia="仿宋" w:hAnsi="仿宋" w:cs="仿宋" w:hint="eastAsia"/>
        </w:rPr>
        <w:t>①</w:t>
      </w:r>
      <w:r>
        <w:rPr>
          <w:rFonts w:hint="eastAsia"/>
        </w:rPr>
        <w:t>社会效益指标分析：</w:t>
      </w:r>
    </w:p>
    <w:p w:rsidR="00867485" w:rsidRDefault="000C186C" w:rsidP="000C186C">
      <w:pPr>
        <w:ind w:firstLine="640"/>
        <w:rPr>
          <w:rFonts w:ascii="仿宋_GB2312" w:hAnsi="仿宋_GB2312" w:cs="仿宋_GB2312"/>
          <w:szCs w:val="32"/>
        </w:rPr>
      </w:pPr>
      <w:r>
        <w:rPr>
          <w:rFonts w:hint="eastAsia"/>
        </w:rPr>
        <w:t>执行案件实际执行到位率：我院</w:t>
      </w:r>
      <w:r>
        <w:rPr>
          <w:rFonts w:ascii="仿宋_GB2312" w:hAnsi="仿宋_GB2312" w:cs="仿宋_GB2312" w:hint="eastAsia"/>
          <w:szCs w:val="32"/>
        </w:rPr>
        <w:t>受理执行案件</w:t>
      </w:r>
      <w:r>
        <w:rPr>
          <w:rFonts w:hint="eastAsia"/>
          <w:color w:val="000000" w:themeColor="text1"/>
          <w:kern w:val="0"/>
          <w:szCs w:val="32"/>
          <w:u w:color="000000"/>
        </w:rPr>
        <w:t>3809</w:t>
      </w:r>
      <w:r>
        <w:rPr>
          <w:rFonts w:ascii="仿宋_GB2312" w:hAnsi="仿宋_GB2312" w:cs="仿宋_GB2312" w:hint="eastAsia"/>
          <w:szCs w:val="32"/>
        </w:rPr>
        <w:t>件，执结</w:t>
      </w:r>
      <w:r>
        <w:rPr>
          <w:rFonts w:hint="eastAsia"/>
          <w:color w:val="000000" w:themeColor="text1"/>
          <w:kern w:val="0"/>
          <w:szCs w:val="32"/>
          <w:u w:color="000000"/>
        </w:rPr>
        <w:t>3754</w:t>
      </w:r>
      <w:r>
        <w:rPr>
          <w:rFonts w:ascii="仿宋_GB2312" w:hAnsi="仿宋_GB2312" w:cs="仿宋_GB2312" w:hint="eastAsia"/>
          <w:szCs w:val="32"/>
        </w:rPr>
        <w:t>件，结案率</w:t>
      </w:r>
      <w:r>
        <w:rPr>
          <w:rFonts w:hint="eastAsia"/>
          <w:color w:val="000000" w:themeColor="text1"/>
          <w:kern w:val="0"/>
          <w:szCs w:val="32"/>
          <w:u w:color="000000"/>
        </w:rPr>
        <w:t>98.6</w:t>
      </w:r>
      <w:r>
        <w:rPr>
          <w:rFonts w:ascii="仿宋_GB2312" w:hAnsi="仿宋_GB2312" w:cs="仿宋_GB2312" w:hint="eastAsia"/>
          <w:szCs w:val="32"/>
        </w:rPr>
        <w:t>％，执行到位金额</w:t>
      </w:r>
      <w:r>
        <w:rPr>
          <w:rFonts w:hint="eastAsia"/>
          <w:color w:val="000000" w:themeColor="text1"/>
          <w:kern w:val="0"/>
          <w:szCs w:val="32"/>
          <w:u w:color="000000"/>
        </w:rPr>
        <w:t>1.88</w:t>
      </w:r>
      <w:r>
        <w:rPr>
          <w:rFonts w:ascii="仿宋_GB2312" w:hAnsi="仿宋_GB2312" w:cs="仿宋_GB2312" w:hint="eastAsia"/>
          <w:szCs w:val="32"/>
        </w:rPr>
        <w:t>亿元，</w:t>
      </w:r>
      <w:r>
        <w:rPr>
          <w:rFonts w:hint="eastAsia"/>
        </w:rPr>
        <w:t>年度目标值≥</w:t>
      </w:r>
      <w:r>
        <w:rPr>
          <w:rFonts w:hint="eastAsia"/>
        </w:rPr>
        <w:t>70%</w:t>
      </w:r>
      <w:r>
        <w:rPr>
          <w:rFonts w:hint="eastAsia"/>
        </w:rPr>
        <w:t>，实际完成</w:t>
      </w:r>
      <w:r>
        <w:rPr>
          <w:rFonts w:hint="eastAsia"/>
        </w:rPr>
        <w:t>70%</w:t>
      </w:r>
      <w:r>
        <w:rPr>
          <w:rFonts w:hint="eastAsia"/>
        </w:rPr>
        <w:t>。该指标分值</w:t>
      </w:r>
      <w:r>
        <w:rPr>
          <w:rFonts w:hint="eastAsia"/>
        </w:rPr>
        <w:t>10</w:t>
      </w:r>
      <w:r>
        <w:rPr>
          <w:rFonts w:hint="eastAsia"/>
        </w:rPr>
        <w:t>分，自评得分为</w:t>
      </w:r>
      <w:r>
        <w:rPr>
          <w:rFonts w:hint="eastAsia"/>
        </w:rPr>
        <w:t>10</w:t>
      </w:r>
      <w:r>
        <w:rPr>
          <w:rFonts w:hint="eastAsia"/>
        </w:rPr>
        <w:t>分，得分率为</w:t>
      </w:r>
      <w:r>
        <w:rPr>
          <w:rFonts w:hint="eastAsia"/>
        </w:rPr>
        <w:t>100%</w:t>
      </w:r>
      <w:r>
        <w:rPr>
          <w:rFonts w:hint="eastAsia"/>
        </w:rPr>
        <w:t>。</w:t>
      </w:r>
    </w:p>
    <w:p w:rsidR="00867485" w:rsidRDefault="000C186C">
      <w:pPr>
        <w:pStyle w:val="210"/>
        <w:ind w:leftChars="0" w:left="0" w:firstLine="640"/>
      </w:pPr>
      <w:r>
        <w:rPr>
          <w:rFonts w:hint="eastAsia"/>
        </w:rPr>
        <w:t>②可持续影响指标分析：</w:t>
      </w:r>
    </w:p>
    <w:p w:rsidR="00867485" w:rsidRDefault="000C186C" w:rsidP="000C186C">
      <w:pPr>
        <w:ind w:firstLine="640"/>
      </w:pPr>
      <w:r>
        <w:rPr>
          <w:rFonts w:hint="eastAsia"/>
        </w:rPr>
        <w:t>财务管理制度健全性：我院财务管理制度健全，依据《政府会计》进行财务核算。会计凭证、会计账簿、财务会计报告和其他会计资料均符合会计制度的规定，财务信息真实、完整，资金支出、会计核算方面较为规范，未发现违规支付及超标准开支的情况。预算、决算信息及三公经费支出情况按照信息公开的要求定期在指定网站公开。指标分值</w:t>
      </w:r>
      <w:r>
        <w:rPr>
          <w:rFonts w:hint="eastAsia"/>
        </w:rPr>
        <w:t>10</w:t>
      </w:r>
      <w:r>
        <w:rPr>
          <w:rFonts w:hint="eastAsia"/>
        </w:rPr>
        <w:t>分，自评得分</w:t>
      </w:r>
      <w:r>
        <w:rPr>
          <w:rFonts w:hint="eastAsia"/>
        </w:rPr>
        <w:t>10</w:t>
      </w:r>
      <w:r>
        <w:rPr>
          <w:rFonts w:hint="eastAsia"/>
        </w:rPr>
        <w:t>分，</w:t>
      </w:r>
      <w:r>
        <w:rPr>
          <w:rFonts w:hint="eastAsia"/>
        </w:rPr>
        <w:lastRenderedPageBreak/>
        <w:t>得分率为</w:t>
      </w:r>
      <w:r>
        <w:t>100</w:t>
      </w:r>
      <w:r>
        <w:rPr>
          <w:rFonts w:hint="eastAsia"/>
        </w:rPr>
        <w:t>%</w:t>
      </w:r>
      <w:r>
        <w:rPr>
          <w:rFonts w:hint="eastAsia"/>
        </w:rPr>
        <w:t>。</w:t>
      </w:r>
    </w:p>
    <w:p w:rsidR="00867485" w:rsidRDefault="000C186C" w:rsidP="000C186C">
      <w:pPr>
        <w:ind w:firstLine="640"/>
      </w:pPr>
      <w:r>
        <w:rPr>
          <w:rFonts w:hint="eastAsia"/>
        </w:rPr>
        <w:t>执行财务制度的规范性：我院财务制度执行规范，指标分值</w:t>
      </w:r>
      <w:r>
        <w:rPr>
          <w:rFonts w:hint="eastAsia"/>
        </w:rPr>
        <w:t>10</w:t>
      </w:r>
      <w:r>
        <w:rPr>
          <w:rFonts w:hint="eastAsia"/>
        </w:rPr>
        <w:t>分，自评得分</w:t>
      </w:r>
      <w:r>
        <w:rPr>
          <w:rFonts w:hint="eastAsia"/>
        </w:rPr>
        <w:t>10</w:t>
      </w:r>
      <w:r>
        <w:rPr>
          <w:rFonts w:hint="eastAsia"/>
        </w:rPr>
        <w:t>分，得分率为</w:t>
      </w:r>
      <w:r>
        <w:t>100</w:t>
      </w:r>
      <w:r>
        <w:rPr>
          <w:rFonts w:hint="eastAsia"/>
        </w:rPr>
        <w:t>%</w:t>
      </w:r>
      <w:r>
        <w:rPr>
          <w:rFonts w:hint="eastAsia"/>
        </w:rPr>
        <w:t>。</w:t>
      </w:r>
    </w:p>
    <w:p w:rsidR="00867485" w:rsidRDefault="000C186C" w:rsidP="000C186C">
      <w:pPr>
        <w:ind w:firstLine="640"/>
      </w:pPr>
      <w:r>
        <w:rPr>
          <w:rFonts w:hint="eastAsia"/>
        </w:rPr>
        <w:t>（</w:t>
      </w:r>
      <w:r>
        <w:rPr>
          <w:rFonts w:hint="eastAsia"/>
        </w:rPr>
        <w:t>3</w:t>
      </w:r>
      <w:r>
        <w:rPr>
          <w:rFonts w:hint="eastAsia"/>
        </w:rPr>
        <w:t>）满意度指标完成情况分析</w:t>
      </w:r>
      <w:bookmarkEnd w:id="194"/>
      <w:bookmarkEnd w:id="195"/>
      <w:bookmarkEnd w:id="196"/>
    </w:p>
    <w:p w:rsidR="00867485" w:rsidRDefault="000C186C" w:rsidP="000C186C">
      <w:pPr>
        <w:ind w:firstLine="640"/>
      </w:pPr>
      <w:r>
        <w:rPr>
          <w:rFonts w:hint="eastAsia"/>
        </w:rPr>
        <w:t>服务对象满意度指标主要为诉讼双方满意度，指标分值</w:t>
      </w:r>
      <w:r>
        <w:rPr>
          <w:rFonts w:hint="eastAsia"/>
        </w:rPr>
        <w:t>10</w:t>
      </w:r>
      <w:r>
        <w:rPr>
          <w:rFonts w:hint="eastAsia"/>
        </w:rPr>
        <w:t>分，自评得分</w:t>
      </w:r>
      <w:r>
        <w:rPr>
          <w:rFonts w:hint="eastAsia"/>
        </w:rPr>
        <w:t>9.91</w:t>
      </w:r>
      <w:r>
        <w:rPr>
          <w:rFonts w:hint="eastAsia"/>
        </w:rPr>
        <w:t>分，得分率</w:t>
      </w:r>
      <w:r>
        <w:rPr>
          <w:rFonts w:hint="eastAsia"/>
        </w:rPr>
        <w:t>100%</w:t>
      </w:r>
      <w:r>
        <w:rPr>
          <w:rFonts w:hint="eastAsia"/>
        </w:rPr>
        <w:t>。</w:t>
      </w:r>
    </w:p>
    <w:p w:rsidR="00867485" w:rsidRDefault="000C186C" w:rsidP="000C186C">
      <w:pPr>
        <w:ind w:firstLine="640"/>
      </w:pPr>
      <w:r>
        <w:rPr>
          <w:rFonts w:hint="eastAsia"/>
        </w:rPr>
        <w:t>诉讼双方满意度：年度目标值≥</w:t>
      </w:r>
      <w:r>
        <w:rPr>
          <w:rFonts w:hint="eastAsia"/>
        </w:rPr>
        <w:t>75%</w:t>
      </w:r>
      <w:r>
        <w:rPr>
          <w:rFonts w:hint="eastAsia"/>
        </w:rPr>
        <w:t>，实际完成</w:t>
      </w:r>
      <w:r>
        <w:rPr>
          <w:rFonts w:hint="eastAsia"/>
        </w:rPr>
        <w:t>100%</w:t>
      </w:r>
      <w:r>
        <w:rPr>
          <w:rFonts w:hint="eastAsia"/>
        </w:rPr>
        <w:t>。该指标分值</w:t>
      </w:r>
      <w:r>
        <w:rPr>
          <w:rFonts w:hint="eastAsia"/>
        </w:rPr>
        <w:t>10</w:t>
      </w:r>
      <w:r>
        <w:rPr>
          <w:rFonts w:hint="eastAsia"/>
        </w:rPr>
        <w:t>分，自评得分为</w:t>
      </w:r>
      <w:r>
        <w:rPr>
          <w:rFonts w:hint="eastAsia"/>
        </w:rPr>
        <w:t>9.91</w:t>
      </w:r>
      <w:r>
        <w:rPr>
          <w:rFonts w:hint="eastAsia"/>
        </w:rPr>
        <w:t>分，得分率为</w:t>
      </w:r>
      <w:r>
        <w:rPr>
          <w:rFonts w:hint="eastAsia"/>
        </w:rPr>
        <w:t>99.1%</w:t>
      </w:r>
      <w:r>
        <w:rPr>
          <w:rFonts w:hint="eastAsia"/>
        </w:rPr>
        <w:t>。</w:t>
      </w:r>
    </w:p>
    <w:p w:rsidR="00867485" w:rsidRDefault="000C186C" w:rsidP="000C186C">
      <w:pPr>
        <w:pStyle w:val="3"/>
        <w:spacing w:line="560" w:lineRule="exact"/>
        <w:ind w:firstLine="643"/>
      </w:pPr>
      <w:bookmarkStart w:id="197" w:name="_Toc23180"/>
      <w:bookmarkStart w:id="198" w:name="_Toc3859"/>
      <w:bookmarkStart w:id="199" w:name="_Toc16079"/>
      <w:bookmarkStart w:id="200" w:name="_Toc12654"/>
      <w:r>
        <w:rPr>
          <w:rFonts w:hint="eastAsia"/>
        </w:rPr>
        <w:t>4.</w:t>
      </w:r>
      <w:r>
        <w:rPr>
          <w:rFonts w:hint="eastAsia"/>
        </w:rPr>
        <w:t>偏离绩效目标的原因及下一步改进措施</w:t>
      </w:r>
      <w:bookmarkEnd w:id="197"/>
      <w:bookmarkEnd w:id="198"/>
      <w:bookmarkEnd w:id="199"/>
      <w:bookmarkEnd w:id="200"/>
    </w:p>
    <w:p w:rsidR="00867485" w:rsidRDefault="000C186C" w:rsidP="000C186C">
      <w:pPr>
        <w:pStyle w:val="1"/>
        <w:autoSpaceDE/>
        <w:autoSpaceDN/>
        <w:ind w:firstLine="640"/>
        <w:rPr>
          <w:rFonts w:eastAsia="仿宋_GB2312"/>
          <w:b w:val="0"/>
        </w:rPr>
      </w:pPr>
      <w:bookmarkStart w:id="201" w:name="_Toc12445"/>
      <w:r>
        <w:rPr>
          <w:rFonts w:eastAsia="仿宋_GB2312" w:hint="eastAsia"/>
          <w:b w:val="0"/>
          <w:kern w:val="2"/>
          <w:szCs w:val="24"/>
          <w:lang w:val="en-US" w:eastAsia="zh-CN"/>
        </w:rPr>
        <w:t>诉讼双方满意度年度</w:t>
      </w:r>
      <w:r>
        <w:rPr>
          <w:rFonts w:eastAsia="仿宋_GB2312" w:hint="eastAsia"/>
          <w:b w:val="0"/>
          <w:lang w:val="en-US" w:eastAsia="zh-CN"/>
        </w:rPr>
        <w:t>目标值</w:t>
      </w:r>
      <w:r>
        <w:rPr>
          <w:rFonts w:hint="eastAsia"/>
          <w:b w:val="0"/>
          <w:lang w:val="en-US" w:eastAsia="zh-CN"/>
        </w:rPr>
        <w:t>≥</w:t>
      </w:r>
      <w:r>
        <w:rPr>
          <w:rFonts w:eastAsia="仿宋_GB2312" w:hint="eastAsia"/>
          <w:b w:val="0"/>
          <w:lang w:val="en-US" w:eastAsia="zh-CN"/>
        </w:rPr>
        <w:t>75%</w:t>
      </w:r>
      <w:r>
        <w:rPr>
          <w:rFonts w:eastAsia="仿宋_GB2312" w:hint="eastAsia"/>
          <w:b w:val="0"/>
          <w:lang w:val="en-US" w:eastAsia="zh-CN"/>
        </w:rPr>
        <w:t>，实际完成情况</w:t>
      </w:r>
      <w:r>
        <w:rPr>
          <w:rFonts w:hint="eastAsia"/>
          <w:b w:val="0"/>
          <w:lang w:val="en-US" w:eastAsia="zh-CN"/>
        </w:rPr>
        <w:t>≥</w:t>
      </w:r>
      <w:r>
        <w:rPr>
          <w:rFonts w:eastAsia="仿宋_GB2312" w:hint="eastAsia"/>
          <w:b w:val="0"/>
          <w:lang w:val="en-US" w:eastAsia="zh-CN"/>
        </w:rPr>
        <w:t>130%</w:t>
      </w:r>
      <w:r>
        <w:rPr>
          <w:rFonts w:eastAsia="仿宋_GB2312" w:hint="eastAsia"/>
          <w:b w:val="0"/>
          <w:lang w:val="en-US" w:eastAsia="zh-CN"/>
        </w:rPr>
        <w:t>，导致反向扣分。下一年我院将根据往年情况及本年度工作计划合理设置目标值。</w:t>
      </w:r>
    </w:p>
    <w:p w:rsidR="00867485" w:rsidRDefault="000C186C" w:rsidP="000C186C">
      <w:pPr>
        <w:pStyle w:val="1"/>
        <w:autoSpaceDE/>
        <w:autoSpaceDN/>
        <w:ind w:firstLine="643"/>
      </w:pPr>
      <w:r>
        <w:rPr>
          <w:rFonts w:hint="eastAsia"/>
          <w:lang w:val="en-US" w:eastAsia="zh-CN"/>
        </w:rPr>
        <w:t>五、</w:t>
      </w:r>
      <w:r>
        <w:rPr>
          <w:rFonts w:hint="eastAsia"/>
        </w:rPr>
        <w:t>部门管理的省对市县转移支付绩效自评情况分析</w:t>
      </w:r>
      <w:bookmarkEnd w:id="152"/>
      <w:bookmarkEnd w:id="153"/>
      <w:bookmarkEnd w:id="154"/>
      <w:bookmarkEnd w:id="155"/>
      <w:bookmarkEnd w:id="156"/>
      <w:bookmarkEnd w:id="157"/>
      <w:bookmarkEnd w:id="201"/>
      <w:r>
        <w:rPr>
          <w:rFonts w:hint="eastAsia"/>
        </w:rPr>
        <w:tab/>
      </w:r>
    </w:p>
    <w:p w:rsidR="00867485" w:rsidRDefault="000C186C" w:rsidP="000C186C">
      <w:pPr>
        <w:autoSpaceDE/>
        <w:autoSpaceDN/>
        <w:ind w:firstLine="640"/>
        <w:rPr>
          <w:rFonts w:hAnsi="宋体"/>
          <w:szCs w:val="28"/>
        </w:rPr>
      </w:pPr>
      <w:r>
        <w:rPr>
          <w:rFonts w:hAnsi="宋体" w:hint="eastAsia"/>
          <w:szCs w:val="28"/>
        </w:rPr>
        <w:t>2022</w:t>
      </w:r>
      <w:r>
        <w:rPr>
          <w:rFonts w:hAnsi="宋体" w:hint="eastAsia"/>
          <w:szCs w:val="28"/>
        </w:rPr>
        <w:t>年，我院转移支付自评项目为</w:t>
      </w:r>
      <w:r>
        <w:rPr>
          <w:rFonts w:hAnsi="宋体" w:hint="eastAsia"/>
          <w:szCs w:val="28"/>
        </w:rPr>
        <w:t>1</w:t>
      </w:r>
      <w:r>
        <w:rPr>
          <w:rFonts w:hAnsi="宋体" w:hint="eastAsia"/>
          <w:szCs w:val="28"/>
        </w:rPr>
        <w:t>个，通过自评，结果为“</w:t>
      </w:r>
      <w:r>
        <w:rPr>
          <w:rFonts w:hint="eastAsia"/>
        </w:rPr>
        <w:t>良</w:t>
      </w:r>
      <w:r>
        <w:rPr>
          <w:rFonts w:hAnsi="宋体" w:hint="eastAsia"/>
          <w:szCs w:val="28"/>
        </w:rPr>
        <w:t>”，自评情况分析如下：</w:t>
      </w:r>
    </w:p>
    <w:p w:rsidR="00867485" w:rsidRDefault="000C186C">
      <w:pPr>
        <w:pStyle w:val="2"/>
        <w:ind w:firstLineChars="0" w:firstLine="0"/>
        <w:jc w:val="left"/>
        <w:rPr>
          <w:b w:val="0"/>
          <w:bCs/>
        </w:rPr>
      </w:pPr>
      <w:bookmarkStart w:id="202" w:name="_Toc6868"/>
      <w:bookmarkStart w:id="203" w:name="_Toc12566"/>
      <w:bookmarkStart w:id="204" w:name="_Toc32722"/>
      <w:bookmarkStart w:id="205" w:name="_Toc13225"/>
      <w:bookmarkStart w:id="206" w:name="_Toc31419"/>
      <w:r>
        <w:rPr>
          <w:rFonts w:hint="eastAsia"/>
          <w:b w:val="0"/>
          <w:bCs/>
          <w:lang w:eastAsia="zh-CN"/>
        </w:rPr>
        <w:t>（</w:t>
      </w:r>
      <w:r>
        <w:rPr>
          <w:rFonts w:hint="eastAsia"/>
          <w:b w:val="0"/>
          <w:bCs/>
          <w:lang w:val="en-US" w:eastAsia="zh-CN"/>
        </w:rPr>
        <w:t>一</w:t>
      </w:r>
      <w:r>
        <w:rPr>
          <w:rFonts w:hint="eastAsia"/>
          <w:b w:val="0"/>
          <w:bCs/>
          <w:lang w:eastAsia="zh-CN"/>
        </w:rPr>
        <w:t>）</w:t>
      </w:r>
      <w:r>
        <w:rPr>
          <w:rFonts w:hint="eastAsia"/>
          <w:b w:val="0"/>
          <w:bCs/>
        </w:rPr>
        <w:t>中央政法转移支付资金</w:t>
      </w:r>
      <w:bookmarkEnd w:id="202"/>
      <w:bookmarkEnd w:id="203"/>
      <w:bookmarkEnd w:id="204"/>
      <w:bookmarkEnd w:id="205"/>
      <w:bookmarkEnd w:id="206"/>
    </w:p>
    <w:p w:rsidR="00867485" w:rsidRDefault="000C186C" w:rsidP="000C186C">
      <w:pPr>
        <w:autoSpaceDE/>
        <w:autoSpaceDN/>
        <w:ind w:firstLine="640"/>
      </w:pPr>
      <w:bookmarkStart w:id="207" w:name="_Toc6252"/>
      <w:bookmarkStart w:id="208" w:name="_Toc26665"/>
      <w:bookmarkStart w:id="209" w:name="_Toc32543"/>
      <w:r>
        <w:rPr>
          <w:rFonts w:hint="eastAsia"/>
        </w:rPr>
        <w:t>本次绩效自评综合评定</w:t>
      </w:r>
      <w:r>
        <w:rPr>
          <w:rFonts w:hint="eastAsia"/>
        </w:rPr>
        <w:t>2022</w:t>
      </w:r>
      <w:r>
        <w:rPr>
          <w:rFonts w:hint="eastAsia"/>
        </w:rPr>
        <w:t>年中央政法转移支付资金支出绩效得分为</w:t>
      </w:r>
      <w:r>
        <w:rPr>
          <w:rFonts w:hint="eastAsia"/>
        </w:rPr>
        <w:t>86.15</w:t>
      </w:r>
      <w:r>
        <w:rPr>
          <w:rFonts w:hint="eastAsia"/>
        </w:rPr>
        <w:t>分，绩效等级为“良好”。项目支出绩效评价包括</w:t>
      </w:r>
      <w:r>
        <w:rPr>
          <w:rFonts w:cs="仿宋_GB2312" w:hint="eastAsia"/>
        </w:rPr>
        <w:t>项目资金预算执行率、</w:t>
      </w:r>
      <w:r>
        <w:rPr>
          <w:rFonts w:hint="eastAsia"/>
        </w:rPr>
        <w:t>产出、效益、满意度四个一级指标，下设</w:t>
      </w:r>
      <w:r>
        <w:rPr>
          <w:rFonts w:hint="eastAsia"/>
        </w:rPr>
        <w:t>9</w:t>
      </w:r>
      <w:r>
        <w:rPr>
          <w:rFonts w:hint="eastAsia"/>
        </w:rPr>
        <w:t>个二级指标和</w:t>
      </w:r>
      <w:r>
        <w:rPr>
          <w:rFonts w:hint="eastAsia"/>
        </w:rPr>
        <w:t>32</w:t>
      </w:r>
      <w:r>
        <w:rPr>
          <w:rFonts w:hint="eastAsia"/>
        </w:rPr>
        <w:t>个三级指标。项目资金预算执行率</w:t>
      </w:r>
      <w:r>
        <w:rPr>
          <w:rFonts w:hint="eastAsia"/>
        </w:rPr>
        <w:t>100%</w:t>
      </w:r>
      <w:r>
        <w:rPr>
          <w:rFonts w:hint="eastAsia"/>
        </w:rPr>
        <w:t>，一级指标得分情况详见下表</w:t>
      </w:r>
      <w:r>
        <w:rPr>
          <w:rFonts w:hint="eastAsia"/>
        </w:rPr>
        <w:t xml:space="preserve"> </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867485">
        <w:trPr>
          <w:trHeight w:val="397"/>
        </w:trPr>
        <w:tc>
          <w:tcPr>
            <w:tcW w:w="3533" w:type="dxa"/>
            <w:shd w:val="clear" w:color="auto" w:fill="BDD6EE"/>
            <w:vAlign w:val="center"/>
          </w:tcPr>
          <w:p w:rsidR="00867485" w:rsidRDefault="000C186C" w:rsidP="000C186C">
            <w:pPr>
              <w:widowControl/>
              <w:spacing w:line="240" w:lineRule="auto"/>
              <w:ind w:firstLine="482"/>
              <w:jc w:val="left"/>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一级指标</w:t>
            </w:r>
          </w:p>
        </w:tc>
        <w:tc>
          <w:tcPr>
            <w:tcW w:w="1678"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分值</w:t>
            </w:r>
          </w:p>
        </w:tc>
        <w:tc>
          <w:tcPr>
            <w:tcW w:w="1560"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自评得分</w:t>
            </w:r>
          </w:p>
        </w:tc>
        <w:tc>
          <w:tcPr>
            <w:tcW w:w="2268" w:type="dxa"/>
            <w:shd w:val="clear" w:color="auto" w:fill="BDD6EE"/>
            <w:vAlign w:val="center"/>
          </w:tcPr>
          <w:p w:rsidR="00867485" w:rsidRDefault="000C186C">
            <w:pPr>
              <w:widowControl/>
              <w:spacing w:line="240" w:lineRule="auto"/>
              <w:ind w:firstLineChars="0" w:firstLine="0"/>
              <w:jc w:val="center"/>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得分率</w:t>
            </w:r>
          </w:p>
        </w:tc>
      </w:tr>
      <w:tr w:rsidR="00867485">
        <w:trPr>
          <w:trHeight w:val="399"/>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lastRenderedPageBreak/>
              <w:t>预算执行率</w:t>
            </w:r>
          </w:p>
        </w:tc>
        <w:tc>
          <w:tcPr>
            <w:tcW w:w="167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867485">
        <w:trPr>
          <w:trHeight w:val="397"/>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产出指标</w:t>
            </w:r>
          </w:p>
        </w:tc>
        <w:tc>
          <w:tcPr>
            <w:tcW w:w="167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560"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40.15</w:t>
            </w:r>
          </w:p>
        </w:tc>
        <w:tc>
          <w:tcPr>
            <w:tcW w:w="226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80.03%</w:t>
            </w:r>
          </w:p>
        </w:tc>
      </w:tr>
      <w:tr w:rsidR="00867485">
        <w:trPr>
          <w:trHeight w:val="397"/>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效益指标</w:t>
            </w:r>
          </w:p>
        </w:tc>
        <w:tc>
          <w:tcPr>
            <w:tcW w:w="167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560"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226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867485">
        <w:trPr>
          <w:trHeight w:val="397"/>
        </w:trPr>
        <w:tc>
          <w:tcPr>
            <w:tcW w:w="3533" w:type="dxa"/>
            <w:vAlign w:val="center"/>
          </w:tcPr>
          <w:p w:rsidR="00867485" w:rsidRDefault="000C186C">
            <w:pPr>
              <w:widowControl/>
              <w:spacing w:line="240" w:lineRule="auto"/>
              <w:ind w:firstLine="480"/>
              <w:jc w:val="left"/>
              <w:rPr>
                <w:rFonts w:hAnsi="宋体" w:cs="宋体"/>
                <w:color w:val="000000"/>
                <w:kern w:val="0"/>
                <w:sz w:val="24"/>
                <w:szCs w:val="28"/>
              </w:rPr>
            </w:pPr>
            <w:r>
              <w:rPr>
                <w:rFonts w:hAnsi="宋体" w:cs="宋体" w:hint="eastAsia"/>
                <w:color w:val="000000"/>
                <w:kern w:val="0"/>
                <w:sz w:val="24"/>
                <w:szCs w:val="28"/>
              </w:rPr>
              <w:t>满意度指标</w:t>
            </w:r>
          </w:p>
        </w:tc>
        <w:tc>
          <w:tcPr>
            <w:tcW w:w="167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268" w:type="dxa"/>
          </w:tcPr>
          <w:p w:rsidR="00867485" w:rsidRDefault="000C186C">
            <w:pPr>
              <w:widowControl/>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60%</w:t>
            </w:r>
          </w:p>
        </w:tc>
      </w:tr>
      <w:tr w:rsidR="00867485">
        <w:trPr>
          <w:trHeight w:val="397"/>
        </w:trPr>
        <w:tc>
          <w:tcPr>
            <w:tcW w:w="3533" w:type="dxa"/>
            <w:shd w:val="clear" w:color="auto" w:fill="BDD6EE"/>
            <w:vAlign w:val="center"/>
          </w:tcPr>
          <w:p w:rsidR="00867485" w:rsidRDefault="000C186C" w:rsidP="000C186C">
            <w:pPr>
              <w:widowControl/>
              <w:spacing w:line="240" w:lineRule="auto"/>
              <w:ind w:firstLine="482"/>
              <w:jc w:val="left"/>
              <w:rPr>
                <w:rFonts w:ascii="宋体" w:hAnsi="宋体" w:cs="宋体"/>
                <w:b/>
                <w:color w:val="000000"/>
                <w:kern w:val="0"/>
                <w:sz w:val="24"/>
                <w:shd w:val="clear" w:color="auto" w:fill="BDD6EE"/>
              </w:rPr>
            </w:pPr>
            <w:r>
              <w:rPr>
                <w:rFonts w:ascii="宋体" w:hAnsi="宋体" w:cs="宋体" w:hint="eastAsia"/>
                <w:b/>
                <w:color w:val="000000"/>
                <w:kern w:val="0"/>
                <w:sz w:val="24"/>
                <w:shd w:val="clear" w:color="auto" w:fill="BDD6EE"/>
              </w:rPr>
              <w:t>合计</w:t>
            </w:r>
          </w:p>
        </w:tc>
        <w:tc>
          <w:tcPr>
            <w:tcW w:w="1678" w:type="dxa"/>
            <w:shd w:val="clear" w:color="auto" w:fill="BDD6EE"/>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1560" w:type="dxa"/>
            <w:shd w:val="clear" w:color="auto" w:fill="BDD6EE"/>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86.15</w:t>
            </w:r>
          </w:p>
        </w:tc>
        <w:tc>
          <w:tcPr>
            <w:tcW w:w="2268" w:type="dxa"/>
            <w:shd w:val="clear" w:color="auto" w:fill="BDD6EE"/>
          </w:tcPr>
          <w:p w:rsidR="00867485" w:rsidRDefault="000C186C">
            <w:pPr>
              <w:widowControl/>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86.15</w:t>
            </w:r>
            <w:r>
              <w:rPr>
                <w:rFonts w:ascii="宋体" w:eastAsia="宋体" w:hAnsi="宋体" w:cs="宋体"/>
                <w:b/>
                <w:color w:val="000000"/>
                <w:kern w:val="0"/>
                <w:sz w:val="22"/>
              </w:rPr>
              <w:t>%</w:t>
            </w:r>
          </w:p>
        </w:tc>
      </w:tr>
    </w:tbl>
    <w:p w:rsidR="00867485" w:rsidRDefault="000C186C" w:rsidP="000C186C">
      <w:pPr>
        <w:pStyle w:val="3"/>
        <w:spacing w:line="560" w:lineRule="exact"/>
        <w:ind w:firstLine="643"/>
      </w:pPr>
      <w:r>
        <w:rPr>
          <w:rFonts w:hint="eastAsia"/>
          <w:lang w:val="en-US" w:eastAsia="zh-CN"/>
        </w:rPr>
        <w:t>1.</w:t>
      </w:r>
      <w:r>
        <w:rPr>
          <w:rFonts w:hint="eastAsia"/>
          <w:lang w:val="en-US" w:eastAsia="zh-CN"/>
        </w:rPr>
        <w:t>项目支出预算执行情况</w:t>
      </w:r>
    </w:p>
    <w:p w:rsidR="00867485" w:rsidRDefault="000C186C" w:rsidP="000C186C">
      <w:pPr>
        <w:ind w:firstLine="640"/>
        <w:jc w:val="left"/>
        <w:rPr>
          <w:bCs/>
          <w:szCs w:val="28"/>
        </w:rPr>
      </w:pPr>
      <w:r>
        <w:rPr>
          <w:rFonts w:hint="eastAsia"/>
          <w:bCs/>
        </w:rPr>
        <w:t>中央政法转移支付</w:t>
      </w:r>
      <w:r>
        <w:rPr>
          <w:rFonts w:hint="eastAsia"/>
          <w:bCs/>
          <w:szCs w:val="28"/>
        </w:rPr>
        <w:t>项目全年预算数</w:t>
      </w:r>
      <w:r>
        <w:rPr>
          <w:rFonts w:hint="eastAsia"/>
          <w:bCs/>
          <w:szCs w:val="28"/>
        </w:rPr>
        <w:t>335.00</w:t>
      </w:r>
      <w:r>
        <w:rPr>
          <w:rFonts w:hint="eastAsia"/>
          <w:bCs/>
          <w:szCs w:val="28"/>
        </w:rPr>
        <w:t>万元，全年执行数均为</w:t>
      </w:r>
      <w:r>
        <w:rPr>
          <w:rFonts w:hint="eastAsia"/>
          <w:bCs/>
          <w:szCs w:val="28"/>
        </w:rPr>
        <w:t>335.00</w:t>
      </w:r>
      <w:r>
        <w:rPr>
          <w:rFonts w:hint="eastAsia"/>
          <w:bCs/>
          <w:szCs w:val="28"/>
        </w:rPr>
        <w:t>万元，预算执行率</w:t>
      </w:r>
      <w:r>
        <w:rPr>
          <w:rFonts w:hint="eastAsia"/>
          <w:bCs/>
          <w:szCs w:val="28"/>
        </w:rPr>
        <w:t>100%</w:t>
      </w:r>
      <w:r>
        <w:rPr>
          <w:rFonts w:hint="eastAsia"/>
          <w:bCs/>
          <w:szCs w:val="28"/>
        </w:rPr>
        <w:t>，满分</w:t>
      </w:r>
      <w:r>
        <w:rPr>
          <w:rFonts w:hint="eastAsia"/>
          <w:bCs/>
          <w:szCs w:val="28"/>
        </w:rPr>
        <w:t>10</w:t>
      </w:r>
      <w:r>
        <w:rPr>
          <w:rFonts w:hint="eastAsia"/>
          <w:bCs/>
          <w:szCs w:val="28"/>
        </w:rPr>
        <w:t>分，得分</w:t>
      </w:r>
      <w:r>
        <w:rPr>
          <w:rFonts w:hint="eastAsia"/>
          <w:bCs/>
          <w:szCs w:val="28"/>
        </w:rPr>
        <w:t>10</w:t>
      </w:r>
      <w:r>
        <w:rPr>
          <w:rFonts w:hint="eastAsia"/>
          <w:bCs/>
          <w:szCs w:val="28"/>
        </w:rPr>
        <w:t>分。</w:t>
      </w:r>
    </w:p>
    <w:p w:rsidR="00867485" w:rsidRDefault="000C186C" w:rsidP="000C186C">
      <w:pPr>
        <w:pStyle w:val="3"/>
        <w:spacing w:line="560" w:lineRule="exact"/>
        <w:ind w:firstLine="643"/>
      </w:pPr>
      <w:r>
        <w:rPr>
          <w:rFonts w:hint="eastAsia"/>
          <w:lang w:val="en-US" w:eastAsia="zh-CN"/>
        </w:rPr>
        <w:t>2.</w:t>
      </w:r>
      <w:r>
        <w:rPr>
          <w:rFonts w:hint="eastAsia"/>
          <w:lang w:val="en-US" w:eastAsia="zh-CN"/>
        </w:rPr>
        <w:t>总体绩效目标完成情况分析</w:t>
      </w:r>
    </w:p>
    <w:p w:rsidR="00867485" w:rsidRDefault="000C186C">
      <w:pPr>
        <w:pStyle w:val="3"/>
        <w:autoSpaceDE/>
        <w:autoSpaceDN/>
        <w:ind w:firstLine="640"/>
        <w:rPr>
          <w:b w:val="0"/>
          <w:bCs/>
          <w:szCs w:val="28"/>
        </w:rPr>
      </w:pPr>
      <w:r>
        <w:rPr>
          <w:rFonts w:hint="eastAsia"/>
          <w:b w:val="0"/>
          <w:bCs/>
          <w:szCs w:val="28"/>
        </w:rPr>
        <w:t>建立涉民生案件快立、快审、快执“绿色通道”，加快对涉农民工工资、抚养、赡养等案件的办理进度，执结涉民生案件</w:t>
      </w:r>
      <w:r>
        <w:rPr>
          <w:rFonts w:hint="eastAsia"/>
          <w:b w:val="0"/>
          <w:bCs/>
          <w:szCs w:val="28"/>
        </w:rPr>
        <w:t>255</w:t>
      </w:r>
      <w:r>
        <w:rPr>
          <w:rFonts w:hint="eastAsia"/>
          <w:b w:val="0"/>
          <w:bCs/>
          <w:szCs w:val="28"/>
        </w:rPr>
        <w:t>件，执行到位金额</w:t>
      </w:r>
      <w:r>
        <w:rPr>
          <w:rFonts w:hint="eastAsia"/>
          <w:b w:val="0"/>
          <w:bCs/>
          <w:szCs w:val="28"/>
        </w:rPr>
        <w:t>691.6</w:t>
      </w:r>
      <w:r>
        <w:rPr>
          <w:rFonts w:hint="eastAsia"/>
          <w:b w:val="0"/>
          <w:bCs/>
          <w:szCs w:val="28"/>
        </w:rPr>
        <w:t>万元。后官寨人民法庭获评全省“新时代践行马锡五审判方式”先进人民法庭，有</w:t>
      </w:r>
      <w:r>
        <w:rPr>
          <w:rFonts w:hint="eastAsia"/>
          <w:b w:val="0"/>
          <w:bCs/>
          <w:szCs w:val="28"/>
        </w:rPr>
        <w:t>2</w:t>
      </w:r>
      <w:r>
        <w:rPr>
          <w:rFonts w:hint="eastAsia"/>
          <w:b w:val="0"/>
          <w:bCs/>
          <w:szCs w:val="28"/>
        </w:rPr>
        <w:t>个集体和</w:t>
      </w:r>
      <w:r>
        <w:rPr>
          <w:rFonts w:hint="eastAsia"/>
          <w:b w:val="0"/>
          <w:bCs/>
          <w:szCs w:val="28"/>
        </w:rPr>
        <w:t>1</w:t>
      </w:r>
      <w:r>
        <w:rPr>
          <w:rFonts w:hint="eastAsia"/>
          <w:b w:val="0"/>
          <w:bCs/>
          <w:szCs w:val="28"/>
        </w:rPr>
        <w:t>名个人获得省、市级表彰奖励。</w:t>
      </w:r>
    </w:p>
    <w:p w:rsidR="00867485" w:rsidRDefault="000C186C" w:rsidP="000C186C">
      <w:pPr>
        <w:pStyle w:val="3"/>
        <w:spacing w:line="560" w:lineRule="exact"/>
        <w:ind w:firstLine="643"/>
      </w:pPr>
      <w:r>
        <w:rPr>
          <w:rFonts w:hint="eastAsia"/>
          <w:lang w:val="en-US" w:eastAsia="zh-CN"/>
        </w:rPr>
        <w:t>3.</w:t>
      </w:r>
      <w:r>
        <w:rPr>
          <w:rFonts w:hint="eastAsia"/>
          <w:lang w:val="en-US" w:eastAsia="zh-CN"/>
        </w:rPr>
        <w:t>各项指标完成情况分析</w:t>
      </w:r>
    </w:p>
    <w:p w:rsidR="00867485" w:rsidRDefault="000C186C" w:rsidP="000C186C">
      <w:pPr>
        <w:ind w:firstLine="640"/>
      </w:pPr>
      <w:r>
        <w:rPr>
          <w:rFonts w:hint="eastAsia"/>
        </w:rPr>
        <w:t>（</w:t>
      </w:r>
      <w:r>
        <w:rPr>
          <w:rFonts w:hint="eastAsia"/>
        </w:rPr>
        <w:t>1</w:t>
      </w:r>
      <w:r>
        <w:rPr>
          <w:rFonts w:hint="eastAsia"/>
        </w:rPr>
        <w:t>）产出指标</w:t>
      </w:r>
    </w:p>
    <w:p w:rsidR="00867485" w:rsidRDefault="000C186C" w:rsidP="000C186C">
      <w:pPr>
        <w:ind w:firstLine="640"/>
        <w:jc w:val="left"/>
        <w:rPr>
          <w:rFonts w:cs="仿宋_GB2312"/>
          <w:szCs w:val="28"/>
        </w:rPr>
      </w:pPr>
      <w:r>
        <w:rPr>
          <w:rFonts w:cs="仿宋_GB2312" w:hint="eastAsia"/>
          <w:szCs w:val="28"/>
        </w:rPr>
        <w:t>产出指标下设数量、质量、时效和成本</w:t>
      </w:r>
      <w:r>
        <w:rPr>
          <w:rFonts w:cs="仿宋_GB2312" w:hint="eastAsia"/>
          <w:szCs w:val="28"/>
        </w:rPr>
        <w:t>4</w:t>
      </w:r>
      <w:r>
        <w:rPr>
          <w:rFonts w:cs="仿宋_GB2312" w:hint="eastAsia"/>
          <w:szCs w:val="28"/>
        </w:rPr>
        <w:t>个二级指标。指标分值</w:t>
      </w:r>
      <w:r>
        <w:rPr>
          <w:rFonts w:cs="仿宋_GB2312" w:hint="eastAsia"/>
          <w:szCs w:val="28"/>
        </w:rPr>
        <w:t>50</w:t>
      </w:r>
      <w:r>
        <w:rPr>
          <w:rFonts w:cs="仿宋_GB2312" w:hint="eastAsia"/>
          <w:szCs w:val="28"/>
        </w:rPr>
        <w:t>分，自评得分</w:t>
      </w:r>
      <w:r>
        <w:rPr>
          <w:rFonts w:cs="仿宋_GB2312" w:hint="eastAsia"/>
          <w:szCs w:val="28"/>
        </w:rPr>
        <w:t>40.15</w:t>
      </w:r>
      <w:r>
        <w:rPr>
          <w:rFonts w:cs="仿宋_GB2312" w:hint="eastAsia"/>
          <w:szCs w:val="28"/>
        </w:rPr>
        <w:t>分，得分率</w:t>
      </w:r>
      <w:r>
        <w:rPr>
          <w:rFonts w:cs="仿宋_GB2312" w:hint="eastAsia"/>
          <w:szCs w:val="28"/>
        </w:rPr>
        <w:t>80.3</w:t>
      </w:r>
      <w:r>
        <w:rPr>
          <w:rFonts w:cs="仿宋_GB2312"/>
          <w:szCs w:val="28"/>
        </w:rPr>
        <w:t>%</w:t>
      </w:r>
      <w:r>
        <w:rPr>
          <w:rFonts w:cs="仿宋_GB2312" w:hint="eastAsia"/>
          <w:szCs w:val="28"/>
        </w:rPr>
        <w:t>。</w:t>
      </w:r>
    </w:p>
    <w:p w:rsidR="00867485" w:rsidRDefault="000C186C">
      <w:pPr>
        <w:pStyle w:val="5"/>
        <w:autoSpaceDE/>
        <w:autoSpaceDN/>
        <w:spacing w:before="0" w:after="0" w:line="360" w:lineRule="auto"/>
        <w:ind w:firstLine="640"/>
        <w:rPr>
          <w:b w:val="0"/>
          <w:bCs w:val="0"/>
        </w:rPr>
      </w:pPr>
      <w:r>
        <w:rPr>
          <w:rFonts w:hint="eastAsia"/>
          <w:b w:val="0"/>
          <w:bCs w:val="0"/>
        </w:rPr>
        <w:t>①数量指标</w:t>
      </w:r>
    </w:p>
    <w:p w:rsidR="00867485" w:rsidRDefault="000C186C" w:rsidP="000C186C">
      <w:pPr>
        <w:ind w:firstLine="640"/>
        <w:jc w:val="left"/>
        <w:rPr>
          <w:rFonts w:cs="仿宋_GB2312"/>
          <w:szCs w:val="28"/>
        </w:rPr>
      </w:pPr>
      <w:r>
        <w:rPr>
          <w:rFonts w:hint="eastAsia"/>
        </w:rPr>
        <w:t>数量指标下设</w:t>
      </w:r>
      <w:r>
        <w:t>5</w:t>
      </w:r>
      <w:r>
        <w:rPr>
          <w:rFonts w:hint="eastAsia"/>
        </w:rPr>
        <w:t>个三级指标，</w:t>
      </w:r>
      <w:r>
        <w:rPr>
          <w:rFonts w:cs="仿宋_GB2312" w:hint="eastAsia"/>
          <w:szCs w:val="28"/>
        </w:rPr>
        <w:t>指标分值</w:t>
      </w:r>
      <w:r>
        <w:rPr>
          <w:rFonts w:cs="仿宋_GB2312" w:hint="eastAsia"/>
          <w:szCs w:val="28"/>
        </w:rPr>
        <w:t>13.9</w:t>
      </w:r>
      <w:r>
        <w:rPr>
          <w:rFonts w:cs="仿宋_GB2312" w:hint="eastAsia"/>
          <w:szCs w:val="28"/>
        </w:rPr>
        <w:t>分，自评得分</w:t>
      </w:r>
      <w:r>
        <w:rPr>
          <w:rFonts w:cs="仿宋_GB2312" w:hint="eastAsia"/>
          <w:szCs w:val="28"/>
        </w:rPr>
        <w:t>12.45</w:t>
      </w:r>
      <w:r>
        <w:rPr>
          <w:rFonts w:cs="仿宋_GB2312" w:hint="eastAsia"/>
          <w:szCs w:val="28"/>
        </w:rPr>
        <w:t>分，得分率为</w:t>
      </w:r>
      <w:r>
        <w:rPr>
          <w:rFonts w:cs="仿宋_GB2312" w:hint="eastAsia"/>
          <w:szCs w:val="28"/>
        </w:rPr>
        <w:t>88.99%</w:t>
      </w:r>
      <w:r>
        <w:rPr>
          <w:rFonts w:cs="仿宋_GB2312" w:hint="eastAsia"/>
          <w:szCs w:val="28"/>
        </w:rPr>
        <w:t>。</w:t>
      </w:r>
    </w:p>
    <w:p w:rsidR="00867485" w:rsidRDefault="000C186C" w:rsidP="000C186C">
      <w:pPr>
        <w:ind w:firstLine="640"/>
      </w:pPr>
      <w:r>
        <w:rPr>
          <w:rFonts w:ascii="仿宋_GB2312" w:hAnsi="仿宋_GB2312" w:cs="仿宋_GB2312" w:hint="eastAsia"/>
        </w:rPr>
        <w:t>公益诉讼案件数：</w:t>
      </w:r>
      <w:r>
        <w:rPr>
          <w:rFonts w:hint="eastAsia"/>
        </w:rPr>
        <w:t>年度目标值</w:t>
      </w:r>
      <w:r>
        <w:rPr>
          <w:rFonts w:ascii="仿宋_GB2312" w:hAnsi="仿宋_GB2312" w:cs="仿宋_GB2312" w:hint="eastAsia"/>
        </w:rPr>
        <w:t>≥5件，</w:t>
      </w:r>
      <w:r>
        <w:rPr>
          <w:rFonts w:hint="eastAsia"/>
        </w:rPr>
        <w:t>实际完成</w:t>
      </w:r>
      <w:r>
        <w:rPr>
          <w:rFonts w:hint="eastAsia"/>
        </w:rPr>
        <w:t>4</w:t>
      </w:r>
      <w:r>
        <w:rPr>
          <w:rFonts w:hint="eastAsia"/>
        </w:rPr>
        <w:t>件。该指标分值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rsidP="000C186C">
      <w:pPr>
        <w:autoSpaceDE/>
        <w:autoSpaceDN/>
        <w:ind w:firstLine="640"/>
        <w:rPr>
          <w:rFonts w:ascii="仿宋_GB2312" w:hAnsi="仿宋_GB2312" w:cs="仿宋_GB2312"/>
        </w:rPr>
      </w:pPr>
      <w:r>
        <w:rPr>
          <w:rFonts w:ascii="仿宋_GB2312" w:hAnsi="仿宋_GB2312" w:cs="仿宋_GB2312" w:hint="eastAsia"/>
        </w:rPr>
        <w:lastRenderedPageBreak/>
        <w:t>监督立案数：</w:t>
      </w:r>
      <w:r>
        <w:rPr>
          <w:rFonts w:hint="eastAsia"/>
        </w:rPr>
        <w:t>年度目标值</w:t>
      </w:r>
      <w:r>
        <w:rPr>
          <w:rFonts w:ascii="仿宋_GB2312" w:hAnsi="仿宋_GB2312" w:cs="仿宋_GB2312" w:hint="eastAsia"/>
        </w:rPr>
        <w:t>≥2件，</w:t>
      </w:r>
      <w:r>
        <w:rPr>
          <w:rFonts w:hint="eastAsia"/>
        </w:rPr>
        <w:t>实际完成</w:t>
      </w:r>
      <w:r>
        <w:rPr>
          <w:rFonts w:hint="eastAsia"/>
        </w:rPr>
        <w:t>2</w:t>
      </w:r>
      <w:r>
        <w:rPr>
          <w:rFonts w:hint="eastAsia"/>
        </w:rPr>
        <w:t>件。该指标分值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rsidP="000C186C">
      <w:pPr>
        <w:autoSpaceDE/>
        <w:autoSpaceDN/>
        <w:ind w:firstLine="640"/>
        <w:rPr>
          <w:rFonts w:ascii="仿宋_GB2312" w:hAnsi="仿宋_GB2312" w:cs="仿宋_GB2312"/>
        </w:rPr>
      </w:pPr>
      <w:r>
        <w:rPr>
          <w:rFonts w:ascii="仿宋_GB2312" w:hAnsi="仿宋_GB2312" w:cs="仿宋_GB2312" w:hint="eastAsia"/>
        </w:rPr>
        <w:t>抗诉案件：</w:t>
      </w:r>
      <w:r>
        <w:rPr>
          <w:rFonts w:hint="eastAsia"/>
        </w:rPr>
        <w:t>年度目标值</w:t>
      </w:r>
      <w:r>
        <w:rPr>
          <w:rFonts w:ascii="仿宋_GB2312" w:hAnsi="仿宋_GB2312" w:cs="仿宋_GB2312" w:hint="eastAsia"/>
        </w:rPr>
        <w:t>=1件，</w:t>
      </w:r>
      <w:r>
        <w:rPr>
          <w:rFonts w:hint="eastAsia"/>
        </w:rPr>
        <w:t>实际完成</w:t>
      </w:r>
      <w:r>
        <w:rPr>
          <w:rFonts w:hint="eastAsia"/>
        </w:rPr>
        <w:t>1</w:t>
      </w:r>
      <w:r>
        <w:rPr>
          <w:rFonts w:hint="eastAsia"/>
        </w:rPr>
        <w:t>件。该指标分值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rsidP="000C186C">
      <w:pPr>
        <w:autoSpaceDE/>
        <w:autoSpaceDN/>
        <w:ind w:firstLine="640"/>
        <w:rPr>
          <w:rFonts w:ascii="仿宋_GB2312" w:hAnsi="仿宋_GB2312" w:cs="仿宋_GB2312"/>
        </w:rPr>
      </w:pPr>
      <w:r>
        <w:rPr>
          <w:rFonts w:ascii="仿宋_GB2312" w:hAnsi="仿宋_GB2312" w:cs="仿宋_GB2312" w:hint="eastAsia"/>
        </w:rPr>
        <w:t>全年办理刑事案件数：</w:t>
      </w:r>
      <w:r>
        <w:rPr>
          <w:rFonts w:hint="eastAsia"/>
        </w:rPr>
        <w:t>年度目标值</w:t>
      </w:r>
      <w:r>
        <w:rPr>
          <w:rFonts w:ascii="仿宋_GB2312" w:hAnsi="仿宋_GB2312" w:cs="仿宋_GB2312" w:hint="eastAsia"/>
        </w:rPr>
        <w:t>≥270件，</w:t>
      </w:r>
      <w:r>
        <w:rPr>
          <w:rFonts w:hint="eastAsia"/>
        </w:rPr>
        <w:t>实际完成</w:t>
      </w:r>
      <w:r>
        <w:rPr>
          <w:rFonts w:hint="eastAsia"/>
        </w:rPr>
        <w:t>514</w:t>
      </w:r>
      <w:r>
        <w:rPr>
          <w:rFonts w:hint="eastAsia"/>
        </w:rPr>
        <w:t>件。该指标分值</w:t>
      </w:r>
      <w:r>
        <w:rPr>
          <w:rFonts w:hint="eastAsia"/>
        </w:rPr>
        <w:t>2.91</w:t>
      </w:r>
      <w:r>
        <w:rPr>
          <w:rFonts w:hint="eastAsia"/>
        </w:rPr>
        <w:t>分，自评得分为</w:t>
      </w:r>
      <w:r>
        <w:rPr>
          <w:rFonts w:hint="eastAsia"/>
        </w:rPr>
        <w:t>2.44</w:t>
      </w:r>
      <w:r>
        <w:rPr>
          <w:rFonts w:hint="eastAsia"/>
        </w:rPr>
        <w:t>分，得分率为</w:t>
      </w:r>
      <w:r>
        <w:rPr>
          <w:rFonts w:hint="eastAsia"/>
        </w:rPr>
        <w:t>83.85%</w:t>
      </w:r>
      <w:r>
        <w:rPr>
          <w:rFonts w:hint="eastAsia"/>
        </w:rPr>
        <w:t>。</w:t>
      </w:r>
    </w:p>
    <w:p w:rsidR="00867485" w:rsidRDefault="000C186C">
      <w:pPr>
        <w:pStyle w:val="210"/>
        <w:ind w:leftChars="0" w:left="0" w:firstLine="640"/>
      </w:pPr>
      <w:r>
        <w:rPr>
          <w:rFonts w:hint="eastAsia"/>
        </w:rPr>
        <w:t>入额院领导办案数：年度目标值</w:t>
      </w:r>
      <w:r>
        <w:rPr>
          <w:rFonts w:ascii="仿宋_GB2312" w:hAnsi="仿宋_GB2312" w:cs="仿宋_GB2312" w:hint="eastAsia"/>
        </w:rPr>
        <w:t>≥5件，</w:t>
      </w:r>
      <w:r>
        <w:rPr>
          <w:rFonts w:hint="eastAsia"/>
        </w:rPr>
        <w:t>实际完成</w:t>
      </w:r>
      <w:r>
        <w:rPr>
          <w:rFonts w:hint="eastAsia"/>
        </w:rPr>
        <w:t>10</w:t>
      </w:r>
      <w:r>
        <w:rPr>
          <w:rFonts w:hint="eastAsia"/>
        </w:rPr>
        <w:t>件。该指标分值</w:t>
      </w:r>
      <w:r>
        <w:rPr>
          <w:rFonts w:hint="eastAsia"/>
        </w:rPr>
        <w:t>2.77</w:t>
      </w:r>
      <w:r>
        <w:rPr>
          <w:rFonts w:hint="eastAsia"/>
        </w:rPr>
        <w:t>分，自评得分为</w:t>
      </w:r>
      <w:r>
        <w:rPr>
          <w:rFonts w:hint="eastAsia"/>
        </w:rPr>
        <w:t>2.25</w:t>
      </w:r>
      <w:r>
        <w:rPr>
          <w:rFonts w:hint="eastAsia"/>
        </w:rPr>
        <w:t>分，得分率为</w:t>
      </w:r>
      <w:r>
        <w:rPr>
          <w:rFonts w:hint="eastAsia"/>
        </w:rPr>
        <w:t>81.23%</w:t>
      </w:r>
      <w:r>
        <w:rPr>
          <w:rFonts w:hint="eastAsia"/>
        </w:rPr>
        <w:t>。</w:t>
      </w:r>
    </w:p>
    <w:p w:rsidR="00867485" w:rsidRDefault="000C186C" w:rsidP="000C186C">
      <w:pPr>
        <w:pStyle w:val="5"/>
        <w:autoSpaceDE/>
        <w:autoSpaceDN/>
        <w:spacing w:before="0" w:after="0" w:line="360" w:lineRule="auto"/>
        <w:ind w:firstLine="640"/>
        <w:rPr>
          <w:b w:val="0"/>
          <w:bCs w:val="0"/>
        </w:rPr>
      </w:pPr>
      <w:r>
        <w:rPr>
          <w:rFonts w:hint="eastAsia"/>
          <w:b w:val="0"/>
          <w:bCs w:val="0"/>
        </w:rPr>
        <w:t>②质量指标</w:t>
      </w:r>
    </w:p>
    <w:p w:rsidR="00867485" w:rsidRDefault="000C186C" w:rsidP="000C186C">
      <w:pPr>
        <w:autoSpaceDE/>
        <w:autoSpaceDN/>
        <w:ind w:firstLine="640"/>
        <w:rPr>
          <w:rFonts w:hAnsi="宋体"/>
          <w:szCs w:val="28"/>
        </w:rPr>
      </w:pPr>
      <w:r>
        <w:rPr>
          <w:rFonts w:hint="eastAsia"/>
        </w:rPr>
        <w:t>质量指标下设</w:t>
      </w:r>
      <w:r>
        <w:rPr>
          <w:rFonts w:hint="eastAsia"/>
        </w:rPr>
        <w:t>7</w:t>
      </w:r>
      <w:r>
        <w:rPr>
          <w:rFonts w:hint="eastAsia"/>
        </w:rPr>
        <w:t>个三级指标，</w:t>
      </w:r>
      <w:r>
        <w:rPr>
          <w:rFonts w:hAnsi="宋体" w:hint="eastAsia"/>
          <w:szCs w:val="28"/>
        </w:rPr>
        <w:t>指标分值</w:t>
      </w:r>
      <w:r>
        <w:rPr>
          <w:rFonts w:hAnsi="宋体" w:hint="eastAsia"/>
          <w:szCs w:val="28"/>
        </w:rPr>
        <w:t>19.39</w:t>
      </w:r>
      <w:r>
        <w:rPr>
          <w:rFonts w:hAnsi="宋体" w:hint="eastAsia"/>
          <w:szCs w:val="28"/>
        </w:rPr>
        <w:t>分，自评得分</w:t>
      </w:r>
      <w:r>
        <w:rPr>
          <w:rFonts w:hAnsi="宋体" w:hint="eastAsia"/>
          <w:szCs w:val="28"/>
        </w:rPr>
        <w:t>11.08</w:t>
      </w:r>
      <w:r>
        <w:rPr>
          <w:rFonts w:hAnsi="宋体" w:hint="eastAsia"/>
          <w:szCs w:val="28"/>
        </w:rPr>
        <w:t>分，得分率为</w:t>
      </w:r>
      <w:r>
        <w:rPr>
          <w:rFonts w:hAnsi="宋体" w:hint="eastAsia"/>
          <w:szCs w:val="28"/>
        </w:rPr>
        <w:t>57.14%</w:t>
      </w:r>
      <w:r>
        <w:rPr>
          <w:rFonts w:hAnsi="宋体" w:hint="eastAsia"/>
          <w:szCs w:val="28"/>
        </w:rPr>
        <w:t>。</w:t>
      </w:r>
    </w:p>
    <w:p w:rsidR="00867485" w:rsidRDefault="000C186C">
      <w:pPr>
        <w:pStyle w:val="210"/>
        <w:ind w:leftChars="0" w:left="0" w:firstLine="640"/>
      </w:pPr>
      <w:r>
        <w:rPr>
          <w:rFonts w:hint="eastAsia"/>
        </w:rPr>
        <w:t>案件比：年度目标值</w:t>
      </w:r>
      <w:r>
        <w:rPr>
          <w:rFonts w:ascii="仿宋_GB2312" w:hAnsi="仿宋_GB2312" w:cs="仿宋_GB2312" w:hint="eastAsia"/>
        </w:rPr>
        <w:t>≥1.4，</w:t>
      </w:r>
      <w:r>
        <w:rPr>
          <w:rFonts w:hint="eastAsia"/>
        </w:rPr>
        <w:t>实际完成</w:t>
      </w:r>
      <w:r>
        <w:rPr>
          <w:rFonts w:hint="eastAsia"/>
        </w:rPr>
        <w:t>1.4</w:t>
      </w:r>
      <w:r>
        <w:rPr>
          <w:rFonts w:hint="eastAsia"/>
        </w:rPr>
        <w:t>。该指标分值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pPr>
        <w:pStyle w:val="210"/>
        <w:ind w:leftChars="0" w:left="0" w:firstLine="640"/>
      </w:pPr>
      <w:r>
        <w:rPr>
          <w:rFonts w:hint="eastAsia"/>
        </w:rPr>
        <w:t>捕后判轻刑率：年度目标值</w:t>
      </w:r>
      <w:r>
        <w:rPr>
          <w:rFonts w:ascii="仿宋_GB2312" w:hAnsi="仿宋_GB2312" w:cs="仿宋_GB2312" w:hint="eastAsia"/>
        </w:rPr>
        <w:t>&lt;4%，</w:t>
      </w:r>
      <w:r>
        <w:rPr>
          <w:rFonts w:hint="eastAsia"/>
        </w:rPr>
        <w:t>实际完成</w:t>
      </w:r>
      <w:r>
        <w:rPr>
          <w:rFonts w:hint="eastAsia"/>
        </w:rPr>
        <w:t>0%</w:t>
      </w:r>
      <w:r>
        <w:rPr>
          <w:rFonts w:hint="eastAsia"/>
        </w:rPr>
        <w:t>。该指标分值</w:t>
      </w:r>
      <w:r>
        <w:rPr>
          <w:rFonts w:hint="eastAsia"/>
        </w:rPr>
        <w:t>2.77</w:t>
      </w:r>
      <w:r>
        <w:rPr>
          <w:rFonts w:hint="eastAsia"/>
        </w:rPr>
        <w:t>分，自评得分为</w:t>
      </w:r>
      <w:r>
        <w:rPr>
          <w:rFonts w:hint="eastAsia"/>
        </w:rPr>
        <w:t>0</w:t>
      </w:r>
      <w:r>
        <w:rPr>
          <w:rFonts w:hint="eastAsia"/>
        </w:rPr>
        <w:t>分，得分率为</w:t>
      </w:r>
      <w:r>
        <w:rPr>
          <w:rFonts w:hint="eastAsia"/>
        </w:rPr>
        <w:t>0%</w:t>
      </w:r>
      <w:r>
        <w:rPr>
          <w:rFonts w:hint="eastAsia"/>
        </w:rPr>
        <w:t>。</w:t>
      </w:r>
    </w:p>
    <w:p w:rsidR="00867485" w:rsidRDefault="000C186C" w:rsidP="000C186C">
      <w:pPr>
        <w:autoSpaceDE/>
        <w:autoSpaceDN/>
        <w:ind w:firstLine="640"/>
        <w:rPr>
          <w:rFonts w:ascii="仿宋_GB2312" w:hAnsi="仿宋_GB2312" w:cs="仿宋_GB2312"/>
        </w:rPr>
      </w:pPr>
      <w:r>
        <w:rPr>
          <w:rFonts w:ascii="仿宋_GB2312" w:hAnsi="仿宋_GB2312" w:cs="仿宋_GB2312" w:hint="eastAsia"/>
        </w:rPr>
        <w:t>合格案件：</w:t>
      </w:r>
      <w:r>
        <w:rPr>
          <w:rFonts w:hint="eastAsia"/>
        </w:rPr>
        <w:t>年度目标值</w:t>
      </w:r>
      <w:r>
        <w:rPr>
          <w:rFonts w:ascii="仿宋_GB2312" w:hAnsi="仿宋_GB2312" w:cs="仿宋_GB2312" w:hint="eastAsia"/>
        </w:rPr>
        <w:t>≥90%，</w:t>
      </w:r>
      <w:r>
        <w:rPr>
          <w:rFonts w:hint="eastAsia"/>
        </w:rPr>
        <w:t>实际完成</w:t>
      </w:r>
      <w:r>
        <w:rPr>
          <w:rFonts w:hint="eastAsia"/>
        </w:rPr>
        <w:t>90%</w:t>
      </w:r>
      <w:r>
        <w:rPr>
          <w:rFonts w:hint="eastAsia"/>
        </w:rPr>
        <w:t>。该指标分值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rsidP="000C186C">
      <w:pPr>
        <w:autoSpaceDE/>
        <w:autoSpaceDN/>
        <w:ind w:firstLine="640"/>
        <w:rPr>
          <w:rFonts w:ascii="仿宋_GB2312" w:hAnsi="仿宋_GB2312" w:cs="仿宋_GB2312"/>
        </w:rPr>
      </w:pPr>
      <w:r>
        <w:rPr>
          <w:rFonts w:ascii="仿宋_GB2312" w:hAnsi="仿宋_GB2312" w:cs="仿宋_GB2312" w:hint="eastAsia"/>
        </w:rPr>
        <w:t>量刑建议采纳率：</w:t>
      </w:r>
      <w:r>
        <w:rPr>
          <w:rFonts w:hint="eastAsia"/>
        </w:rPr>
        <w:t>年度目标值</w:t>
      </w:r>
      <w:r>
        <w:rPr>
          <w:rFonts w:ascii="仿宋_GB2312" w:hAnsi="仿宋_GB2312" w:cs="仿宋_GB2312" w:hint="eastAsia"/>
        </w:rPr>
        <w:t>≥95%，</w:t>
      </w:r>
      <w:r>
        <w:rPr>
          <w:rFonts w:hint="eastAsia"/>
        </w:rPr>
        <w:t>实际完成</w:t>
      </w:r>
      <w:r>
        <w:rPr>
          <w:rFonts w:hint="eastAsia"/>
        </w:rPr>
        <w:t>95%</w:t>
      </w:r>
      <w:r>
        <w:rPr>
          <w:rFonts w:hint="eastAsia"/>
        </w:rPr>
        <w:t>。该指标分值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rsidP="000C186C">
      <w:pPr>
        <w:autoSpaceDE/>
        <w:autoSpaceDN/>
        <w:ind w:firstLine="640"/>
        <w:rPr>
          <w:rFonts w:ascii="仿宋_GB2312" w:hAnsi="仿宋_GB2312" w:cs="仿宋_GB2312"/>
        </w:rPr>
      </w:pPr>
      <w:r>
        <w:rPr>
          <w:rFonts w:ascii="仿宋_GB2312" w:hAnsi="仿宋_GB2312" w:cs="仿宋_GB2312" w:hint="eastAsia"/>
        </w:rPr>
        <w:t>批捕后不起诉率：</w:t>
      </w:r>
      <w:r>
        <w:rPr>
          <w:rFonts w:hint="eastAsia"/>
        </w:rPr>
        <w:t>年度目标值</w:t>
      </w:r>
      <w:r>
        <w:rPr>
          <w:rFonts w:hAnsi="宋体" w:hint="eastAsia"/>
          <w:szCs w:val="28"/>
        </w:rPr>
        <w:t>≤</w:t>
      </w:r>
      <w:r>
        <w:rPr>
          <w:rFonts w:ascii="仿宋_GB2312" w:hAnsi="仿宋_GB2312" w:cs="仿宋_GB2312" w:hint="eastAsia"/>
        </w:rPr>
        <w:t>5%，</w:t>
      </w:r>
      <w:r>
        <w:rPr>
          <w:rFonts w:hint="eastAsia"/>
        </w:rPr>
        <w:t>实际完成</w:t>
      </w:r>
      <w:r>
        <w:rPr>
          <w:rFonts w:hint="eastAsia"/>
        </w:rPr>
        <w:t>5%</w:t>
      </w:r>
      <w:r>
        <w:rPr>
          <w:rFonts w:hint="eastAsia"/>
        </w:rPr>
        <w:t>。该指标分值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rsidP="000C186C">
      <w:pPr>
        <w:autoSpaceDE/>
        <w:autoSpaceDN/>
        <w:ind w:firstLine="640"/>
        <w:rPr>
          <w:rFonts w:ascii="仿宋_GB2312" w:hAnsi="仿宋_GB2312" w:cs="仿宋_GB2312"/>
        </w:rPr>
      </w:pPr>
      <w:r>
        <w:rPr>
          <w:rFonts w:ascii="仿宋_GB2312" w:hAnsi="仿宋_GB2312" w:cs="仿宋_GB2312" w:hint="eastAsia"/>
        </w:rPr>
        <w:t>认罪认罚从宽适用率：年度指标值≥85%，实际完成85%，</w:t>
      </w:r>
      <w:r>
        <w:rPr>
          <w:rFonts w:hAnsi="宋体" w:hint="eastAsia"/>
          <w:szCs w:val="28"/>
        </w:rPr>
        <w:lastRenderedPageBreak/>
        <w:t>指标分值</w:t>
      </w:r>
      <w:r>
        <w:rPr>
          <w:rFonts w:hAnsi="宋体" w:hint="eastAsia"/>
          <w:szCs w:val="28"/>
        </w:rPr>
        <w:t>2.77</w:t>
      </w:r>
      <w:r>
        <w:rPr>
          <w:rFonts w:hAnsi="宋体" w:hint="eastAsia"/>
          <w:szCs w:val="28"/>
        </w:rPr>
        <w:t>分，自评得分</w:t>
      </w:r>
      <w:r>
        <w:rPr>
          <w:rFonts w:hAnsi="宋体" w:hint="eastAsia"/>
          <w:szCs w:val="28"/>
        </w:rPr>
        <w:t>0</w:t>
      </w:r>
      <w:r>
        <w:rPr>
          <w:rFonts w:hAnsi="宋体" w:hint="eastAsia"/>
          <w:szCs w:val="28"/>
        </w:rPr>
        <w:t>分，得分率为</w:t>
      </w:r>
      <w:r>
        <w:rPr>
          <w:rFonts w:hAnsi="宋体" w:hint="eastAsia"/>
          <w:szCs w:val="28"/>
        </w:rPr>
        <w:t>0%</w:t>
      </w:r>
      <w:r>
        <w:rPr>
          <w:rFonts w:hAnsi="宋体" w:hint="eastAsia"/>
          <w:szCs w:val="28"/>
        </w:rPr>
        <w:t>。</w:t>
      </w:r>
    </w:p>
    <w:p w:rsidR="00867485" w:rsidRDefault="000C186C" w:rsidP="000C186C">
      <w:pPr>
        <w:autoSpaceDE/>
        <w:autoSpaceDN/>
        <w:ind w:firstLine="640"/>
        <w:rPr>
          <w:rFonts w:ascii="仿宋_GB2312" w:hAnsi="仿宋_GB2312" w:cs="仿宋_GB2312"/>
          <w:shd w:val="clear" w:color="auto" w:fill="FFFF00"/>
        </w:rPr>
      </w:pPr>
      <w:r>
        <w:rPr>
          <w:rFonts w:ascii="仿宋_GB2312" w:hAnsi="仿宋_GB2312" w:cs="仿宋_GB2312" w:hint="eastAsia"/>
        </w:rPr>
        <w:t>无罪判决率：年度指标值</w:t>
      </w:r>
      <w:r>
        <w:rPr>
          <w:rFonts w:hAnsi="宋体" w:hint="eastAsia"/>
          <w:szCs w:val="28"/>
        </w:rPr>
        <w:t>≤</w:t>
      </w:r>
      <w:r>
        <w:rPr>
          <w:rFonts w:ascii="仿宋_GB2312" w:hAnsi="仿宋_GB2312" w:cs="仿宋_GB2312" w:hint="eastAsia"/>
        </w:rPr>
        <w:t>1，实际完成0，</w:t>
      </w:r>
      <w:r>
        <w:rPr>
          <w:rFonts w:hAnsi="宋体" w:hint="eastAsia"/>
          <w:szCs w:val="28"/>
        </w:rPr>
        <w:t>指标分值</w:t>
      </w:r>
      <w:r>
        <w:rPr>
          <w:rFonts w:hAnsi="宋体" w:hint="eastAsia"/>
          <w:szCs w:val="28"/>
        </w:rPr>
        <w:t>2.27</w:t>
      </w:r>
      <w:r>
        <w:rPr>
          <w:rFonts w:hAnsi="宋体" w:hint="eastAsia"/>
          <w:szCs w:val="28"/>
        </w:rPr>
        <w:t>分，自评得分</w:t>
      </w:r>
      <w:r>
        <w:rPr>
          <w:rFonts w:hAnsi="宋体" w:hint="eastAsia"/>
          <w:szCs w:val="28"/>
        </w:rPr>
        <w:t>0</w:t>
      </w:r>
      <w:r>
        <w:rPr>
          <w:rFonts w:hAnsi="宋体" w:hint="eastAsia"/>
          <w:szCs w:val="28"/>
        </w:rPr>
        <w:t>分，得分率为</w:t>
      </w:r>
      <w:r>
        <w:rPr>
          <w:rFonts w:hAnsi="宋体" w:hint="eastAsia"/>
          <w:szCs w:val="28"/>
        </w:rPr>
        <w:t>0%</w:t>
      </w:r>
      <w:r>
        <w:rPr>
          <w:rFonts w:hAnsi="宋体" w:hint="eastAsia"/>
          <w:szCs w:val="28"/>
        </w:rPr>
        <w:t>。</w:t>
      </w:r>
    </w:p>
    <w:p w:rsidR="00867485" w:rsidRDefault="000C186C">
      <w:pPr>
        <w:pStyle w:val="5"/>
        <w:autoSpaceDE/>
        <w:autoSpaceDN/>
        <w:spacing w:before="0" w:after="0" w:line="360" w:lineRule="auto"/>
        <w:ind w:firstLine="640"/>
        <w:rPr>
          <w:b w:val="0"/>
          <w:bCs w:val="0"/>
        </w:rPr>
      </w:pPr>
      <w:r>
        <w:rPr>
          <w:rFonts w:hint="eastAsia"/>
          <w:b w:val="0"/>
          <w:bCs w:val="0"/>
        </w:rPr>
        <w:t>③时效指标</w:t>
      </w:r>
    </w:p>
    <w:p w:rsidR="00867485" w:rsidRDefault="000C186C" w:rsidP="000C186C">
      <w:pPr>
        <w:autoSpaceDE/>
        <w:autoSpaceDN/>
        <w:ind w:firstLine="640"/>
      </w:pPr>
      <w:r>
        <w:rPr>
          <w:rFonts w:hint="eastAsia"/>
        </w:rPr>
        <w:t>时效指标下设</w:t>
      </w:r>
      <w:r>
        <w:rPr>
          <w:rFonts w:hint="eastAsia"/>
        </w:rPr>
        <w:t>2</w:t>
      </w:r>
      <w:r>
        <w:rPr>
          <w:rFonts w:hint="eastAsia"/>
        </w:rPr>
        <w:t>个三级指标，</w:t>
      </w:r>
      <w:r>
        <w:rPr>
          <w:rFonts w:hAnsi="宋体" w:hint="eastAsia"/>
          <w:szCs w:val="28"/>
        </w:rPr>
        <w:t>指标分值</w:t>
      </w:r>
      <w:r>
        <w:rPr>
          <w:rFonts w:hAnsi="宋体" w:hint="eastAsia"/>
          <w:szCs w:val="28"/>
        </w:rPr>
        <w:t>5.54</w:t>
      </w:r>
      <w:r>
        <w:rPr>
          <w:rFonts w:hAnsi="宋体" w:hint="eastAsia"/>
          <w:szCs w:val="28"/>
        </w:rPr>
        <w:t>分，自评得分</w:t>
      </w:r>
      <w:r>
        <w:rPr>
          <w:rFonts w:hAnsi="宋体" w:hint="eastAsia"/>
          <w:szCs w:val="28"/>
        </w:rPr>
        <w:t>5.54</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autoSpaceDE/>
        <w:autoSpaceDN/>
        <w:ind w:firstLine="640"/>
      </w:pPr>
      <w:r>
        <w:rPr>
          <w:rFonts w:hint="eastAsia"/>
        </w:rPr>
        <w:t>案件流转及时性：我院案件流转及时，</w:t>
      </w:r>
      <w:r>
        <w:rPr>
          <w:rFonts w:hAnsi="宋体" w:hint="eastAsia"/>
          <w:szCs w:val="28"/>
        </w:rPr>
        <w:t>指标分值</w:t>
      </w:r>
      <w:r>
        <w:rPr>
          <w:rFonts w:hAnsi="宋体" w:hint="eastAsia"/>
          <w:szCs w:val="28"/>
        </w:rPr>
        <w:t>2.77</w:t>
      </w:r>
      <w:r>
        <w:rPr>
          <w:rFonts w:hAnsi="宋体" w:hint="eastAsia"/>
          <w:szCs w:val="28"/>
        </w:rPr>
        <w:t>分，自评得分</w:t>
      </w:r>
      <w:r>
        <w:rPr>
          <w:rFonts w:hAnsi="宋体" w:hint="eastAsia"/>
          <w:szCs w:val="28"/>
        </w:rPr>
        <w:t>2.77</w:t>
      </w:r>
      <w:r>
        <w:rPr>
          <w:rFonts w:hAnsi="宋体" w:hint="eastAsia"/>
          <w:szCs w:val="28"/>
        </w:rPr>
        <w:t>分，得分率为</w:t>
      </w:r>
      <w:r>
        <w:rPr>
          <w:rFonts w:hAnsi="宋体" w:hint="eastAsia"/>
          <w:szCs w:val="28"/>
        </w:rPr>
        <w:t>100%</w:t>
      </w:r>
      <w:r>
        <w:rPr>
          <w:rFonts w:hAnsi="宋体" w:hint="eastAsia"/>
          <w:szCs w:val="28"/>
        </w:rPr>
        <w:t>。</w:t>
      </w:r>
    </w:p>
    <w:p w:rsidR="00867485" w:rsidRDefault="000C186C" w:rsidP="000C186C">
      <w:pPr>
        <w:autoSpaceDE/>
        <w:autoSpaceDN/>
        <w:ind w:firstLine="640"/>
      </w:pPr>
      <w:r>
        <w:t>案件是否按期办结</w:t>
      </w:r>
      <w:r>
        <w:rPr>
          <w:rFonts w:hint="eastAsia"/>
        </w:rPr>
        <w:t>：</w:t>
      </w:r>
      <w:r>
        <w:rPr>
          <w:rFonts w:ascii="仿宋_GB2312" w:hAnsi="仿宋_GB2312" w:cs="仿宋_GB2312" w:hint="eastAsia"/>
          <w:szCs w:val="32"/>
        </w:rPr>
        <w:t>定期组织员额法官研判审判工作态势，动态调整月度、季度、年度办案目标任务。认真落实对“四类案件”院庭长主动监督制度，利用审判委员会、专业法官会议等平台，加强对复杂案件的分析研判。积极开展案件评查活动，对庭审、裁判文书、案卷统一进行评查，妥善处理好司改后放权与监管的关系，促进办案质效的提高。</w:t>
      </w:r>
      <w:r>
        <w:rPr>
          <w:rFonts w:hAnsi="宋体" w:hint="eastAsia"/>
          <w:szCs w:val="28"/>
        </w:rPr>
        <w:t>指标分值</w:t>
      </w:r>
      <w:r>
        <w:rPr>
          <w:rFonts w:hAnsi="宋体" w:hint="eastAsia"/>
          <w:szCs w:val="28"/>
        </w:rPr>
        <w:t>2.77</w:t>
      </w:r>
      <w:r>
        <w:rPr>
          <w:rFonts w:hAnsi="宋体" w:hint="eastAsia"/>
          <w:szCs w:val="28"/>
        </w:rPr>
        <w:t>分，自评得分</w:t>
      </w:r>
      <w:r>
        <w:rPr>
          <w:rFonts w:hAnsi="宋体" w:hint="eastAsia"/>
          <w:szCs w:val="28"/>
        </w:rPr>
        <w:t>2.77</w:t>
      </w:r>
      <w:r>
        <w:rPr>
          <w:rFonts w:hAnsi="宋体" w:hint="eastAsia"/>
          <w:szCs w:val="28"/>
        </w:rPr>
        <w:t>分，得分率为</w:t>
      </w:r>
      <w:r>
        <w:rPr>
          <w:rFonts w:hAnsi="宋体" w:hint="eastAsia"/>
          <w:szCs w:val="28"/>
        </w:rPr>
        <w:t>100%</w:t>
      </w:r>
      <w:r>
        <w:rPr>
          <w:rFonts w:hAnsi="宋体" w:hint="eastAsia"/>
          <w:szCs w:val="28"/>
        </w:rPr>
        <w:t>。</w:t>
      </w:r>
    </w:p>
    <w:p w:rsidR="00867485" w:rsidRDefault="000C186C">
      <w:pPr>
        <w:pStyle w:val="5"/>
        <w:autoSpaceDE/>
        <w:autoSpaceDN/>
        <w:spacing w:before="0" w:after="0" w:line="360" w:lineRule="auto"/>
        <w:ind w:firstLine="640"/>
        <w:rPr>
          <w:b w:val="0"/>
          <w:bCs w:val="0"/>
        </w:rPr>
      </w:pPr>
      <w:r>
        <w:rPr>
          <w:rFonts w:hint="eastAsia"/>
          <w:b w:val="0"/>
          <w:bCs w:val="0"/>
        </w:rPr>
        <w:t>④成本指标</w:t>
      </w:r>
    </w:p>
    <w:p w:rsidR="00867485" w:rsidRDefault="000C186C" w:rsidP="000C186C">
      <w:pPr>
        <w:ind w:firstLine="640"/>
        <w:jc w:val="left"/>
      </w:pPr>
      <w:r>
        <w:rPr>
          <w:rFonts w:hint="eastAsia"/>
        </w:rPr>
        <w:t>成本指标下设</w:t>
      </w:r>
      <w:r>
        <w:rPr>
          <w:rFonts w:hint="eastAsia"/>
        </w:rPr>
        <w:t>4</w:t>
      </w:r>
      <w:r>
        <w:rPr>
          <w:rFonts w:hint="eastAsia"/>
        </w:rPr>
        <w:t>个三级指标，</w:t>
      </w:r>
      <w:r>
        <w:rPr>
          <w:rFonts w:hAnsi="宋体" w:hint="eastAsia"/>
          <w:szCs w:val="28"/>
        </w:rPr>
        <w:t>指标分值</w:t>
      </w:r>
      <w:r>
        <w:rPr>
          <w:rFonts w:hAnsi="宋体" w:hint="eastAsia"/>
          <w:szCs w:val="28"/>
        </w:rPr>
        <w:t>11.08</w:t>
      </w:r>
      <w:r>
        <w:rPr>
          <w:rFonts w:hAnsi="宋体" w:hint="eastAsia"/>
          <w:szCs w:val="28"/>
        </w:rPr>
        <w:t>分，自评得分</w:t>
      </w:r>
      <w:r>
        <w:rPr>
          <w:rFonts w:hAnsi="宋体" w:hint="eastAsia"/>
          <w:szCs w:val="28"/>
        </w:rPr>
        <w:t>11.08</w:t>
      </w:r>
      <w:r>
        <w:rPr>
          <w:rFonts w:hAnsi="宋体" w:hint="eastAsia"/>
          <w:szCs w:val="28"/>
        </w:rPr>
        <w:t>分，得分率为</w:t>
      </w:r>
      <w:r>
        <w:rPr>
          <w:rFonts w:hAnsi="宋体" w:hint="eastAsia"/>
          <w:szCs w:val="28"/>
        </w:rPr>
        <w:t>100%</w:t>
      </w:r>
      <w:r>
        <w:rPr>
          <w:rFonts w:hAnsi="宋体" w:hint="eastAsia"/>
          <w:szCs w:val="28"/>
        </w:rPr>
        <w:t>。</w:t>
      </w:r>
    </w:p>
    <w:p w:rsidR="00867485" w:rsidRDefault="000C186C">
      <w:pPr>
        <w:pStyle w:val="20"/>
        <w:autoSpaceDN/>
        <w:spacing w:after="0" w:line="600" w:lineRule="exact"/>
        <w:ind w:leftChars="0" w:left="0" w:firstLine="640"/>
        <w:rPr>
          <w:rFonts w:ascii="仿宋_GB2312" w:hAnsi="仿宋_GB2312" w:cs="仿宋_GB2312"/>
          <w:szCs w:val="32"/>
        </w:rPr>
      </w:pPr>
      <w:r>
        <w:rPr>
          <w:rFonts w:hAnsi="宋体" w:cstheme="minorBidi" w:hint="eastAsia"/>
          <w:szCs w:val="28"/>
        </w:rPr>
        <w:t>办案技术水平：</w:t>
      </w:r>
      <w:r>
        <w:rPr>
          <w:rFonts w:ascii="仿宋_GB2312" w:hAnsi="仿宋_GB2312" w:cs="仿宋_GB2312" w:hint="eastAsia"/>
          <w:szCs w:val="32"/>
        </w:rPr>
        <w:t>认真落实对“四类案件”院庭长主动监督制度，利用审判委员会、专业法官会议等平台，加强对复杂案件的分析研判。积极开展案件评查活动，对庭审、裁判文书、案卷统一进行评查，妥善处理好司改后放权与监管的关系，促</w:t>
      </w:r>
      <w:r>
        <w:rPr>
          <w:rFonts w:ascii="仿宋_GB2312" w:hAnsi="仿宋_GB2312" w:cs="仿宋_GB2312" w:hint="eastAsia"/>
          <w:szCs w:val="32"/>
        </w:rPr>
        <w:lastRenderedPageBreak/>
        <w:t>进办案质效的提高。</w:t>
      </w:r>
      <w:r>
        <w:rPr>
          <w:rFonts w:hAnsi="宋体" w:hint="eastAsia"/>
          <w:szCs w:val="28"/>
        </w:rPr>
        <w:t>指标分值</w:t>
      </w:r>
      <w:r>
        <w:rPr>
          <w:rFonts w:hAnsi="宋体" w:hint="eastAsia"/>
          <w:szCs w:val="28"/>
        </w:rPr>
        <w:t>2.77</w:t>
      </w:r>
      <w:r>
        <w:rPr>
          <w:rFonts w:hAnsi="宋体" w:hint="eastAsia"/>
          <w:szCs w:val="28"/>
        </w:rPr>
        <w:t>分，自评得分</w:t>
      </w:r>
      <w:r>
        <w:rPr>
          <w:rFonts w:hAnsi="宋体" w:hint="eastAsia"/>
          <w:szCs w:val="28"/>
        </w:rPr>
        <w:t>2.77</w:t>
      </w:r>
      <w:r>
        <w:rPr>
          <w:rFonts w:hAnsi="宋体" w:hint="eastAsia"/>
          <w:szCs w:val="28"/>
        </w:rPr>
        <w:t>分，得分率为</w:t>
      </w:r>
      <w:r>
        <w:rPr>
          <w:rFonts w:hAnsi="宋体" w:hint="eastAsia"/>
          <w:szCs w:val="28"/>
        </w:rPr>
        <w:t>100%</w:t>
      </w:r>
      <w:r>
        <w:rPr>
          <w:rFonts w:hAnsi="宋体" w:hint="eastAsia"/>
          <w:szCs w:val="28"/>
        </w:rPr>
        <w:t>。</w:t>
      </w:r>
    </w:p>
    <w:p w:rsidR="00867485" w:rsidRDefault="000C186C">
      <w:pPr>
        <w:ind w:firstLine="640"/>
      </w:pPr>
      <w:r>
        <w:rPr>
          <w:rFonts w:hAnsi="宋体" w:cstheme="minorBidi" w:hint="eastAsia"/>
          <w:szCs w:val="28"/>
        </w:rPr>
        <w:t>办案经费控制率：</w:t>
      </w:r>
      <w:r>
        <w:rPr>
          <w:rFonts w:hAnsi="宋体" w:cs="宋体" w:hint="eastAsia"/>
          <w:kern w:val="0"/>
          <w:szCs w:val="28"/>
        </w:rPr>
        <w:t>我院中央政法转移支付资金全年预算数支出数为</w:t>
      </w:r>
      <w:r>
        <w:rPr>
          <w:rFonts w:hAnsi="宋体" w:cs="宋体" w:hint="eastAsia"/>
          <w:kern w:val="0"/>
          <w:szCs w:val="28"/>
        </w:rPr>
        <w:t>335.00</w:t>
      </w:r>
      <w:r>
        <w:rPr>
          <w:rFonts w:hAnsi="宋体" w:cs="宋体" w:hint="eastAsia"/>
          <w:kern w:val="0"/>
          <w:szCs w:val="28"/>
        </w:rPr>
        <w:t>万元，实际支出数</w:t>
      </w:r>
      <w:r>
        <w:rPr>
          <w:rFonts w:hAnsi="宋体" w:cs="宋体" w:hint="eastAsia"/>
          <w:kern w:val="0"/>
          <w:szCs w:val="28"/>
        </w:rPr>
        <w:t>335.00</w:t>
      </w:r>
      <w:r>
        <w:rPr>
          <w:rFonts w:hAnsi="宋体" w:cs="宋体" w:hint="eastAsia"/>
          <w:kern w:val="0"/>
          <w:szCs w:val="28"/>
        </w:rPr>
        <w:t>万元，办案经费在全年预算数以内，符合年度指标值的要求。</w:t>
      </w:r>
      <w:r>
        <w:rPr>
          <w:rFonts w:hint="eastAsia"/>
        </w:rPr>
        <w:t>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pPr>
        <w:ind w:firstLine="640"/>
      </w:pPr>
      <w:r>
        <w:rPr>
          <w:rFonts w:hint="eastAsia"/>
        </w:rPr>
        <w:t>办案条件改善有效性：</w:t>
      </w:r>
      <w:r>
        <w:rPr>
          <w:rFonts w:ascii="仿宋_GB2312" w:hAnsi="仿宋_GB2312" w:cs="仿宋_GB2312" w:hint="eastAsia"/>
          <w:szCs w:val="32"/>
        </w:rPr>
        <w:t>今年市、区人大常委会调研组对区法院民商事审判、执行工作进行专题调研，市政协调研指导优化营商环境工作，我院高度重视，认真报告工作，坚决落实决议。</w:t>
      </w:r>
      <w:r>
        <w:rPr>
          <w:rFonts w:hint="eastAsia"/>
        </w:rPr>
        <w:t>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pPr>
        <w:ind w:firstLine="640"/>
      </w:pPr>
      <w:r>
        <w:rPr>
          <w:rFonts w:hint="eastAsia"/>
        </w:rPr>
        <w:t>办案业务成本：我院办案业务成本严格按照标准执行，该指标分值</w:t>
      </w:r>
      <w:r>
        <w:rPr>
          <w:rFonts w:hint="eastAsia"/>
        </w:rPr>
        <w:t>2.77</w:t>
      </w:r>
      <w:r>
        <w:rPr>
          <w:rFonts w:hint="eastAsia"/>
        </w:rPr>
        <w:t>分，自评得分为</w:t>
      </w:r>
      <w:r>
        <w:rPr>
          <w:rFonts w:hint="eastAsia"/>
        </w:rPr>
        <w:t>2.77</w:t>
      </w:r>
      <w:r>
        <w:rPr>
          <w:rFonts w:hint="eastAsia"/>
        </w:rPr>
        <w:t>分，得分率为</w:t>
      </w:r>
      <w:r>
        <w:rPr>
          <w:rFonts w:hint="eastAsia"/>
        </w:rPr>
        <w:t>100%</w:t>
      </w:r>
      <w:r>
        <w:rPr>
          <w:rFonts w:hint="eastAsia"/>
        </w:rPr>
        <w:t>。</w:t>
      </w:r>
    </w:p>
    <w:p w:rsidR="00867485" w:rsidRDefault="000C186C" w:rsidP="000C186C">
      <w:pPr>
        <w:ind w:firstLine="640"/>
      </w:pPr>
      <w:r>
        <w:rPr>
          <w:rFonts w:hint="eastAsia"/>
        </w:rPr>
        <w:t>（</w:t>
      </w:r>
      <w:r w:rsidR="00834FB1">
        <w:rPr>
          <w:rFonts w:hint="eastAsia"/>
        </w:rPr>
        <w:t>2</w:t>
      </w:r>
      <w:r>
        <w:rPr>
          <w:rFonts w:hint="eastAsia"/>
        </w:rPr>
        <w:t>）效益指标</w:t>
      </w:r>
    </w:p>
    <w:p w:rsidR="00867485" w:rsidRDefault="000C186C" w:rsidP="000C186C">
      <w:pPr>
        <w:ind w:firstLine="640"/>
        <w:jc w:val="left"/>
        <w:rPr>
          <w:szCs w:val="28"/>
        </w:rPr>
      </w:pPr>
      <w:r>
        <w:rPr>
          <w:rFonts w:hint="eastAsia"/>
          <w:szCs w:val="28"/>
        </w:rPr>
        <w:t>本项目效益指标主要经济效益指标、社会效益指标、生态效益指标和可持续影响指标。总分值</w:t>
      </w:r>
      <w:r>
        <w:rPr>
          <w:rFonts w:hint="eastAsia"/>
          <w:szCs w:val="28"/>
        </w:rPr>
        <w:t>30</w:t>
      </w:r>
      <w:r>
        <w:rPr>
          <w:rFonts w:hint="eastAsia"/>
          <w:szCs w:val="28"/>
        </w:rPr>
        <w:t>分，得分</w:t>
      </w:r>
      <w:r>
        <w:rPr>
          <w:rFonts w:hint="eastAsia"/>
          <w:szCs w:val="28"/>
        </w:rPr>
        <w:t>30</w:t>
      </w:r>
      <w:r>
        <w:rPr>
          <w:rFonts w:hint="eastAsia"/>
          <w:szCs w:val="28"/>
        </w:rPr>
        <w:t>分，得分率</w:t>
      </w:r>
      <w:r>
        <w:rPr>
          <w:rFonts w:hint="eastAsia"/>
          <w:szCs w:val="28"/>
        </w:rPr>
        <w:t>100%</w:t>
      </w:r>
      <w:r>
        <w:rPr>
          <w:rFonts w:hint="eastAsia"/>
          <w:szCs w:val="28"/>
        </w:rPr>
        <w:t>。</w:t>
      </w:r>
    </w:p>
    <w:p w:rsidR="00867485" w:rsidRDefault="000C186C" w:rsidP="000C186C">
      <w:pPr>
        <w:ind w:firstLine="640"/>
        <w:jc w:val="left"/>
        <w:rPr>
          <w:szCs w:val="28"/>
        </w:rPr>
      </w:pPr>
      <w:r>
        <w:rPr>
          <w:rFonts w:hint="eastAsia"/>
          <w:szCs w:val="28"/>
        </w:rPr>
        <w:t>①经济效益指标</w:t>
      </w:r>
    </w:p>
    <w:p w:rsidR="00867485" w:rsidRDefault="000C186C">
      <w:pPr>
        <w:pStyle w:val="5"/>
        <w:autoSpaceDE/>
        <w:autoSpaceDN/>
        <w:spacing w:before="0" w:after="0" w:line="360" w:lineRule="auto"/>
        <w:ind w:firstLine="640"/>
        <w:rPr>
          <w:b w:val="0"/>
          <w:bCs w:val="0"/>
        </w:rPr>
      </w:pPr>
      <w:r>
        <w:rPr>
          <w:rFonts w:hint="eastAsia"/>
          <w:b w:val="0"/>
          <w:bCs w:val="0"/>
        </w:rPr>
        <w:t>经济效益指标下设</w:t>
      </w:r>
      <w:r>
        <w:rPr>
          <w:rFonts w:hint="eastAsia"/>
          <w:b w:val="0"/>
          <w:bCs w:val="0"/>
        </w:rPr>
        <w:t>1</w:t>
      </w:r>
      <w:r>
        <w:rPr>
          <w:rFonts w:hint="eastAsia"/>
          <w:b w:val="0"/>
          <w:bCs w:val="0"/>
        </w:rPr>
        <w:t>个三级指标，</w:t>
      </w:r>
      <w:r>
        <w:rPr>
          <w:rFonts w:hAnsi="宋体" w:hint="eastAsia"/>
          <w:b w:val="0"/>
          <w:bCs w:val="0"/>
        </w:rPr>
        <w:t>指标分值</w:t>
      </w:r>
      <w:r>
        <w:rPr>
          <w:rFonts w:hAnsi="宋体" w:hint="eastAsia"/>
          <w:b w:val="0"/>
          <w:bCs w:val="0"/>
        </w:rPr>
        <w:t>3.36</w:t>
      </w:r>
      <w:r>
        <w:rPr>
          <w:rFonts w:hAnsi="宋体" w:hint="eastAsia"/>
          <w:b w:val="0"/>
          <w:bCs w:val="0"/>
        </w:rPr>
        <w:t>分，自评得分</w:t>
      </w:r>
      <w:r>
        <w:rPr>
          <w:rFonts w:hAnsi="宋体" w:hint="eastAsia"/>
          <w:b w:val="0"/>
          <w:bCs w:val="0"/>
        </w:rPr>
        <w:t>3.36</w:t>
      </w:r>
      <w:r>
        <w:rPr>
          <w:rFonts w:hAnsi="宋体" w:hint="eastAsia"/>
          <w:b w:val="0"/>
          <w:bCs w:val="0"/>
        </w:rPr>
        <w:t>分，得分率为</w:t>
      </w:r>
      <w:r>
        <w:rPr>
          <w:rFonts w:hAnsi="宋体" w:hint="eastAsia"/>
          <w:b w:val="0"/>
          <w:bCs w:val="0"/>
        </w:rPr>
        <w:t>1</w:t>
      </w:r>
      <w:r>
        <w:rPr>
          <w:rFonts w:hAnsi="宋体"/>
          <w:b w:val="0"/>
          <w:bCs w:val="0"/>
        </w:rPr>
        <w:t>00</w:t>
      </w:r>
      <w:r>
        <w:rPr>
          <w:rFonts w:hAnsi="宋体" w:hint="eastAsia"/>
          <w:b w:val="0"/>
          <w:bCs w:val="0"/>
        </w:rPr>
        <w:t>%</w:t>
      </w:r>
      <w:r>
        <w:rPr>
          <w:rFonts w:hAnsi="宋体" w:hint="eastAsia"/>
          <w:b w:val="0"/>
          <w:bCs w:val="0"/>
        </w:rPr>
        <w:t>。</w:t>
      </w:r>
    </w:p>
    <w:p w:rsidR="00867485" w:rsidRDefault="000C186C" w:rsidP="000C186C">
      <w:pPr>
        <w:ind w:firstLine="640"/>
        <w:jc w:val="left"/>
        <w:rPr>
          <w:rFonts w:hAnsi="宋体"/>
          <w:szCs w:val="28"/>
        </w:rPr>
      </w:pPr>
      <w:r>
        <w:rPr>
          <w:rFonts w:hint="eastAsia"/>
          <w:szCs w:val="28"/>
        </w:rPr>
        <w:t>提升检察服务形象：指标分值</w:t>
      </w:r>
      <w:r>
        <w:rPr>
          <w:rFonts w:hint="eastAsia"/>
          <w:szCs w:val="28"/>
        </w:rPr>
        <w:t>3.36</w:t>
      </w:r>
      <w:r>
        <w:rPr>
          <w:rFonts w:hint="eastAsia"/>
          <w:szCs w:val="28"/>
        </w:rPr>
        <w:t>分</w:t>
      </w:r>
      <w:r>
        <w:rPr>
          <w:rFonts w:hAnsi="宋体" w:hint="eastAsia"/>
          <w:szCs w:val="28"/>
        </w:rPr>
        <w:t>，自评得分</w:t>
      </w:r>
      <w:r>
        <w:rPr>
          <w:rFonts w:hAnsi="宋体" w:hint="eastAsia"/>
          <w:szCs w:val="28"/>
        </w:rPr>
        <w:t>3.36</w:t>
      </w:r>
      <w:r>
        <w:rPr>
          <w:rFonts w:hAnsi="宋体" w:hint="eastAsia"/>
          <w:szCs w:val="28"/>
        </w:rPr>
        <w:t>分，得分率为</w:t>
      </w:r>
      <w:r>
        <w:rPr>
          <w:rFonts w:hAnsi="宋体" w:hint="eastAsia"/>
          <w:szCs w:val="28"/>
        </w:rPr>
        <w:t>1</w:t>
      </w:r>
      <w:r>
        <w:rPr>
          <w:rFonts w:hAnsi="宋体"/>
          <w:szCs w:val="28"/>
        </w:rPr>
        <w:t>00</w:t>
      </w:r>
      <w:r>
        <w:rPr>
          <w:rFonts w:hAnsi="宋体" w:hint="eastAsia"/>
          <w:szCs w:val="28"/>
        </w:rPr>
        <w:t>%</w:t>
      </w:r>
      <w:r>
        <w:rPr>
          <w:rFonts w:hAnsi="宋体" w:hint="eastAsia"/>
          <w:szCs w:val="28"/>
        </w:rPr>
        <w:t>。</w:t>
      </w:r>
    </w:p>
    <w:p w:rsidR="00867485" w:rsidRDefault="000C186C" w:rsidP="000C186C">
      <w:pPr>
        <w:ind w:firstLine="640"/>
        <w:jc w:val="left"/>
      </w:pPr>
      <w:r>
        <w:rPr>
          <w:rFonts w:hint="eastAsia"/>
        </w:rPr>
        <w:t>②社会效益指标</w:t>
      </w:r>
    </w:p>
    <w:p w:rsidR="00867485" w:rsidRDefault="000C186C" w:rsidP="000C186C">
      <w:pPr>
        <w:ind w:firstLine="640"/>
        <w:jc w:val="left"/>
        <w:rPr>
          <w:rFonts w:hAnsi="宋体"/>
          <w:szCs w:val="28"/>
        </w:rPr>
      </w:pPr>
      <w:r>
        <w:rPr>
          <w:rFonts w:hint="eastAsia"/>
        </w:rPr>
        <w:lastRenderedPageBreak/>
        <w:t>社会效益指标下设</w:t>
      </w:r>
      <w:r>
        <w:rPr>
          <w:rFonts w:hint="eastAsia"/>
        </w:rPr>
        <w:t>4</w:t>
      </w:r>
      <w:r>
        <w:rPr>
          <w:rFonts w:hint="eastAsia"/>
        </w:rPr>
        <w:t>个三级指标，指标分值</w:t>
      </w:r>
      <w:r>
        <w:rPr>
          <w:rFonts w:hint="eastAsia"/>
        </w:rPr>
        <w:t>13.32</w:t>
      </w:r>
      <w:r>
        <w:rPr>
          <w:rFonts w:hint="eastAsia"/>
        </w:rPr>
        <w:t>分，</w:t>
      </w:r>
      <w:r>
        <w:rPr>
          <w:rFonts w:hAnsi="宋体" w:hint="eastAsia"/>
          <w:szCs w:val="28"/>
        </w:rPr>
        <w:t>自评得分</w:t>
      </w:r>
      <w:r>
        <w:rPr>
          <w:rFonts w:hAnsi="宋体" w:hint="eastAsia"/>
          <w:szCs w:val="28"/>
        </w:rPr>
        <w:t>13.32</w:t>
      </w:r>
      <w:r>
        <w:rPr>
          <w:rFonts w:hAnsi="宋体" w:hint="eastAsia"/>
          <w:szCs w:val="28"/>
        </w:rPr>
        <w:t>分，得分率为</w:t>
      </w:r>
      <w:r>
        <w:rPr>
          <w:rFonts w:hAnsi="宋体" w:hint="eastAsia"/>
          <w:szCs w:val="28"/>
        </w:rPr>
        <w:t>1</w:t>
      </w:r>
      <w:r>
        <w:rPr>
          <w:rFonts w:hAnsi="宋体"/>
          <w:szCs w:val="28"/>
        </w:rPr>
        <w:t>00</w:t>
      </w:r>
      <w:r>
        <w:rPr>
          <w:rFonts w:hAnsi="宋体" w:hint="eastAsia"/>
          <w:szCs w:val="28"/>
        </w:rPr>
        <w:t>%</w:t>
      </w:r>
      <w:r>
        <w:rPr>
          <w:rFonts w:hAnsi="宋体" w:hint="eastAsia"/>
          <w:szCs w:val="28"/>
        </w:rPr>
        <w:t>。</w:t>
      </w:r>
    </w:p>
    <w:p w:rsidR="00867485" w:rsidRDefault="000C186C">
      <w:pPr>
        <w:pStyle w:val="5"/>
        <w:autoSpaceDE/>
        <w:autoSpaceDN/>
        <w:spacing w:before="0" w:after="0" w:line="360" w:lineRule="auto"/>
        <w:ind w:firstLine="640"/>
        <w:rPr>
          <w:b w:val="0"/>
          <w:bCs w:val="0"/>
        </w:rPr>
      </w:pPr>
      <w:r>
        <w:rPr>
          <w:rFonts w:hint="eastAsia"/>
          <w:b w:val="0"/>
          <w:bCs w:val="0"/>
        </w:rPr>
        <w:t>检察公开透明度：年度目标值≥</w:t>
      </w:r>
      <w:r>
        <w:rPr>
          <w:rFonts w:hint="eastAsia"/>
          <w:b w:val="0"/>
          <w:bCs w:val="0"/>
        </w:rPr>
        <w:t>90%</w:t>
      </w:r>
      <w:r>
        <w:rPr>
          <w:rFonts w:hint="eastAsia"/>
          <w:b w:val="0"/>
          <w:bCs w:val="0"/>
        </w:rPr>
        <w:t>，实际完成</w:t>
      </w:r>
      <w:r>
        <w:rPr>
          <w:rFonts w:hint="eastAsia"/>
          <w:b w:val="0"/>
          <w:bCs w:val="0"/>
        </w:rPr>
        <w:t>90%</w:t>
      </w:r>
      <w:r>
        <w:rPr>
          <w:rFonts w:hint="eastAsia"/>
          <w:b w:val="0"/>
          <w:bCs w:val="0"/>
        </w:rPr>
        <w:t>该指标分值</w:t>
      </w:r>
      <w:r>
        <w:rPr>
          <w:rFonts w:hint="eastAsia"/>
          <w:b w:val="0"/>
          <w:bCs w:val="0"/>
        </w:rPr>
        <w:t>3.3</w:t>
      </w:r>
      <w:r>
        <w:rPr>
          <w:rFonts w:hint="eastAsia"/>
          <w:b w:val="0"/>
          <w:bCs w:val="0"/>
        </w:rPr>
        <w:t>分，自评得分为</w:t>
      </w:r>
      <w:r>
        <w:rPr>
          <w:rFonts w:hint="eastAsia"/>
          <w:b w:val="0"/>
          <w:bCs w:val="0"/>
        </w:rPr>
        <w:t>3.33</w:t>
      </w:r>
      <w:r>
        <w:rPr>
          <w:rFonts w:hint="eastAsia"/>
          <w:b w:val="0"/>
          <w:bCs w:val="0"/>
        </w:rPr>
        <w:t>分，得分率为</w:t>
      </w:r>
      <w:r>
        <w:rPr>
          <w:rFonts w:hint="eastAsia"/>
          <w:b w:val="0"/>
          <w:bCs w:val="0"/>
        </w:rPr>
        <w:t>100%</w:t>
      </w:r>
      <w:r>
        <w:rPr>
          <w:rFonts w:hint="eastAsia"/>
          <w:b w:val="0"/>
          <w:bCs w:val="0"/>
        </w:rPr>
        <w:t>。</w:t>
      </w:r>
    </w:p>
    <w:p w:rsidR="00867485" w:rsidRDefault="000C186C">
      <w:pPr>
        <w:pStyle w:val="5"/>
        <w:autoSpaceDE/>
        <w:autoSpaceDN/>
        <w:spacing w:before="0" w:after="0" w:line="360" w:lineRule="auto"/>
        <w:ind w:firstLine="640"/>
        <w:rPr>
          <w:b w:val="0"/>
          <w:bCs w:val="0"/>
        </w:rPr>
      </w:pPr>
      <w:r>
        <w:rPr>
          <w:rFonts w:hint="eastAsia"/>
          <w:b w:val="0"/>
          <w:bCs w:val="0"/>
        </w:rPr>
        <w:t>检察建议采纳率：年度目标值≥</w:t>
      </w:r>
      <w:r>
        <w:rPr>
          <w:rFonts w:hint="eastAsia"/>
          <w:b w:val="0"/>
          <w:bCs w:val="0"/>
        </w:rPr>
        <w:t>85%</w:t>
      </w:r>
      <w:r>
        <w:rPr>
          <w:rFonts w:hint="eastAsia"/>
          <w:b w:val="0"/>
          <w:bCs w:val="0"/>
        </w:rPr>
        <w:t>，实际完成</w:t>
      </w:r>
      <w:r>
        <w:rPr>
          <w:rFonts w:hint="eastAsia"/>
          <w:b w:val="0"/>
          <w:bCs w:val="0"/>
        </w:rPr>
        <w:t>85%</w:t>
      </w:r>
      <w:r>
        <w:rPr>
          <w:rFonts w:hint="eastAsia"/>
          <w:b w:val="0"/>
          <w:bCs w:val="0"/>
        </w:rPr>
        <w:t>，该指标分值</w:t>
      </w:r>
      <w:r>
        <w:rPr>
          <w:rFonts w:hint="eastAsia"/>
          <w:b w:val="0"/>
          <w:bCs w:val="0"/>
        </w:rPr>
        <w:t>3.3</w:t>
      </w:r>
      <w:r>
        <w:rPr>
          <w:rFonts w:hint="eastAsia"/>
          <w:b w:val="0"/>
          <w:bCs w:val="0"/>
        </w:rPr>
        <w:t>分，自评得分为</w:t>
      </w:r>
      <w:r>
        <w:rPr>
          <w:rFonts w:hint="eastAsia"/>
          <w:b w:val="0"/>
          <w:bCs w:val="0"/>
        </w:rPr>
        <w:t>3.33</w:t>
      </w:r>
      <w:r>
        <w:rPr>
          <w:rFonts w:hint="eastAsia"/>
          <w:b w:val="0"/>
          <w:bCs w:val="0"/>
        </w:rPr>
        <w:t>分，得分率为</w:t>
      </w:r>
      <w:r>
        <w:rPr>
          <w:rFonts w:hint="eastAsia"/>
          <w:b w:val="0"/>
          <w:bCs w:val="0"/>
        </w:rPr>
        <w:t>100%</w:t>
      </w:r>
      <w:r>
        <w:rPr>
          <w:rFonts w:hint="eastAsia"/>
          <w:b w:val="0"/>
          <w:bCs w:val="0"/>
        </w:rPr>
        <w:t>。</w:t>
      </w:r>
    </w:p>
    <w:p w:rsidR="00867485" w:rsidRDefault="000C186C">
      <w:pPr>
        <w:pStyle w:val="5"/>
        <w:keepNext w:val="0"/>
        <w:keepLines w:val="0"/>
        <w:autoSpaceDE/>
        <w:autoSpaceDN/>
        <w:spacing w:before="0" w:after="0" w:line="360" w:lineRule="auto"/>
        <w:ind w:firstLine="640"/>
        <w:rPr>
          <w:b w:val="0"/>
          <w:bCs w:val="0"/>
        </w:rPr>
      </w:pPr>
      <w:r>
        <w:rPr>
          <w:rFonts w:hint="eastAsia"/>
          <w:b w:val="0"/>
          <w:bCs w:val="0"/>
        </w:rPr>
        <w:t>涉黑涉恶案件结案率：年度目标值</w:t>
      </w:r>
      <w:r>
        <w:rPr>
          <w:rFonts w:hint="eastAsia"/>
          <w:b w:val="0"/>
          <w:bCs w:val="0"/>
        </w:rPr>
        <w:t>=100%</w:t>
      </w:r>
      <w:r>
        <w:rPr>
          <w:rFonts w:hint="eastAsia"/>
          <w:b w:val="0"/>
          <w:bCs w:val="0"/>
        </w:rPr>
        <w:t>，实际完成</w:t>
      </w:r>
      <w:r>
        <w:rPr>
          <w:rFonts w:hint="eastAsia"/>
          <w:b w:val="0"/>
          <w:bCs w:val="0"/>
        </w:rPr>
        <w:t>100%</w:t>
      </w:r>
      <w:r>
        <w:rPr>
          <w:rFonts w:hint="eastAsia"/>
          <w:b w:val="0"/>
          <w:bCs w:val="0"/>
        </w:rPr>
        <w:t>，该指标分值</w:t>
      </w:r>
      <w:r>
        <w:rPr>
          <w:rFonts w:hint="eastAsia"/>
          <w:b w:val="0"/>
          <w:bCs w:val="0"/>
        </w:rPr>
        <w:t>3.3</w:t>
      </w:r>
      <w:r>
        <w:rPr>
          <w:rFonts w:hint="eastAsia"/>
          <w:b w:val="0"/>
          <w:bCs w:val="0"/>
        </w:rPr>
        <w:t>分，自评得分为</w:t>
      </w:r>
      <w:r>
        <w:rPr>
          <w:rFonts w:hint="eastAsia"/>
          <w:b w:val="0"/>
          <w:bCs w:val="0"/>
        </w:rPr>
        <w:t>3.33</w:t>
      </w:r>
      <w:r>
        <w:rPr>
          <w:rFonts w:hint="eastAsia"/>
          <w:b w:val="0"/>
          <w:bCs w:val="0"/>
        </w:rPr>
        <w:t>分，得分率为</w:t>
      </w:r>
      <w:r>
        <w:rPr>
          <w:rFonts w:hint="eastAsia"/>
          <w:b w:val="0"/>
          <w:bCs w:val="0"/>
        </w:rPr>
        <w:t>100%</w:t>
      </w:r>
      <w:r>
        <w:rPr>
          <w:rFonts w:hint="eastAsia"/>
          <w:b w:val="0"/>
          <w:bCs w:val="0"/>
        </w:rPr>
        <w:t>。</w:t>
      </w:r>
    </w:p>
    <w:p w:rsidR="00867485" w:rsidRDefault="000C186C">
      <w:pPr>
        <w:pStyle w:val="5"/>
        <w:keepNext w:val="0"/>
        <w:keepLines w:val="0"/>
        <w:autoSpaceDE/>
        <w:autoSpaceDN/>
        <w:spacing w:before="0" w:after="0" w:line="360" w:lineRule="auto"/>
        <w:ind w:firstLine="640"/>
        <w:rPr>
          <w:b w:val="0"/>
          <w:bCs w:val="0"/>
        </w:rPr>
      </w:pPr>
      <w:r>
        <w:rPr>
          <w:rFonts w:hint="eastAsia"/>
          <w:b w:val="0"/>
          <w:bCs w:val="0"/>
        </w:rPr>
        <w:t>提高维护社会和谐稳定：全面推行繁简分流，实行“简案快审、繁案精审”，加大速裁程序的适用，制定了《西峰区人民法院关于民事案件适用简易程序及裁判文书制作的若干意见》，对简单的案件提前审、快速审、简易审，防止繁简混交、排队审理的问题。民商事共收案</w:t>
      </w:r>
      <w:r>
        <w:rPr>
          <w:rFonts w:hint="eastAsia"/>
          <w:b w:val="0"/>
          <w:bCs w:val="0"/>
        </w:rPr>
        <w:t>8056</w:t>
      </w:r>
      <w:r>
        <w:rPr>
          <w:rFonts w:hint="eastAsia"/>
          <w:b w:val="0"/>
          <w:bCs w:val="0"/>
        </w:rPr>
        <w:t>件，结案</w:t>
      </w:r>
      <w:r>
        <w:rPr>
          <w:rFonts w:hint="eastAsia"/>
          <w:b w:val="0"/>
          <w:bCs w:val="0"/>
        </w:rPr>
        <w:t>7771</w:t>
      </w:r>
      <w:r>
        <w:rPr>
          <w:rFonts w:hint="eastAsia"/>
          <w:b w:val="0"/>
          <w:bCs w:val="0"/>
        </w:rPr>
        <w:t>件，结案率</w:t>
      </w:r>
      <w:r>
        <w:rPr>
          <w:rFonts w:hint="eastAsia"/>
          <w:b w:val="0"/>
          <w:bCs w:val="0"/>
        </w:rPr>
        <w:t>96.5</w:t>
      </w:r>
      <w:r>
        <w:rPr>
          <w:rFonts w:hint="eastAsia"/>
          <w:b w:val="0"/>
          <w:bCs w:val="0"/>
        </w:rPr>
        <w:t>％，结案率同比提升</w:t>
      </w:r>
      <w:r>
        <w:rPr>
          <w:rFonts w:hint="eastAsia"/>
          <w:b w:val="0"/>
          <w:bCs w:val="0"/>
        </w:rPr>
        <w:t>9.6</w:t>
      </w:r>
      <w:r>
        <w:rPr>
          <w:rFonts w:hint="eastAsia"/>
          <w:b w:val="0"/>
          <w:bCs w:val="0"/>
        </w:rPr>
        <w:t>个百分点，民事法官最多结案</w:t>
      </w:r>
      <w:r>
        <w:rPr>
          <w:rFonts w:hint="eastAsia"/>
          <w:b w:val="0"/>
          <w:bCs w:val="0"/>
        </w:rPr>
        <w:t>560</w:t>
      </w:r>
      <w:r>
        <w:rPr>
          <w:rFonts w:hint="eastAsia"/>
          <w:b w:val="0"/>
          <w:bCs w:val="0"/>
        </w:rPr>
        <w:t>件。坚持以案释法、以案说理，妥善化解婚姻家庭、邻里纠纷</w:t>
      </w:r>
      <w:r>
        <w:rPr>
          <w:rFonts w:hint="eastAsia"/>
          <w:b w:val="0"/>
          <w:bCs w:val="0"/>
        </w:rPr>
        <w:t>865</w:t>
      </w:r>
      <w:r>
        <w:rPr>
          <w:rFonts w:hint="eastAsia"/>
          <w:b w:val="0"/>
          <w:bCs w:val="0"/>
        </w:rPr>
        <w:t>件，促进家庭和谐、邻里和睦；坚持维护诚信、矫正失范的司法理念，审理合同纠纷案件</w:t>
      </w:r>
      <w:r>
        <w:rPr>
          <w:rFonts w:hint="eastAsia"/>
          <w:b w:val="0"/>
          <w:bCs w:val="0"/>
        </w:rPr>
        <w:t>5288</w:t>
      </w:r>
      <w:r>
        <w:rPr>
          <w:rFonts w:hint="eastAsia"/>
          <w:b w:val="0"/>
          <w:bCs w:val="0"/>
        </w:rPr>
        <w:t>件，促进建立公平公正、诚信有序的市场秩序；坚持严把事实证据和适用法律关，依法审理民间借贷纠纷案件</w:t>
      </w:r>
      <w:r>
        <w:rPr>
          <w:rFonts w:hint="eastAsia"/>
          <w:b w:val="0"/>
          <w:bCs w:val="0"/>
        </w:rPr>
        <w:t>1480</w:t>
      </w:r>
      <w:r>
        <w:rPr>
          <w:rFonts w:hint="eastAsia"/>
          <w:b w:val="0"/>
          <w:bCs w:val="0"/>
        </w:rPr>
        <w:t>件，严厉打击高利放贷、非法网贷等行为，积极引导民间融资行为规范合法运行，曾经一度多发的民间借贷纠纷逐年下降并趋于平稳；坚持“调解优先、</w:t>
      </w:r>
      <w:r>
        <w:rPr>
          <w:rFonts w:hint="eastAsia"/>
          <w:b w:val="0"/>
          <w:bCs w:val="0"/>
        </w:rPr>
        <w:lastRenderedPageBreak/>
        <w:t>调判结合”原则，加大司法调解力度，调解、撤诉结案</w:t>
      </w:r>
      <w:r>
        <w:rPr>
          <w:rFonts w:hint="eastAsia"/>
          <w:b w:val="0"/>
          <w:bCs w:val="0"/>
        </w:rPr>
        <w:t>2480</w:t>
      </w:r>
      <w:r>
        <w:rPr>
          <w:rFonts w:hint="eastAsia"/>
          <w:b w:val="0"/>
          <w:bCs w:val="0"/>
        </w:rPr>
        <w:t>件，调撤率</w:t>
      </w:r>
      <w:r>
        <w:rPr>
          <w:rFonts w:hint="eastAsia"/>
          <w:b w:val="0"/>
          <w:bCs w:val="0"/>
        </w:rPr>
        <w:t>40%</w:t>
      </w:r>
      <w:r>
        <w:rPr>
          <w:rFonts w:hint="eastAsia"/>
          <w:b w:val="0"/>
          <w:bCs w:val="0"/>
        </w:rPr>
        <w:t>，全力维护社会和谐稳定。该指标分值</w:t>
      </w:r>
      <w:r>
        <w:rPr>
          <w:rFonts w:hint="eastAsia"/>
          <w:b w:val="0"/>
          <w:bCs w:val="0"/>
        </w:rPr>
        <w:t>3.3</w:t>
      </w:r>
      <w:r>
        <w:rPr>
          <w:rFonts w:hint="eastAsia"/>
          <w:b w:val="0"/>
          <w:bCs w:val="0"/>
        </w:rPr>
        <w:t>分，自评得分为</w:t>
      </w:r>
      <w:r>
        <w:rPr>
          <w:rFonts w:hint="eastAsia"/>
          <w:b w:val="0"/>
          <w:bCs w:val="0"/>
        </w:rPr>
        <w:t>3.33</w:t>
      </w:r>
      <w:r>
        <w:rPr>
          <w:rFonts w:hint="eastAsia"/>
          <w:b w:val="0"/>
          <w:bCs w:val="0"/>
        </w:rPr>
        <w:t>分，得分率为</w:t>
      </w:r>
      <w:r>
        <w:rPr>
          <w:rFonts w:hint="eastAsia"/>
          <w:b w:val="0"/>
          <w:bCs w:val="0"/>
        </w:rPr>
        <w:t>100%</w:t>
      </w:r>
      <w:r>
        <w:rPr>
          <w:rFonts w:hint="eastAsia"/>
          <w:b w:val="0"/>
          <w:bCs w:val="0"/>
        </w:rPr>
        <w:t>。</w:t>
      </w:r>
    </w:p>
    <w:p w:rsidR="00867485" w:rsidRDefault="000C186C">
      <w:pPr>
        <w:pStyle w:val="5"/>
        <w:autoSpaceDE/>
        <w:autoSpaceDN/>
        <w:spacing w:before="0" w:after="0" w:line="360" w:lineRule="auto"/>
        <w:ind w:firstLine="640"/>
        <w:rPr>
          <w:b w:val="0"/>
          <w:bCs w:val="0"/>
        </w:rPr>
      </w:pPr>
      <w:r>
        <w:rPr>
          <w:rFonts w:hint="eastAsia"/>
          <w:b w:val="0"/>
          <w:bCs w:val="0"/>
        </w:rPr>
        <w:t>③生态效益指标</w:t>
      </w:r>
    </w:p>
    <w:p w:rsidR="00867485" w:rsidRDefault="000C186C">
      <w:pPr>
        <w:pStyle w:val="11"/>
        <w:tabs>
          <w:tab w:val="left" w:pos="3080"/>
        </w:tabs>
        <w:ind w:firstLine="640"/>
        <w:rPr>
          <w:rFonts w:hAnsi="宋体"/>
          <w:szCs w:val="28"/>
        </w:rPr>
      </w:pPr>
      <w:r>
        <w:rPr>
          <w:rFonts w:hint="eastAsia"/>
        </w:rPr>
        <w:t>生态效益指标下设</w:t>
      </w:r>
      <w:r>
        <w:rPr>
          <w:rFonts w:hint="eastAsia"/>
        </w:rPr>
        <w:t>1</w:t>
      </w:r>
      <w:r>
        <w:rPr>
          <w:rFonts w:hint="eastAsia"/>
        </w:rPr>
        <w:t>个三级指标，</w:t>
      </w:r>
      <w:r>
        <w:rPr>
          <w:rFonts w:hAnsi="宋体" w:hint="eastAsia"/>
          <w:szCs w:val="28"/>
        </w:rPr>
        <w:t>指标分值</w:t>
      </w:r>
      <w:r>
        <w:rPr>
          <w:rFonts w:hAnsi="宋体" w:hint="eastAsia"/>
          <w:szCs w:val="28"/>
        </w:rPr>
        <w:t>3.33</w:t>
      </w:r>
      <w:r>
        <w:rPr>
          <w:rFonts w:hAnsi="宋体" w:hint="eastAsia"/>
          <w:szCs w:val="28"/>
        </w:rPr>
        <w:t>分，自评得分</w:t>
      </w:r>
      <w:r>
        <w:rPr>
          <w:rFonts w:hAnsi="宋体" w:hint="eastAsia"/>
          <w:szCs w:val="28"/>
        </w:rPr>
        <w:t>3.33</w:t>
      </w:r>
      <w:r>
        <w:rPr>
          <w:rFonts w:hAnsi="宋体" w:hint="eastAsia"/>
          <w:szCs w:val="28"/>
        </w:rPr>
        <w:t>分，得分率为</w:t>
      </w:r>
      <w:r>
        <w:rPr>
          <w:rFonts w:hAnsi="宋体" w:hint="eastAsia"/>
          <w:szCs w:val="28"/>
        </w:rPr>
        <w:t>1</w:t>
      </w:r>
      <w:r>
        <w:rPr>
          <w:rFonts w:hAnsi="宋体"/>
          <w:szCs w:val="28"/>
        </w:rPr>
        <w:t>00</w:t>
      </w:r>
      <w:r>
        <w:rPr>
          <w:rFonts w:hAnsi="宋体" w:hint="eastAsia"/>
          <w:szCs w:val="28"/>
        </w:rPr>
        <w:t>%</w:t>
      </w:r>
      <w:r>
        <w:rPr>
          <w:rFonts w:hAnsi="宋体" w:hint="eastAsia"/>
          <w:szCs w:val="28"/>
        </w:rPr>
        <w:t>。</w:t>
      </w:r>
    </w:p>
    <w:p w:rsidR="00867485" w:rsidRDefault="000C186C">
      <w:pPr>
        <w:pStyle w:val="11"/>
        <w:tabs>
          <w:tab w:val="left" w:pos="3080"/>
        </w:tabs>
        <w:ind w:firstLine="640"/>
        <w:rPr>
          <w:rFonts w:hAnsi="宋体"/>
          <w:szCs w:val="28"/>
        </w:rPr>
      </w:pPr>
      <w:r>
        <w:rPr>
          <w:rFonts w:hAnsi="宋体" w:hint="eastAsia"/>
          <w:szCs w:val="28"/>
        </w:rPr>
        <w:t>生态环境资源保护检察建议采纳率：</w:t>
      </w:r>
      <w:r>
        <w:rPr>
          <w:rFonts w:hint="eastAsia"/>
        </w:rPr>
        <w:t>年度目标值≥</w:t>
      </w:r>
      <w:r>
        <w:rPr>
          <w:rFonts w:hint="eastAsia"/>
        </w:rPr>
        <w:t>80%</w:t>
      </w:r>
      <w:r>
        <w:rPr>
          <w:rFonts w:hint="eastAsia"/>
        </w:rPr>
        <w:t>，实际完成</w:t>
      </w:r>
      <w:r>
        <w:rPr>
          <w:rFonts w:hint="eastAsia"/>
        </w:rPr>
        <w:t>80%</w:t>
      </w:r>
      <w:r>
        <w:rPr>
          <w:rFonts w:hint="eastAsia"/>
        </w:rPr>
        <w:t>。该指标分值</w:t>
      </w:r>
      <w:r>
        <w:rPr>
          <w:rFonts w:hint="eastAsia"/>
        </w:rPr>
        <w:t>3.3</w:t>
      </w:r>
      <w:r>
        <w:rPr>
          <w:rFonts w:hint="eastAsia"/>
        </w:rPr>
        <w:t>分，自评得分为</w:t>
      </w:r>
      <w:r>
        <w:rPr>
          <w:rFonts w:hint="eastAsia"/>
        </w:rPr>
        <w:t>3.33</w:t>
      </w:r>
      <w:r>
        <w:rPr>
          <w:rFonts w:hint="eastAsia"/>
        </w:rPr>
        <w:t>分，得分率为</w:t>
      </w:r>
      <w:r>
        <w:rPr>
          <w:rFonts w:hint="eastAsia"/>
        </w:rPr>
        <w:t>100%</w:t>
      </w:r>
      <w:r>
        <w:rPr>
          <w:rFonts w:hint="eastAsia"/>
        </w:rPr>
        <w:t>。</w:t>
      </w:r>
    </w:p>
    <w:p w:rsidR="00867485" w:rsidRDefault="000C186C">
      <w:pPr>
        <w:pStyle w:val="5"/>
        <w:autoSpaceDE/>
        <w:autoSpaceDN/>
        <w:spacing w:before="0" w:after="0" w:line="360" w:lineRule="auto"/>
        <w:ind w:firstLine="640"/>
        <w:rPr>
          <w:b w:val="0"/>
          <w:bCs w:val="0"/>
        </w:rPr>
      </w:pPr>
      <w:r>
        <w:rPr>
          <w:rFonts w:hint="eastAsia"/>
          <w:b w:val="0"/>
          <w:bCs w:val="0"/>
        </w:rPr>
        <w:t>④可持续影响指标</w:t>
      </w:r>
    </w:p>
    <w:p w:rsidR="00867485" w:rsidRDefault="000C186C" w:rsidP="000C186C">
      <w:pPr>
        <w:autoSpaceDE/>
        <w:autoSpaceDN/>
        <w:ind w:firstLine="640"/>
        <w:rPr>
          <w:rFonts w:hAnsi="宋体"/>
          <w:szCs w:val="28"/>
        </w:rPr>
      </w:pPr>
      <w:r>
        <w:rPr>
          <w:rFonts w:hint="eastAsia"/>
        </w:rPr>
        <w:t>可持续影响指标下设</w:t>
      </w:r>
      <w:r>
        <w:rPr>
          <w:rFonts w:hint="eastAsia"/>
        </w:rPr>
        <w:t>3</w:t>
      </w:r>
      <w:r>
        <w:rPr>
          <w:rFonts w:hint="eastAsia"/>
        </w:rPr>
        <w:t>个三级指标，</w:t>
      </w:r>
      <w:r>
        <w:rPr>
          <w:rFonts w:hAnsi="宋体" w:hint="eastAsia"/>
          <w:szCs w:val="28"/>
        </w:rPr>
        <w:t>指标分值</w:t>
      </w:r>
      <w:r>
        <w:rPr>
          <w:rFonts w:hAnsi="宋体" w:hint="eastAsia"/>
          <w:szCs w:val="28"/>
        </w:rPr>
        <w:t>9.99</w:t>
      </w:r>
      <w:r>
        <w:rPr>
          <w:rFonts w:hAnsi="宋体" w:hint="eastAsia"/>
          <w:szCs w:val="28"/>
        </w:rPr>
        <w:t>分，自评得分</w:t>
      </w:r>
      <w:r>
        <w:rPr>
          <w:rFonts w:hAnsi="宋体" w:hint="eastAsia"/>
          <w:szCs w:val="28"/>
        </w:rPr>
        <w:t>9.99</w:t>
      </w:r>
      <w:r>
        <w:rPr>
          <w:rFonts w:hAnsi="宋体" w:hint="eastAsia"/>
          <w:szCs w:val="28"/>
        </w:rPr>
        <w:t>分，得分率为</w:t>
      </w:r>
      <w:r>
        <w:rPr>
          <w:rFonts w:hAnsi="宋体" w:hint="eastAsia"/>
          <w:szCs w:val="28"/>
        </w:rPr>
        <w:t>1</w:t>
      </w:r>
      <w:r>
        <w:rPr>
          <w:rFonts w:hAnsi="宋体"/>
          <w:szCs w:val="28"/>
        </w:rPr>
        <w:t>00</w:t>
      </w:r>
      <w:r>
        <w:rPr>
          <w:rFonts w:hAnsi="宋体" w:hint="eastAsia"/>
          <w:szCs w:val="28"/>
        </w:rPr>
        <w:t>%</w:t>
      </w:r>
      <w:r>
        <w:rPr>
          <w:rFonts w:hAnsi="宋体" w:hint="eastAsia"/>
          <w:szCs w:val="28"/>
        </w:rPr>
        <w:t>。</w:t>
      </w:r>
    </w:p>
    <w:p w:rsidR="00867485" w:rsidRDefault="000C186C">
      <w:pPr>
        <w:pStyle w:val="11"/>
        <w:tabs>
          <w:tab w:val="left" w:pos="3080"/>
        </w:tabs>
        <w:ind w:firstLine="640"/>
        <w:rPr>
          <w:rFonts w:hAnsi="宋体"/>
          <w:szCs w:val="28"/>
        </w:rPr>
      </w:pPr>
      <w:r>
        <w:rPr>
          <w:rFonts w:hAnsi="宋体" w:hint="eastAsia"/>
          <w:szCs w:val="28"/>
        </w:rPr>
        <w:t>办案人员到位率：</w:t>
      </w:r>
      <w:r>
        <w:rPr>
          <w:rFonts w:hint="eastAsia"/>
        </w:rPr>
        <w:t>年度目标值≥</w:t>
      </w:r>
      <w:r>
        <w:rPr>
          <w:rFonts w:hint="eastAsia"/>
        </w:rPr>
        <w:t>85%</w:t>
      </w:r>
      <w:r>
        <w:rPr>
          <w:rFonts w:hint="eastAsia"/>
        </w:rPr>
        <w:t>，实际完成</w:t>
      </w:r>
      <w:r>
        <w:rPr>
          <w:rFonts w:hint="eastAsia"/>
        </w:rPr>
        <w:t>85%</w:t>
      </w:r>
      <w:r>
        <w:rPr>
          <w:rFonts w:hint="eastAsia"/>
        </w:rPr>
        <w:t>。该指标分值</w:t>
      </w:r>
      <w:r>
        <w:rPr>
          <w:rFonts w:hint="eastAsia"/>
        </w:rPr>
        <w:t>3.3</w:t>
      </w:r>
      <w:r>
        <w:rPr>
          <w:rFonts w:hint="eastAsia"/>
        </w:rPr>
        <w:t>分，自评得分为</w:t>
      </w:r>
      <w:r>
        <w:rPr>
          <w:rFonts w:hint="eastAsia"/>
        </w:rPr>
        <w:t>3.33</w:t>
      </w:r>
      <w:r>
        <w:rPr>
          <w:rFonts w:hint="eastAsia"/>
        </w:rPr>
        <w:t>分，得分率为</w:t>
      </w:r>
      <w:r>
        <w:rPr>
          <w:rFonts w:hint="eastAsia"/>
        </w:rPr>
        <w:t>100%</w:t>
      </w:r>
      <w:r>
        <w:rPr>
          <w:rFonts w:hint="eastAsia"/>
        </w:rPr>
        <w:t>。</w:t>
      </w:r>
    </w:p>
    <w:p w:rsidR="00867485" w:rsidRDefault="000C186C">
      <w:pPr>
        <w:pStyle w:val="11"/>
        <w:tabs>
          <w:tab w:val="left" w:pos="3080"/>
        </w:tabs>
        <w:ind w:firstLine="640"/>
        <w:rPr>
          <w:rFonts w:hAnsi="宋体"/>
          <w:szCs w:val="28"/>
        </w:rPr>
      </w:pPr>
      <w:r>
        <w:rPr>
          <w:rFonts w:hAnsi="宋体" w:hint="eastAsia"/>
          <w:szCs w:val="28"/>
        </w:rPr>
        <w:t>配备设备到位率：</w:t>
      </w:r>
      <w:r>
        <w:rPr>
          <w:rFonts w:hint="eastAsia"/>
        </w:rPr>
        <w:t>年度目标值≥</w:t>
      </w:r>
      <w:r>
        <w:rPr>
          <w:rFonts w:hint="eastAsia"/>
        </w:rPr>
        <w:t>80%</w:t>
      </w:r>
      <w:r>
        <w:rPr>
          <w:rFonts w:hint="eastAsia"/>
        </w:rPr>
        <w:t>，实际完成</w:t>
      </w:r>
      <w:r>
        <w:rPr>
          <w:rFonts w:hint="eastAsia"/>
        </w:rPr>
        <w:t>80%</w:t>
      </w:r>
      <w:r>
        <w:rPr>
          <w:rFonts w:hint="eastAsia"/>
        </w:rPr>
        <w:t>。该指标分值</w:t>
      </w:r>
      <w:r>
        <w:rPr>
          <w:rFonts w:hint="eastAsia"/>
        </w:rPr>
        <w:t>3.3</w:t>
      </w:r>
      <w:r>
        <w:rPr>
          <w:rFonts w:hint="eastAsia"/>
        </w:rPr>
        <w:t>分，自评得分为</w:t>
      </w:r>
      <w:r>
        <w:rPr>
          <w:rFonts w:hint="eastAsia"/>
        </w:rPr>
        <w:t>3.33</w:t>
      </w:r>
      <w:r>
        <w:rPr>
          <w:rFonts w:hint="eastAsia"/>
        </w:rPr>
        <w:t>分，得分率为</w:t>
      </w:r>
      <w:r>
        <w:rPr>
          <w:rFonts w:hint="eastAsia"/>
        </w:rPr>
        <w:t>100%</w:t>
      </w:r>
      <w:r>
        <w:rPr>
          <w:rFonts w:hint="eastAsia"/>
        </w:rPr>
        <w:t>。</w:t>
      </w:r>
    </w:p>
    <w:p w:rsidR="00867485" w:rsidRDefault="000C186C">
      <w:pPr>
        <w:pStyle w:val="11"/>
        <w:tabs>
          <w:tab w:val="left" w:pos="3080"/>
        </w:tabs>
        <w:ind w:firstLine="640"/>
        <w:rPr>
          <w:rFonts w:hAnsi="宋体"/>
          <w:szCs w:val="28"/>
        </w:rPr>
      </w:pPr>
      <w:r>
        <w:rPr>
          <w:rFonts w:hAnsi="宋体" w:hint="eastAsia"/>
          <w:szCs w:val="28"/>
        </w:rPr>
        <w:t>社会综合治理：</w:t>
      </w:r>
      <w:r>
        <w:rPr>
          <w:rFonts w:ascii="仿宋_GB2312" w:hAnsi="仿宋_GB2312" w:cs="仿宋_GB2312" w:hint="eastAsia"/>
          <w:szCs w:val="32"/>
        </w:rPr>
        <w:t>坚持依法处理和多元化解相结合，强化诉前调解，出台特邀调解工作流程和操作规程，聘任</w:t>
      </w:r>
      <w:r>
        <w:rPr>
          <w:rFonts w:hint="eastAsia"/>
          <w:color w:val="000000" w:themeColor="text1"/>
          <w:kern w:val="0"/>
          <w:szCs w:val="32"/>
          <w:u w:color="000000"/>
        </w:rPr>
        <w:t>7</w:t>
      </w:r>
      <w:r>
        <w:rPr>
          <w:rFonts w:ascii="仿宋_GB2312" w:hAnsi="仿宋_GB2312" w:cs="仿宋_GB2312" w:hint="eastAsia"/>
          <w:szCs w:val="32"/>
        </w:rPr>
        <w:t>个调解组织及</w:t>
      </w:r>
      <w:r>
        <w:rPr>
          <w:rFonts w:hint="eastAsia"/>
          <w:color w:val="000000" w:themeColor="text1"/>
          <w:kern w:val="0"/>
          <w:szCs w:val="32"/>
          <w:u w:color="000000"/>
        </w:rPr>
        <w:t>21</w:t>
      </w:r>
      <w:r>
        <w:rPr>
          <w:rFonts w:ascii="仿宋_GB2312" w:hAnsi="仿宋_GB2312" w:cs="仿宋_GB2312" w:hint="eastAsia"/>
          <w:szCs w:val="32"/>
        </w:rPr>
        <w:t>名特邀调解员，诉前调解案件</w:t>
      </w:r>
      <w:r>
        <w:rPr>
          <w:rFonts w:hint="eastAsia"/>
          <w:color w:val="000000" w:themeColor="text1"/>
          <w:kern w:val="0"/>
          <w:szCs w:val="32"/>
          <w:u w:color="000000"/>
        </w:rPr>
        <w:t>637</w:t>
      </w:r>
      <w:r>
        <w:rPr>
          <w:rFonts w:ascii="仿宋_GB2312" w:hAnsi="仿宋_GB2312" w:cs="仿宋_GB2312" w:hint="eastAsia"/>
          <w:szCs w:val="32"/>
        </w:rPr>
        <w:t>件，司法确认</w:t>
      </w:r>
      <w:r>
        <w:rPr>
          <w:rFonts w:hint="eastAsia"/>
          <w:color w:val="000000" w:themeColor="text1"/>
          <w:kern w:val="0"/>
          <w:szCs w:val="32"/>
          <w:u w:color="000000"/>
        </w:rPr>
        <w:t>422</w:t>
      </w:r>
      <w:r>
        <w:rPr>
          <w:rFonts w:ascii="仿宋_GB2312" w:hAnsi="仿宋_GB2312" w:cs="仿宋_GB2312" w:hint="eastAsia"/>
          <w:szCs w:val="32"/>
        </w:rPr>
        <w:t>件，不断增强人民群众的司法获得感和满意度。建立诉源治理“法官联系点”机制，在温泉镇、东大街、老城村等地设立乡村社区法官联系点，积极开展矛盾纠纷化解工作，助力基层社会治理。</w:t>
      </w:r>
      <w:r>
        <w:rPr>
          <w:rFonts w:hint="eastAsia"/>
        </w:rPr>
        <w:lastRenderedPageBreak/>
        <w:t>该指标分值</w:t>
      </w:r>
      <w:r>
        <w:rPr>
          <w:rFonts w:hint="eastAsia"/>
        </w:rPr>
        <w:t>3.3</w:t>
      </w:r>
      <w:r>
        <w:rPr>
          <w:rFonts w:hint="eastAsia"/>
        </w:rPr>
        <w:t>分，自评得分为</w:t>
      </w:r>
      <w:r>
        <w:rPr>
          <w:rFonts w:hint="eastAsia"/>
        </w:rPr>
        <w:t>3.33</w:t>
      </w:r>
      <w:r>
        <w:rPr>
          <w:rFonts w:hint="eastAsia"/>
        </w:rPr>
        <w:t>分，得分率为</w:t>
      </w:r>
      <w:r>
        <w:rPr>
          <w:rFonts w:hint="eastAsia"/>
        </w:rPr>
        <w:t>100%</w:t>
      </w:r>
      <w:r>
        <w:rPr>
          <w:rFonts w:hint="eastAsia"/>
        </w:rPr>
        <w:t>。</w:t>
      </w:r>
    </w:p>
    <w:p w:rsidR="00867485" w:rsidRDefault="000C186C" w:rsidP="000C186C">
      <w:pPr>
        <w:ind w:firstLine="640"/>
      </w:pPr>
      <w:r>
        <w:rPr>
          <w:rFonts w:hint="eastAsia"/>
        </w:rPr>
        <w:t>（</w:t>
      </w:r>
      <w:r>
        <w:rPr>
          <w:rFonts w:hint="eastAsia"/>
        </w:rPr>
        <w:t>3</w:t>
      </w:r>
      <w:r>
        <w:rPr>
          <w:rFonts w:hint="eastAsia"/>
        </w:rPr>
        <w:t>）服务对象满意度指标</w:t>
      </w:r>
    </w:p>
    <w:p w:rsidR="00867485" w:rsidRDefault="000C186C" w:rsidP="000C186C">
      <w:pPr>
        <w:ind w:firstLine="640"/>
        <w:jc w:val="left"/>
        <w:rPr>
          <w:rFonts w:hAnsi="宋体"/>
          <w:szCs w:val="28"/>
        </w:rPr>
      </w:pPr>
      <w:r>
        <w:rPr>
          <w:rFonts w:hint="eastAsia"/>
        </w:rPr>
        <w:t>满意度指标下设</w:t>
      </w:r>
      <w:r>
        <w:rPr>
          <w:rFonts w:hint="eastAsia"/>
        </w:rPr>
        <w:t>5</w:t>
      </w:r>
      <w:r>
        <w:rPr>
          <w:rFonts w:hint="eastAsia"/>
        </w:rPr>
        <w:t>个三级指标，</w:t>
      </w:r>
      <w:r>
        <w:rPr>
          <w:rFonts w:hAnsi="宋体" w:hint="eastAsia"/>
          <w:szCs w:val="28"/>
        </w:rPr>
        <w:t>指标分值</w:t>
      </w:r>
      <w:r>
        <w:rPr>
          <w:rFonts w:hAnsi="宋体"/>
          <w:szCs w:val="28"/>
        </w:rPr>
        <w:t>10</w:t>
      </w:r>
      <w:r>
        <w:rPr>
          <w:rFonts w:hAnsi="宋体" w:hint="eastAsia"/>
          <w:szCs w:val="28"/>
        </w:rPr>
        <w:t>分，自评得分</w:t>
      </w:r>
      <w:r>
        <w:rPr>
          <w:rFonts w:hAnsi="宋体" w:hint="eastAsia"/>
          <w:szCs w:val="28"/>
        </w:rPr>
        <w:t>6</w:t>
      </w:r>
      <w:r>
        <w:rPr>
          <w:rFonts w:hAnsi="宋体" w:hint="eastAsia"/>
          <w:szCs w:val="28"/>
        </w:rPr>
        <w:t>分，得分率为</w:t>
      </w:r>
      <w:r>
        <w:rPr>
          <w:rFonts w:hAnsi="宋体" w:hint="eastAsia"/>
          <w:szCs w:val="28"/>
        </w:rPr>
        <w:t>60%</w:t>
      </w:r>
      <w:r>
        <w:rPr>
          <w:rFonts w:hAnsi="宋体" w:hint="eastAsia"/>
          <w:szCs w:val="28"/>
        </w:rPr>
        <w:t>。</w:t>
      </w:r>
    </w:p>
    <w:p w:rsidR="00867485" w:rsidRDefault="000C186C" w:rsidP="000C186C">
      <w:pPr>
        <w:autoSpaceDE/>
        <w:autoSpaceDN/>
        <w:ind w:firstLine="640"/>
      </w:pPr>
      <w:r>
        <w:rPr>
          <w:rFonts w:hint="eastAsia"/>
        </w:rPr>
        <w:t>对控告申诉工作满意度：年度目标值</w:t>
      </w:r>
      <w:r>
        <w:rPr>
          <w:rFonts w:hint="eastAsia"/>
        </w:rPr>
        <w:t>=90%</w:t>
      </w:r>
      <w:r>
        <w:rPr>
          <w:rFonts w:hint="eastAsia"/>
        </w:rPr>
        <w:t>，实际完成</w:t>
      </w:r>
      <w:r>
        <w:rPr>
          <w:rFonts w:hint="eastAsia"/>
        </w:rPr>
        <w:t>90%</w:t>
      </w:r>
      <w:r>
        <w:rPr>
          <w:rFonts w:hint="eastAsia"/>
        </w:rPr>
        <w:t>。该指标分值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867485" w:rsidRDefault="000C186C" w:rsidP="000C186C">
      <w:pPr>
        <w:autoSpaceDE/>
        <w:autoSpaceDN/>
        <w:ind w:firstLine="640"/>
      </w:pPr>
      <w:r>
        <w:rPr>
          <w:rFonts w:hint="eastAsia"/>
        </w:rPr>
        <w:t>服务营商环境工作：</w:t>
      </w:r>
      <w:r>
        <w:rPr>
          <w:rFonts w:ascii="仿宋_GB2312" w:hAnsi="仿宋_GB2312" w:cs="仿宋_GB2312" w:hint="eastAsia"/>
          <w:szCs w:val="32"/>
        </w:rPr>
        <w:t>今年市、区人大常委会调研组对区法院民商事审判、执行工作进行专题调研，市政协调研指导优化营商环境工作，我院高度重视，认真报告工作，坚决落实决议。</w:t>
      </w:r>
      <w:r>
        <w:rPr>
          <w:rFonts w:hint="eastAsia"/>
        </w:rPr>
        <w:t>该指标分值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867485" w:rsidRDefault="000C186C" w:rsidP="000C186C">
      <w:pPr>
        <w:autoSpaceDE/>
        <w:autoSpaceDN/>
        <w:ind w:firstLine="640"/>
      </w:pPr>
      <w:r>
        <w:rPr>
          <w:rFonts w:hint="eastAsia"/>
        </w:rPr>
        <w:t>监所检查工作满意度：年度目标值≥</w:t>
      </w:r>
      <w:r>
        <w:rPr>
          <w:rFonts w:hint="eastAsia"/>
        </w:rPr>
        <w:t>80%</w:t>
      </w:r>
      <w:r>
        <w:rPr>
          <w:rFonts w:hint="eastAsia"/>
        </w:rPr>
        <w:t>，该指标分值</w:t>
      </w:r>
      <w:r>
        <w:rPr>
          <w:rFonts w:hint="eastAsia"/>
        </w:rPr>
        <w:t>2</w:t>
      </w:r>
      <w:r>
        <w:rPr>
          <w:rFonts w:hint="eastAsia"/>
        </w:rPr>
        <w:t>分，自评得分为</w:t>
      </w:r>
      <w:r>
        <w:rPr>
          <w:rFonts w:hint="eastAsia"/>
        </w:rPr>
        <w:t>0</w:t>
      </w:r>
      <w:r>
        <w:rPr>
          <w:rFonts w:hint="eastAsia"/>
        </w:rPr>
        <w:t>分，得分率为</w:t>
      </w:r>
      <w:r>
        <w:rPr>
          <w:rFonts w:hint="eastAsia"/>
        </w:rPr>
        <w:t>0%</w:t>
      </w:r>
      <w:r>
        <w:rPr>
          <w:rFonts w:hint="eastAsia"/>
        </w:rPr>
        <w:t>。</w:t>
      </w:r>
    </w:p>
    <w:p w:rsidR="00867485" w:rsidRDefault="000C186C" w:rsidP="000C186C">
      <w:pPr>
        <w:autoSpaceDE/>
        <w:autoSpaceDN/>
        <w:ind w:firstLine="640"/>
      </w:pPr>
      <w:r>
        <w:rPr>
          <w:rFonts w:hint="eastAsia"/>
        </w:rPr>
        <w:t>释法说理群众满意度：年度目标值≥</w:t>
      </w:r>
      <w:r>
        <w:rPr>
          <w:rFonts w:hint="eastAsia"/>
        </w:rPr>
        <w:t>80%</w:t>
      </w:r>
      <w:r>
        <w:rPr>
          <w:rFonts w:hint="eastAsia"/>
        </w:rPr>
        <w:t>，实际完成</w:t>
      </w:r>
      <w:r>
        <w:rPr>
          <w:rFonts w:hint="eastAsia"/>
        </w:rPr>
        <w:t>80%</w:t>
      </w:r>
      <w:r>
        <w:rPr>
          <w:rFonts w:hint="eastAsia"/>
        </w:rPr>
        <w:t>。指标分值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867485" w:rsidRDefault="000C186C">
      <w:pPr>
        <w:pStyle w:val="20"/>
        <w:ind w:leftChars="0" w:left="0" w:firstLine="640"/>
      </w:pPr>
      <w:r>
        <w:rPr>
          <w:rFonts w:hint="eastAsia"/>
        </w:rPr>
        <w:t>侦查监督工作满意度：年度目标值≥</w:t>
      </w:r>
      <w:r>
        <w:rPr>
          <w:rFonts w:hint="eastAsia"/>
        </w:rPr>
        <w:t>80%</w:t>
      </w:r>
      <w:r>
        <w:rPr>
          <w:rFonts w:hint="eastAsia"/>
        </w:rPr>
        <w:t>，该指标分值</w:t>
      </w:r>
      <w:r>
        <w:rPr>
          <w:rFonts w:hint="eastAsia"/>
        </w:rPr>
        <w:t>2</w:t>
      </w:r>
      <w:r>
        <w:rPr>
          <w:rFonts w:hint="eastAsia"/>
        </w:rPr>
        <w:t>分，自评得分为</w:t>
      </w:r>
      <w:r>
        <w:rPr>
          <w:rFonts w:hint="eastAsia"/>
        </w:rPr>
        <w:t>0</w:t>
      </w:r>
      <w:r>
        <w:rPr>
          <w:rFonts w:hint="eastAsia"/>
        </w:rPr>
        <w:t>分，得分率为</w:t>
      </w:r>
      <w:r>
        <w:rPr>
          <w:rFonts w:hint="eastAsia"/>
        </w:rPr>
        <w:t>0%</w:t>
      </w:r>
      <w:r>
        <w:rPr>
          <w:rFonts w:hint="eastAsia"/>
        </w:rPr>
        <w:t>。</w:t>
      </w:r>
    </w:p>
    <w:p w:rsidR="00867485" w:rsidRDefault="000C186C" w:rsidP="000C186C">
      <w:pPr>
        <w:pStyle w:val="3"/>
        <w:spacing w:line="560" w:lineRule="exact"/>
        <w:ind w:firstLine="643"/>
      </w:pPr>
      <w:r>
        <w:rPr>
          <w:rFonts w:hint="eastAsia"/>
          <w:lang w:val="en-US" w:eastAsia="zh-CN"/>
        </w:rPr>
        <w:t>4.</w:t>
      </w:r>
      <w:r>
        <w:rPr>
          <w:rFonts w:hint="eastAsia"/>
          <w:lang w:val="en-US" w:eastAsia="zh-CN"/>
        </w:rPr>
        <w:t>偏离绩效目标的原因及下一步改进措施</w:t>
      </w:r>
    </w:p>
    <w:p w:rsidR="00867485" w:rsidRDefault="000C186C" w:rsidP="000C186C">
      <w:pPr>
        <w:keepNext/>
        <w:keepLines/>
        <w:autoSpaceDE/>
        <w:autoSpaceDN/>
        <w:ind w:firstLine="643"/>
        <w:rPr>
          <w:rFonts w:hAnsi="宋体"/>
          <w:bCs/>
          <w:szCs w:val="28"/>
        </w:rPr>
      </w:pPr>
      <w:bookmarkStart w:id="210" w:name="_Toc18083"/>
      <w:r>
        <w:rPr>
          <w:rFonts w:hint="eastAsia"/>
          <w:b/>
          <w:bCs/>
        </w:rPr>
        <w:t>目标值设置不合理：</w:t>
      </w:r>
    </w:p>
    <w:p w:rsidR="00867485" w:rsidRDefault="000C186C">
      <w:pPr>
        <w:autoSpaceDE/>
        <w:autoSpaceDN/>
        <w:ind w:firstLine="640"/>
      </w:pPr>
      <w:r>
        <w:rPr>
          <w:rFonts w:hAnsi="宋体" w:hint="eastAsia"/>
          <w:bCs/>
          <w:szCs w:val="28"/>
        </w:rPr>
        <w:t>（</w:t>
      </w:r>
      <w:r>
        <w:rPr>
          <w:rFonts w:hAnsi="宋体" w:hint="eastAsia"/>
          <w:bCs/>
          <w:szCs w:val="28"/>
        </w:rPr>
        <w:t>1</w:t>
      </w:r>
      <w:r>
        <w:rPr>
          <w:rFonts w:hAnsi="宋体" w:hint="eastAsia"/>
          <w:bCs/>
          <w:szCs w:val="28"/>
        </w:rPr>
        <w:t>）全年办理刑事案件数年度指标</w:t>
      </w:r>
      <w:r>
        <w:rPr>
          <w:rFonts w:hint="eastAsia"/>
        </w:rPr>
        <w:t>≥</w:t>
      </w:r>
      <w:r>
        <w:rPr>
          <w:rFonts w:hint="eastAsia"/>
        </w:rPr>
        <w:t>270</w:t>
      </w:r>
      <w:r>
        <w:rPr>
          <w:rFonts w:hint="eastAsia"/>
        </w:rPr>
        <w:t>件，实际完成</w:t>
      </w:r>
      <w:r>
        <w:rPr>
          <w:rFonts w:hint="eastAsia"/>
        </w:rPr>
        <w:t>514</w:t>
      </w:r>
      <w:r>
        <w:rPr>
          <w:rFonts w:hint="eastAsia"/>
        </w:rPr>
        <w:t>件，指标值设置偏低；入额院领导办案数≥</w:t>
      </w:r>
      <w:r>
        <w:rPr>
          <w:rFonts w:hint="eastAsia"/>
        </w:rPr>
        <w:t>5</w:t>
      </w:r>
      <w:r>
        <w:rPr>
          <w:rFonts w:hint="eastAsia"/>
        </w:rPr>
        <w:t>件，实际完成</w:t>
      </w:r>
      <w:r>
        <w:rPr>
          <w:rFonts w:hint="eastAsia"/>
        </w:rPr>
        <w:t>10</w:t>
      </w:r>
      <w:r>
        <w:rPr>
          <w:rFonts w:hint="eastAsia"/>
        </w:rPr>
        <w:t>件，指标值设置偏低</w:t>
      </w:r>
      <w:r>
        <w:rPr>
          <w:rFonts w:hAnsi="宋体" w:hint="eastAsia"/>
          <w:szCs w:val="28"/>
        </w:rPr>
        <w:t>。</w:t>
      </w:r>
      <w:r>
        <w:rPr>
          <w:rFonts w:hint="eastAsia"/>
        </w:rPr>
        <w:t>下一年我院将加强绩效目标管理，合理设置年度指标值。</w:t>
      </w:r>
      <w:bookmarkStart w:id="211" w:name="_GoBack"/>
      <w:bookmarkEnd w:id="211"/>
    </w:p>
    <w:p w:rsidR="00867485" w:rsidRDefault="000C186C">
      <w:pPr>
        <w:autoSpaceDE/>
        <w:autoSpaceDN/>
        <w:ind w:firstLine="640"/>
      </w:pPr>
      <w:r>
        <w:rPr>
          <w:rFonts w:hint="eastAsia"/>
        </w:rPr>
        <w:lastRenderedPageBreak/>
        <w:t>（</w:t>
      </w:r>
      <w:r>
        <w:rPr>
          <w:rFonts w:hint="eastAsia"/>
        </w:rPr>
        <w:t>2</w:t>
      </w:r>
      <w:r>
        <w:rPr>
          <w:rFonts w:hint="eastAsia"/>
        </w:rPr>
        <w:t>）捕后判轻刑率年度指标＜</w:t>
      </w:r>
      <w:r>
        <w:rPr>
          <w:rFonts w:hint="eastAsia"/>
        </w:rPr>
        <w:t>4%</w:t>
      </w:r>
      <w:r>
        <w:rPr>
          <w:rFonts w:hint="eastAsia"/>
        </w:rPr>
        <w:t>，实际完成</w:t>
      </w:r>
      <w:r>
        <w:rPr>
          <w:rFonts w:hint="eastAsia"/>
        </w:rPr>
        <w:t>0%</w:t>
      </w:r>
      <w:r>
        <w:rPr>
          <w:rFonts w:hint="eastAsia"/>
        </w:rPr>
        <w:t>，指标值设置偏高；无罪判决率年度指标＜</w:t>
      </w:r>
      <w:r>
        <w:rPr>
          <w:rFonts w:hint="eastAsia"/>
        </w:rPr>
        <w:t>1%</w:t>
      </w:r>
      <w:r>
        <w:rPr>
          <w:rFonts w:hint="eastAsia"/>
        </w:rPr>
        <w:t>，实际完成</w:t>
      </w:r>
      <w:r>
        <w:rPr>
          <w:rFonts w:hint="eastAsia"/>
        </w:rPr>
        <w:t>0%</w:t>
      </w:r>
      <w:r>
        <w:rPr>
          <w:rFonts w:hint="eastAsia"/>
        </w:rPr>
        <w:t>，指标值设置偏高。下一年我院将加强绩效目标管理，合理设置年度指标值。</w:t>
      </w:r>
    </w:p>
    <w:p w:rsidR="00867485" w:rsidRDefault="000C186C">
      <w:pPr>
        <w:autoSpaceDE/>
        <w:autoSpaceDN/>
        <w:ind w:firstLine="640"/>
        <w:rPr>
          <w:rFonts w:hAnsi="宋体"/>
          <w:szCs w:val="28"/>
        </w:rPr>
      </w:pPr>
      <w:r>
        <w:rPr>
          <w:rFonts w:hint="eastAsia"/>
        </w:rPr>
        <w:t>六、绩效自评结果拟应用和公开情况</w:t>
      </w:r>
      <w:bookmarkEnd w:id="158"/>
      <w:bookmarkEnd w:id="159"/>
      <w:bookmarkEnd w:id="207"/>
      <w:bookmarkEnd w:id="208"/>
      <w:bookmarkEnd w:id="209"/>
      <w:bookmarkEnd w:id="210"/>
    </w:p>
    <w:p w:rsidR="00867485" w:rsidRDefault="000C186C">
      <w:pPr>
        <w:autoSpaceDE/>
        <w:autoSpaceDN/>
        <w:ind w:firstLine="640"/>
        <w:rPr>
          <w:rFonts w:hAnsi="宋体"/>
          <w:bCs/>
          <w:szCs w:val="28"/>
        </w:rPr>
      </w:pPr>
      <w:r>
        <w:rPr>
          <w:rFonts w:hAnsi="宋体" w:hint="eastAsia"/>
          <w:bCs/>
          <w:szCs w:val="28"/>
        </w:rPr>
        <w:t>绩效自评结果的应用是部门完善政策和改进管理的重要依据，部门要加强评价结果的应用。根据政策文件规定，我院绩效自评结果将编入</w:t>
      </w:r>
      <w:r>
        <w:rPr>
          <w:rFonts w:hAnsi="宋体" w:hint="eastAsia"/>
          <w:bCs/>
          <w:szCs w:val="28"/>
        </w:rPr>
        <w:t>2022</w:t>
      </w:r>
      <w:r>
        <w:rPr>
          <w:rFonts w:hAnsi="宋体" w:hint="eastAsia"/>
          <w:bCs/>
          <w:szCs w:val="28"/>
        </w:rPr>
        <w:t>年度决算中，随同</w:t>
      </w:r>
      <w:r>
        <w:rPr>
          <w:rFonts w:hAnsi="宋体" w:hint="eastAsia"/>
          <w:bCs/>
          <w:szCs w:val="28"/>
        </w:rPr>
        <w:t>2022</w:t>
      </w:r>
      <w:r>
        <w:rPr>
          <w:rFonts w:hAnsi="宋体" w:hint="eastAsia"/>
          <w:bCs/>
          <w:szCs w:val="28"/>
        </w:rPr>
        <w:t>年度部门决算同步公开。</w:t>
      </w:r>
    </w:p>
    <w:p w:rsidR="00867485" w:rsidRDefault="000C186C">
      <w:pPr>
        <w:pStyle w:val="1"/>
        <w:autoSpaceDE/>
        <w:autoSpaceDN/>
        <w:spacing w:line="360" w:lineRule="auto"/>
        <w:ind w:firstLineChars="0" w:firstLine="0"/>
      </w:pPr>
      <w:bookmarkStart w:id="212" w:name="_Toc40046066"/>
      <w:bookmarkStart w:id="213" w:name="_Toc25715"/>
      <w:bookmarkStart w:id="214" w:name="_Toc4491"/>
      <w:bookmarkStart w:id="215" w:name="_Toc14678"/>
      <w:bookmarkStart w:id="216" w:name="_Toc17181"/>
      <w:bookmarkStart w:id="217" w:name="_Toc6781"/>
      <w:bookmarkStart w:id="218" w:name="_Toc21490"/>
      <w:r>
        <w:rPr>
          <w:rFonts w:hint="eastAsia"/>
          <w:lang w:val="en-US" w:eastAsia="zh-CN"/>
        </w:rPr>
        <w:t>七、其他需要说明的问题</w:t>
      </w:r>
      <w:bookmarkEnd w:id="212"/>
      <w:bookmarkEnd w:id="213"/>
      <w:bookmarkEnd w:id="214"/>
      <w:bookmarkEnd w:id="215"/>
      <w:bookmarkEnd w:id="216"/>
      <w:bookmarkEnd w:id="217"/>
      <w:bookmarkEnd w:id="218"/>
    </w:p>
    <w:p w:rsidR="00867485" w:rsidRDefault="00867485" w:rsidP="000C186C">
      <w:pPr>
        <w:pStyle w:val="210"/>
        <w:ind w:left="640" w:firstLine="640"/>
        <w:rPr>
          <w:highlight w:val="yellow"/>
        </w:rPr>
      </w:pPr>
    </w:p>
    <w:p w:rsidR="00867485" w:rsidRDefault="000C186C">
      <w:pPr>
        <w:ind w:firstLine="640"/>
        <w:jc w:val="left"/>
        <w:outlineLvl w:val="0"/>
      </w:pPr>
      <w:bookmarkStart w:id="219" w:name="_Toc5078"/>
      <w:bookmarkStart w:id="220" w:name="_Toc18066"/>
      <w:r>
        <w:rPr>
          <w:rFonts w:hint="eastAsia"/>
        </w:rPr>
        <w:t>附件：</w:t>
      </w:r>
      <w:r>
        <w:rPr>
          <w:rFonts w:hint="eastAsia"/>
        </w:rPr>
        <w:t>2022</w:t>
      </w:r>
      <w:r>
        <w:rPr>
          <w:rFonts w:hint="eastAsia"/>
        </w:rPr>
        <w:t>年度省级预算执行情况绩效自评报表</w:t>
      </w:r>
      <w:bookmarkEnd w:id="140"/>
      <w:bookmarkEnd w:id="141"/>
      <w:bookmarkEnd w:id="142"/>
      <w:bookmarkEnd w:id="143"/>
      <w:bookmarkEnd w:id="219"/>
      <w:bookmarkEnd w:id="220"/>
    </w:p>
    <w:p w:rsidR="00867485" w:rsidRDefault="00867485" w:rsidP="000C186C">
      <w:pPr>
        <w:pStyle w:val="210"/>
        <w:ind w:left="640" w:firstLine="640"/>
      </w:pPr>
    </w:p>
    <w:p w:rsidR="00867485" w:rsidRDefault="00867485" w:rsidP="000C186C">
      <w:pPr>
        <w:pStyle w:val="210"/>
        <w:ind w:left="640" w:firstLine="640"/>
      </w:pPr>
    </w:p>
    <w:p w:rsidR="00867485" w:rsidRDefault="00867485" w:rsidP="000C186C">
      <w:pPr>
        <w:pStyle w:val="210"/>
        <w:ind w:left="640" w:firstLine="640"/>
      </w:pPr>
    </w:p>
    <w:p w:rsidR="00867485" w:rsidRDefault="00867485" w:rsidP="000C186C">
      <w:pPr>
        <w:pStyle w:val="210"/>
        <w:ind w:left="640" w:firstLine="640"/>
      </w:pPr>
    </w:p>
    <w:bookmarkEnd w:id="144"/>
    <w:bookmarkEnd w:id="145"/>
    <w:bookmarkEnd w:id="146"/>
    <w:p w:rsidR="00867485" w:rsidRDefault="000C186C">
      <w:pPr>
        <w:ind w:firstLineChars="0" w:firstLine="0"/>
        <w:jc w:val="center"/>
      </w:pPr>
      <w:r>
        <w:rPr>
          <w:rFonts w:hint="eastAsia"/>
        </w:rPr>
        <w:t>西峰区人民法院</w:t>
      </w:r>
    </w:p>
    <w:p w:rsidR="00867485" w:rsidRDefault="00867485">
      <w:pPr>
        <w:ind w:firstLineChars="0" w:firstLine="0"/>
        <w:jc w:val="right"/>
      </w:pPr>
      <w:bookmarkStart w:id="221" w:name="_Toc17325"/>
      <w:bookmarkStart w:id="222" w:name="_Toc7395"/>
      <w:bookmarkStart w:id="223" w:name="_Toc16334"/>
    </w:p>
    <w:p w:rsidR="00867485" w:rsidRDefault="000C186C">
      <w:pPr>
        <w:ind w:firstLineChars="0" w:firstLine="0"/>
        <w:jc w:val="right"/>
      </w:pPr>
      <w:r>
        <w:rPr>
          <w:rFonts w:hint="eastAsia"/>
        </w:rPr>
        <w:t>2023</w:t>
      </w:r>
      <w:r>
        <w:rPr>
          <w:rFonts w:hint="eastAsia"/>
        </w:rPr>
        <w:t>年</w:t>
      </w:r>
      <w:r>
        <w:rPr>
          <w:rFonts w:hint="eastAsia"/>
        </w:rPr>
        <w:t>2</w:t>
      </w:r>
      <w:r>
        <w:rPr>
          <w:rFonts w:hint="eastAsia"/>
        </w:rPr>
        <w:t>月</w:t>
      </w:r>
      <w:r>
        <w:rPr>
          <w:rFonts w:hint="eastAsia"/>
        </w:rPr>
        <w:t>26</w:t>
      </w:r>
      <w:r>
        <w:rPr>
          <w:rFonts w:hint="eastAsia"/>
        </w:rPr>
        <w:t>日</w:t>
      </w:r>
      <w:bookmarkEnd w:id="221"/>
      <w:bookmarkEnd w:id="222"/>
      <w:bookmarkEnd w:id="223"/>
    </w:p>
    <w:sectPr w:rsidR="00867485" w:rsidSect="00867485">
      <w:headerReference w:type="default" r:id="rId14"/>
      <w:footerReference w:type="default" r:id="rId15"/>
      <w:pgSz w:w="11906" w:h="16838"/>
      <w:pgMar w:top="1928" w:right="1531" w:bottom="1644" w:left="1701" w:header="737"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E9" w:rsidRDefault="001176E9">
      <w:pPr>
        <w:spacing w:line="240" w:lineRule="auto"/>
        <w:ind w:firstLine="640"/>
      </w:pPr>
      <w:r>
        <w:separator/>
      </w:r>
    </w:p>
  </w:endnote>
  <w:endnote w:type="continuationSeparator" w:id="1">
    <w:p w:rsidR="001176E9" w:rsidRDefault="001176E9">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6"/>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C186C" w:rsidRDefault="000C186C" w:rsidP="000C186C">
                <w:pPr>
                  <w:pStyle w:val="a6"/>
                  <w:ind w:firstLine="360"/>
                </w:pPr>
                <w:fldSimple w:instr=" PAGE  \* MERGEFORMAT ">
                  <w:r w:rsidR="008C7463">
                    <w:rPr>
                      <w:noProof/>
                    </w:rPr>
                    <w:t>20</w:t>
                  </w:r>
                </w:fldSimple>
              </w:p>
            </w:txbxContent>
          </v:textbox>
          <w10:wrap anchorx="margin"/>
        </v:shape>
      </w:pict>
    </w:r>
  </w:p>
  <w:p w:rsidR="000C186C" w:rsidRDefault="000C186C" w:rsidP="000C186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E9" w:rsidRDefault="001176E9">
      <w:pPr>
        <w:spacing w:line="240" w:lineRule="auto"/>
        <w:ind w:firstLine="640"/>
      </w:pPr>
      <w:r>
        <w:separator/>
      </w:r>
    </w:p>
  </w:footnote>
  <w:footnote w:type="continuationSeparator" w:id="1">
    <w:p w:rsidR="001176E9" w:rsidRDefault="001176E9">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rsidP="000C186C">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6C" w:rsidRDefault="000C186C">
    <w:pPr>
      <w:pStyle w:val="a7"/>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5EED20"/>
    <w:multiLevelType w:val="singleLevel"/>
    <w:tmpl w:val="ED5EED20"/>
    <w:lvl w:ilvl="0">
      <w:start w:val="3"/>
      <w:numFmt w:val="decimal"/>
      <w:suff w:val="nothing"/>
      <w:lvlText w:val="（%1）"/>
      <w:lvlJc w:val="left"/>
    </w:lvl>
  </w:abstractNum>
  <w:abstractNum w:abstractNumId="1">
    <w:nsid w:val="08CA243D"/>
    <w:multiLevelType w:val="singleLevel"/>
    <w:tmpl w:val="08CA243D"/>
    <w:lvl w:ilvl="0">
      <w:start w:val="3"/>
      <w:numFmt w:val="decimal"/>
      <w:suff w:val="nothing"/>
      <w:lvlText w:val="（%1）"/>
      <w:lvlJc w:val="left"/>
    </w:lvl>
  </w:abstractNum>
  <w:abstractNum w:abstractNumId="2">
    <w:nsid w:val="508B0715"/>
    <w:multiLevelType w:val="singleLevel"/>
    <w:tmpl w:val="508B0715"/>
    <w:lvl w:ilvl="0">
      <w:start w:val="1"/>
      <w:numFmt w:val="decimal"/>
      <w:suff w:val="nothing"/>
      <w:lvlText w:val="（%1）"/>
      <w:lvlJc w:val="left"/>
      <w:pPr>
        <w:ind w:left="220"/>
      </w:pPr>
    </w:lvl>
  </w:abstractNum>
  <w:abstractNum w:abstractNumId="3">
    <w:nsid w:val="7D131FFD"/>
    <w:multiLevelType w:val="multilevel"/>
    <w:tmpl w:val="7D131FFD"/>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第四"/>
      <w:lvlJc w:val="left"/>
      <w:pPr>
        <w:ind w:left="1365"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YyMzVlN2UxYjljOWQ3MGRhZjgwNjVmMDFhOTU3NzQifQ=="/>
    <w:docVar w:name="KSO_WPS_MARK_KEY" w:val="b4389c9c-914f-4026-ad24-901ce8ff3c78"/>
  </w:docVars>
  <w:rsids>
    <w:rsidRoot w:val="00867485"/>
    <w:rsid w:val="000C186C"/>
    <w:rsid w:val="001176E9"/>
    <w:rsid w:val="00834FB1"/>
    <w:rsid w:val="00867485"/>
    <w:rsid w:val="008C7463"/>
    <w:rsid w:val="04F31BD2"/>
    <w:rsid w:val="052B1173"/>
    <w:rsid w:val="068A1D92"/>
    <w:rsid w:val="07F01FDA"/>
    <w:rsid w:val="0D7419B8"/>
    <w:rsid w:val="0D7F5EFC"/>
    <w:rsid w:val="0DE93979"/>
    <w:rsid w:val="116A3F39"/>
    <w:rsid w:val="13D61B19"/>
    <w:rsid w:val="151B2166"/>
    <w:rsid w:val="15CE71A5"/>
    <w:rsid w:val="186F015A"/>
    <w:rsid w:val="193E2DCB"/>
    <w:rsid w:val="1A122052"/>
    <w:rsid w:val="1A81694E"/>
    <w:rsid w:val="1AB07CF9"/>
    <w:rsid w:val="1C3D2E33"/>
    <w:rsid w:val="1C977639"/>
    <w:rsid w:val="1EB3600A"/>
    <w:rsid w:val="1F5E6246"/>
    <w:rsid w:val="1FDA1374"/>
    <w:rsid w:val="20D9442F"/>
    <w:rsid w:val="20E406FC"/>
    <w:rsid w:val="214B2529"/>
    <w:rsid w:val="22CA75BF"/>
    <w:rsid w:val="246E76AC"/>
    <w:rsid w:val="27FF240E"/>
    <w:rsid w:val="2AAA05A9"/>
    <w:rsid w:val="2BA70F21"/>
    <w:rsid w:val="2C5E2660"/>
    <w:rsid w:val="2D8759D7"/>
    <w:rsid w:val="2FBE03B0"/>
    <w:rsid w:val="32A3176D"/>
    <w:rsid w:val="332410E3"/>
    <w:rsid w:val="339E232D"/>
    <w:rsid w:val="354158C2"/>
    <w:rsid w:val="36D52E3E"/>
    <w:rsid w:val="37412482"/>
    <w:rsid w:val="37661A13"/>
    <w:rsid w:val="38267F5A"/>
    <w:rsid w:val="39094D4C"/>
    <w:rsid w:val="3A2D6818"/>
    <w:rsid w:val="3B263A66"/>
    <w:rsid w:val="3C004C03"/>
    <w:rsid w:val="3CB15833"/>
    <w:rsid w:val="3DB42DAD"/>
    <w:rsid w:val="41452699"/>
    <w:rsid w:val="42ED0206"/>
    <w:rsid w:val="431F1721"/>
    <w:rsid w:val="449000D0"/>
    <w:rsid w:val="464A6257"/>
    <w:rsid w:val="4678513B"/>
    <w:rsid w:val="46A232E3"/>
    <w:rsid w:val="48DD58AD"/>
    <w:rsid w:val="4CBE77A4"/>
    <w:rsid w:val="4D883395"/>
    <w:rsid w:val="4E054B37"/>
    <w:rsid w:val="4F1200F0"/>
    <w:rsid w:val="4F4A6D06"/>
    <w:rsid w:val="509B26C1"/>
    <w:rsid w:val="52E27CA5"/>
    <w:rsid w:val="53D1600F"/>
    <w:rsid w:val="543B4362"/>
    <w:rsid w:val="57F56770"/>
    <w:rsid w:val="5B1D4C88"/>
    <w:rsid w:val="5CD52341"/>
    <w:rsid w:val="612B4FB0"/>
    <w:rsid w:val="64813139"/>
    <w:rsid w:val="651C136B"/>
    <w:rsid w:val="65200BA4"/>
    <w:rsid w:val="653C2BCF"/>
    <w:rsid w:val="658318A2"/>
    <w:rsid w:val="668F5E12"/>
    <w:rsid w:val="671F755F"/>
    <w:rsid w:val="67E2753F"/>
    <w:rsid w:val="69935DE8"/>
    <w:rsid w:val="6C3B726C"/>
    <w:rsid w:val="6CF51CB0"/>
    <w:rsid w:val="6E9817AB"/>
    <w:rsid w:val="6EBC193D"/>
    <w:rsid w:val="70511048"/>
    <w:rsid w:val="71001ABF"/>
    <w:rsid w:val="718715CB"/>
    <w:rsid w:val="719A4DCA"/>
    <w:rsid w:val="74177616"/>
    <w:rsid w:val="74CF622F"/>
    <w:rsid w:val="764F7C99"/>
    <w:rsid w:val="775F5C7C"/>
    <w:rsid w:val="77AA666E"/>
    <w:rsid w:val="77CB2BF1"/>
    <w:rsid w:val="78415CC1"/>
    <w:rsid w:val="7875565C"/>
    <w:rsid w:val="7A794B87"/>
    <w:rsid w:val="7B1B79EC"/>
    <w:rsid w:val="7C646D4E"/>
    <w:rsid w:val="7CCC501E"/>
    <w:rsid w:val="7D162876"/>
    <w:rsid w:val="7E13172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67485"/>
    <w:pPr>
      <w:widowControl w:val="0"/>
      <w:autoSpaceDE w:val="0"/>
      <w:autoSpaceDN w:val="0"/>
      <w:spacing w:line="560" w:lineRule="exact"/>
      <w:ind w:firstLineChars="200" w:firstLine="420"/>
      <w:jc w:val="both"/>
    </w:pPr>
    <w:rPr>
      <w:rFonts w:eastAsia="仿宋_GB2312"/>
      <w:kern w:val="2"/>
      <w:sz w:val="32"/>
      <w:szCs w:val="24"/>
    </w:rPr>
  </w:style>
  <w:style w:type="paragraph" w:styleId="1">
    <w:name w:val="heading 1"/>
    <w:basedOn w:val="a"/>
    <w:next w:val="a"/>
    <w:link w:val="1Char"/>
    <w:qFormat/>
    <w:rsid w:val="00867485"/>
    <w:pPr>
      <w:keepNext/>
      <w:keepLines/>
      <w:spacing w:line="240" w:lineRule="auto"/>
      <w:outlineLvl w:val="0"/>
    </w:pPr>
    <w:rPr>
      <w:rFonts w:eastAsia="黑体"/>
      <w:b/>
      <w:kern w:val="44"/>
      <w:szCs w:val="20"/>
      <w:lang/>
    </w:rPr>
  </w:style>
  <w:style w:type="paragraph" w:styleId="2">
    <w:name w:val="heading 2"/>
    <w:basedOn w:val="a"/>
    <w:next w:val="a"/>
    <w:link w:val="2Char"/>
    <w:unhideWhenUsed/>
    <w:qFormat/>
    <w:rsid w:val="00867485"/>
    <w:pPr>
      <w:keepNext/>
      <w:keepLines/>
      <w:spacing w:line="240" w:lineRule="auto"/>
      <w:outlineLvl w:val="1"/>
    </w:pPr>
    <w:rPr>
      <w:rFonts w:ascii="Arial" w:eastAsia="楷体" w:hAnsi="Arial"/>
      <w:b/>
      <w:kern w:val="0"/>
      <w:szCs w:val="20"/>
      <w:lang/>
    </w:rPr>
  </w:style>
  <w:style w:type="paragraph" w:styleId="3">
    <w:name w:val="heading 3"/>
    <w:basedOn w:val="a"/>
    <w:next w:val="a"/>
    <w:link w:val="3Char"/>
    <w:unhideWhenUsed/>
    <w:qFormat/>
    <w:rsid w:val="00867485"/>
    <w:pPr>
      <w:keepNext/>
      <w:keepLines/>
      <w:spacing w:line="240" w:lineRule="auto"/>
      <w:outlineLvl w:val="2"/>
    </w:pPr>
    <w:rPr>
      <w:rFonts w:eastAsia="仿宋"/>
      <w:b/>
      <w:kern w:val="0"/>
      <w:szCs w:val="20"/>
      <w:lang/>
    </w:rPr>
  </w:style>
  <w:style w:type="paragraph" w:styleId="4">
    <w:name w:val="heading 4"/>
    <w:basedOn w:val="a"/>
    <w:next w:val="a"/>
    <w:qFormat/>
    <w:rsid w:val="00867485"/>
    <w:pPr>
      <w:keepNext/>
      <w:keepLines/>
      <w:numPr>
        <w:ilvl w:val="3"/>
        <w:numId w:val="1"/>
      </w:numPr>
      <w:spacing w:before="280" w:after="290" w:line="376" w:lineRule="auto"/>
      <w:outlineLvl w:val="3"/>
    </w:pPr>
    <w:rPr>
      <w:rFonts w:ascii="Cambria" w:eastAsia="宋体" w:hAnsi="Cambria"/>
      <w:b/>
      <w:bCs/>
      <w:sz w:val="28"/>
      <w:szCs w:val="28"/>
    </w:rPr>
  </w:style>
  <w:style w:type="paragraph" w:styleId="5">
    <w:name w:val="heading 5"/>
    <w:basedOn w:val="a"/>
    <w:next w:val="a"/>
    <w:uiPriority w:val="9"/>
    <w:unhideWhenUsed/>
    <w:qFormat/>
    <w:rsid w:val="00867485"/>
    <w:pPr>
      <w:keepNext/>
      <w:keepLines/>
      <w:spacing w:before="280" w:after="290" w:line="376" w:lineRule="auto"/>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867485"/>
    <w:rPr>
      <w:szCs w:val="21"/>
    </w:rPr>
  </w:style>
  <w:style w:type="paragraph" w:styleId="a4">
    <w:name w:val="Normal Indent"/>
    <w:basedOn w:val="a"/>
    <w:uiPriority w:val="99"/>
    <w:qFormat/>
    <w:rsid w:val="00867485"/>
  </w:style>
  <w:style w:type="paragraph" w:styleId="a5">
    <w:name w:val="annotation text"/>
    <w:basedOn w:val="a"/>
    <w:qFormat/>
    <w:rsid w:val="00867485"/>
    <w:pPr>
      <w:jc w:val="left"/>
    </w:pPr>
  </w:style>
  <w:style w:type="paragraph" w:styleId="30">
    <w:name w:val="toc 3"/>
    <w:basedOn w:val="a"/>
    <w:next w:val="a"/>
    <w:uiPriority w:val="39"/>
    <w:qFormat/>
    <w:rsid w:val="00867485"/>
    <w:pPr>
      <w:ind w:leftChars="400" w:left="840"/>
    </w:pPr>
  </w:style>
  <w:style w:type="paragraph" w:styleId="20">
    <w:name w:val="Body Text Indent 2"/>
    <w:basedOn w:val="a"/>
    <w:next w:val="a"/>
    <w:qFormat/>
    <w:rsid w:val="00867485"/>
    <w:pPr>
      <w:spacing w:after="120" w:line="480" w:lineRule="auto"/>
      <w:ind w:leftChars="200" w:left="420"/>
    </w:pPr>
  </w:style>
  <w:style w:type="paragraph" w:styleId="a6">
    <w:name w:val="footer"/>
    <w:basedOn w:val="a"/>
    <w:qFormat/>
    <w:rsid w:val="00867485"/>
    <w:pPr>
      <w:tabs>
        <w:tab w:val="center" w:pos="4153"/>
        <w:tab w:val="right" w:pos="8306"/>
      </w:tabs>
      <w:snapToGrid w:val="0"/>
      <w:jc w:val="left"/>
    </w:pPr>
    <w:rPr>
      <w:sz w:val="18"/>
    </w:rPr>
  </w:style>
  <w:style w:type="paragraph" w:styleId="a7">
    <w:name w:val="header"/>
    <w:basedOn w:val="a"/>
    <w:qFormat/>
    <w:rsid w:val="008674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67485"/>
    <w:pPr>
      <w:tabs>
        <w:tab w:val="right" w:leader="dot" w:pos="8834"/>
      </w:tabs>
      <w:spacing w:line="240" w:lineRule="auto"/>
      <w:ind w:firstLineChars="0" w:firstLine="0"/>
    </w:pPr>
    <w:rPr>
      <w:rFonts w:ascii="黑体" w:eastAsia="黑体" w:hAnsi="黑体" w:cs="黑体"/>
      <w:bCs/>
      <w:sz w:val="20"/>
      <w:szCs w:val="20"/>
    </w:rPr>
  </w:style>
  <w:style w:type="paragraph" w:styleId="21">
    <w:name w:val="toc 2"/>
    <w:basedOn w:val="a"/>
    <w:next w:val="a"/>
    <w:uiPriority w:val="39"/>
    <w:qFormat/>
    <w:rsid w:val="00867485"/>
    <w:pPr>
      <w:tabs>
        <w:tab w:val="right" w:leader="dot" w:pos="8834"/>
      </w:tabs>
      <w:ind w:leftChars="140" w:left="420"/>
    </w:pPr>
    <w:rPr>
      <w:rFonts w:ascii="仿宋" w:eastAsia="仿宋" w:hAnsi="仿宋" w:cs="仿宋"/>
      <w:sz w:val="20"/>
      <w:szCs w:val="20"/>
    </w:rPr>
  </w:style>
  <w:style w:type="paragraph" w:styleId="a8">
    <w:name w:val="Normal (Web)"/>
    <w:basedOn w:val="a"/>
    <w:qFormat/>
    <w:rsid w:val="00867485"/>
    <w:pPr>
      <w:spacing w:beforeAutospacing="1" w:afterAutospacing="1"/>
      <w:jc w:val="left"/>
    </w:pPr>
    <w:rPr>
      <w:kern w:val="0"/>
      <w:sz w:val="24"/>
    </w:rPr>
  </w:style>
  <w:style w:type="paragraph" w:styleId="11">
    <w:name w:val="index 1"/>
    <w:basedOn w:val="a"/>
    <w:next w:val="a"/>
    <w:qFormat/>
    <w:rsid w:val="00867485"/>
  </w:style>
  <w:style w:type="character" w:styleId="a9">
    <w:name w:val="Hyperlink"/>
    <w:basedOn w:val="a1"/>
    <w:uiPriority w:val="99"/>
    <w:unhideWhenUsed/>
    <w:qFormat/>
    <w:rsid w:val="00867485"/>
    <w:rPr>
      <w:color w:val="0563C1"/>
      <w:u w:val="single"/>
    </w:rPr>
  </w:style>
  <w:style w:type="paragraph" w:customStyle="1" w:styleId="210">
    <w:name w:val="正文首行缩进 21"/>
    <w:basedOn w:val="a"/>
    <w:qFormat/>
    <w:rsid w:val="00867485"/>
    <w:pPr>
      <w:ind w:leftChars="200" w:left="420"/>
    </w:pPr>
  </w:style>
  <w:style w:type="paragraph" w:customStyle="1" w:styleId="211">
    <w:name w:val="正文文本缩进 21"/>
    <w:basedOn w:val="a"/>
    <w:next w:val="a7"/>
    <w:qFormat/>
    <w:rsid w:val="00867485"/>
    <w:pPr>
      <w:spacing w:line="480" w:lineRule="auto"/>
      <w:ind w:leftChars="200" w:left="420"/>
    </w:pPr>
  </w:style>
  <w:style w:type="paragraph" w:customStyle="1" w:styleId="Default">
    <w:name w:val="Default"/>
    <w:qFormat/>
    <w:rsid w:val="00867485"/>
    <w:pPr>
      <w:widowControl w:val="0"/>
      <w:autoSpaceDE w:val="0"/>
      <w:autoSpaceDN w:val="0"/>
      <w:adjustRightInd w:val="0"/>
    </w:pPr>
    <w:rPr>
      <w:rFonts w:ascii="...." w:eastAsia="...." w:hAnsi="Calibri" w:cs="...."/>
      <w:color w:val="000000"/>
      <w:sz w:val="24"/>
      <w:szCs w:val="24"/>
    </w:rPr>
  </w:style>
  <w:style w:type="paragraph" w:customStyle="1" w:styleId="22">
    <w:name w:val="样式  + 首行缩进:  2 字符"/>
    <w:basedOn w:val="a"/>
    <w:qFormat/>
    <w:rsid w:val="00867485"/>
    <w:pPr>
      <w:adjustRightInd w:val="0"/>
      <w:snapToGrid w:val="0"/>
      <w:ind w:firstLine="480"/>
    </w:pPr>
    <w:rPr>
      <w:kern w:val="0"/>
      <w:sz w:val="24"/>
    </w:rPr>
  </w:style>
  <w:style w:type="paragraph" w:customStyle="1" w:styleId="WPSOffice1">
    <w:name w:val="WPSOffice手动目录 1"/>
    <w:qFormat/>
    <w:rsid w:val="00867485"/>
    <w:rPr>
      <w:rFonts w:ascii="Calibri" w:hAnsi="Calibri" w:cs="黑体"/>
    </w:rPr>
  </w:style>
  <w:style w:type="paragraph" w:customStyle="1" w:styleId="WPSOffice2">
    <w:name w:val="WPSOffice手动目录 2"/>
    <w:qFormat/>
    <w:rsid w:val="00867485"/>
    <w:pPr>
      <w:ind w:leftChars="200" w:left="200"/>
    </w:pPr>
    <w:rPr>
      <w:rFonts w:ascii="Calibri" w:hAnsi="Calibri" w:cs="黑体"/>
    </w:rPr>
  </w:style>
  <w:style w:type="paragraph" w:customStyle="1" w:styleId="WPSOffice3">
    <w:name w:val="WPSOffice手动目录 3"/>
    <w:qFormat/>
    <w:rsid w:val="00867485"/>
    <w:pPr>
      <w:ind w:leftChars="400" w:left="400"/>
    </w:pPr>
    <w:rPr>
      <w:rFonts w:ascii="Calibri" w:hAnsi="Calibri" w:cs="黑体"/>
    </w:rPr>
  </w:style>
  <w:style w:type="character" w:customStyle="1" w:styleId="2Char">
    <w:name w:val="标题 2 Char"/>
    <w:link w:val="2"/>
    <w:qFormat/>
    <w:rsid w:val="00867485"/>
    <w:rPr>
      <w:rFonts w:ascii="Arial" w:eastAsia="楷体" w:hAnsi="Arial"/>
      <w:b/>
      <w:sz w:val="32"/>
    </w:rPr>
  </w:style>
  <w:style w:type="character" w:customStyle="1" w:styleId="1Char">
    <w:name w:val="标题 1 Char"/>
    <w:link w:val="1"/>
    <w:qFormat/>
    <w:rsid w:val="00867485"/>
    <w:rPr>
      <w:rFonts w:eastAsia="黑体"/>
      <w:b/>
      <w:kern w:val="44"/>
      <w:sz w:val="32"/>
    </w:rPr>
  </w:style>
  <w:style w:type="character" w:customStyle="1" w:styleId="3Char">
    <w:name w:val="标题 3 Char"/>
    <w:link w:val="3"/>
    <w:qFormat/>
    <w:rsid w:val="00867485"/>
    <w:rPr>
      <w:rFonts w:eastAsia="仿宋"/>
      <w:b/>
      <w:sz w:val="32"/>
    </w:rPr>
  </w:style>
  <w:style w:type="paragraph" w:styleId="aa">
    <w:name w:val="List Paragraph"/>
    <w:basedOn w:val="a"/>
    <w:uiPriority w:val="99"/>
    <w:qFormat/>
    <w:rsid w:val="00867485"/>
  </w:style>
  <w:style w:type="paragraph" w:customStyle="1" w:styleId="Char">
    <w:name w:val="普通(网站) Char"/>
    <w:basedOn w:val="a"/>
    <w:qFormat/>
    <w:rsid w:val="00867485"/>
    <w:pPr>
      <w:spacing w:beforeAutospacing="1" w:afterAutospacing="1"/>
      <w:jc w:val="left"/>
    </w:pPr>
    <w:rPr>
      <w:rFonts w:ascii="宋体" w:eastAsia="宋体" w:hAnsi="宋体" w:hint="eastAsia"/>
      <w:kern w:val="0"/>
      <w:sz w:val="24"/>
    </w:rPr>
  </w:style>
  <w:style w:type="paragraph" w:styleId="ab">
    <w:name w:val="Balloon Text"/>
    <w:basedOn w:val="a"/>
    <w:link w:val="Char0"/>
    <w:semiHidden/>
    <w:unhideWhenUsed/>
    <w:rsid w:val="000C186C"/>
    <w:pPr>
      <w:spacing w:line="240" w:lineRule="auto"/>
    </w:pPr>
    <w:rPr>
      <w:sz w:val="18"/>
      <w:szCs w:val="18"/>
    </w:rPr>
  </w:style>
  <w:style w:type="character" w:customStyle="1" w:styleId="Char0">
    <w:name w:val="批注框文本 Char"/>
    <w:basedOn w:val="a1"/>
    <w:link w:val="ab"/>
    <w:semiHidden/>
    <w:rsid w:val="000C186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33</Pages>
  <Words>2491</Words>
  <Characters>14202</Characters>
  <Application>Microsoft Office Word</Application>
  <DocSecurity>0</DocSecurity>
  <Lines>118</Lines>
  <Paragraphs>33</Paragraphs>
  <ScaleCrop>false</ScaleCrop>
  <Company>微软中国</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甘肃省金昌生态环境监测中心</dc:title>
  <dc:creator>Administrator</dc:creator>
  <cp:lastModifiedBy>Administrator</cp:lastModifiedBy>
  <cp:revision>2</cp:revision>
  <cp:lastPrinted>2023-02-26T03:48:00Z</cp:lastPrinted>
  <dcterms:created xsi:type="dcterms:W3CDTF">2021-01-28T06:32:00Z</dcterms:created>
  <dcterms:modified xsi:type="dcterms:W3CDTF">2023-08-18T10:37:00Z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4DDEF7B7C94D417EA13C29F8A7E82CE6</vt:lpwstr>
  </property>
</Properties>
</file>