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jc w:val="center"/>
        <w:rPr>
          <w:rFonts w:ascii="宋体" w:hAnsi="宋体" w:eastAsia="宋体"/>
          <w:b/>
          <w:bCs/>
          <w:sz w:val="44"/>
          <w:szCs w:val="44"/>
        </w:rPr>
      </w:pPr>
    </w:p>
    <w:p>
      <w:pPr>
        <w:spacing w:line="480" w:lineRule="auto"/>
        <w:ind w:firstLine="883"/>
        <w:jc w:val="center"/>
        <w:rPr>
          <w:rFonts w:ascii="宋体" w:hAnsi="宋体" w:eastAsia="宋体"/>
          <w:b/>
          <w:bCs/>
          <w:sz w:val="44"/>
          <w:szCs w:val="44"/>
        </w:rPr>
      </w:pPr>
    </w:p>
    <w:p>
      <w:pPr>
        <w:spacing w:line="480" w:lineRule="auto"/>
        <w:ind w:firstLine="883"/>
        <w:jc w:val="center"/>
        <w:rPr>
          <w:rFonts w:ascii="宋体" w:hAnsi="宋体" w:eastAsia="宋体"/>
          <w:b/>
          <w:bCs/>
          <w:sz w:val="44"/>
          <w:szCs w:val="44"/>
        </w:rPr>
      </w:pPr>
    </w:p>
    <w:p>
      <w:pPr>
        <w:spacing w:line="720" w:lineRule="auto"/>
        <w:ind w:firstLine="0" w:firstLineChars="0"/>
        <w:jc w:val="center"/>
        <w:rPr>
          <w:rFonts w:hint="eastAsia" w:ascii="宋体" w:hAnsi="宋体" w:eastAsia="宋体"/>
          <w:b/>
          <w:bCs/>
          <w:sz w:val="44"/>
          <w:szCs w:val="44"/>
          <w:lang w:eastAsia="zh-CN"/>
        </w:rPr>
      </w:pPr>
      <w:r>
        <w:rPr>
          <w:rFonts w:hint="eastAsia" w:ascii="宋体" w:hAnsi="宋体" w:eastAsia="宋体"/>
          <w:b/>
          <w:bCs/>
          <w:sz w:val="44"/>
          <w:szCs w:val="44"/>
          <w:lang w:eastAsia="zh-CN"/>
        </w:rPr>
        <w:t>202</w:t>
      </w:r>
      <w:r>
        <w:rPr>
          <w:rFonts w:hint="eastAsia" w:ascii="宋体" w:hAnsi="宋体" w:eastAsia="宋体"/>
          <w:b/>
          <w:bCs/>
          <w:sz w:val="44"/>
          <w:szCs w:val="44"/>
          <w:lang w:val="en-US" w:eastAsia="zh-CN"/>
        </w:rPr>
        <w:t>2</w:t>
      </w:r>
      <w:r>
        <w:rPr>
          <w:rFonts w:ascii="宋体" w:hAnsi="宋体" w:eastAsia="宋体"/>
          <w:b/>
          <w:bCs/>
          <w:sz w:val="44"/>
          <w:szCs w:val="44"/>
        </w:rPr>
        <w:t>年度</w:t>
      </w:r>
      <w:r>
        <w:rPr>
          <w:rFonts w:hint="eastAsia" w:ascii="宋体" w:hAnsi="宋体" w:eastAsia="宋体"/>
          <w:b/>
          <w:bCs/>
          <w:sz w:val="44"/>
          <w:szCs w:val="44"/>
          <w:lang w:eastAsia="zh-CN"/>
        </w:rPr>
        <w:t>华池县人民法院</w:t>
      </w:r>
    </w:p>
    <w:p>
      <w:pPr>
        <w:spacing w:line="720" w:lineRule="auto"/>
        <w:ind w:firstLine="0" w:firstLineChars="0"/>
        <w:jc w:val="center"/>
        <w:rPr>
          <w:rFonts w:ascii="宋体" w:hAnsi="宋体" w:eastAsia="宋体"/>
          <w:b/>
          <w:bCs/>
          <w:sz w:val="44"/>
          <w:szCs w:val="44"/>
        </w:rPr>
      </w:pPr>
      <w:r>
        <w:rPr>
          <w:rFonts w:ascii="宋体" w:hAnsi="宋体" w:eastAsia="宋体"/>
          <w:b/>
          <w:bCs/>
          <w:sz w:val="44"/>
          <w:szCs w:val="44"/>
        </w:rPr>
        <w:t>预算执行情况</w:t>
      </w:r>
      <w:r>
        <w:rPr>
          <w:rFonts w:hint="eastAsia" w:ascii="宋体" w:hAnsi="宋体" w:eastAsia="宋体"/>
          <w:b/>
          <w:bCs/>
          <w:sz w:val="44"/>
          <w:szCs w:val="44"/>
          <w:lang w:eastAsia="zh-CN"/>
        </w:rPr>
        <w:t>绩效</w:t>
      </w:r>
      <w:r>
        <w:rPr>
          <w:rFonts w:ascii="宋体" w:hAnsi="宋体" w:eastAsia="宋体"/>
          <w:b/>
          <w:bCs/>
          <w:sz w:val="44"/>
          <w:szCs w:val="44"/>
        </w:rPr>
        <w:t>自评报告</w:t>
      </w:r>
    </w:p>
    <w:p>
      <w:pPr>
        <w:widowControl/>
        <w:spacing w:line="240" w:lineRule="auto"/>
        <w:ind w:firstLine="0" w:firstLineChars="0"/>
        <w:jc w:val="left"/>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0" w:firstLineChars="0"/>
        <w:jc w:val="center"/>
        <w:rPr>
          <w:rFonts w:hint="eastAsia" w:ascii="宋体" w:hAnsi="宋体" w:eastAsia="宋体"/>
          <w:b/>
          <w:bCs/>
          <w:sz w:val="32"/>
          <w:szCs w:val="32"/>
          <w:lang w:eastAsia="zh-CN"/>
        </w:rPr>
      </w:pPr>
      <w:r>
        <w:rPr>
          <w:rFonts w:hint="eastAsia" w:ascii="宋体" w:hAnsi="宋体" w:eastAsia="宋体"/>
          <w:b/>
          <w:bCs/>
          <w:sz w:val="32"/>
          <w:szCs w:val="32"/>
          <w:lang w:eastAsia="zh-CN"/>
        </w:rPr>
        <w:t>华池县人民法院</w:t>
      </w:r>
    </w:p>
    <w:p>
      <w:pPr>
        <w:ind w:firstLine="0" w:firstLineChars="0"/>
        <w:jc w:val="center"/>
        <w:rPr>
          <w:rFonts w:ascii="宋体" w:hAnsi="宋体" w:eastAsia="宋体"/>
          <w:b/>
          <w:bCs/>
          <w:sz w:val="32"/>
          <w:szCs w:val="32"/>
        </w:rPr>
      </w:pPr>
      <w:r>
        <w:rPr>
          <w:rFonts w:hint="eastAsia" w:ascii="宋体" w:hAnsi="宋体" w:eastAsia="宋体"/>
          <w:b/>
          <w:bCs/>
          <w:sz w:val="32"/>
          <w:szCs w:val="32"/>
        </w:rPr>
        <w:t>202</w:t>
      </w:r>
      <w:r>
        <w:rPr>
          <w:rFonts w:hint="eastAsia" w:ascii="宋体" w:hAnsi="宋体" w:eastAsia="宋体"/>
          <w:b/>
          <w:bCs/>
          <w:sz w:val="32"/>
          <w:szCs w:val="32"/>
          <w:lang w:val="en-US" w:eastAsia="zh-CN"/>
        </w:rPr>
        <w:t>3</w:t>
      </w:r>
      <w:r>
        <w:rPr>
          <w:rFonts w:hint="eastAsia" w:ascii="宋体" w:hAnsi="宋体" w:eastAsia="宋体"/>
          <w:b/>
          <w:bCs/>
          <w:sz w:val="32"/>
          <w:szCs w:val="32"/>
        </w:rPr>
        <w:t>年</w:t>
      </w:r>
      <w:r>
        <w:rPr>
          <w:rFonts w:hint="eastAsia" w:ascii="宋体" w:hAnsi="宋体" w:eastAsia="宋体"/>
          <w:b/>
          <w:bCs/>
          <w:sz w:val="32"/>
          <w:szCs w:val="32"/>
          <w:lang w:val="en-US" w:eastAsia="zh-CN"/>
        </w:rPr>
        <w:t>2</w:t>
      </w:r>
      <w:r>
        <w:rPr>
          <w:rFonts w:hint="eastAsia" w:ascii="宋体" w:hAnsi="宋体" w:eastAsia="宋体"/>
          <w:b/>
          <w:bCs/>
          <w:sz w:val="32"/>
          <w:szCs w:val="32"/>
        </w:rPr>
        <w:t>月</w:t>
      </w:r>
      <w:r>
        <w:rPr>
          <w:rFonts w:hint="eastAsia" w:ascii="宋体" w:hAnsi="宋体" w:eastAsia="宋体"/>
          <w:b/>
          <w:bCs/>
          <w:sz w:val="32"/>
          <w:szCs w:val="32"/>
          <w:lang w:val="en-US" w:eastAsia="zh-CN"/>
        </w:rPr>
        <w:t>26</w:t>
      </w:r>
      <w:r>
        <w:rPr>
          <w:rFonts w:hint="eastAsia" w:ascii="宋体" w:hAnsi="宋体" w:eastAsia="宋体"/>
          <w:b/>
          <w:bCs/>
          <w:sz w:val="32"/>
          <w:szCs w:val="32"/>
        </w:rPr>
        <w:t>日</w:t>
      </w:r>
    </w:p>
    <w:p>
      <w:pPr>
        <w:ind w:firstLine="560"/>
      </w:pPr>
    </w:p>
    <w:p>
      <w:pPr>
        <w:pStyle w:val="31"/>
        <w:spacing w:line="360" w:lineRule="auto"/>
        <w:ind w:firstLine="560"/>
        <w:jc w:val="center"/>
        <w:rPr>
          <w:rFonts w:ascii="仿宋_GB2312" w:hAnsi="仿宋_GB2312" w:eastAsia="仿宋_GB2312" w:cstheme="minorBidi"/>
          <w:color w:val="auto"/>
          <w:kern w:val="2"/>
          <w:sz w:val="28"/>
          <w:szCs w:val="22"/>
          <w:lang w:val="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sdt>
      <w:sdtPr>
        <w:rPr>
          <w:rFonts w:ascii="仿宋_GB2312" w:hAnsi="仿宋_GB2312" w:eastAsia="仿宋_GB2312" w:cstheme="minorBidi"/>
          <w:color w:val="auto"/>
          <w:kern w:val="2"/>
          <w:sz w:val="28"/>
          <w:szCs w:val="22"/>
          <w:lang w:val="zh-CN"/>
        </w:rPr>
        <w:id w:val="-789518963"/>
        <w:docPartObj>
          <w:docPartGallery w:val="Table of Contents"/>
          <w:docPartUnique/>
        </w:docPartObj>
      </w:sdtPr>
      <w:sdtEndPr>
        <w:rPr>
          <w:rFonts w:ascii="仿宋_GB2312" w:hAnsi="仿宋_GB2312" w:eastAsia="仿宋_GB2312" w:cstheme="minorBidi"/>
          <w:b/>
          <w:bCs/>
          <w:color w:val="auto"/>
          <w:kern w:val="2"/>
          <w:sz w:val="28"/>
          <w:szCs w:val="22"/>
          <w:lang w:val="zh-CN"/>
        </w:rPr>
      </w:sdtEndPr>
      <w:sdtContent>
        <w:p>
          <w:pPr>
            <w:pStyle w:val="31"/>
            <w:spacing w:line="360" w:lineRule="auto"/>
            <w:ind w:firstLine="560"/>
            <w:jc w:val="center"/>
            <w:rPr>
              <w:rFonts w:ascii="黑体" w:hAnsi="黑体" w:eastAsia="黑体"/>
              <w:color w:val="auto"/>
            </w:rPr>
          </w:pPr>
          <w:r>
            <w:rPr>
              <w:rFonts w:ascii="黑体" w:hAnsi="黑体" w:eastAsia="黑体"/>
              <w:color w:val="auto"/>
              <w:lang w:val="zh-CN"/>
            </w:rPr>
            <w:t>目</w:t>
          </w:r>
          <w:r>
            <w:rPr>
              <w:rFonts w:hint="eastAsia" w:ascii="黑体" w:hAnsi="黑体" w:eastAsia="黑体"/>
              <w:color w:val="auto"/>
              <w:lang w:val="zh-CN"/>
            </w:rPr>
            <w:t xml:space="preserve"> </w:t>
          </w:r>
          <w:r>
            <w:rPr>
              <w:rFonts w:ascii="黑体" w:hAnsi="黑体" w:eastAsia="黑体"/>
              <w:color w:val="auto"/>
              <w:lang w:val="zh-CN"/>
            </w:rPr>
            <w:t xml:space="preserve"> 录</w:t>
          </w:r>
        </w:p>
        <w:p>
          <w:pPr>
            <w:pStyle w:val="15"/>
            <w:tabs>
              <w:tab w:val="right" w:leader="dot" w:pos="8306"/>
              <w:tab w:val="clear" w:pos="8296"/>
            </w:tabs>
          </w:pPr>
          <w:r>
            <w:fldChar w:fldCharType="begin"/>
          </w:r>
          <w:r>
            <w:instrText xml:space="preserve"> TOC \o "1-2" \h \z \u </w:instrText>
          </w:r>
          <w:r>
            <w:fldChar w:fldCharType="separate"/>
          </w:r>
          <w:r>
            <w:fldChar w:fldCharType="begin"/>
          </w:r>
          <w:r>
            <w:instrText xml:space="preserve"> HYPERLINK \l _Toc20424 </w:instrText>
          </w:r>
          <w:r>
            <w:fldChar w:fldCharType="separate"/>
          </w:r>
          <w:r>
            <w:rPr>
              <w:rFonts w:hint="eastAsia"/>
            </w:rPr>
            <w:t>一、基本情况</w:t>
          </w:r>
          <w:r>
            <w:tab/>
          </w:r>
          <w:r>
            <w:fldChar w:fldCharType="begin"/>
          </w:r>
          <w:r>
            <w:instrText xml:space="preserve"> PAGEREF _Toc20424 \h </w:instrText>
          </w:r>
          <w:r>
            <w:fldChar w:fldCharType="separate"/>
          </w:r>
          <w:r>
            <w:t>2</w:t>
          </w:r>
          <w:r>
            <w:fldChar w:fldCharType="end"/>
          </w:r>
          <w:r>
            <w:fldChar w:fldCharType="end"/>
          </w:r>
        </w:p>
        <w:p>
          <w:pPr>
            <w:pStyle w:val="16"/>
            <w:tabs>
              <w:tab w:val="right" w:leader="dot" w:pos="8306"/>
              <w:tab w:val="clear" w:pos="8296"/>
            </w:tabs>
          </w:pPr>
          <w:r>
            <w:fldChar w:fldCharType="begin"/>
          </w:r>
          <w:r>
            <w:instrText xml:space="preserve"> HYPERLINK \l _Toc10557 </w:instrText>
          </w:r>
          <w:r>
            <w:fldChar w:fldCharType="separate"/>
          </w:r>
          <w:r>
            <w:rPr>
              <w:rFonts w:hint="eastAsia"/>
            </w:rPr>
            <w:t>（一）部门主要职能</w:t>
          </w:r>
          <w:r>
            <w:tab/>
          </w:r>
          <w:r>
            <w:fldChar w:fldCharType="begin"/>
          </w:r>
          <w:r>
            <w:instrText xml:space="preserve"> PAGEREF _Toc10557 \h </w:instrText>
          </w:r>
          <w:r>
            <w:fldChar w:fldCharType="separate"/>
          </w:r>
          <w:r>
            <w:t>2</w:t>
          </w:r>
          <w:r>
            <w:fldChar w:fldCharType="end"/>
          </w:r>
          <w:r>
            <w:fldChar w:fldCharType="end"/>
          </w:r>
        </w:p>
        <w:p>
          <w:pPr>
            <w:pStyle w:val="16"/>
            <w:tabs>
              <w:tab w:val="right" w:leader="dot" w:pos="8306"/>
              <w:tab w:val="clear" w:pos="8296"/>
            </w:tabs>
          </w:pPr>
          <w:r>
            <w:fldChar w:fldCharType="begin"/>
          </w:r>
          <w:r>
            <w:instrText xml:space="preserve"> HYPERLINK \l _Toc10589 </w:instrText>
          </w:r>
          <w:r>
            <w:fldChar w:fldCharType="separate"/>
          </w:r>
          <w:r>
            <w:rPr>
              <w:rFonts w:hint="eastAsia"/>
            </w:rPr>
            <w:t>（二）</w:t>
          </w:r>
          <w:r>
            <w:rPr>
              <w:rFonts w:hint="eastAsia"/>
              <w:highlight w:val="none"/>
            </w:rPr>
            <w:t>单位内设机构及</w:t>
          </w:r>
          <w:r>
            <w:rPr>
              <w:rFonts w:hint="eastAsia"/>
            </w:rPr>
            <w:t>人员编制情况</w:t>
          </w:r>
          <w:r>
            <w:tab/>
          </w:r>
          <w:r>
            <w:fldChar w:fldCharType="begin"/>
          </w:r>
          <w:r>
            <w:instrText xml:space="preserve"> PAGEREF _Toc10589 \h </w:instrText>
          </w:r>
          <w:r>
            <w:fldChar w:fldCharType="separate"/>
          </w:r>
          <w:r>
            <w:t>3</w:t>
          </w:r>
          <w:r>
            <w:fldChar w:fldCharType="end"/>
          </w:r>
          <w:r>
            <w:fldChar w:fldCharType="end"/>
          </w:r>
        </w:p>
        <w:p>
          <w:pPr>
            <w:pStyle w:val="15"/>
            <w:tabs>
              <w:tab w:val="right" w:leader="dot" w:pos="8306"/>
              <w:tab w:val="clear" w:pos="8296"/>
            </w:tabs>
          </w:pPr>
          <w:r>
            <w:fldChar w:fldCharType="begin"/>
          </w:r>
          <w:r>
            <w:instrText xml:space="preserve"> HYPERLINK \l _Toc28275 </w:instrText>
          </w:r>
          <w:r>
            <w:fldChar w:fldCharType="separate"/>
          </w:r>
          <w:r>
            <w:rPr>
              <w:rFonts w:hint="eastAsia"/>
              <w:highlight w:val="none"/>
            </w:rPr>
            <w:t>二、绩效评价工作组织开展情况</w:t>
          </w:r>
          <w:r>
            <w:tab/>
          </w:r>
          <w:r>
            <w:fldChar w:fldCharType="begin"/>
          </w:r>
          <w:r>
            <w:instrText xml:space="preserve"> PAGEREF _Toc28275 \h </w:instrText>
          </w:r>
          <w:r>
            <w:fldChar w:fldCharType="separate"/>
          </w:r>
          <w:r>
            <w:t>3</w:t>
          </w:r>
          <w:r>
            <w:fldChar w:fldCharType="end"/>
          </w:r>
          <w:r>
            <w:fldChar w:fldCharType="end"/>
          </w:r>
        </w:p>
        <w:p>
          <w:pPr>
            <w:pStyle w:val="16"/>
            <w:tabs>
              <w:tab w:val="right" w:leader="dot" w:pos="8306"/>
              <w:tab w:val="clear" w:pos="8296"/>
            </w:tabs>
          </w:pPr>
          <w:r>
            <w:fldChar w:fldCharType="begin"/>
          </w:r>
          <w:r>
            <w:instrText xml:space="preserve"> HYPERLINK \l _Toc19966 </w:instrText>
          </w:r>
          <w:r>
            <w:fldChar w:fldCharType="separate"/>
          </w: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自评工作组织管理情况</w:t>
          </w:r>
          <w:r>
            <w:tab/>
          </w:r>
          <w:r>
            <w:fldChar w:fldCharType="begin"/>
          </w:r>
          <w:r>
            <w:instrText xml:space="preserve"> PAGEREF _Toc19966 \h </w:instrText>
          </w:r>
          <w:r>
            <w:fldChar w:fldCharType="separate"/>
          </w:r>
          <w:r>
            <w:t>3</w:t>
          </w:r>
          <w:r>
            <w:fldChar w:fldCharType="end"/>
          </w:r>
          <w:r>
            <w:fldChar w:fldCharType="end"/>
          </w:r>
        </w:p>
        <w:p>
          <w:pPr>
            <w:pStyle w:val="16"/>
            <w:tabs>
              <w:tab w:val="right" w:leader="dot" w:pos="8306"/>
              <w:tab w:val="clear" w:pos="8296"/>
            </w:tabs>
          </w:pPr>
          <w:r>
            <w:fldChar w:fldCharType="begin"/>
          </w:r>
          <w:r>
            <w:instrText xml:space="preserve"> HYPERLINK \l _Toc25956 </w:instrText>
          </w:r>
          <w:r>
            <w:fldChar w:fldCharType="separate"/>
          </w: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rPr>
            <w:t>自评范围</w:t>
          </w:r>
          <w:r>
            <w:tab/>
          </w:r>
          <w:r>
            <w:fldChar w:fldCharType="begin"/>
          </w:r>
          <w:r>
            <w:instrText xml:space="preserve"> PAGEREF _Toc25956 \h </w:instrText>
          </w:r>
          <w:r>
            <w:fldChar w:fldCharType="separate"/>
          </w:r>
          <w:r>
            <w:t>4</w:t>
          </w:r>
          <w:r>
            <w:fldChar w:fldCharType="end"/>
          </w:r>
          <w:r>
            <w:fldChar w:fldCharType="end"/>
          </w:r>
        </w:p>
        <w:p>
          <w:pPr>
            <w:pStyle w:val="16"/>
            <w:tabs>
              <w:tab w:val="right" w:leader="dot" w:pos="8306"/>
              <w:tab w:val="clear" w:pos="8296"/>
            </w:tabs>
          </w:pPr>
          <w:r>
            <w:fldChar w:fldCharType="begin"/>
          </w:r>
          <w:r>
            <w:instrText xml:space="preserve"> HYPERLINK \l _Toc30161 </w:instrText>
          </w:r>
          <w:r>
            <w:fldChar w:fldCharType="separate"/>
          </w:r>
          <w:r>
            <w:rPr>
              <w:rFonts w:hint="eastAsia"/>
              <w:highlight w:val="none"/>
              <w:lang w:eastAsia="zh-CN"/>
            </w:rPr>
            <w:t>（</w:t>
          </w:r>
          <w:r>
            <w:rPr>
              <w:rFonts w:hint="eastAsia"/>
              <w:highlight w:val="none"/>
              <w:lang w:val="en-US" w:eastAsia="zh-CN"/>
            </w:rPr>
            <w:t>三</w:t>
          </w:r>
          <w:r>
            <w:rPr>
              <w:rFonts w:hint="eastAsia"/>
              <w:highlight w:val="none"/>
              <w:lang w:eastAsia="zh-CN"/>
            </w:rPr>
            <w:t>）</w:t>
          </w:r>
          <w:r>
            <w:rPr>
              <w:rFonts w:hint="eastAsia"/>
              <w:highlight w:val="none"/>
            </w:rPr>
            <w:t>自评工作程序</w:t>
          </w:r>
          <w:r>
            <w:tab/>
          </w:r>
          <w:r>
            <w:fldChar w:fldCharType="begin"/>
          </w:r>
          <w:r>
            <w:instrText xml:space="preserve"> PAGEREF _Toc30161 \h </w:instrText>
          </w:r>
          <w:r>
            <w:fldChar w:fldCharType="separate"/>
          </w:r>
          <w:r>
            <w:t>4</w:t>
          </w:r>
          <w:r>
            <w:fldChar w:fldCharType="end"/>
          </w:r>
          <w:r>
            <w:fldChar w:fldCharType="end"/>
          </w:r>
        </w:p>
        <w:p>
          <w:pPr>
            <w:pStyle w:val="15"/>
            <w:tabs>
              <w:tab w:val="right" w:leader="dot" w:pos="8306"/>
              <w:tab w:val="clear" w:pos="8296"/>
            </w:tabs>
          </w:pPr>
          <w:r>
            <w:fldChar w:fldCharType="begin"/>
          </w:r>
          <w:r>
            <w:instrText xml:space="preserve"> HYPERLINK \l _Toc5795 </w:instrText>
          </w:r>
          <w:r>
            <w:fldChar w:fldCharType="separate"/>
          </w:r>
          <w:r>
            <w:rPr>
              <w:rFonts w:hint="eastAsia"/>
              <w:highlight w:val="none"/>
            </w:rPr>
            <w:t>三、部门整体支出绩效自评情况分析</w:t>
          </w:r>
          <w:r>
            <w:tab/>
          </w:r>
          <w:r>
            <w:fldChar w:fldCharType="begin"/>
          </w:r>
          <w:r>
            <w:instrText xml:space="preserve"> PAGEREF _Toc5795 \h </w:instrText>
          </w:r>
          <w:r>
            <w:fldChar w:fldCharType="separate"/>
          </w:r>
          <w:r>
            <w:t>5</w:t>
          </w:r>
          <w:r>
            <w:fldChar w:fldCharType="end"/>
          </w:r>
          <w:r>
            <w:fldChar w:fldCharType="end"/>
          </w:r>
        </w:p>
        <w:p>
          <w:pPr>
            <w:pStyle w:val="16"/>
            <w:tabs>
              <w:tab w:val="right" w:leader="dot" w:pos="8306"/>
              <w:tab w:val="clear" w:pos="8296"/>
            </w:tabs>
          </w:pPr>
          <w:r>
            <w:fldChar w:fldCharType="begin"/>
          </w:r>
          <w:r>
            <w:instrText xml:space="preserve"> HYPERLINK \l _Toc31759 </w:instrText>
          </w:r>
          <w:r>
            <w:fldChar w:fldCharType="separate"/>
          </w:r>
          <w:r>
            <w:rPr>
              <w:rFonts w:hint="eastAsia"/>
              <w:highlight w:val="none"/>
            </w:rPr>
            <w:t>（一）部门决算情况</w:t>
          </w:r>
          <w:r>
            <w:tab/>
          </w:r>
          <w:r>
            <w:fldChar w:fldCharType="begin"/>
          </w:r>
          <w:r>
            <w:instrText xml:space="preserve"> PAGEREF _Toc31759 \h </w:instrText>
          </w:r>
          <w:r>
            <w:fldChar w:fldCharType="separate"/>
          </w:r>
          <w:r>
            <w:t>5</w:t>
          </w:r>
          <w:r>
            <w:fldChar w:fldCharType="end"/>
          </w:r>
          <w:r>
            <w:fldChar w:fldCharType="end"/>
          </w:r>
        </w:p>
        <w:p>
          <w:pPr>
            <w:pStyle w:val="16"/>
            <w:tabs>
              <w:tab w:val="right" w:leader="dot" w:pos="8306"/>
              <w:tab w:val="clear" w:pos="8296"/>
            </w:tabs>
          </w:pPr>
          <w:r>
            <w:fldChar w:fldCharType="begin"/>
          </w:r>
          <w:r>
            <w:instrText xml:space="preserve"> HYPERLINK \l _Toc31122 </w:instrText>
          </w:r>
          <w:r>
            <w:fldChar w:fldCharType="separate"/>
          </w:r>
          <w:r>
            <w:rPr>
              <w:rFonts w:hint="eastAsia"/>
              <w:highlight w:val="none"/>
            </w:rPr>
            <w:t>（二）总体绩效目标完成情况分析</w:t>
          </w:r>
          <w:r>
            <w:tab/>
          </w:r>
          <w:r>
            <w:fldChar w:fldCharType="begin"/>
          </w:r>
          <w:r>
            <w:instrText xml:space="preserve"> PAGEREF _Toc31122 \h </w:instrText>
          </w:r>
          <w:r>
            <w:fldChar w:fldCharType="separate"/>
          </w:r>
          <w:r>
            <w:t>5</w:t>
          </w:r>
          <w:r>
            <w:fldChar w:fldCharType="end"/>
          </w:r>
          <w:r>
            <w:fldChar w:fldCharType="end"/>
          </w:r>
        </w:p>
        <w:p>
          <w:pPr>
            <w:pStyle w:val="16"/>
            <w:tabs>
              <w:tab w:val="right" w:leader="dot" w:pos="8306"/>
              <w:tab w:val="clear" w:pos="8296"/>
            </w:tabs>
          </w:pPr>
          <w:r>
            <w:fldChar w:fldCharType="begin"/>
          </w:r>
          <w:r>
            <w:instrText xml:space="preserve"> HYPERLINK \l _Toc10082 </w:instrText>
          </w:r>
          <w:r>
            <w:fldChar w:fldCharType="separate"/>
          </w:r>
          <w:r>
            <w:rPr>
              <w:rFonts w:hint="eastAsia"/>
              <w:bCs/>
              <w:highlight w:val="none"/>
            </w:rPr>
            <w:t>（三）各项指标完成情况分析</w:t>
          </w:r>
          <w:r>
            <w:tab/>
          </w:r>
          <w:r>
            <w:fldChar w:fldCharType="begin"/>
          </w:r>
          <w:r>
            <w:instrText xml:space="preserve"> PAGEREF _Toc10082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_Toc23514 </w:instrText>
          </w:r>
          <w:r>
            <w:fldChar w:fldCharType="separate"/>
          </w:r>
          <w:r>
            <w:rPr>
              <w:rFonts w:hint="eastAsia"/>
              <w:highlight w:val="none"/>
              <w:lang w:eastAsia="zh-CN"/>
            </w:rPr>
            <w:t>（</w:t>
          </w:r>
          <w:r>
            <w:rPr>
              <w:rFonts w:hint="eastAsia"/>
              <w:highlight w:val="none"/>
              <w:lang w:val="en-US" w:eastAsia="zh-CN"/>
            </w:rPr>
            <w:t>四</w:t>
          </w:r>
          <w:r>
            <w:rPr>
              <w:rFonts w:hint="eastAsia"/>
              <w:highlight w:val="none"/>
              <w:lang w:eastAsia="zh-CN"/>
            </w:rPr>
            <w:t>）</w:t>
          </w:r>
          <w:r>
            <w:rPr>
              <w:rFonts w:hint="eastAsia"/>
              <w:highlight w:val="none"/>
            </w:rPr>
            <w:t>偏离绩效目标的原因及下一步改进措施</w:t>
          </w:r>
          <w:r>
            <w:tab/>
          </w:r>
          <w:r>
            <w:fldChar w:fldCharType="begin"/>
          </w:r>
          <w:r>
            <w:instrText xml:space="preserve"> PAGEREF _Toc23514 \h </w:instrText>
          </w:r>
          <w:r>
            <w:fldChar w:fldCharType="separate"/>
          </w:r>
          <w:r>
            <w:t>12</w:t>
          </w:r>
          <w:r>
            <w:fldChar w:fldCharType="end"/>
          </w:r>
          <w:r>
            <w:fldChar w:fldCharType="end"/>
          </w:r>
        </w:p>
        <w:p>
          <w:pPr>
            <w:pStyle w:val="15"/>
            <w:tabs>
              <w:tab w:val="right" w:leader="dot" w:pos="8306"/>
              <w:tab w:val="clear" w:pos="8296"/>
            </w:tabs>
          </w:pPr>
          <w:r>
            <w:fldChar w:fldCharType="begin"/>
          </w:r>
          <w:r>
            <w:instrText xml:space="preserve"> HYPERLINK \l _Toc12773 </w:instrText>
          </w:r>
          <w:r>
            <w:fldChar w:fldCharType="separate"/>
          </w:r>
          <w:r>
            <w:rPr>
              <w:rFonts w:hint="eastAsia"/>
              <w:highlight w:val="none"/>
            </w:rPr>
            <w:t>四、部门预算项目支出绩效自评情况分析</w:t>
          </w:r>
          <w:r>
            <w:tab/>
          </w:r>
          <w:r>
            <w:fldChar w:fldCharType="begin"/>
          </w:r>
          <w:r>
            <w:instrText xml:space="preserve"> PAGEREF _Toc12773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_Toc3547 </w:instrText>
          </w:r>
          <w:r>
            <w:fldChar w:fldCharType="separate"/>
          </w:r>
          <w:r>
            <w:rPr>
              <w:rFonts w:hint="eastAsia"/>
              <w:highlight w:val="none"/>
            </w:rPr>
            <w:t>（一）业务费</w:t>
          </w:r>
          <w:r>
            <w:tab/>
          </w:r>
          <w:r>
            <w:fldChar w:fldCharType="begin"/>
          </w:r>
          <w:r>
            <w:instrText xml:space="preserve"> PAGEREF _Toc3547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_Toc30313 </w:instrText>
          </w:r>
          <w:r>
            <w:fldChar w:fldCharType="separate"/>
          </w:r>
          <w:r>
            <w:rPr>
              <w:rFonts w:hint="eastAsia"/>
              <w:szCs w:val="32"/>
              <w:highlight w:val="none"/>
              <w:lang w:val="en-US" w:eastAsia="zh-CN"/>
            </w:rPr>
            <w:t>（二）法庭运维费项目</w:t>
          </w:r>
          <w:r>
            <w:tab/>
          </w:r>
          <w:r>
            <w:fldChar w:fldCharType="begin"/>
          </w:r>
          <w:r>
            <w:instrText xml:space="preserve"> PAGEREF _Toc30313 \h </w:instrText>
          </w:r>
          <w:r>
            <w:fldChar w:fldCharType="separate"/>
          </w:r>
          <w:r>
            <w:t>18</w:t>
          </w:r>
          <w:r>
            <w:fldChar w:fldCharType="end"/>
          </w:r>
          <w:r>
            <w:fldChar w:fldCharType="end"/>
          </w:r>
        </w:p>
        <w:p>
          <w:pPr>
            <w:pStyle w:val="15"/>
            <w:tabs>
              <w:tab w:val="right" w:leader="dot" w:pos="8306"/>
              <w:tab w:val="clear" w:pos="8296"/>
            </w:tabs>
          </w:pPr>
          <w:r>
            <w:fldChar w:fldCharType="begin"/>
          </w:r>
          <w:r>
            <w:instrText xml:space="preserve"> HYPERLINK \l _Toc17252 </w:instrText>
          </w:r>
          <w:r>
            <w:fldChar w:fldCharType="separate"/>
          </w:r>
          <w:r>
            <w:rPr>
              <w:rFonts w:hint="eastAsia"/>
            </w:rPr>
            <w:t>五、部门管理的省对市县转移支付绩效自评情况分析</w:t>
          </w:r>
          <w:r>
            <w:tab/>
          </w:r>
          <w:r>
            <w:fldChar w:fldCharType="begin"/>
          </w:r>
          <w:r>
            <w:instrText xml:space="preserve"> PAGEREF _Toc17252 \h </w:instrText>
          </w:r>
          <w:r>
            <w:fldChar w:fldCharType="separate"/>
          </w:r>
          <w:r>
            <w:t>23</w:t>
          </w:r>
          <w:r>
            <w:fldChar w:fldCharType="end"/>
          </w:r>
          <w:r>
            <w:fldChar w:fldCharType="end"/>
          </w:r>
        </w:p>
        <w:p>
          <w:pPr>
            <w:pStyle w:val="16"/>
            <w:tabs>
              <w:tab w:val="right" w:leader="dot" w:pos="8306"/>
              <w:tab w:val="clear" w:pos="8296"/>
            </w:tabs>
          </w:pPr>
          <w:r>
            <w:fldChar w:fldCharType="begin"/>
          </w:r>
          <w:r>
            <w:instrText xml:space="preserve"> HYPERLINK \l _Toc5298 </w:instrText>
          </w:r>
          <w:r>
            <w:fldChar w:fldCharType="separate"/>
          </w:r>
          <w:r>
            <w:rPr>
              <w:rFonts w:hint="eastAsia"/>
              <w:szCs w:val="32"/>
            </w:rPr>
            <w:t>（一）中央政法转移支付资金</w:t>
          </w:r>
          <w:r>
            <w:tab/>
          </w:r>
          <w:r>
            <w:fldChar w:fldCharType="begin"/>
          </w:r>
          <w:r>
            <w:instrText xml:space="preserve"> PAGEREF _Toc5298 \h </w:instrText>
          </w:r>
          <w:r>
            <w:fldChar w:fldCharType="separate"/>
          </w:r>
          <w:r>
            <w:t>23</w:t>
          </w:r>
          <w:r>
            <w:fldChar w:fldCharType="end"/>
          </w:r>
          <w:r>
            <w:fldChar w:fldCharType="end"/>
          </w:r>
        </w:p>
        <w:p>
          <w:pPr>
            <w:pStyle w:val="15"/>
            <w:tabs>
              <w:tab w:val="right" w:leader="dot" w:pos="8306"/>
              <w:tab w:val="clear" w:pos="8296"/>
            </w:tabs>
          </w:pPr>
          <w:r>
            <w:fldChar w:fldCharType="begin"/>
          </w:r>
          <w:r>
            <w:instrText xml:space="preserve"> HYPERLINK \l _Toc21368 </w:instrText>
          </w:r>
          <w:r>
            <w:fldChar w:fldCharType="separate"/>
          </w:r>
          <w:r>
            <w:rPr>
              <w:rFonts w:hint="eastAsia"/>
            </w:rPr>
            <w:t>六、绩效自评结果拟应用和公开情况</w:t>
          </w:r>
          <w:r>
            <w:tab/>
          </w:r>
          <w:r>
            <w:fldChar w:fldCharType="begin"/>
          </w:r>
          <w:r>
            <w:instrText xml:space="preserve"> PAGEREF _Toc21368 \h </w:instrText>
          </w:r>
          <w:r>
            <w:fldChar w:fldCharType="separate"/>
          </w:r>
          <w:r>
            <w:t>29</w:t>
          </w:r>
          <w:r>
            <w:fldChar w:fldCharType="end"/>
          </w:r>
          <w:r>
            <w:fldChar w:fldCharType="end"/>
          </w:r>
        </w:p>
        <w:p>
          <w:pPr>
            <w:pStyle w:val="15"/>
            <w:tabs>
              <w:tab w:val="right" w:leader="dot" w:pos="8306"/>
              <w:tab w:val="clear" w:pos="8296"/>
            </w:tabs>
          </w:pPr>
          <w:r>
            <w:fldChar w:fldCharType="begin"/>
          </w:r>
          <w:r>
            <w:instrText xml:space="preserve"> HYPERLINK \l _Toc11462 </w:instrText>
          </w:r>
          <w:r>
            <w:fldChar w:fldCharType="separate"/>
          </w:r>
          <w:r>
            <w:rPr>
              <w:rFonts w:hint="eastAsia"/>
            </w:rPr>
            <w:t>七、其他需要说明的问题</w:t>
          </w:r>
          <w:r>
            <w:tab/>
          </w:r>
          <w:r>
            <w:fldChar w:fldCharType="begin"/>
          </w:r>
          <w:r>
            <w:instrText xml:space="preserve"> PAGEREF _Toc11462 \h </w:instrText>
          </w:r>
          <w:r>
            <w:fldChar w:fldCharType="separate"/>
          </w:r>
          <w:r>
            <w:t>29</w:t>
          </w:r>
          <w:r>
            <w:fldChar w:fldCharType="end"/>
          </w:r>
          <w:r>
            <w:fldChar w:fldCharType="end"/>
          </w:r>
        </w:p>
        <w:p>
          <w:pPr>
            <w:ind w:firstLine="0" w:firstLineChars="0"/>
          </w:pPr>
          <w:r>
            <w:fldChar w:fldCharType="end"/>
          </w:r>
        </w:p>
      </w:sdtContent>
    </w:sdt>
    <w:p>
      <w:pPr>
        <w:widowControl/>
        <w:spacing w:line="240" w:lineRule="auto"/>
        <w:ind w:firstLine="0" w:firstLineChars="0"/>
        <w:jc w:val="center"/>
        <w:rPr>
          <w:rFonts w:hint="eastAsia" w:ascii="宋体" w:hAnsi="宋体" w:eastAsia="宋体" w:cs="Arial"/>
          <w:b/>
          <w:bCs/>
          <w:sz w:val="44"/>
          <w:szCs w:val="44"/>
          <w:highlight w:val="none"/>
        </w:rPr>
      </w:pPr>
      <w:bookmarkStart w:id="0" w:name="_Toc4040"/>
      <w:bookmarkStart w:id="1" w:name="_Toc13158"/>
      <w:bookmarkStart w:id="2" w:name="_Toc18188"/>
      <w:bookmarkStart w:id="3" w:name="_Toc22477"/>
      <w:bookmarkStart w:id="4" w:name="_Toc28671"/>
      <w:r>
        <w:rPr>
          <w:rFonts w:hint="eastAsia" w:ascii="宋体" w:hAnsi="宋体" w:eastAsia="宋体" w:cs="Arial"/>
          <w:b/>
          <w:bCs/>
          <w:sz w:val="44"/>
          <w:szCs w:val="44"/>
          <w:highlight w:val="none"/>
          <w:lang w:val="en-US" w:eastAsia="zh-CN"/>
        </w:rPr>
        <w:t>华池县人民法院</w:t>
      </w:r>
      <w:r>
        <w:rPr>
          <w:rFonts w:hint="eastAsia" w:ascii="宋体" w:hAnsi="宋体" w:eastAsia="宋体" w:cs="Arial"/>
          <w:b/>
          <w:bCs/>
          <w:sz w:val="44"/>
          <w:szCs w:val="44"/>
          <w:highlight w:val="none"/>
        </w:rPr>
        <w:t>202</w:t>
      </w:r>
      <w:r>
        <w:rPr>
          <w:rFonts w:hint="eastAsia" w:ascii="宋体" w:hAnsi="宋体" w:eastAsia="宋体" w:cs="Arial"/>
          <w:b/>
          <w:bCs/>
          <w:sz w:val="44"/>
          <w:szCs w:val="44"/>
          <w:highlight w:val="none"/>
          <w:lang w:val="en-US" w:eastAsia="zh-CN"/>
        </w:rPr>
        <w:t>2</w:t>
      </w:r>
      <w:r>
        <w:rPr>
          <w:rFonts w:hint="eastAsia" w:ascii="宋体" w:hAnsi="宋体" w:eastAsia="宋体" w:cs="Arial"/>
          <w:b/>
          <w:bCs/>
          <w:sz w:val="44"/>
          <w:szCs w:val="44"/>
          <w:highlight w:val="none"/>
        </w:rPr>
        <w:t>年度</w:t>
      </w:r>
    </w:p>
    <w:p>
      <w:pPr>
        <w:widowControl/>
        <w:spacing w:line="240" w:lineRule="auto"/>
        <w:ind w:firstLine="0" w:firstLineChars="0"/>
        <w:jc w:val="center"/>
        <w:rPr>
          <w:rFonts w:ascii="宋体" w:hAnsi="宋体" w:eastAsia="宋体" w:cs="Arial"/>
          <w:b/>
          <w:bCs/>
          <w:sz w:val="44"/>
          <w:szCs w:val="44"/>
          <w:highlight w:val="none"/>
        </w:rPr>
      </w:pPr>
      <w:r>
        <w:rPr>
          <w:rFonts w:hint="eastAsia" w:ascii="宋体" w:hAnsi="宋体" w:eastAsia="宋体" w:cs="Arial"/>
          <w:b/>
          <w:bCs/>
          <w:sz w:val="44"/>
          <w:szCs w:val="44"/>
          <w:highlight w:val="none"/>
        </w:rPr>
        <w:t>预算执行情况自评报告</w:t>
      </w:r>
      <w:bookmarkEnd w:id="0"/>
      <w:bookmarkEnd w:id="1"/>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pPr>
      <w:bookmarkStart w:id="5" w:name="_Toc20424"/>
      <w:r>
        <w:rPr>
          <w:rFonts w:hint="eastAsia"/>
        </w:rPr>
        <w:t>一、基本情况</w:t>
      </w:r>
      <w:bookmarkEnd w:id="2"/>
      <w:bookmarkEnd w:id="3"/>
      <w:bookmarkEnd w:id="4"/>
      <w:bookmarkEnd w:id="5"/>
    </w:p>
    <w:p>
      <w:pPr>
        <w:pStyle w:val="4"/>
        <w:keepNext/>
        <w:keepLines/>
        <w:pageBreakBefore w:val="0"/>
        <w:widowControl w:val="0"/>
        <w:kinsoku/>
        <w:wordWrap/>
        <w:overflowPunct/>
        <w:topLinePunct w:val="0"/>
        <w:autoSpaceDE/>
        <w:autoSpaceDN/>
        <w:bidi w:val="0"/>
        <w:adjustRightInd/>
        <w:snapToGrid/>
        <w:spacing w:before="0" w:after="0"/>
        <w:ind w:firstLine="643"/>
        <w:textAlignment w:val="auto"/>
      </w:pPr>
      <w:bookmarkStart w:id="6" w:name="_Toc24636"/>
      <w:bookmarkStart w:id="7" w:name="_Toc18868"/>
      <w:bookmarkStart w:id="8" w:name="_Toc10557"/>
      <w:bookmarkStart w:id="9" w:name="_Toc819"/>
      <w:r>
        <w:rPr>
          <w:rFonts w:hint="eastAsia"/>
        </w:rPr>
        <w:t>（一）部门主要职能</w:t>
      </w:r>
      <w:bookmarkEnd w:id="6"/>
      <w:bookmarkEnd w:id="7"/>
      <w:bookmarkEnd w:id="8"/>
      <w:bookmarkEnd w:id="9"/>
    </w:p>
    <w:p>
      <w:pPr>
        <w:bidi w:val="0"/>
        <w:rPr>
          <w:rFonts w:hint="eastAsia"/>
          <w:sz w:val="32"/>
          <w:szCs w:val="32"/>
          <w:lang w:val="en-US" w:eastAsia="zh-CN"/>
        </w:rPr>
      </w:pPr>
      <w:bookmarkStart w:id="10" w:name="_Toc25335"/>
      <w:bookmarkStart w:id="11" w:name="_Toc7151"/>
      <w:bookmarkStart w:id="12" w:name="_Toc20782"/>
      <w:r>
        <w:rPr>
          <w:rFonts w:hint="eastAsia"/>
          <w:sz w:val="32"/>
          <w:szCs w:val="32"/>
          <w:lang w:val="en-US" w:eastAsia="zh-CN"/>
        </w:rPr>
        <w:t>华池县人民法院是政治机关，也是国家审判机关，依法独立行使审判权，对县人民代表大会及其常务委员会负责报告工作，接受其监督，主要职责是：</w:t>
      </w:r>
    </w:p>
    <w:p>
      <w:pPr>
        <w:bidi w:val="0"/>
        <w:rPr>
          <w:rFonts w:hint="eastAsia"/>
          <w:sz w:val="32"/>
          <w:szCs w:val="32"/>
          <w:lang w:val="en-US" w:eastAsia="zh-CN"/>
        </w:rPr>
      </w:pPr>
      <w:r>
        <w:rPr>
          <w:rFonts w:hint="eastAsia"/>
          <w:sz w:val="32"/>
          <w:szCs w:val="32"/>
          <w:lang w:val="en-US" w:eastAsia="zh-CN"/>
        </w:rPr>
        <w:t>1.负责审判法律规定由县人民法院管辖的刑事、民事、行政等一审案件；</w:t>
      </w:r>
    </w:p>
    <w:p>
      <w:pPr>
        <w:bidi w:val="0"/>
        <w:rPr>
          <w:rFonts w:hint="eastAsia"/>
          <w:sz w:val="32"/>
          <w:szCs w:val="32"/>
          <w:lang w:val="en-US" w:eastAsia="zh-CN"/>
        </w:rPr>
      </w:pPr>
      <w:r>
        <w:rPr>
          <w:rFonts w:hint="eastAsia"/>
          <w:sz w:val="32"/>
          <w:szCs w:val="32"/>
          <w:lang w:val="en-US" w:eastAsia="zh-CN"/>
        </w:rPr>
        <w:t>2.负责法律规定由市中级人民法院指定审理的刑事、民事、行政等一审及再审案件；</w:t>
      </w:r>
    </w:p>
    <w:p>
      <w:pPr>
        <w:bidi w:val="0"/>
        <w:rPr>
          <w:rFonts w:hint="eastAsia"/>
          <w:sz w:val="32"/>
          <w:szCs w:val="32"/>
          <w:lang w:val="en-US" w:eastAsia="zh-CN"/>
        </w:rPr>
      </w:pPr>
      <w:r>
        <w:rPr>
          <w:rFonts w:hint="eastAsia"/>
          <w:sz w:val="32"/>
          <w:szCs w:val="32"/>
          <w:lang w:val="en-US" w:eastAsia="zh-CN"/>
        </w:rPr>
        <w:t>3.负责按照审判监督程序审理本院刑事、民事、行政等再审案件；</w:t>
      </w:r>
    </w:p>
    <w:p>
      <w:pPr>
        <w:bidi w:val="0"/>
        <w:rPr>
          <w:rFonts w:hint="eastAsia"/>
          <w:sz w:val="32"/>
          <w:szCs w:val="32"/>
          <w:lang w:val="en-US" w:eastAsia="zh-CN"/>
        </w:rPr>
      </w:pPr>
      <w:r>
        <w:rPr>
          <w:rFonts w:hint="eastAsia"/>
          <w:sz w:val="32"/>
          <w:szCs w:val="32"/>
          <w:lang w:val="en-US" w:eastAsia="zh-CN"/>
        </w:rPr>
        <w:t>4.负责审理不服本院判决、裁定的重审案件；</w:t>
      </w:r>
    </w:p>
    <w:p>
      <w:pPr>
        <w:bidi w:val="0"/>
        <w:rPr>
          <w:rFonts w:hint="eastAsia"/>
          <w:sz w:val="32"/>
          <w:szCs w:val="32"/>
          <w:lang w:val="en-US" w:eastAsia="zh-CN"/>
        </w:rPr>
      </w:pPr>
      <w:r>
        <w:rPr>
          <w:rFonts w:hint="eastAsia"/>
          <w:sz w:val="32"/>
          <w:szCs w:val="32"/>
          <w:lang w:val="en-US" w:eastAsia="zh-CN"/>
        </w:rPr>
        <w:t>5.负责执行本院已发生法律效力的判决、裁定及国家行政机关申请应由县人民法院执行的案件和县外法院委托执行的案件；</w:t>
      </w:r>
    </w:p>
    <w:p>
      <w:pPr>
        <w:bidi w:val="0"/>
        <w:rPr>
          <w:rFonts w:hint="eastAsia"/>
          <w:sz w:val="32"/>
          <w:szCs w:val="32"/>
          <w:lang w:val="en-US" w:eastAsia="zh-CN"/>
        </w:rPr>
      </w:pPr>
      <w:r>
        <w:rPr>
          <w:rFonts w:hint="eastAsia"/>
          <w:sz w:val="32"/>
          <w:szCs w:val="32"/>
          <w:lang w:val="en-US" w:eastAsia="zh-CN"/>
        </w:rPr>
        <w:t>6.负责依据法律规定应由人民法院受理的各类案件登记、审查立案、案件流程管理、信访接待、司法救助等工作；</w:t>
      </w:r>
    </w:p>
    <w:p>
      <w:pPr>
        <w:bidi w:val="0"/>
        <w:rPr>
          <w:rFonts w:hint="eastAsia"/>
          <w:sz w:val="32"/>
          <w:szCs w:val="32"/>
          <w:lang w:val="en-US" w:eastAsia="zh-CN"/>
        </w:rPr>
      </w:pPr>
      <w:r>
        <w:rPr>
          <w:rFonts w:hint="eastAsia"/>
          <w:sz w:val="32"/>
          <w:szCs w:val="32"/>
          <w:lang w:val="en-US" w:eastAsia="zh-CN"/>
        </w:rPr>
        <w:t>7.负责抓好法院干警的政治思想、教育培训工作和纪检监察工作；</w:t>
      </w:r>
    </w:p>
    <w:p>
      <w:pPr>
        <w:bidi w:val="0"/>
        <w:rPr>
          <w:rFonts w:hint="eastAsia"/>
          <w:sz w:val="32"/>
          <w:szCs w:val="32"/>
          <w:lang w:val="en-US" w:eastAsia="zh-CN"/>
        </w:rPr>
      </w:pPr>
      <w:r>
        <w:rPr>
          <w:rFonts w:hint="eastAsia"/>
          <w:sz w:val="32"/>
          <w:szCs w:val="32"/>
          <w:lang w:val="en-US" w:eastAsia="zh-CN"/>
        </w:rPr>
        <w:t>8.负责办理县委、人大以及上级法院交办的其他工作。</w:t>
      </w:r>
    </w:p>
    <w:bookmarkEnd w:id="10"/>
    <w:bookmarkEnd w:id="11"/>
    <w:bookmarkEnd w:id="12"/>
    <w:p>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pPr>
      <w:bookmarkStart w:id="13" w:name="_Toc10589"/>
      <w:bookmarkStart w:id="14" w:name="_Toc20030"/>
      <w:bookmarkStart w:id="15" w:name="_Toc28217"/>
      <w:r>
        <w:rPr>
          <w:rFonts w:hint="eastAsia"/>
        </w:rPr>
        <w:t>（二）</w:t>
      </w:r>
      <w:r>
        <w:rPr>
          <w:rFonts w:hint="eastAsia"/>
          <w:highlight w:val="none"/>
        </w:rPr>
        <w:t>单位内设机构及</w:t>
      </w:r>
      <w:r>
        <w:rPr>
          <w:rFonts w:hint="eastAsia"/>
        </w:rPr>
        <w:t>人员编制情况</w:t>
      </w:r>
      <w:bookmarkEnd w:id="13"/>
      <w:bookmarkEnd w:id="14"/>
    </w:p>
    <w:bookmarkEnd w:id="15"/>
    <w:p>
      <w:pPr>
        <w:pStyle w:val="18"/>
        <w:keepNext w:val="0"/>
        <w:keepLines w:val="0"/>
        <w:widowControl/>
        <w:suppressLineNumbers w:val="0"/>
        <w:spacing w:before="0" w:beforeAutospacing="0"/>
        <w:ind w:left="0" w:firstLine="640" w:firstLineChars="200"/>
        <w:jc w:val="left"/>
        <w:rPr>
          <w:rFonts w:hint="eastAsia" w:ascii="仿宋_GB2312" w:hAnsi="仿宋_GB2312" w:eastAsia="仿宋_GB2312" w:cstheme="minorBidi"/>
          <w:kern w:val="2"/>
          <w:sz w:val="32"/>
          <w:szCs w:val="32"/>
          <w:highlight w:val="none"/>
          <w:lang w:val="en-US" w:eastAsia="zh-CN" w:bidi="ar-SA"/>
        </w:rPr>
      </w:pPr>
      <w:bookmarkStart w:id="16" w:name="_Toc4311"/>
      <w:bookmarkStart w:id="17" w:name="_Toc1889"/>
      <w:bookmarkStart w:id="18" w:name="_Toc40046064"/>
      <w:bookmarkStart w:id="19" w:name="_Toc3777"/>
      <w:bookmarkStart w:id="20" w:name="_Toc18806"/>
      <w:bookmarkStart w:id="21" w:name="_Toc22570"/>
      <w:bookmarkStart w:id="22" w:name="_Toc40046065"/>
      <w:bookmarkStart w:id="23" w:name="_Toc7144"/>
      <w:r>
        <w:rPr>
          <w:rFonts w:hint="eastAsia" w:ascii="仿宋_GB2312" w:hAnsi="仿宋_GB2312" w:eastAsia="仿宋_GB2312" w:cstheme="minorBidi"/>
          <w:kern w:val="2"/>
          <w:sz w:val="32"/>
          <w:szCs w:val="32"/>
          <w:highlight w:val="none"/>
          <w:lang w:val="en-US" w:eastAsia="zh-CN" w:bidi="ar-SA"/>
        </w:rPr>
        <w:t>我院下设诉讼服务中心、综合审判庭、执行庭（局）、综合办公室（司法警察大队）、政治部、基层人民法庭（悦乐、元城、五蛟、林镇）。现有中央政法编制4</w:t>
      </w:r>
      <w:r>
        <w:rPr>
          <w:rFonts w:hint="eastAsia" w:cstheme="minorBidi"/>
          <w:kern w:val="2"/>
          <w:sz w:val="32"/>
          <w:szCs w:val="32"/>
          <w:highlight w:val="none"/>
          <w:lang w:val="en-US" w:eastAsia="zh-CN" w:bidi="ar-SA"/>
        </w:rPr>
        <w:t>2</w:t>
      </w:r>
      <w:r>
        <w:rPr>
          <w:rFonts w:hint="eastAsia" w:ascii="仿宋_GB2312" w:hAnsi="仿宋_GB2312" w:eastAsia="仿宋_GB2312" w:cstheme="minorBidi"/>
          <w:kern w:val="2"/>
          <w:sz w:val="32"/>
          <w:szCs w:val="32"/>
          <w:highlight w:val="none"/>
          <w:lang w:val="en-US" w:eastAsia="zh-CN" w:bidi="ar-SA"/>
        </w:rPr>
        <w:t>人，工勤超编人员1人，聘用制书记员1</w:t>
      </w:r>
      <w:r>
        <w:rPr>
          <w:rFonts w:hint="eastAsia" w:cstheme="minorBidi"/>
          <w:kern w:val="2"/>
          <w:sz w:val="32"/>
          <w:szCs w:val="32"/>
          <w:highlight w:val="none"/>
          <w:lang w:val="en-US" w:eastAsia="zh-CN" w:bidi="ar-SA"/>
        </w:rPr>
        <w:t>5</w:t>
      </w:r>
      <w:r>
        <w:rPr>
          <w:rFonts w:hint="eastAsia" w:ascii="仿宋_GB2312" w:hAnsi="仿宋_GB2312" w:eastAsia="仿宋_GB2312" w:cstheme="minorBidi"/>
          <w:kern w:val="2"/>
          <w:sz w:val="32"/>
          <w:szCs w:val="32"/>
          <w:highlight w:val="none"/>
          <w:lang w:val="en-US" w:eastAsia="zh-CN" w:bidi="ar-SA"/>
        </w:rPr>
        <w:t>人，县管事业人员17人，外聘临时人员22人。</w:t>
      </w: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bookmarkStart w:id="24" w:name="_Toc28275"/>
      <w:r>
        <w:rPr>
          <w:rFonts w:hint="eastAsia"/>
          <w:highlight w:val="none"/>
        </w:rPr>
        <w:t>二、绩效评价工作组织开展情况</w:t>
      </w:r>
      <w:bookmarkEnd w:id="16"/>
      <w:bookmarkEnd w:id="24"/>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bookmarkStart w:id="25" w:name="_Toc899"/>
      <w:bookmarkStart w:id="26" w:name="_Toc11166"/>
      <w:bookmarkStart w:id="27" w:name="_Toc20896"/>
      <w:r>
        <w:rPr>
          <w:rFonts w:hint="eastAsia"/>
          <w:sz w:val="32"/>
          <w:szCs w:val="32"/>
          <w:highlight w:val="none"/>
        </w:rPr>
        <w:t>根据《甘肃省财政厅关于开展</w:t>
      </w:r>
      <w:r>
        <w:rPr>
          <w:rFonts w:hint="eastAsia"/>
          <w:sz w:val="32"/>
          <w:szCs w:val="32"/>
          <w:highlight w:val="none"/>
          <w:lang w:eastAsia="zh-CN"/>
        </w:rPr>
        <w:t>2022</w:t>
      </w:r>
      <w:r>
        <w:rPr>
          <w:rFonts w:hint="eastAsia"/>
          <w:sz w:val="32"/>
          <w:szCs w:val="32"/>
          <w:highlight w:val="none"/>
        </w:rPr>
        <w:t>年度省级预算执行情况绩效自评</w:t>
      </w:r>
      <w:r>
        <w:rPr>
          <w:rFonts w:hint="eastAsia"/>
          <w:sz w:val="32"/>
          <w:szCs w:val="32"/>
          <w:highlight w:val="none"/>
          <w:lang w:val="en-US" w:eastAsia="zh-CN"/>
        </w:rPr>
        <w:t>工作</w:t>
      </w:r>
      <w:r>
        <w:rPr>
          <w:rFonts w:hint="eastAsia"/>
          <w:sz w:val="32"/>
          <w:szCs w:val="32"/>
          <w:highlight w:val="none"/>
        </w:rPr>
        <w:t>的通知》（甘财绩〔</w:t>
      </w:r>
      <w:r>
        <w:rPr>
          <w:rFonts w:hint="eastAsia"/>
          <w:sz w:val="32"/>
          <w:szCs w:val="32"/>
          <w:highlight w:val="none"/>
          <w:lang w:eastAsia="zh-CN"/>
        </w:rPr>
        <w:t>2022</w:t>
      </w:r>
      <w:r>
        <w:rPr>
          <w:rFonts w:hint="eastAsia"/>
          <w:sz w:val="32"/>
          <w:szCs w:val="32"/>
          <w:highlight w:val="none"/>
        </w:rPr>
        <w:t>〕</w:t>
      </w:r>
      <w:r>
        <w:rPr>
          <w:rFonts w:hint="eastAsia"/>
          <w:sz w:val="32"/>
          <w:szCs w:val="32"/>
          <w:highlight w:val="none"/>
          <w:lang w:val="en-US" w:eastAsia="zh-CN"/>
        </w:rPr>
        <w:t>7</w:t>
      </w:r>
      <w:r>
        <w:rPr>
          <w:rFonts w:hint="eastAsia"/>
          <w:sz w:val="32"/>
          <w:szCs w:val="32"/>
          <w:highlight w:val="none"/>
        </w:rPr>
        <w:t>号）文件要求，</w:t>
      </w:r>
      <w:r>
        <w:rPr>
          <w:rFonts w:hint="eastAsia"/>
          <w:sz w:val="32"/>
          <w:szCs w:val="32"/>
          <w:highlight w:val="none"/>
          <w:lang w:val="en-US" w:eastAsia="zh-CN"/>
        </w:rPr>
        <w:t>我院</w:t>
      </w:r>
      <w:r>
        <w:rPr>
          <w:rFonts w:hint="eastAsia"/>
          <w:sz w:val="32"/>
          <w:szCs w:val="32"/>
          <w:highlight w:val="none"/>
        </w:rPr>
        <w:t>及时组织开展绩效</w:t>
      </w:r>
      <w:r>
        <w:rPr>
          <w:rFonts w:hint="eastAsia"/>
          <w:sz w:val="32"/>
          <w:szCs w:val="32"/>
          <w:highlight w:val="none"/>
          <w:lang w:val="en-US" w:eastAsia="zh-CN"/>
        </w:rPr>
        <w:t>自评</w:t>
      </w:r>
      <w:r>
        <w:rPr>
          <w:rFonts w:hint="eastAsia"/>
          <w:sz w:val="32"/>
          <w:szCs w:val="32"/>
          <w:highlight w:val="none"/>
        </w:rPr>
        <w:t>工作，对</w:t>
      </w:r>
      <w:r>
        <w:rPr>
          <w:rFonts w:hint="eastAsia"/>
          <w:sz w:val="32"/>
          <w:szCs w:val="32"/>
          <w:highlight w:val="none"/>
          <w:lang w:eastAsia="zh-CN"/>
        </w:rPr>
        <w:t>2022</w:t>
      </w:r>
      <w:r>
        <w:rPr>
          <w:rFonts w:hint="eastAsia"/>
          <w:sz w:val="32"/>
          <w:szCs w:val="32"/>
          <w:highlight w:val="none"/>
        </w:rPr>
        <w:t>年度省级预算执行绩效完成情况进行自我评价。具体工作开展情况如下：</w:t>
      </w:r>
      <w:bookmarkEnd w:id="25"/>
      <w:bookmarkEnd w:id="26"/>
      <w:bookmarkEnd w:id="27"/>
    </w:p>
    <w:p>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bookmarkStart w:id="28" w:name="_Toc4291"/>
      <w:bookmarkStart w:id="29" w:name="_Toc29270"/>
      <w:bookmarkStart w:id="30" w:name="_Toc26937"/>
      <w:bookmarkStart w:id="31" w:name="_Toc25921"/>
      <w:bookmarkStart w:id="32" w:name="_Toc16749"/>
      <w:bookmarkStart w:id="33" w:name="_Toc4667"/>
      <w:bookmarkStart w:id="34" w:name="_Toc19966"/>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自评工作组织管理情况</w:t>
      </w:r>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r>
        <w:rPr>
          <w:rFonts w:hint="eastAsia"/>
          <w:sz w:val="32"/>
          <w:szCs w:val="32"/>
          <w:highlight w:val="none"/>
        </w:rPr>
        <w:t>我院十分重视此次绩效评价工作，要求财务部门严格按照省上有关文件精神，科学分析</w:t>
      </w:r>
      <w:r>
        <w:rPr>
          <w:rFonts w:hint="eastAsia"/>
          <w:sz w:val="32"/>
          <w:szCs w:val="32"/>
          <w:highlight w:val="none"/>
          <w:lang w:eastAsia="zh-CN"/>
        </w:rPr>
        <w:t>、</w:t>
      </w:r>
      <w:r>
        <w:rPr>
          <w:rFonts w:hint="eastAsia"/>
          <w:sz w:val="32"/>
          <w:szCs w:val="32"/>
          <w:highlight w:val="none"/>
        </w:rPr>
        <w:t>精准评价，确保绩效评价客观公正。工作启动后，严格按照《关于全面实施预算绩效管理的意见》（中发〔2018〕34号）、中共甘肃省委甘肃省人民政府《关于全面实施预算绩效管理的实施意见》（甘发〔2018〕32号）、《甘肃省财政厅关于开展2022年度省级预算执行情况绩效自评工作的通知》（甘财绩〔2022〕7号）等文件的要求，联合各相关业务部门共同完成此次自评工作。自评工作遵循科学公正、统筹兼顾、激励约束和公开透明的原则，以我院2022年初设定的绩效目标及相关法律法规、政策要求、行业规划、部门职责等为依据，运用定量和定性相结合的评价方法，对我院2022年度省级预算执行情况的经济性、效率性、效益性进行客观公正的分析评价。</w:t>
      </w:r>
    </w:p>
    <w:p>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bookmarkStart w:id="35" w:name="_Toc25956"/>
      <w:bookmarkStart w:id="36" w:name="_Toc28216"/>
      <w:bookmarkStart w:id="37" w:name="_Toc26980"/>
      <w:bookmarkStart w:id="38" w:name="_Toc13356"/>
      <w:bookmarkStart w:id="39" w:name="_Toc4453"/>
      <w:bookmarkStart w:id="40" w:name="_Toc4267"/>
      <w:bookmarkStart w:id="41" w:name="_Toc4669"/>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rPr>
        <w:t>自评范围</w:t>
      </w:r>
      <w:bookmarkEnd w:id="35"/>
      <w:bookmarkEnd w:id="36"/>
      <w:bookmarkEnd w:id="37"/>
      <w:bookmarkEnd w:id="38"/>
      <w:bookmarkEnd w:id="39"/>
      <w:bookmarkEnd w:id="40"/>
      <w:bookmarkEnd w:id="41"/>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r>
        <w:rPr>
          <w:rFonts w:hint="eastAsia"/>
          <w:sz w:val="32"/>
          <w:szCs w:val="32"/>
          <w:highlight w:val="none"/>
        </w:rPr>
        <w:t>本次绩效自评范围为</w:t>
      </w:r>
      <w:r>
        <w:rPr>
          <w:rFonts w:hint="eastAsia"/>
          <w:sz w:val="32"/>
          <w:szCs w:val="32"/>
          <w:highlight w:val="none"/>
          <w:lang w:val="en-US" w:eastAsia="zh-CN"/>
        </w:rPr>
        <w:t>我院</w:t>
      </w:r>
      <w:r>
        <w:rPr>
          <w:rFonts w:hint="eastAsia"/>
          <w:sz w:val="32"/>
          <w:szCs w:val="32"/>
          <w:highlight w:val="none"/>
          <w:lang w:eastAsia="zh-CN"/>
        </w:rPr>
        <w:t>2022</w:t>
      </w:r>
      <w:r>
        <w:rPr>
          <w:rFonts w:hint="eastAsia"/>
          <w:sz w:val="32"/>
          <w:szCs w:val="32"/>
          <w:highlight w:val="none"/>
        </w:rPr>
        <w:t>年度省级财政拨款的基本支出和项目支出。按照省级部门项目支出、省对市县转移支付、部门整体支出三类评价对象全覆盖的原则，结合我院实际情况，自评对象</w:t>
      </w:r>
      <w:r>
        <w:rPr>
          <w:rFonts w:hint="eastAsia"/>
          <w:sz w:val="32"/>
          <w:szCs w:val="32"/>
          <w:highlight w:val="none"/>
          <w:lang w:val="en-US" w:eastAsia="zh-CN"/>
        </w:rPr>
        <w:t>为</w:t>
      </w:r>
      <w:r>
        <w:rPr>
          <w:rFonts w:hint="eastAsia"/>
          <w:sz w:val="32"/>
          <w:szCs w:val="32"/>
          <w:highlight w:val="none"/>
        </w:rPr>
        <w:t>部门整体支出自评</w:t>
      </w:r>
      <w:r>
        <w:rPr>
          <w:rFonts w:hint="eastAsia"/>
          <w:sz w:val="32"/>
          <w:szCs w:val="32"/>
          <w:highlight w:val="none"/>
          <w:lang w:val="en-US" w:eastAsia="zh-CN"/>
        </w:rPr>
        <w:t>及全省法院</w:t>
      </w:r>
      <w:r>
        <w:rPr>
          <w:rFonts w:hint="eastAsia"/>
          <w:sz w:val="32"/>
          <w:szCs w:val="32"/>
          <w:highlight w:val="none"/>
        </w:rPr>
        <w:t>业务费</w:t>
      </w:r>
      <w:r>
        <w:rPr>
          <w:rFonts w:hint="eastAsia"/>
          <w:sz w:val="32"/>
          <w:szCs w:val="32"/>
          <w:highlight w:val="none"/>
          <w:lang w:val="en-US" w:eastAsia="zh-CN"/>
        </w:rPr>
        <w:t>、法庭运维费和中央政法转移支付资金3</w:t>
      </w:r>
      <w:r>
        <w:rPr>
          <w:rFonts w:hint="eastAsia"/>
          <w:sz w:val="32"/>
          <w:szCs w:val="32"/>
          <w:highlight w:val="none"/>
        </w:rPr>
        <w:t>个项目自评。自评内容包括总体绩效目标完成情况、各项绩效指标完成情况及预算执行情况，对未完成绩效目标或偏离绩效目标较大的项目分析说明偏离绩效目标的原因，并提出下一步改进措施。</w:t>
      </w:r>
    </w:p>
    <w:p>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bookmarkStart w:id="42" w:name="_Toc21765"/>
      <w:bookmarkStart w:id="43" w:name="_Toc7689"/>
      <w:bookmarkStart w:id="44" w:name="_Toc22785"/>
      <w:bookmarkStart w:id="45" w:name="_Toc25429"/>
      <w:bookmarkStart w:id="46" w:name="_Toc18694"/>
      <w:bookmarkStart w:id="47" w:name="_Toc32735"/>
      <w:bookmarkStart w:id="48" w:name="_Toc30161"/>
      <w:r>
        <w:rPr>
          <w:rFonts w:hint="eastAsia"/>
          <w:highlight w:val="none"/>
          <w:lang w:eastAsia="zh-CN"/>
        </w:rPr>
        <w:t>（</w:t>
      </w:r>
      <w:r>
        <w:rPr>
          <w:rFonts w:hint="eastAsia"/>
          <w:highlight w:val="none"/>
          <w:lang w:val="en-US" w:eastAsia="zh-CN"/>
        </w:rPr>
        <w:t>三</w:t>
      </w:r>
      <w:r>
        <w:rPr>
          <w:rFonts w:hint="eastAsia"/>
          <w:highlight w:val="none"/>
          <w:lang w:eastAsia="zh-CN"/>
        </w:rPr>
        <w:t>）</w:t>
      </w:r>
      <w:r>
        <w:rPr>
          <w:rFonts w:hint="eastAsia"/>
          <w:highlight w:val="none"/>
        </w:rPr>
        <w:t>自评工作程序</w:t>
      </w:r>
      <w:bookmarkEnd w:id="42"/>
      <w:bookmarkEnd w:id="43"/>
      <w:bookmarkEnd w:id="44"/>
      <w:bookmarkEnd w:id="45"/>
      <w:bookmarkEnd w:id="46"/>
      <w:bookmarkEnd w:id="47"/>
      <w:bookmarkEnd w:id="48"/>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eastAsia="仿宋_GB2312"/>
          <w:sz w:val="32"/>
          <w:szCs w:val="32"/>
          <w:highlight w:val="none"/>
          <w:lang w:eastAsia="zh-CN"/>
        </w:rPr>
      </w:pPr>
      <w:r>
        <w:rPr>
          <w:rFonts w:hint="eastAsia"/>
          <w:sz w:val="32"/>
          <w:szCs w:val="32"/>
          <w:highlight w:val="none"/>
        </w:rPr>
        <w:t>本次绩效自评工作主要包括以下工作程序</w:t>
      </w:r>
      <w:r>
        <w:rPr>
          <w:rFonts w:hint="eastAsia"/>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r>
        <w:rPr>
          <w:rFonts w:hint="eastAsia"/>
          <w:sz w:val="32"/>
          <w:szCs w:val="32"/>
          <w:highlight w:val="none"/>
        </w:rPr>
        <w:t>1.根据</w:t>
      </w:r>
      <w:r>
        <w:rPr>
          <w:rFonts w:hint="eastAsia"/>
          <w:sz w:val="32"/>
          <w:szCs w:val="32"/>
          <w:highlight w:val="none"/>
          <w:lang w:val="en-US" w:eastAsia="zh-CN"/>
        </w:rPr>
        <w:t>我院</w:t>
      </w:r>
      <w:r>
        <w:rPr>
          <w:rFonts w:hint="eastAsia"/>
          <w:sz w:val="32"/>
          <w:szCs w:val="32"/>
          <w:highlight w:val="none"/>
        </w:rPr>
        <w:t>整体</w:t>
      </w:r>
      <w:r>
        <w:rPr>
          <w:sz w:val="32"/>
          <w:szCs w:val="32"/>
          <w:highlight w:val="none"/>
        </w:rPr>
        <w:t>支出和</w:t>
      </w:r>
      <w:r>
        <w:rPr>
          <w:rFonts w:hint="eastAsia"/>
          <w:sz w:val="32"/>
          <w:szCs w:val="32"/>
          <w:highlight w:val="none"/>
        </w:rPr>
        <w:t>项目支出绩效目标的设定情况，收集各业务</w:t>
      </w:r>
      <w:r>
        <w:rPr>
          <w:rFonts w:hint="eastAsia"/>
          <w:sz w:val="32"/>
          <w:szCs w:val="32"/>
          <w:highlight w:val="none"/>
          <w:lang w:val="en-US" w:eastAsia="zh-CN"/>
        </w:rPr>
        <w:t>部门</w:t>
      </w:r>
      <w:r>
        <w:rPr>
          <w:sz w:val="32"/>
          <w:szCs w:val="32"/>
          <w:highlight w:val="none"/>
        </w:rPr>
        <w:t>绩效目标</w:t>
      </w:r>
      <w:r>
        <w:rPr>
          <w:rFonts w:hint="eastAsia"/>
          <w:sz w:val="32"/>
          <w:szCs w:val="32"/>
          <w:highlight w:val="none"/>
        </w:rPr>
        <w:t>实现程度</w:t>
      </w:r>
      <w:r>
        <w:rPr>
          <w:sz w:val="32"/>
          <w:szCs w:val="32"/>
          <w:highlight w:val="none"/>
        </w:rPr>
        <w:t>、预算执行进度</w:t>
      </w:r>
      <w:r>
        <w:rPr>
          <w:rFonts w:hint="eastAsia"/>
          <w:sz w:val="32"/>
          <w:szCs w:val="32"/>
          <w:highlight w:val="none"/>
        </w:rPr>
        <w:t>等绩效评价</w:t>
      </w:r>
      <w:r>
        <w:rPr>
          <w:sz w:val="32"/>
          <w:szCs w:val="32"/>
          <w:highlight w:val="none"/>
        </w:rPr>
        <w:t>基础</w:t>
      </w:r>
      <w:r>
        <w:rPr>
          <w:rFonts w:hint="eastAsia"/>
          <w:sz w:val="32"/>
          <w:szCs w:val="32"/>
          <w:highlight w:val="none"/>
        </w:rPr>
        <w:t>资料。</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eastAsia="仿宋_GB2312"/>
          <w:sz w:val="32"/>
          <w:szCs w:val="32"/>
          <w:highlight w:val="none"/>
          <w:lang w:val="en-US" w:eastAsia="zh-CN"/>
        </w:rPr>
      </w:pPr>
      <w:r>
        <w:rPr>
          <w:sz w:val="32"/>
          <w:szCs w:val="32"/>
          <w:highlight w:val="none"/>
        </w:rPr>
        <w:t>2.</w:t>
      </w:r>
      <w:r>
        <w:rPr>
          <w:rFonts w:hint="eastAsia"/>
          <w:sz w:val="32"/>
          <w:szCs w:val="32"/>
          <w:highlight w:val="none"/>
        </w:rPr>
        <w:t>整理分析相关资料，统计财政资金预算执行情况和各项</w:t>
      </w:r>
      <w:r>
        <w:rPr>
          <w:sz w:val="32"/>
          <w:szCs w:val="32"/>
          <w:highlight w:val="none"/>
        </w:rPr>
        <w:t>绩效目标完成</w:t>
      </w:r>
      <w:r>
        <w:rPr>
          <w:rFonts w:hint="eastAsia"/>
          <w:sz w:val="32"/>
          <w:szCs w:val="32"/>
          <w:highlight w:val="none"/>
        </w:rPr>
        <w:t>情况，对年初</w:t>
      </w:r>
      <w:r>
        <w:rPr>
          <w:sz w:val="32"/>
          <w:szCs w:val="32"/>
          <w:highlight w:val="none"/>
        </w:rPr>
        <w:t>设定的</w:t>
      </w:r>
      <w:r>
        <w:rPr>
          <w:rFonts w:hint="eastAsia"/>
          <w:sz w:val="32"/>
          <w:szCs w:val="32"/>
          <w:highlight w:val="none"/>
        </w:rPr>
        <w:t>绩效指标及各项指标完成情况进行对比分析，填写《</w:t>
      </w:r>
      <w:r>
        <w:rPr>
          <w:rFonts w:hint="eastAsia"/>
          <w:sz w:val="32"/>
          <w:szCs w:val="32"/>
          <w:highlight w:val="none"/>
          <w:lang w:eastAsia="zh-CN"/>
        </w:rPr>
        <w:t>2022</w:t>
      </w:r>
      <w:r>
        <w:rPr>
          <w:rFonts w:hint="eastAsia"/>
          <w:sz w:val="32"/>
          <w:szCs w:val="32"/>
          <w:highlight w:val="none"/>
        </w:rPr>
        <w:t>年度部门预算执行情况绩效自评报表》</w:t>
      </w:r>
      <w:r>
        <w:rPr>
          <w:rFonts w:hint="eastAsia"/>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sz w:val="32"/>
          <w:szCs w:val="32"/>
          <w:highlight w:val="none"/>
        </w:rPr>
      </w:pPr>
      <w:r>
        <w:rPr>
          <w:sz w:val="32"/>
          <w:szCs w:val="32"/>
          <w:highlight w:val="none"/>
        </w:rPr>
        <w:t>3.</w:t>
      </w:r>
      <w:r>
        <w:rPr>
          <w:rFonts w:hint="eastAsia"/>
          <w:sz w:val="32"/>
          <w:szCs w:val="32"/>
          <w:highlight w:val="none"/>
        </w:rPr>
        <w:t>总结评价结论，归纳问题，分析原因，提出改进</w:t>
      </w:r>
      <w:r>
        <w:rPr>
          <w:sz w:val="32"/>
          <w:szCs w:val="32"/>
          <w:highlight w:val="none"/>
        </w:rPr>
        <w:t>措施</w:t>
      </w:r>
      <w:r>
        <w:rPr>
          <w:rFonts w:hint="eastAsia"/>
          <w:sz w:val="32"/>
          <w:szCs w:val="32"/>
          <w:highlight w:val="none"/>
        </w:rPr>
        <w:t>，</w:t>
      </w:r>
      <w:r>
        <w:rPr>
          <w:rFonts w:hint="eastAsia"/>
          <w:sz w:val="32"/>
          <w:szCs w:val="32"/>
          <w:highlight w:val="none"/>
          <w:lang w:val="en-US" w:eastAsia="zh-CN"/>
        </w:rPr>
        <w:t>撰写</w:t>
      </w:r>
      <w:r>
        <w:rPr>
          <w:rFonts w:hint="eastAsia"/>
          <w:sz w:val="32"/>
          <w:szCs w:val="32"/>
          <w:highlight w:val="none"/>
        </w:rPr>
        <w:t>《</w:t>
      </w:r>
      <w:r>
        <w:rPr>
          <w:rFonts w:hint="eastAsia"/>
          <w:sz w:val="32"/>
          <w:szCs w:val="32"/>
          <w:highlight w:val="none"/>
          <w:lang w:eastAsia="zh-CN"/>
        </w:rPr>
        <w:t>华池县人民法院2022</w:t>
      </w:r>
      <w:r>
        <w:rPr>
          <w:rFonts w:hint="eastAsia"/>
          <w:sz w:val="32"/>
          <w:szCs w:val="32"/>
          <w:highlight w:val="none"/>
        </w:rPr>
        <w:t>年度预算执行情况自评报告》。</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textAlignment w:val="auto"/>
        <w:rPr>
          <w:rFonts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4.自评表和自评报告完成之后，进行内部审核，对自评表的真实性、完整性、合理性和客观性进行初步审核，并对发现的问题及时反馈和修改，修改完善后报送审核备案。</w:t>
      </w:r>
    </w:p>
    <w:p>
      <w:pPr>
        <w:pStyle w:val="3"/>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bookmarkStart w:id="49" w:name="_Toc15790"/>
      <w:bookmarkStart w:id="50" w:name="_Toc17117"/>
      <w:bookmarkStart w:id="51" w:name="_Toc5795"/>
      <w:bookmarkStart w:id="52" w:name="_Toc10351"/>
      <w:bookmarkStart w:id="53" w:name="_Toc11173"/>
      <w:bookmarkStart w:id="54" w:name="_Toc5682"/>
      <w:bookmarkStart w:id="55" w:name="_Toc7212"/>
      <w:r>
        <w:rPr>
          <w:rFonts w:hint="eastAsia"/>
          <w:highlight w:val="none"/>
        </w:rPr>
        <w:t>三、部门整体支出绩效自评情况分析</w:t>
      </w:r>
      <w:bookmarkEnd w:id="49"/>
      <w:bookmarkEnd w:id="50"/>
      <w:bookmarkEnd w:id="51"/>
      <w:bookmarkEnd w:id="52"/>
      <w:bookmarkEnd w:id="53"/>
      <w:bookmarkEnd w:id="54"/>
      <w:bookmarkEnd w:id="55"/>
    </w:p>
    <w:p>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bookmarkStart w:id="56" w:name="_Toc20175"/>
      <w:bookmarkStart w:id="57" w:name="_Toc31759"/>
      <w:bookmarkStart w:id="58" w:name="_Toc31369"/>
      <w:bookmarkStart w:id="59" w:name="_Toc14783"/>
      <w:bookmarkStart w:id="60" w:name="_Toc3592"/>
      <w:bookmarkStart w:id="61" w:name="_Toc31360"/>
      <w:bookmarkStart w:id="62" w:name="_Toc15351"/>
      <w:r>
        <w:rPr>
          <w:rFonts w:hint="eastAsia"/>
          <w:highlight w:val="none"/>
        </w:rPr>
        <w:t>（一）部门决算情况</w:t>
      </w:r>
      <w:bookmarkEnd w:id="56"/>
      <w:bookmarkEnd w:id="57"/>
      <w:bookmarkEnd w:id="58"/>
      <w:bookmarkEnd w:id="59"/>
      <w:bookmarkEnd w:id="60"/>
      <w:bookmarkEnd w:id="61"/>
      <w:bookmarkEnd w:id="62"/>
    </w:p>
    <w:p>
      <w:pPr>
        <w:bidi w:val="0"/>
        <w:rPr>
          <w:rFonts w:hint="eastAsia"/>
          <w:sz w:val="32"/>
          <w:szCs w:val="32"/>
          <w:lang w:val="en-US" w:eastAsia="zh-CN"/>
        </w:rPr>
      </w:pPr>
      <w:bookmarkStart w:id="63" w:name="_Toc27516"/>
      <w:r>
        <w:rPr>
          <w:rFonts w:hint="eastAsia"/>
          <w:sz w:val="32"/>
          <w:szCs w:val="32"/>
          <w:lang w:val="en-US" w:eastAsia="zh-CN"/>
        </w:rPr>
        <w:t>2022年度，华池县人民法院年初预算数1,481.00万元，全年预算数1,872.82万元，全年实际支</w:t>
      </w:r>
      <w:r>
        <w:rPr>
          <w:rFonts w:hint="eastAsia"/>
          <w:sz w:val="32"/>
          <w:szCs w:val="32"/>
          <w:highlight w:val="none"/>
          <w:lang w:val="en-US" w:eastAsia="zh-CN"/>
        </w:rPr>
        <w:t>出1,755.69万元</w:t>
      </w:r>
      <w:r>
        <w:rPr>
          <w:rFonts w:hint="eastAsia"/>
          <w:sz w:val="32"/>
          <w:szCs w:val="32"/>
          <w:lang w:val="en-US" w:eastAsia="zh-CN"/>
        </w:rPr>
        <w:t>，其中：基本支出1,1108.98万元，项目支出646.71万元，部门整体支出预算执行率为93.75%。</w:t>
      </w:r>
      <w:bookmarkEnd w:id="63"/>
      <w:bookmarkStart w:id="64" w:name="_Toc24134"/>
      <w:bookmarkStart w:id="65" w:name="_Toc28258"/>
      <w:bookmarkStart w:id="66" w:name="_Toc11740"/>
    </w:p>
    <w:p>
      <w:pPr>
        <w:pStyle w:val="4"/>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仿宋" w:hAnsi="仿宋" w:eastAsia="仿宋" w:cs="仿宋"/>
          <w:szCs w:val="30"/>
          <w:highlight w:val="none"/>
        </w:rPr>
      </w:pPr>
      <w:bookmarkStart w:id="67" w:name="_Toc18589"/>
      <w:bookmarkStart w:id="68" w:name="_Toc31122"/>
      <w:bookmarkStart w:id="69" w:name="_Toc29214"/>
      <w:r>
        <w:rPr>
          <w:rFonts w:hint="eastAsia"/>
          <w:highlight w:val="none"/>
        </w:rPr>
        <w:t>（二）总体绩效目标完成情况分析</w:t>
      </w:r>
      <w:bookmarkEnd w:id="64"/>
      <w:bookmarkEnd w:id="65"/>
      <w:bookmarkEnd w:id="66"/>
      <w:bookmarkEnd w:id="67"/>
      <w:bookmarkEnd w:id="68"/>
      <w:bookmarkEnd w:id="69"/>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r>
        <w:rPr>
          <w:rFonts w:hint="eastAsia"/>
          <w:sz w:val="32"/>
          <w:szCs w:val="32"/>
          <w:highlight w:val="none"/>
        </w:rPr>
        <w:t>经综合评价与分析，</w:t>
      </w:r>
      <w:r>
        <w:rPr>
          <w:rFonts w:hint="eastAsia"/>
          <w:sz w:val="32"/>
          <w:szCs w:val="32"/>
          <w:highlight w:val="none"/>
          <w:lang w:eastAsia="zh-CN"/>
        </w:rPr>
        <w:t>2022</w:t>
      </w:r>
      <w:r>
        <w:rPr>
          <w:rFonts w:hint="eastAsia"/>
          <w:sz w:val="32"/>
          <w:szCs w:val="32"/>
          <w:highlight w:val="none"/>
        </w:rPr>
        <w:t>年</w:t>
      </w:r>
      <w:r>
        <w:rPr>
          <w:rFonts w:hint="eastAsia"/>
          <w:sz w:val="32"/>
          <w:szCs w:val="32"/>
          <w:highlight w:val="none"/>
          <w:lang w:eastAsia="zh-CN"/>
        </w:rPr>
        <w:t>华池县人民法院</w:t>
      </w:r>
      <w:r>
        <w:rPr>
          <w:rFonts w:hint="eastAsia"/>
          <w:sz w:val="32"/>
          <w:szCs w:val="32"/>
          <w:highlight w:val="none"/>
        </w:rPr>
        <w:t>整体支出绩效得分为</w:t>
      </w:r>
      <w:r>
        <w:rPr>
          <w:rFonts w:hint="eastAsia"/>
          <w:sz w:val="32"/>
          <w:szCs w:val="32"/>
          <w:highlight w:val="none"/>
          <w:lang w:val="en-US" w:eastAsia="zh-CN"/>
        </w:rPr>
        <w:t>99.38</w:t>
      </w:r>
      <w:r>
        <w:rPr>
          <w:rFonts w:hint="eastAsia"/>
          <w:sz w:val="32"/>
          <w:szCs w:val="32"/>
          <w:highlight w:val="none"/>
        </w:rPr>
        <w:t>分</w:t>
      </w:r>
      <w:r>
        <w:rPr>
          <w:rFonts w:hint="eastAsia"/>
          <w:sz w:val="32"/>
          <w:szCs w:val="32"/>
          <w:highlight w:val="none"/>
          <w:lang w:eastAsia="zh-CN"/>
        </w:rPr>
        <w:t>，</w:t>
      </w:r>
      <w:r>
        <w:rPr>
          <w:rFonts w:hint="eastAsia"/>
          <w:sz w:val="32"/>
          <w:szCs w:val="32"/>
          <w:highlight w:val="none"/>
        </w:rPr>
        <w:t>绩效等级为“</w:t>
      </w:r>
      <w:r>
        <w:rPr>
          <w:rFonts w:hint="eastAsia"/>
          <w:sz w:val="32"/>
          <w:szCs w:val="32"/>
          <w:highlight w:val="none"/>
          <w:lang w:val="en-US" w:eastAsia="zh-CN"/>
        </w:rPr>
        <w:t>优</w:t>
      </w:r>
      <w:r>
        <w:rPr>
          <w:rFonts w:hint="eastAsia"/>
          <w:sz w:val="32"/>
          <w:szCs w:val="32"/>
          <w:highlight w:val="none"/>
        </w:rPr>
        <w:t>”。</w:t>
      </w:r>
    </w:p>
    <w:p>
      <w:pPr>
        <w:jc w:val="center"/>
        <w:rPr>
          <w:rFonts w:ascii="宋体" w:hAnsi="宋体"/>
          <w:highlight w:val="none"/>
        </w:rPr>
      </w:pPr>
      <w:r>
        <w:rPr>
          <w:rFonts w:hint="eastAsia" w:ascii="宋体" w:hAnsi="宋体" w:cs="宋体"/>
          <w:b/>
          <w:bCs/>
          <w:kern w:val="0"/>
          <w:sz w:val="24"/>
          <w:highlight w:val="none"/>
          <w:lang w:eastAsia="zh-CN"/>
        </w:rPr>
        <w:t>2022</w:t>
      </w:r>
      <w:r>
        <w:rPr>
          <w:rFonts w:hint="eastAsia" w:ascii="宋体" w:hAnsi="宋体" w:cs="宋体"/>
          <w:b/>
          <w:bCs/>
          <w:kern w:val="0"/>
          <w:sz w:val="24"/>
          <w:highlight w:val="none"/>
        </w:rPr>
        <w:t>年度部门整体支出绩效评价指标得分情况</w:t>
      </w:r>
    </w:p>
    <w:tbl>
      <w:tblPr>
        <w:tblStyle w:val="22"/>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blHeader/>
        </w:trPr>
        <w:tc>
          <w:tcPr>
            <w:tcW w:w="3533"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一级指标</w:t>
            </w:r>
          </w:p>
        </w:tc>
        <w:tc>
          <w:tcPr>
            <w:tcW w:w="1678"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560" w:type="dxa"/>
            <w:shd w:val="clear" w:color="auto" w:fill="BDD6EE"/>
            <w:vAlign w:val="center"/>
          </w:tcPr>
          <w:p>
            <w:pPr>
              <w:widowControl/>
              <w:wordWrap/>
              <w:autoSpaceDE w:val="0"/>
              <w:autoSpaceDN w:val="0"/>
              <w:adjustRightInd/>
              <w:snapToGrid/>
              <w:spacing w:line="240" w:lineRule="auto"/>
              <w:jc w:val="both"/>
              <w:textAlignment w:val="center"/>
              <w:rPr>
                <w:rFonts w:hint="eastAsia"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rPr>
              <w:t>自评得分</w:t>
            </w:r>
            <w:r>
              <w:rPr>
                <w:rFonts w:hint="eastAsia" w:ascii="宋体" w:hAnsi="宋体" w:eastAsia="宋体" w:cs="宋体"/>
                <w:b/>
                <w:color w:val="000000"/>
                <w:kern w:val="0"/>
                <w:sz w:val="22"/>
                <w:szCs w:val="22"/>
                <w:highlight w:val="none"/>
                <w:lang w:val="en-US" w:eastAsia="zh-CN"/>
              </w:rPr>
              <w:t xml:space="preserve"> </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70"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678" w:type="dxa"/>
            <w:vAlign w:val="center"/>
          </w:tcPr>
          <w:p>
            <w:pPr>
              <w:keepNext w:val="0"/>
              <w:keepLines w:val="0"/>
              <w:widowControl/>
              <w:suppressLineNumbers w:val="0"/>
              <w:ind w:firstLine="440" w:firstLineChars="20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9.38</w:t>
            </w:r>
          </w:p>
        </w:tc>
        <w:tc>
          <w:tcPr>
            <w:tcW w:w="2268" w:type="dxa"/>
            <w:vAlign w:val="center"/>
          </w:tcPr>
          <w:p>
            <w:pPr>
              <w:keepNext w:val="0"/>
              <w:keepLines w:val="0"/>
              <w:widowControl/>
              <w:suppressLineNumbers w:val="0"/>
              <w:ind w:firstLine="440" w:firstLineChars="20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93.75%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55"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部门管理</w:t>
            </w:r>
          </w:p>
        </w:tc>
        <w:tc>
          <w:tcPr>
            <w:tcW w:w="1678"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27</w:t>
            </w:r>
          </w:p>
        </w:tc>
        <w:tc>
          <w:tcPr>
            <w:tcW w:w="1560"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27</w:t>
            </w:r>
          </w:p>
        </w:tc>
        <w:tc>
          <w:tcPr>
            <w:tcW w:w="2268" w:type="dxa"/>
            <w:vAlign w:val="center"/>
          </w:tcPr>
          <w:p>
            <w:pPr>
              <w:keepNext w:val="0"/>
              <w:keepLines w:val="0"/>
              <w:widowControl/>
              <w:suppressLineNumbers w:val="0"/>
              <w:ind w:firstLine="440" w:firstLineChars="20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履职效果</w:t>
            </w:r>
          </w:p>
        </w:tc>
        <w:tc>
          <w:tcPr>
            <w:tcW w:w="1678"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40.5</w:t>
            </w:r>
          </w:p>
        </w:tc>
        <w:tc>
          <w:tcPr>
            <w:tcW w:w="1560"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40.5</w:t>
            </w:r>
          </w:p>
        </w:tc>
        <w:tc>
          <w:tcPr>
            <w:tcW w:w="2268" w:type="dxa"/>
            <w:vAlign w:val="center"/>
          </w:tcPr>
          <w:p>
            <w:pPr>
              <w:keepNext w:val="0"/>
              <w:keepLines w:val="0"/>
              <w:widowControl/>
              <w:suppressLineNumbers w:val="0"/>
              <w:ind w:firstLine="440" w:firstLineChars="20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能力建设</w:t>
            </w:r>
          </w:p>
        </w:tc>
        <w:tc>
          <w:tcPr>
            <w:tcW w:w="1678"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9</w:t>
            </w:r>
          </w:p>
        </w:tc>
        <w:tc>
          <w:tcPr>
            <w:tcW w:w="1560"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2268" w:type="dxa"/>
            <w:vAlign w:val="center"/>
          </w:tcPr>
          <w:p>
            <w:pPr>
              <w:keepNext w:val="0"/>
              <w:keepLines w:val="0"/>
              <w:widowControl/>
              <w:suppressLineNumbers w:val="0"/>
              <w:ind w:firstLine="440" w:firstLineChars="20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服务对象满意度</w:t>
            </w:r>
          </w:p>
        </w:tc>
        <w:tc>
          <w:tcPr>
            <w:tcW w:w="1678"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13.5</w:t>
            </w:r>
          </w:p>
        </w:tc>
        <w:tc>
          <w:tcPr>
            <w:tcW w:w="1560" w:type="dxa"/>
            <w:vAlign w:val="center"/>
          </w:tcPr>
          <w:p>
            <w:pPr>
              <w:keepNext w:val="0"/>
              <w:keepLines w:val="0"/>
              <w:widowControl/>
              <w:suppressLineNumbers w:val="0"/>
              <w:ind w:firstLine="440" w:firstLineChars="20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13.5</w:t>
            </w:r>
          </w:p>
        </w:tc>
        <w:tc>
          <w:tcPr>
            <w:tcW w:w="2268" w:type="dxa"/>
            <w:vAlign w:val="center"/>
          </w:tcPr>
          <w:p>
            <w:pPr>
              <w:keepNext w:val="0"/>
              <w:keepLines w:val="0"/>
              <w:widowControl/>
              <w:suppressLineNumbers w:val="0"/>
              <w:ind w:firstLine="440" w:firstLineChars="20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合计</w:t>
            </w:r>
          </w:p>
        </w:tc>
        <w:tc>
          <w:tcPr>
            <w:tcW w:w="1678"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100</w:t>
            </w:r>
          </w:p>
        </w:tc>
        <w:tc>
          <w:tcPr>
            <w:tcW w:w="1560" w:type="dxa"/>
            <w:shd w:val="clear" w:color="auto" w:fill="BDD6EE"/>
            <w:vAlign w:val="center"/>
          </w:tcPr>
          <w:p>
            <w:pPr>
              <w:keepNext w:val="0"/>
              <w:keepLines w:val="0"/>
              <w:widowControl/>
              <w:suppressLineNumbers w:val="0"/>
              <w:ind w:firstLine="442" w:firstLineChars="20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99.38</w:t>
            </w:r>
          </w:p>
        </w:tc>
        <w:tc>
          <w:tcPr>
            <w:tcW w:w="226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99.38%</w:t>
            </w:r>
          </w:p>
        </w:tc>
      </w:tr>
    </w:tbl>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r>
        <w:rPr>
          <w:rFonts w:hint="eastAsia"/>
          <w:sz w:val="32"/>
          <w:szCs w:val="32"/>
          <w:highlight w:val="none"/>
        </w:rPr>
        <w:t>围绕全年工作目标任务，</w:t>
      </w:r>
      <w:r>
        <w:rPr>
          <w:rFonts w:hint="eastAsia"/>
          <w:sz w:val="32"/>
          <w:szCs w:val="32"/>
          <w:highlight w:val="none"/>
          <w:lang w:val="en-US" w:eastAsia="zh-CN"/>
        </w:rPr>
        <w:t>华池县人民法院</w:t>
      </w:r>
      <w:r>
        <w:rPr>
          <w:rFonts w:hint="eastAsia"/>
          <w:sz w:val="32"/>
          <w:szCs w:val="32"/>
          <w:highlight w:val="none"/>
          <w:lang w:eastAsia="zh-CN"/>
        </w:rPr>
        <w:t>2022</w:t>
      </w:r>
      <w:r>
        <w:rPr>
          <w:rFonts w:hint="eastAsia"/>
          <w:sz w:val="32"/>
          <w:szCs w:val="32"/>
          <w:highlight w:val="none"/>
        </w:rPr>
        <w:t xml:space="preserve">年度主要工作成果及总体绩效目标完成情况如下： </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sz w:val="32"/>
          <w:szCs w:val="32"/>
          <w:highlight w:val="none"/>
        </w:rPr>
      </w:pPr>
      <w:r>
        <w:rPr>
          <w:rFonts w:hint="eastAsia"/>
          <w:sz w:val="32"/>
          <w:szCs w:val="32"/>
          <w:highlight w:val="none"/>
        </w:rPr>
        <w:t>1.总体绩效目标</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sz w:val="32"/>
          <w:szCs w:val="32"/>
          <w:highlight w:val="none"/>
        </w:rPr>
      </w:pPr>
      <w:r>
        <w:rPr>
          <w:rFonts w:hint="eastAsia"/>
          <w:sz w:val="32"/>
          <w:szCs w:val="32"/>
          <w:highlight w:val="none"/>
          <w:lang w:eastAsia="zh-CN"/>
        </w:rPr>
        <w:t>（</w:t>
      </w:r>
      <w:r>
        <w:rPr>
          <w:rFonts w:hint="eastAsia"/>
          <w:sz w:val="32"/>
          <w:szCs w:val="32"/>
          <w:highlight w:val="none"/>
          <w:lang w:val="en-US" w:eastAsia="zh-CN"/>
        </w:rPr>
        <w:t>1</w:t>
      </w:r>
      <w:r>
        <w:rPr>
          <w:rFonts w:hint="eastAsia"/>
          <w:sz w:val="32"/>
          <w:szCs w:val="32"/>
          <w:highlight w:val="none"/>
          <w:lang w:eastAsia="zh-CN"/>
        </w:rPr>
        <w:t>）加强党的政治建设，推动法院工作新发展。</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textAlignment w:val="auto"/>
        <w:rPr>
          <w:rFonts w:hint="eastAsia"/>
          <w:sz w:val="32"/>
          <w:szCs w:val="32"/>
          <w:highlight w:val="none"/>
        </w:rPr>
      </w:pPr>
      <w:r>
        <w:rPr>
          <w:rFonts w:hint="eastAsia"/>
          <w:sz w:val="32"/>
          <w:szCs w:val="32"/>
          <w:highlight w:val="none"/>
          <w:lang w:eastAsia="zh-CN"/>
        </w:rPr>
        <w:t>（</w:t>
      </w:r>
      <w:r>
        <w:rPr>
          <w:rFonts w:hint="eastAsia"/>
          <w:sz w:val="32"/>
          <w:szCs w:val="32"/>
          <w:highlight w:val="none"/>
          <w:lang w:val="en-US" w:eastAsia="zh-CN"/>
        </w:rPr>
        <w:t>2</w:t>
      </w:r>
      <w:r>
        <w:rPr>
          <w:rFonts w:hint="eastAsia"/>
          <w:sz w:val="32"/>
          <w:szCs w:val="32"/>
          <w:highlight w:val="none"/>
          <w:lang w:eastAsia="zh-CN"/>
        </w:rPr>
        <w:t>）</w:t>
      </w:r>
      <w:r>
        <w:rPr>
          <w:rFonts w:hint="eastAsia"/>
          <w:sz w:val="32"/>
          <w:szCs w:val="32"/>
          <w:highlight w:val="none"/>
        </w:rPr>
        <w:t>加强队伍建设，不断提高政治业务素质。</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textAlignment w:val="auto"/>
        <w:rPr>
          <w:rFonts w:hint="eastAsia"/>
          <w:sz w:val="32"/>
          <w:szCs w:val="32"/>
          <w:highlight w:val="none"/>
          <w:lang w:eastAsia="zh-CN"/>
        </w:rPr>
      </w:pPr>
      <w:r>
        <w:rPr>
          <w:rFonts w:hint="eastAsia"/>
          <w:sz w:val="32"/>
          <w:szCs w:val="32"/>
          <w:highlight w:val="none"/>
          <w:lang w:eastAsia="zh-CN"/>
        </w:rPr>
        <w:t>（</w:t>
      </w:r>
      <w:r>
        <w:rPr>
          <w:rFonts w:hint="eastAsia"/>
          <w:sz w:val="32"/>
          <w:szCs w:val="32"/>
          <w:highlight w:val="none"/>
          <w:lang w:val="en-US" w:eastAsia="zh-CN"/>
        </w:rPr>
        <w:t>3</w:t>
      </w:r>
      <w:r>
        <w:rPr>
          <w:rFonts w:hint="eastAsia"/>
          <w:sz w:val="32"/>
          <w:szCs w:val="32"/>
          <w:highlight w:val="none"/>
          <w:lang w:eastAsia="zh-CN"/>
        </w:rPr>
        <w:t>）发挥审判职能作用，更好地维护国家法制、法律的权威、公平和正义，维护社会稳定和谐，为林区生态保护提供有力司法保障。</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sz w:val="32"/>
          <w:szCs w:val="32"/>
          <w:highlight w:val="none"/>
          <w:lang w:val="en-US" w:eastAsia="zh-CN"/>
        </w:rPr>
      </w:pPr>
      <w:r>
        <w:rPr>
          <w:rFonts w:hint="eastAsia"/>
          <w:sz w:val="32"/>
          <w:szCs w:val="32"/>
          <w:highlight w:val="none"/>
          <w:lang w:val="en-US" w:eastAsia="zh-CN"/>
        </w:rPr>
        <w:t>2.实际完成情况</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color w:val="auto"/>
          <w:sz w:val="32"/>
          <w:szCs w:val="32"/>
          <w:highlight w:val="none"/>
          <w:lang w:val="en-US" w:eastAsia="zh-CN"/>
        </w:rPr>
      </w:pPr>
      <w:r>
        <w:rPr>
          <w:rFonts w:hint="eastAsia"/>
          <w:sz w:val="32"/>
          <w:szCs w:val="32"/>
          <w:highlight w:val="none"/>
        </w:rPr>
        <w:t>（1）</w:t>
      </w:r>
      <w:r>
        <w:rPr>
          <w:rFonts w:hint="eastAsia"/>
          <w:color w:val="auto"/>
          <w:sz w:val="32"/>
          <w:szCs w:val="32"/>
          <w:highlight w:val="none"/>
          <w:lang w:val="en-US" w:eastAsia="zh-CN"/>
        </w:rPr>
        <w:t>我院深入扎实开展“两个确立”主题教育，通过理论学习、专题培训、研讨交流等深化学习，切实增强拥护“两个确立”的思想自觉、政治自觉、行动自觉，牢固树立“四个意识”、坚定“四个自信”、做到“两个维护”；在原有“四个一”理论学习基础上，探索创新出“六个一”季度读书班机制，学习制度更加健全完善。紧紧围绕“抓党建带队建促审判”工作思路，固本强基，涵养正气。</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color w:val="auto"/>
          <w:sz w:val="32"/>
          <w:szCs w:val="32"/>
          <w:highlight w:val="none"/>
        </w:rPr>
      </w:pPr>
      <w:r>
        <w:rPr>
          <w:rFonts w:hint="eastAsia"/>
          <w:color w:val="auto"/>
          <w:sz w:val="32"/>
          <w:szCs w:val="32"/>
          <w:highlight w:val="none"/>
        </w:rPr>
        <w:t>（2）</w:t>
      </w:r>
      <w:r>
        <w:rPr>
          <w:rFonts w:hint="eastAsia"/>
          <w:color w:val="auto"/>
          <w:sz w:val="32"/>
          <w:szCs w:val="32"/>
          <w:highlight w:val="none"/>
          <w:lang w:val="en-US" w:eastAsia="zh-CN"/>
        </w:rPr>
        <w:t>我院</w:t>
      </w:r>
      <w:r>
        <w:rPr>
          <w:rFonts w:hint="eastAsia"/>
          <w:color w:val="auto"/>
          <w:sz w:val="32"/>
          <w:szCs w:val="32"/>
          <w:highlight w:val="none"/>
        </w:rPr>
        <w:t>支持法官干警积极参加业务培训、学历深造和国家法律职业资格考试，先后参加最高人民法院法治大讲堂16场次，国家、省级法官学院审判执行、信息网络、文秘文书等各类业务培训20场次50人；开展案件庭审观摩4次，优秀庭审、裁判文书评选各1次、书记员笔录竞赛1次，法警实战演练1期（15天），人民陪审员专题培训1次，通过以练代训，推动比学赶超。自觉加大与乡镇村组、社区网格、村族户老、乡贤能人、陪审人员联系互动，创建多元矛盾纠纷化解机制，将矛盾纠纷化解在田间地头、农家小院、企业商户，让人民群众切实感受到司法便利与温暖。</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r>
        <w:rPr>
          <w:rFonts w:hint="eastAsia"/>
          <w:color w:val="auto"/>
          <w:sz w:val="32"/>
          <w:szCs w:val="32"/>
          <w:highlight w:val="none"/>
        </w:rPr>
        <w:t>（3）</w:t>
      </w:r>
      <w:r>
        <w:rPr>
          <w:rFonts w:hint="eastAsia"/>
          <w:color w:val="auto"/>
          <w:sz w:val="32"/>
          <w:szCs w:val="32"/>
          <w:highlight w:val="none"/>
          <w:lang w:val="en-US" w:eastAsia="zh-CN"/>
        </w:rPr>
        <w:t>我院</w:t>
      </w:r>
      <w:r>
        <w:rPr>
          <w:rFonts w:hint="eastAsia"/>
          <w:color w:val="auto"/>
          <w:sz w:val="32"/>
          <w:szCs w:val="32"/>
          <w:highlight w:val="none"/>
        </w:rPr>
        <w:t>受理刑事案件131件，结案131件，结案率100%。坚决贯彻总体国家安全观，严厉惩处危害国家安全和人民生命财产安全的违法犯罪行为。受理民事案件1975件，结案1952件，同比上升34.16%，结案率98.84%。全年受理执行案件908件，执结885件，执结率97.47%，执行到位3</w:t>
      </w:r>
      <w:r>
        <w:rPr>
          <w:rFonts w:hint="eastAsia"/>
          <w:color w:val="auto"/>
          <w:sz w:val="32"/>
          <w:szCs w:val="32"/>
          <w:highlight w:val="none"/>
          <w:lang w:val="en-US" w:eastAsia="zh-CN"/>
        </w:rPr>
        <w:t>,</w:t>
      </w:r>
      <w:r>
        <w:rPr>
          <w:rFonts w:hint="eastAsia"/>
          <w:color w:val="auto"/>
          <w:sz w:val="32"/>
          <w:szCs w:val="32"/>
          <w:highlight w:val="none"/>
        </w:rPr>
        <w:t>608.6</w:t>
      </w:r>
      <w:r>
        <w:rPr>
          <w:rFonts w:hint="eastAsia"/>
          <w:color w:val="auto"/>
          <w:sz w:val="32"/>
          <w:szCs w:val="32"/>
          <w:highlight w:val="none"/>
          <w:lang w:val="en-US" w:eastAsia="zh-CN"/>
        </w:rPr>
        <w:t>0</w:t>
      </w:r>
      <w:r>
        <w:rPr>
          <w:rFonts w:hint="eastAsia"/>
          <w:color w:val="auto"/>
          <w:sz w:val="32"/>
          <w:szCs w:val="32"/>
          <w:highlight w:val="none"/>
        </w:rPr>
        <w:t>万</w:t>
      </w:r>
      <w:r>
        <w:rPr>
          <w:rFonts w:hint="eastAsia"/>
          <w:sz w:val="32"/>
          <w:szCs w:val="32"/>
          <w:highlight w:val="none"/>
        </w:rPr>
        <w:t>元。用好用足各类措施机制，推进线上线下共同发力。</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textAlignment w:val="auto"/>
        <w:outlineLvl w:val="1"/>
        <w:rPr>
          <w:rFonts w:hint="eastAsia"/>
          <w:b/>
          <w:bCs/>
          <w:color w:val="auto"/>
          <w:highlight w:val="none"/>
        </w:rPr>
      </w:pPr>
      <w:bookmarkStart w:id="70" w:name="_Toc19903"/>
      <w:bookmarkStart w:id="71" w:name="_Toc10082"/>
      <w:bookmarkStart w:id="72" w:name="_Toc21766"/>
      <w:bookmarkStart w:id="73" w:name="_Toc7985"/>
      <w:bookmarkStart w:id="74" w:name="_Toc8612"/>
      <w:r>
        <w:rPr>
          <w:rFonts w:hint="eastAsia"/>
          <w:b/>
          <w:bCs/>
          <w:color w:val="auto"/>
          <w:highlight w:val="none"/>
        </w:rPr>
        <w:t>（三）各项指标完成情况分析</w:t>
      </w:r>
      <w:bookmarkEnd w:id="70"/>
      <w:bookmarkEnd w:id="71"/>
      <w:bookmarkEnd w:id="72"/>
      <w:bookmarkEnd w:id="73"/>
      <w:bookmarkEnd w:id="74"/>
      <w:bookmarkStart w:id="75" w:name="_Toc18873"/>
    </w:p>
    <w:p>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rPr>
          <w:highlight w:val="none"/>
        </w:rPr>
      </w:pPr>
      <w:bookmarkStart w:id="76" w:name="_Toc6203"/>
      <w:bookmarkStart w:id="77" w:name="_Toc15464"/>
      <w:bookmarkStart w:id="78" w:name="_Toc15975"/>
      <w:bookmarkStart w:id="79" w:name="_Toc31465"/>
      <w:r>
        <w:rPr>
          <w:rFonts w:hint="eastAsia"/>
          <w:highlight w:val="none"/>
        </w:rPr>
        <w:t>1.部门整体支出预算执行率目标完成情况分析</w:t>
      </w:r>
      <w:bookmarkEnd w:id="75"/>
      <w:bookmarkEnd w:id="76"/>
      <w:bookmarkEnd w:id="77"/>
      <w:bookmarkEnd w:id="78"/>
      <w:bookmarkEnd w:id="79"/>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sz w:val="32"/>
          <w:szCs w:val="32"/>
          <w:highlight w:val="none"/>
        </w:rPr>
      </w:pPr>
      <w:r>
        <w:rPr>
          <w:rFonts w:hint="eastAsia"/>
          <w:sz w:val="32"/>
          <w:szCs w:val="32"/>
          <w:highlight w:val="none"/>
        </w:rPr>
        <w:t>整体支出预算执行率：指标分值10分，自评得分</w:t>
      </w:r>
      <w:r>
        <w:rPr>
          <w:rFonts w:hint="eastAsia"/>
          <w:sz w:val="32"/>
          <w:szCs w:val="32"/>
          <w:highlight w:val="none"/>
          <w:lang w:val="en-US" w:eastAsia="zh-CN"/>
        </w:rPr>
        <w:t>9.38</w:t>
      </w:r>
      <w:r>
        <w:rPr>
          <w:rFonts w:hint="eastAsia"/>
          <w:sz w:val="32"/>
          <w:szCs w:val="32"/>
          <w:highlight w:val="none"/>
        </w:rPr>
        <w:t>分，得分率</w:t>
      </w:r>
      <w:r>
        <w:rPr>
          <w:rFonts w:hint="eastAsia"/>
          <w:sz w:val="32"/>
          <w:szCs w:val="32"/>
          <w:highlight w:val="none"/>
          <w:lang w:val="en-US" w:eastAsia="zh-CN"/>
        </w:rPr>
        <w:t>93.75</w:t>
      </w:r>
      <w:r>
        <w:rPr>
          <w:rFonts w:hint="eastAsia"/>
          <w:sz w:val="32"/>
          <w:szCs w:val="32"/>
          <w:highlight w:val="none"/>
        </w:rPr>
        <w:t>%。</w:t>
      </w:r>
    </w:p>
    <w:tbl>
      <w:tblPr>
        <w:tblStyle w:val="22"/>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012"/>
        <w:gridCol w:w="1916"/>
        <w:gridCol w:w="1701"/>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012"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二级指标</w:t>
            </w:r>
          </w:p>
        </w:tc>
        <w:tc>
          <w:tcPr>
            <w:tcW w:w="1916"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分值</w:t>
            </w:r>
          </w:p>
        </w:tc>
        <w:tc>
          <w:tcPr>
            <w:tcW w:w="1701" w:type="dxa"/>
            <w:shd w:val="clear" w:color="auto" w:fill="BDD6EE"/>
            <w:vAlign w:val="center"/>
          </w:tcPr>
          <w:p>
            <w:pPr>
              <w:widowControl/>
              <w:wordWrap/>
              <w:autoSpaceDE w:val="0"/>
              <w:autoSpaceDN w:val="0"/>
              <w:adjustRightInd/>
              <w:snapToGrid/>
              <w:spacing w:line="240" w:lineRule="auto"/>
              <w:jc w:val="both"/>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自评得分</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012"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预算执行率</w:t>
            </w:r>
          </w:p>
        </w:tc>
        <w:tc>
          <w:tcPr>
            <w:tcW w:w="1916"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701" w:type="dxa"/>
            <w:vAlign w:val="center"/>
          </w:tcPr>
          <w:p>
            <w:pPr>
              <w:widowControl/>
              <w:wordWrap/>
              <w:autoSpaceDE w:val="0"/>
              <w:autoSpaceDN w:val="0"/>
              <w:adjustRightInd/>
              <w:snapToGrid/>
              <w:spacing w:line="240" w:lineRule="auto"/>
              <w:jc w:val="both"/>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9.38</w:t>
            </w:r>
          </w:p>
        </w:tc>
        <w:tc>
          <w:tcPr>
            <w:tcW w:w="2410"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93.75</w:t>
            </w:r>
            <w:r>
              <w:rPr>
                <w:rFonts w:hint="eastAsia" w:ascii="宋体" w:hAnsi="宋体" w:eastAsia="宋体" w:cs="宋体"/>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r>
        <w:rPr>
          <w:rFonts w:hint="eastAsia"/>
          <w:sz w:val="32"/>
          <w:szCs w:val="32"/>
          <w:highlight w:val="none"/>
        </w:rPr>
        <w:t>部门整体支出全年预算数</w:t>
      </w:r>
      <w:r>
        <w:rPr>
          <w:rFonts w:hint="eastAsia"/>
          <w:sz w:val="32"/>
          <w:szCs w:val="32"/>
          <w:highlight w:val="none"/>
          <w:lang w:val="en-US" w:eastAsia="zh-CN"/>
        </w:rPr>
        <w:t>1,872.82</w:t>
      </w:r>
      <w:r>
        <w:rPr>
          <w:rFonts w:hint="eastAsia"/>
          <w:sz w:val="32"/>
          <w:szCs w:val="32"/>
          <w:highlight w:val="none"/>
        </w:rPr>
        <w:t>万元，全年执行数</w:t>
      </w:r>
      <w:r>
        <w:rPr>
          <w:rFonts w:hint="eastAsia"/>
          <w:sz w:val="32"/>
          <w:szCs w:val="32"/>
          <w:highlight w:val="none"/>
          <w:lang w:val="en-US" w:eastAsia="zh-CN"/>
        </w:rPr>
        <w:t>1,755.69</w:t>
      </w:r>
      <w:r>
        <w:rPr>
          <w:rFonts w:hint="eastAsia"/>
          <w:sz w:val="32"/>
          <w:szCs w:val="32"/>
          <w:highlight w:val="none"/>
        </w:rPr>
        <w:t>万元，预算执行率</w:t>
      </w:r>
      <w:r>
        <w:rPr>
          <w:rFonts w:hint="eastAsia"/>
          <w:sz w:val="32"/>
          <w:szCs w:val="32"/>
          <w:highlight w:val="none"/>
          <w:lang w:val="en-US" w:eastAsia="zh-CN"/>
        </w:rPr>
        <w:t>93.75</w:t>
      </w:r>
      <w:r>
        <w:rPr>
          <w:rFonts w:hint="eastAsia"/>
          <w:sz w:val="32"/>
          <w:szCs w:val="32"/>
          <w:highlight w:val="none"/>
        </w:rPr>
        <w:t>%，本年度结转资金</w:t>
      </w:r>
      <w:r>
        <w:rPr>
          <w:rFonts w:hint="eastAsia"/>
          <w:sz w:val="32"/>
          <w:szCs w:val="32"/>
          <w:highlight w:val="none"/>
          <w:lang w:val="en-US" w:eastAsia="zh-CN"/>
        </w:rPr>
        <w:t>117.12</w:t>
      </w:r>
      <w:r>
        <w:rPr>
          <w:rFonts w:hint="eastAsia"/>
          <w:sz w:val="32"/>
          <w:szCs w:val="32"/>
          <w:highlight w:val="none"/>
        </w:rPr>
        <w:t>万元。</w:t>
      </w:r>
    </w:p>
    <w:p>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bookmarkStart w:id="80" w:name="_Toc28283"/>
      <w:bookmarkStart w:id="81" w:name="_Toc12110"/>
      <w:bookmarkStart w:id="82" w:name="_Toc4746"/>
      <w:bookmarkStart w:id="83" w:name="_Toc30381"/>
      <w:bookmarkStart w:id="84" w:name="_Toc20518"/>
      <w:r>
        <w:rPr>
          <w:rFonts w:hint="eastAsia"/>
          <w:sz w:val="32"/>
          <w:szCs w:val="32"/>
          <w:highlight w:val="none"/>
        </w:rPr>
        <w:t>2.部门管理目标完成情况分析</w:t>
      </w:r>
      <w:bookmarkEnd w:id="80"/>
      <w:bookmarkEnd w:id="81"/>
      <w:bookmarkEnd w:id="82"/>
      <w:bookmarkEnd w:id="83"/>
      <w:bookmarkEnd w:id="84"/>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r>
        <w:rPr>
          <w:rFonts w:hint="eastAsia"/>
          <w:sz w:val="32"/>
          <w:szCs w:val="32"/>
          <w:highlight w:val="none"/>
        </w:rPr>
        <w:t>部门管理指标包括资金投入、财务管理、采购管理、资产管理、人员管理、重点工作管理</w:t>
      </w:r>
      <w:r>
        <w:rPr>
          <w:rFonts w:hint="eastAsia"/>
          <w:sz w:val="32"/>
          <w:szCs w:val="32"/>
          <w:highlight w:val="none"/>
          <w:lang w:val="en-US" w:eastAsia="zh-CN"/>
        </w:rPr>
        <w:t>6</w:t>
      </w:r>
      <w:r>
        <w:rPr>
          <w:rFonts w:hint="eastAsia"/>
          <w:sz w:val="32"/>
          <w:szCs w:val="32"/>
          <w:highlight w:val="none"/>
        </w:rPr>
        <w:t>个二级指标，下设</w:t>
      </w:r>
      <w:r>
        <w:rPr>
          <w:rFonts w:hint="eastAsia"/>
          <w:sz w:val="32"/>
          <w:szCs w:val="32"/>
          <w:highlight w:val="none"/>
          <w:lang w:val="en-US" w:eastAsia="zh-CN"/>
        </w:rPr>
        <w:t>10</w:t>
      </w:r>
      <w:r>
        <w:rPr>
          <w:rFonts w:hint="eastAsia"/>
          <w:sz w:val="32"/>
          <w:szCs w:val="32"/>
          <w:highlight w:val="none"/>
        </w:rPr>
        <w:t>个三级指标。指标分值</w:t>
      </w:r>
      <w:r>
        <w:rPr>
          <w:rFonts w:hint="eastAsia"/>
          <w:sz w:val="32"/>
          <w:szCs w:val="32"/>
          <w:highlight w:val="none"/>
          <w:lang w:val="en-US" w:eastAsia="zh-CN"/>
        </w:rPr>
        <w:t>20</w:t>
      </w:r>
      <w:r>
        <w:rPr>
          <w:rFonts w:hint="eastAsia"/>
          <w:sz w:val="32"/>
          <w:szCs w:val="32"/>
          <w:highlight w:val="none"/>
        </w:rPr>
        <w:t>分，自评</w:t>
      </w:r>
      <w:r>
        <w:rPr>
          <w:sz w:val="32"/>
          <w:szCs w:val="32"/>
          <w:highlight w:val="none"/>
        </w:rPr>
        <w:t>得</w:t>
      </w:r>
      <w:r>
        <w:rPr>
          <w:rFonts w:hint="eastAsia"/>
          <w:sz w:val="32"/>
          <w:szCs w:val="32"/>
          <w:highlight w:val="none"/>
        </w:rPr>
        <w:t>分</w:t>
      </w:r>
      <w:r>
        <w:rPr>
          <w:rFonts w:hint="eastAsia"/>
          <w:sz w:val="32"/>
          <w:szCs w:val="32"/>
          <w:highlight w:val="none"/>
          <w:lang w:val="en-US" w:eastAsia="zh-CN"/>
        </w:rPr>
        <w:t>20</w:t>
      </w:r>
      <w:r>
        <w:rPr>
          <w:rFonts w:hint="eastAsia"/>
          <w:sz w:val="32"/>
          <w:szCs w:val="32"/>
          <w:highlight w:val="none"/>
        </w:rPr>
        <w:t>分，得分率</w:t>
      </w:r>
      <w:r>
        <w:rPr>
          <w:rFonts w:hint="eastAsia"/>
          <w:sz w:val="32"/>
          <w:szCs w:val="32"/>
          <w:highlight w:val="none"/>
          <w:lang w:val="en-US" w:eastAsia="zh-CN"/>
        </w:rPr>
        <w:t>100</w:t>
      </w:r>
      <w:r>
        <w:rPr>
          <w:rFonts w:hint="eastAsia"/>
          <w:sz w:val="32"/>
          <w:szCs w:val="32"/>
          <w:highlight w:val="none"/>
        </w:rPr>
        <w:t>%。具体如下表：</w:t>
      </w:r>
    </w:p>
    <w:tbl>
      <w:tblPr>
        <w:tblStyle w:val="22"/>
        <w:tblW w:w="8785"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065"/>
        <w:gridCol w:w="1795"/>
        <w:gridCol w:w="1918"/>
        <w:gridCol w:w="2007"/>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065"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二级指标</w:t>
            </w:r>
          </w:p>
        </w:tc>
        <w:tc>
          <w:tcPr>
            <w:tcW w:w="1795"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分值</w:t>
            </w:r>
          </w:p>
        </w:tc>
        <w:tc>
          <w:tcPr>
            <w:tcW w:w="1918" w:type="dxa"/>
            <w:shd w:val="clear" w:color="auto" w:fill="BDD6EE"/>
            <w:vAlign w:val="center"/>
          </w:tcPr>
          <w:p>
            <w:pPr>
              <w:widowControl/>
              <w:wordWrap/>
              <w:autoSpaceDE w:val="0"/>
              <w:autoSpaceDN w:val="0"/>
              <w:adjustRightInd/>
              <w:snapToGrid/>
              <w:spacing w:line="240" w:lineRule="auto"/>
              <w:jc w:val="center"/>
              <w:rPr>
                <w:rFonts w:hint="default" w:ascii="宋体" w:hAnsi="宋体" w:eastAsia="仿宋_GB2312" w:cs="宋体"/>
                <w:b/>
                <w:color w:val="000000"/>
                <w:kern w:val="0"/>
                <w:sz w:val="24"/>
                <w:highlight w:val="none"/>
                <w:lang w:val="en-US" w:eastAsia="zh-CN"/>
              </w:rPr>
            </w:pPr>
            <w:r>
              <w:rPr>
                <w:rFonts w:hint="eastAsia" w:ascii="宋体" w:hAnsi="宋体" w:cs="宋体"/>
                <w:b/>
                <w:color w:val="000000"/>
                <w:kern w:val="0"/>
                <w:sz w:val="24"/>
                <w:highlight w:val="none"/>
                <w:lang w:val="en-US" w:eastAsia="zh-CN"/>
              </w:rPr>
              <w:t>自评得分</w:t>
            </w:r>
          </w:p>
        </w:tc>
        <w:tc>
          <w:tcPr>
            <w:tcW w:w="2007" w:type="dxa"/>
            <w:shd w:val="clear" w:color="auto" w:fill="BDD6EE"/>
            <w:vAlign w:val="center"/>
          </w:tcPr>
          <w:p>
            <w:pPr>
              <w:widowControl/>
              <w:wordWrap/>
              <w:autoSpaceDE w:val="0"/>
              <w:autoSpaceDN w:val="0"/>
              <w:adjustRightInd/>
              <w:snapToGrid/>
              <w:spacing w:line="240" w:lineRule="auto"/>
              <w:ind w:firstLine="482" w:firstLineChars="200"/>
              <w:jc w:val="center"/>
              <w:rPr>
                <w:rFonts w:hint="eastAsia" w:ascii="宋体" w:hAnsi="宋体" w:eastAsia="仿宋_GB2312" w:cs="宋体"/>
                <w:b/>
                <w:color w:val="000000"/>
                <w:kern w:val="0"/>
                <w:sz w:val="24"/>
                <w:szCs w:val="22"/>
                <w:highlight w:val="none"/>
                <w:lang w:val="en-US" w:eastAsia="zh-CN" w:bidi="ar-SA"/>
              </w:rPr>
            </w:pPr>
            <w:r>
              <w:rPr>
                <w:rFonts w:hint="eastAsia" w:ascii="宋体" w:hAnsi="宋体" w:cs="宋体"/>
                <w:b/>
                <w:color w:val="000000"/>
                <w:kern w:val="0"/>
                <w:sz w:val="24"/>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065"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资金</w:t>
            </w:r>
            <w:r>
              <w:rPr>
                <w:rFonts w:hAnsi="宋体" w:cs="宋体"/>
                <w:color w:val="000000"/>
                <w:kern w:val="0"/>
                <w:sz w:val="24"/>
                <w:szCs w:val="28"/>
                <w:highlight w:val="none"/>
              </w:rPr>
              <w:t>投入</w:t>
            </w:r>
          </w:p>
        </w:tc>
        <w:tc>
          <w:tcPr>
            <w:tcW w:w="1795"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10.8</w:t>
            </w:r>
          </w:p>
        </w:tc>
        <w:tc>
          <w:tcPr>
            <w:tcW w:w="1918" w:type="dxa"/>
            <w:vAlign w:val="center"/>
          </w:tcPr>
          <w:p>
            <w:pPr>
              <w:widowControl/>
              <w:wordWrap/>
              <w:autoSpaceDE w:val="0"/>
              <w:autoSpaceDN w:val="0"/>
              <w:adjustRightInd/>
              <w:snapToGrid/>
              <w:spacing w:line="240" w:lineRule="auto"/>
              <w:ind w:firstLine="440" w:firstLineChars="20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color w:val="000000"/>
                <w:kern w:val="0"/>
                <w:sz w:val="22"/>
                <w:szCs w:val="22"/>
                <w:highlight w:val="none"/>
                <w:lang w:val="en-US" w:eastAsia="zh-CN"/>
              </w:rPr>
              <w:t>10.8</w:t>
            </w:r>
          </w:p>
        </w:tc>
        <w:tc>
          <w:tcPr>
            <w:tcW w:w="2007"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szCs w:val="22"/>
                <w:highlight w:val="none"/>
                <w:lang w:val="en-US" w:eastAsia="zh-CN"/>
              </w:rPr>
              <w:t>100</w:t>
            </w:r>
            <w:r>
              <w:rPr>
                <w:rFonts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065"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财务管理</w:t>
            </w:r>
          </w:p>
        </w:tc>
        <w:tc>
          <w:tcPr>
            <w:tcW w:w="1795"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5.4</w:t>
            </w:r>
          </w:p>
        </w:tc>
        <w:tc>
          <w:tcPr>
            <w:tcW w:w="1918" w:type="dxa"/>
            <w:vAlign w:val="center"/>
          </w:tcPr>
          <w:p>
            <w:pPr>
              <w:widowControl/>
              <w:wordWrap/>
              <w:autoSpaceDE w:val="0"/>
              <w:autoSpaceDN w:val="0"/>
              <w:adjustRightInd/>
              <w:snapToGrid/>
              <w:spacing w:line="240" w:lineRule="auto"/>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5.4</w:t>
            </w:r>
          </w:p>
        </w:tc>
        <w:tc>
          <w:tcPr>
            <w:tcW w:w="2007" w:type="dxa"/>
            <w:vAlign w:val="center"/>
          </w:tcPr>
          <w:p>
            <w:pPr>
              <w:widowControl/>
              <w:wordWrap/>
              <w:autoSpaceDE w:val="0"/>
              <w:autoSpaceDN w:val="0"/>
              <w:adjustRightInd/>
              <w:snapToGrid/>
              <w:spacing w:line="240" w:lineRule="auto"/>
              <w:ind w:firstLine="440" w:firstLineChars="200"/>
              <w:jc w:val="center"/>
              <w:textAlignment w:val="center"/>
              <w:rPr>
                <w:rFonts w:ascii="宋体" w:hAnsi="宋体" w:eastAsia="宋体" w:cs="宋体"/>
                <w:color w:val="000000"/>
                <w:kern w:val="0"/>
                <w:sz w:val="22"/>
                <w:szCs w:val="22"/>
                <w:highlight w:val="none"/>
                <w:lang w:val="en-US" w:eastAsia="zh-CN" w:bidi="ar-SA"/>
              </w:rPr>
            </w:pPr>
            <w:r>
              <w:rPr>
                <w:rFonts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065"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采购</w:t>
            </w:r>
            <w:r>
              <w:rPr>
                <w:rFonts w:hAnsi="宋体" w:cs="宋体"/>
                <w:color w:val="000000"/>
                <w:kern w:val="0"/>
                <w:sz w:val="24"/>
                <w:szCs w:val="28"/>
                <w:highlight w:val="none"/>
              </w:rPr>
              <w:t>管理</w:t>
            </w:r>
          </w:p>
        </w:tc>
        <w:tc>
          <w:tcPr>
            <w:tcW w:w="1795"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2.7</w:t>
            </w:r>
          </w:p>
        </w:tc>
        <w:tc>
          <w:tcPr>
            <w:tcW w:w="1918" w:type="dxa"/>
            <w:vAlign w:val="center"/>
          </w:tcPr>
          <w:p>
            <w:pPr>
              <w:widowControl/>
              <w:wordWrap/>
              <w:autoSpaceDE w:val="0"/>
              <w:autoSpaceDN w:val="0"/>
              <w:adjustRightInd/>
              <w:snapToGrid/>
              <w:spacing w:line="240" w:lineRule="auto"/>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2.7</w:t>
            </w:r>
          </w:p>
        </w:tc>
        <w:tc>
          <w:tcPr>
            <w:tcW w:w="2007" w:type="dxa"/>
            <w:vAlign w:val="center"/>
          </w:tcPr>
          <w:p>
            <w:pPr>
              <w:widowControl/>
              <w:wordWrap/>
              <w:autoSpaceDE w:val="0"/>
              <w:autoSpaceDN w:val="0"/>
              <w:adjustRightInd/>
              <w:snapToGrid/>
              <w:spacing w:line="240" w:lineRule="auto"/>
              <w:ind w:firstLine="440" w:firstLineChars="200"/>
              <w:jc w:val="center"/>
              <w:textAlignment w:val="center"/>
              <w:rPr>
                <w:rFonts w:ascii="宋体" w:hAnsi="宋体" w:eastAsia="宋体" w:cs="宋体"/>
                <w:color w:val="000000"/>
                <w:kern w:val="0"/>
                <w:sz w:val="22"/>
                <w:szCs w:val="22"/>
                <w:highlight w:val="none"/>
                <w:lang w:val="en-US" w:eastAsia="zh-CN" w:bidi="ar-SA"/>
              </w:rPr>
            </w:pPr>
            <w:r>
              <w:rPr>
                <w:rFonts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065"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资产</w:t>
            </w:r>
            <w:r>
              <w:rPr>
                <w:rFonts w:hAnsi="宋体" w:cs="宋体"/>
                <w:color w:val="000000"/>
                <w:kern w:val="0"/>
                <w:sz w:val="24"/>
                <w:szCs w:val="28"/>
                <w:highlight w:val="none"/>
              </w:rPr>
              <w:t>管理</w:t>
            </w:r>
          </w:p>
        </w:tc>
        <w:tc>
          <w:tcPr>
            <w:tcW w:w="1795"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2.7</w:t>
            </w:r>
          </w:p>
        </w:tc>
        <w:tc>
          <w:tcPr>
            <w:tcW w:w="1918" w:type="dxa"/>
            <w:vAlign w:val="center"/>
          </w:tcPr>
          <w:p>
            <w:pPr>
              <w:widowControl/>
              <w:wordWrap/>
              <w:autoSpaceDE w:val="0"/>
              <w:autoSpaceDN w:val="0"/>
              <w:adjustRightInd/>
              <w:snapToGrid/>
              <w:spacing w:line="240" w:lineRule="auto"/>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2.7</w:t>
            </w:r>
          </w:p>
        </w:tc>
        <w:tc>
          <w:tcPr>
            <w:tcW w:w="2007"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szCs w:val="22"/>
                <w:highlight w:val="none"/>
                <w:lang w:val="en-US" w:eastAsia="zh-CN"/>
              </w:rPr>
              <w:t>10</w:t>
            </w:r>
            <w:r>
              <w:rPr>
                <w:rFonts w:ascii="宋体" w:hAnsi="宋体" w:eastAsia="宋体" w:cs="宋体"/>
                <w:color w:val="000000"/>
                <w:kern w:val="0"/>
                <w:sz w:val="22"/>
                <w:szCs w:val="22"/>
                <w:highlight w:val="none"/>
              </w:rPr>
              <w:t>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065"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人员</w:t>
            </w:r>
            <w:r>
              <w:rPr>
                <w:rFonts w:hAnsi="宋体" w:cs="宋体"/>
                <w:color w:val="000000"/>
                <w:kern w:val="0"/>
                <w:sz w:val="24"/>
                <w:szCs w:val="28"/>
                <w:highlight w:val="none"/>
              </w:rPr>
              <w:t>管理</w:t>
            </w:r>
          </w:p>
        </w:tc>
        <w:tc>
          <w:tcPr>
            <w:tcW w:w="1795"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2.7</w:t>
            </w:r>
          </w:p>
        </w:tc>
        <w:tc>
          <w:tcPr>
            <w:tcW w:w="1918" w:type="dxa"/>
            <w:vAlign w:val="center"/>
          </w:tcPr>
          <w:p>
            <w:pPr>
              <w:widowControl/>
              <w:wordWrap/>
              <w:autoSpaceDE w:val="0"/>
              <w:autoSpaceDN w:val="0"/>
              <w:adjustRightInd/>
              <w:snapToGrid/>
              <w:spacing w:line="240" w:lineRule="auto"/>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2.7</w:t>
            </w:r>
          </w:p>
        </w:tc>
        <w:tc>
          <w:tcPr>
            <w:tcW w:w="2007" w:type="dxa"/>
            <w:vAlign w:val="center"/>
          </w:tcPr>
          <w:p>
            <w:pPr>
              <w:widowControl/>
              <w:wordWrap/>
              <w:autoSpaceDE w:val="0"/>
              <w:autoSpaceDN w:val="0"/>
              <w:adjustRightInd/>
              <w:snapToGrid/>
              <w:spacing w:line="240" w:lineRule="auto"/>
              <w:ind w:firstLine="440" w:firstLineChars="200"/>
              <w:jc w:val="center"/>
              <w:textAlignment w:val="center"/>
              <w:rPr>
                <w:rFonts w:ascii="宋体" w:hAnsi="宋体" w:eastAsia="宋体" w:cs="宋体"/>
                <w:color w:val="000000"/>
                <w:kern w:val="0"/>
                <w:sz w:val="22"/>
                <w:szCs w:val="22"/>
                <w:highlight w:val="none"/>
                <w:lang w:val="en-US" w:eastAsia="zh-CN" w:bidi="ar-SA"/>
              </w:rPr>
            </w:pPr>
            <w:r>
              <w:rPr>
                <w:rFonts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065"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重点</w:t>
            </w:r>
            <w:r>
              <w:rPr>
                <w:rFonts w:hAnsi="宋体" w:cs="宋体"/>
                <w:color w:val="000000"/>
                <w:kern w:val="0"/>
                <w:sz w:val="24"/>
                <w:szCs w:val="28"/>
                <w:highlight w:val="none"/>
              </w:rPr>
              <w:t>工作管理</w:t>
            </w:r>
          </w:p>
        </w:tc>
        <w:tc>
          <w:tcPr>
            <w:tcW w:w="1795"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2.7</w:t>
            </w:r>
          </w:p>
        </w:tc>
        <w:tc>
          <w:tcPr>
            <w:tcW w:w="1918" w:type="dxa"/>
            <w:vAlign w:val="center"/>
          </w:tcPr>
          <w:p>
            <w:pPr>
              <w:widowControl/>
              <w:wordWrap/>
              <w:autoSpaceDE w:val="0"/>
              <w:autoSpaceDN w:val="0"/>
              <w:adjustRightInd/>
              <w:snapToGrid/>
              <w:spacing w:line="240" w:lineRule="auto"/>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2.7</w:t>
            </w:r>
          </w:p>
        </w:tc>
        <w:tc>
          <w:tcPr>
            <w:tcW w:w="2007"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eastAsia="宋体" w:cs="宋体"/>
                <w:color w:val="000000"/>
                <w:kern w:val="0"/>
                <w:sz w:val="22"/>
                <w:szCs w:val="22"/>
                <w:highlight w:val="none"/>
                <w:lang w:val="en-US" w:eastAsia="zh-CN"/>
              </w:rPr>
              <w:t>100</w:t>
            </w:r>
            <w:r>
              <w:rPr>
                <w:rFonts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cantSplit/>
          <w:trHeight w:val="397" w:hRule="atLeast"/>
          <w:tblHeader/>
          <w:jc w:val="center"/>
        </w:trPr>
        <w:tc>
          <w:tcPr>
            <w:tcW w:w="3065" w:type="dxa"/>
            <w:shd w:val="clear" w:color="auto" w:fill="BDD6EE"/>
            <w:vAlign w:val="center"/>
          </w:tcPr>
          <w:p>
            <w:pPr>
              <w:widowControl/>
              <w:wordWrap/>
              <w:autoSpaceDE w:val="0"/>
              <w:autoSpaceDN w:val="0"/>
              <w:adjustRightInd/>
              <w:snapToGrid/>
              <w:spacing w:line="240" w:lineRule="auto"/>
              <w:jc w:val="center"/>
              <w:rPr>
                <w:rFonts w:hAnsi="宋体" w:cs="宋体"/>
                <w:b/>
                <w:color w:val="000000"/>
                <w:kern w:val="0"/>
                <w:sz w:val="24"/>
                <w:szCs w:val="28"/>
                <w:highlight w:val="none"/>
              </w:rPr>
            </w:pPr>
            <w:r>
              <w:rPr>
                <w:rFonts w:hint="eastAsia" w:hAnsi="宋体" w:cs="宋体"/>
                <w:b/>
                <w:color w:val="000000"/>
                <w:kern w:val="0"/>
                <w:sz w:val="24"/>
                <w:szCs w:val="28"/>
                <w:highlight w:val="none"/>
              </w:rPr>
              <w:t>合计</w:t>
            </w:r>
          </w:p>
        </w:tc>
        <w:tc>
          <w:tcPr>
            <w:tcW w:w="1795" w:type="dxa"/>
            <w:shd w:val="clear" w:color="auto" w:fill="BDD6EE"/>
            <w:vAlign w:val="center"/>
          </w:tcPr>
          <w:p>
            <w:pPr>
              <w:widowControl/>
              <w:wordWrap/>
              <w:autoSpaceDE w:val="0"/>
              <w:autoSpaceDN w:val="0"/>
              <w:adjustRightInd/>
              <w:snapToGrid/>
              <w:spacing w:line="240" w:lineRule="auto"/>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27</w:t>
            </w:r>
          </w:p>
        </w:tc>
        <w:tc>
          <w:tcPr>
            <w:tcW w:w="1918" w:type="dxa"/>
            <w:shd w:val="clear" w:color="auto" w:fill="BDD6EE"/>
            <w:vAlign w:val="center"/>
          </w:tcPr>
          <w:p>
            <w:pPr>
              <w:widowControl/>
              <w:wordWrap/>
              <w:autoSpaceDE w:val="0"/>
              <w:autoSpaceDN w:val="0"/>
              <w:adjustRightInd/>
              <w:snapToGrid/>
              <w:spacing w:line="240" w:lineRule="auto"/>
              <w:jc w:val="center"/>
              <w:textAlignment w:val="center"/>
              <w:rPr>
                <w:rFonts w:hint="default" w:ascii="宋体" w:hAnsi="宋体" w:eastAsia="宋体" w:cs="宋体"/>
                <w:b/>
                <w:color w:val="000000"/>
                <w:kern w:val="0"/>
                <w:sz w:val="22"/>
                <w:szCs w:val="22"/>
                <w:highlight w:val="none"/>
                <w:lang w:val="en-US"/>
              </w:rPr>
            </w:pPr>
            <w:r>
              <w:rPr>
                <w:rFonts w:hint="eastAsia" w:ascii="宋体" w:hAnsi="宋体" w:eastAsia="宋体" w:cs="宋体"/>
                <w:b/>
                <w:color w:val="000000"/>
                <w:kern w:val="0"/>
                <w:sz w:val="22"/>
                <w:szCs w:val="22"/>
                <w:highlight w:val="none"/>
                <w:lang w:val="en-US" w:eastAsia="zh-CN"/>
              </w:rPr>
              <w:t>27</w:t>
            </w:r>
          </w:p>
        </w:tc>
        <w:tc>
          <w:tcPr>
            <w:tcW w:w="2007" w:type="dxa"/>
            <w:shd w:val="clear" w:color="auto" w:fill="BDD6EE"/>
            <w:vAlign w:val="center"/>
          </w:tcPr>
          <w:p>
            <w:pPr>
              <w:widowControl/>
              <w:wordWrap/>
              <w:autoSpaceDE w:val="0"/>
              <w:autoSpaceDN w:val="0"/>
              <w:adjustRightInd/>
              <w:snapToGrid/>
              <w:spacing w:line="240" w:lineRule="auto"/>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rPr>
              <w:t>100</w:t>
            </w:r>
            <w:r>
              <w:rPr>
                <w:rFonts w:ascii="宋体" w:hAnsi="宋体" w:eastAsia="宋体" w:cs="宋体"/>
                <w:b/>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r>
        <w:rPr>
          <w:rFonts w:hint="eastAsia"/>
          <w:sz w:val="32"/>
          <w:szCs w:val="32"/>
          <w:highlight w:val="none"/>
        </w:rPr>
        <w:t>（1）资金投入</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r>
        <w:rPr>
          <w:sz w:val="32"/>
          <w:szCs w:val="32"/>
          <w:highlight w:val="none"/>
        </w:rPr>
        <w:fldChar w:fldCharType="begin"/>
      </w:r>
      <w:r>
        <w:rPr>
          <w:sz w:val="32"/>
          <w:szCs w:val="32"/>
          <w:highlight w:val="none"/>
        </w:rPr>
        <w:instrText xml:space="preserve"> </w:instrText>
      </w:r>
      <w:r>
        <w:rPr>
          <w:rFonts w:hint="eastAsia"/>
          <w:sz w:val="32"/>
          <w:szCs w:val="32"/>
          <w:highlight w:val="none"/>
        </w:rPr>
        <w:instrText xml:space="preserve">= 1 \* GB3</w:instrText>
      </w:r>
      <w:r>
        <w:rPr>
          <w:sz w:val="32"/>
          <w:szCs w:val="32"/>
          <w:highlight w:val="none"/>
        </w:rPr>
        <w:instrText xml:space="preserve"> </w:instrText>
      </w:r>
      <w:r>
        <w:rPr>
          <w:sz w:val="32"/>
          <w:szCs w:val="32"/>
          <w:highlight w:val="none"/>
        </w:rPr>
        <w:fldChar w:fldCharType="separate"/>
      </w:r>
      <w:r>
        <w:rPr>
          <w:rFonts w:hint="eastAsia"/>
          <w:sz w:val="32"/>
          <w:szCs w:val="32"/>
          <w:highlight w:val="none"/>
        </w:rPr>
        <w:t>①</w:t>
      </w:r>
      <w:r>
        <w:rPr>
          <w:sz w:val="32"/>
          <w:szCs w:val="32"/>
          <w:highlight w:val="none"/>
        </w:rPr>
        <w:fldChar w:fldCharType="end"/>
      </w:r>
      <w:r>
        <w:rPr>
          <w:rFonts w:hint="eastAsia"/>
          <w:sz w:val="32"/>
          <w:szCs w:val="32"/>
          <w:highlight w:val="none"/>
        </w:rPr>
        <w:t>基本支出预算执行率</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r>
        <w:rPr>
          <w:rFonts w:hint="eastAsia"/>
          <w:sz w:val="32"/>
          <w:szCs w:val="32"/>
          <w:highlight w:val="none"/>
          <w:lang w:val="en-US" w:eastAsia="zh-CN"/>
        </w:rPr>
        <w:t>我院</w:t>
      </w:r>
      <w:r>
        <w:rPr>
          <w:rFonts w:hint="eastAsia"/>
          <w:sz w:val="32"/>
          <w:szCs w:val="32"/>
          <w:highlight w:val="none"/>
          <w:lang w:eastAsia="zh-CN"/>
        </w:rPr>
        <w:t>2022</w:t>
      </w:r>
      <w:r>
        <w:rPr>
          <w:rFonts w:hint="eastAsia"/>
          <w:sz w:val="32"/>
          <w:szCs w:val="32"/>
          <w:highlight w:val="none"/>
        </w:rPr>
        <w:t>年基本支出预算收入</w:t>
      </w:r>
      <w:r>
        <w:rPr>
          <w:rFonts w:hint="eastAsia"/>
          <w:sz w:val="32"/>
          <w:szCs w:val="32"/>
          <w:highlight w:val="none"/>
          <w:lang w:val="en-US" w:eastAsia="zh-CN"/>
        </w:rPr>
        <w:t>1,119.50</w:t>
      </w:r>
      <w:r>
        <w:rPr>
          <w:rFonts w:hint="eastAsia"/>
          <w:sz w:val="32"/>
          <w:szCs w:val="32"/>
          <w:highlight w:val="none"/>
        </w:rPr>
        <w:t>万元，实际支出</w:t>
      </w:r>
      <w:r>
        <w:rPr>
          <w:rFonts w:hint="eastAsia"/>
          <w:sz w:val="32"/>
          <w:szCs w:val="32"/>
          <w:highlight w:val="none"/>
          <w:lang w:val="en-US" w:eastAsia="zh-CN"/>
        </w:rPr>
        <w:t>1,108.98</w:t>
      </w:r>
      <w:r>
        <w:rPr>
          <w:rFonts w:hint="eastAsia"/>
          <w:sz w:val="32"/>
          <w:szCs w:val="32"/>
          <w:highlight w:val="none"/>
        </w:rPr>
        <w:t>万元，基本支出预算执行率</w:t>
      </w:r>
      <w:r>
        <w:rPr>
          <w:rFonts w:hint="eastAsia"/>
          <w:sz w:val="32"/>
          <w:szCs w:val="32"/>
          <w:highlight w:val="none"/>
          <w:lang w:val="en-US" w:eastAsia="zh-CN"/>
        </w:rPr>
        <w:t>99.06</w:t>
      </w:r>
      <w:r>
        <w:rPr>
          <w:rFonts w:hint="eastAsia"/>
          <w:sz w:val="32"/>
          <w:szCs w:val="32"/>
          <w:highlight w:val="none"/>
        </w:rPr>
        <w:t>%。指标分值</w:t>
      </w:r>
      <w:r>
        <w:rPr>
          <w:rFonts w:hint="eastAsia"/>
          <w:sz w:val="32"/>
          <w:szCs w:val="32"/>
          <w:highlight w:val="none"/>
          <w:lang w:val="en-US" w:eastAsia="zh-CN"/>
        </w:rPr>
        <w:t>2.7</w:t>
      </w:r>
      <w:r>
        <w:rPr>
          <w:rFonts w:hint="eastAsia"/>
          <w:sz w:val="32"/>
          <w:szCs w:val="32"/>
          <w:highlight w:val="none"/>
        </w:rPr>
        <w:t>分，自评得分</w:t>
      </w:r>
      <w:r>
        <w:rPr>
          <w:rFonts w:hint="eastAsia"/>
          <w:sz w:val="32"/>
          <w:szCs w:val="32"/>
          <w:highlight w:val="none"/>
          <w:lang w:val="en-US" w:eastAsia="zh-CN"/>
        </w:rPr>
        <w:t>2.7</w:t>
      </w:r>
      <w:r>
        <w:rPr>
          <w:rFonts w:hint="eastAsia"/>
          <w:sz w:val="32"/>
          <w:szCs w:val="32"/>
          <w:highlight w:val="none"/>
        </w:rPr>
        <w:t>分，得分率为</w:t>
      </w:r>
      <w:r>
        <w:rPr>
          <w:rFonts w:hint="eastAsia"/>
          <w:sz w:val="32"/>
          <w:szCs w:val="32"/>
          <w:highlight w:val="none"/>
          <w:lang w:val="en-US" w:eastAsia="zh-CN"/>
        </w:rPr>
        <w:t>100</w:t>
      </w:r>
      <w:r>
        <w:rPr>
          <w:rFonts w:hint="eastAsia"/>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sz w:val="32"/>
          <w:szCs w:val="32"/>
          <w:highlight w:val="none"/>
        </w:rPr>
      </w:pPr>
      <w:r>
        <w:rPr>
          <w:sz w:val="32"/>
          <w:szCs w:val="32"/>
          <w:highlight w:val="none"/>
        </w:rPr>
        <w:fldChar w:fldCharType="begin"/>
      </w:r>
      <w:r>
        <w:rPr>
          <w:sz w:val="32"/>
          <w:szCs w:val="32"/>
          <w:highlight w:val="none"/>
        </w:rPr>
        <w:instrText xml:space="preserve"> </w:instrText>
      </w:r>
      <w:r>
        <w:rPr>
          <w:rFonts w:hint="eastAsia"/>
          <w:sz w:val="32"/>
          <w:szCs w:val="32"/>
          <w:highlight w:val="none"/>
        </w:rPr>
        <w:instrText xml:space="preserve">= 2 \* GB3</w:instrText>
      </w:r>
      <w:r>
        <w:rPr>
          <w:sz w:val="32"/>
          <w:szCs w:val="32"/>
          <w:highlight w:val="none"/>
        </w:rPr>
        <w:instrText xml:space="preserve"> </w:instrText>
      </w:r>
      <w:r>
        <w:rPr>
          <w:sz w:val="32"/>
          <w:szCs w:val="32"/>
          <w:highlight w:val="none"/>
        </w:rPr>
        <w:fldChar w:fldCharType="separate"/>
      </w:r>
      <w:r>
        <w:rPr>
          <w:rFonts w:hint="eastAsia"/>
          <w:sz w:val="32"/>
          <w:szCs w:val="32"/>
          <w:highlight w:val="none"/>
        </w:rPr>
        <w:t>②</w:t>
      </w:r>
      <w:r>
        <w:rPr>
          <w:sz w:val="32"/>
          <w:szCs w:val="32"/>
          <w:highlight w:val="none"/>
        </w:rPr>
        <w:fldChar w:fldCharType="end"/>
      </w:r>
      <w:r>
        <w:rPr>
          <w:rFonts w:hint="eastAsia"/>
          <w:sz w:val="32"/>
          <w:szCs w:val="32"/>
          <w:highlight w:val="none"/>
        </w:rPr>
        <w:t>项目支出预算执行率</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r>
        <w:rPr>
          <w:rFonts w:hint="eastAsia"/>
          <w:sz w:val="32"/>
          <w:szCs w:val="32"/>
          <w:highlight w:val="none"/>
        </w:rPr>
        <w:t>项目支出本年预算收入</w:t>
      </w:r>
      <w:r>
        <w:rPr>
          <w:rFonts w:hint="eastAsia"/>
          <w:sz w:val="32"/>
          <w:szCs w:val="32"/>
          <w:highlight w:val="none"/>
          <w:lang w:val="en-US" w:eastAsia="zh-CN"/>
        </w:rPr>
        <w:t>753.32</w:t>
      </w:r>
      <w:r>
        <w:rPr>
          <w:rFonts w:hint="eastAsia"/>
          <w:sz w:val="32"/>
          <w:szCs w:val="32"/>
          <w:highlight w:val="none"/>
        </w:rPr>
        <w:t>万元，实际支出</w:t>
      </w:r>
      <w:r>
        <w:rPr>
          <w:rFonts w:hint="eastAsia"/>
          <w:sz w:val="32"/>
          <w:szCs w:val="32"/>
          <w:highlight w:val="none"/>
          <w:lang w:val="en-US" w:eastAsia="zh-CN"/>
        </w:rPr>
        <w:t>646.71</w:t>
      </w:r>
      <w:r>
        <w:rPr>
          <w:rFonts w:hint="eastAsia"/>
          <w:sz w:val="32"/>
          <w:szCs w:val="32"/>
          <w:highlight w:val="none"/>
        </w:rPr>
        <w:t>万元，预算执行率</w:t>
      </w:r>
      <w:r>
        <w:rPr>
          <w:rFonts w:hint="eastAsia"/>
          <w:sz w:val="32"/>
          <w:szCs w:val="32"/>
          <w:highlight w:val="none"/>
          <w:lang w:val="en-US" w:eastAsia="zh-CN"/>
        </w:rPr>
        <w:t>85.85</w:t>
      </w:r>
      <w:r>
        <w:rPr>
          <w:rFonts w:hint="eastAsia"/>
          <w:sz w:val="32"/>
          <w:szCs w:val="32"/>
          <w:highlight w:val="none"/>
        </w:rPr>
        <w:t>%</w:t>
      </w:r>
      <w:r>
        <w:rPr>
          <w:sz w:val="32"/>
          <w:szCs w:val="32"/>
          <w:highlight w:val="none"/>
        </w:rPr>
        <w:t>。</w:t>
      </w:r>
      <w:r>
        <w:rPr>
          <w:rFonts w:hint="eastAsia"/>
          <w:sz w:val="32"/>
          <w:szCs w:val="32"/>
          <w:highlight w:val="none"/>
        </w:rPr>
        <w:t>指标分值</w:t>
      </w:r>
      <w:r>
        <w:rPr>
          <w:rFonts w:hint="eastAsia"/>
          <w:sz w:val="32"/>
          <w:szCs w:val="32"/>
          <w:highlight w:val="none"/>
          <w:lang w:val="en-US" w:eastAsia="zh-CN"/>
        </w:rPr>
        <w:t>2.7</w:t>
      </w:r>
      <w:r>
        <w:rPr>
          <w:rFonts w:hint="eastAsia"/>
          <w:sz w:val="32"/>
          <w:szCs w:val="32"/>
          <w:highlight w:val="none"/>
        </w:rPr>
        <w:t>分，自评得分</w:t>
      </w:r>
      <w:r>
        <w:rPr>
          <w:rFonts w:hint="eastAsia"/>
          <w:sz w:val="32"/>
          <w:szCs w:val="32"/>
          <w:highlight w:val="none"/>
          <w:lang w:val="en-US" w:eastAsia="zh-CN"/>
        </w:rPr>
        <w:t>2.7</w:t>
      </w:r>
      <w:r>
        <w:rPr>
          <w:rFonts w:hint="eastAsia"/>
          <w:sz w:val="32"/>
          <w:szCs w:val="32"/>
          <w:highlight w:val="none"/>
        </w:rPr>
        <w:t>分，得分率为</w:t>
      </w:r>
      <w:r>
        <w:rPr>
          <w:rFonts w:hint="eastAsia"/>
          <w:sz w:val="32"/>
          <w:szCs w:val="32"/>
          <w:highlight w:val="none"/>
          <w:lang w:val="en-US" w:eastAsia="zh-CN"/>
        </w:rPr>
        <w:t>100</w:t>
      </w:r>
      <w:r>
        <w:rPr>
          <w:rFonts w:hint="eastAsia"/>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r>
        <w:rPr>
          <w:sz w:val="32"/>
          <w:szCs w:val="32"/>
          <w:highlight w:val="none"/>
        </w:rPr>
        <w:fldChar w:fldCharType="begin"/>
      </w:r>
      <w:r>
        <w:rPr>
          <w:sz w:val="32"/>
          <w:szCs w:val="32"/>
          <w:highlight w:val="none"/>
        </w:rPr>
        <w:instrText xml:space="preserve"> </w:instrText>
      </w:r>
      <w:r>
        <w:rPr>
          <w:rFonts w:hint="eastAsia"/>
          <w:sz w:val="32"/>
          <w:szCs w:val="32"/>
          <w:highlight w:val="none"/>
        </w:rPr>
        <w:instrText xml:space="preserve">= 3 \* GB3</w:instrText>
      </w:r>
      <w:r>
        <w:rPr>
          <w:sz w:val="32"/>
          <w:szCs w:val="32"/>
          <w:highlight w:val="none"/>
        </w:rPr>
        <w:instrText xml:space="preserve"> </w:instrText>
      </w:r>
      <w:r>
        <w:rPr>
          <w:sz w:val="32"/>
          <w:szCs w:val="32"/>
          <w:highlight w:val="none"/>
        </w:rPr>
        <w:fldChar w:fldCharType="separate"/>
      </w:r>
      <w:r>
        <w:rPr>
          <w:rFonts w:hint="eastAsia"/>
          <w:sz w:val="32"/>
          <w:szCs w:val="32"/>
          <w:highlight w:val="none"/>
        </w:rPr>
        <w:t>③</w:t>
      </w:r>
      <w:r>
        <w:rPr>
          <w:sz w:val="32"/>
          <w:szCs w:val="32"/>
          <w:highlight w:val="none"/>
        </w:rPr>
        <w:fldChar w:fldCharType="end"/>
      </w:r>
      <w:r>
        <w:rPr>
          <w:rFonts w:hint="eastAsia"/>
          <w:sz w:val="32"/>
          <w:szCs w:val="32"/>
          <w:highlight w:val="none"/>
        </w:rPr>
        <w:t>三公经费控制率</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r>
        <w:rPr>
          <w:rFonts w:hint="eastAsia"/>
          <w:sz w:val="32"/>
          <w:szCs w:val="32"/>
          <w:highlight w:val="none"/>
          <w:lang w:val="en-US" w:eastAsia="zh-CN"/>
        </w:rPr>
        <w:t>2022年“三公经费”预算数108.83万元，实际支出81.64万元，控制率75.02%。</w:t>
      </w:r>
      <w:r>
        <w:rPr>
          <w:rFonts w:hint="eastAsia"/>
          <w:sz w:val="32"/>
          <w:szCs w:val="32"/>
          <w:highlight w:val="none"/>
        </w:rPr>
        <w:t>指标值</w:t>
      </w:r>
      <w:r>
        <w:rPr>
          <w:rFonts w:hint="eastAsia"/>
          <w:sz w:val="32"/>
          <w:szCs w:val="32"/>
          <w:highlight w:val="none"/>
          <w:lang w:val="en-US" w:eastAsia="zh-CN"/>
        </w:rPr>
        <w:t>2.7</w:t>
      </w:r>
      <w:r>
        <w:rPr>
          <w:rFonts w:hint="eastAsia"/>
          <w:sz w:val="32"/>
          <w:szCs w:val="32"/>
          <w:highlight w:val="none"/>
        </w:rPr>
        <w:t>分，自评得分</w:t>
      </w:r>
      <w:r>
        <w:rPr>
          <w:rFonts w:hint="eastAsia"/>
          <w:sz w:val="32"/>
          <w:szCs w:val="32"/>
          <w:highlight w:val="none"/>
          <w:lang w:val="en-US" w:eastAsia="zh-CN"/>
        </w:rPr>
        <w:t>2.7</w:t>
      </w:r>
      <w:r>
        <w:rPr>
          <w:rFonts w:hint="eastAsia"/>
          <w:sz w:val="32"/>
          <w:szCs w:val="32"/>
          <w:highlight w:val="none"/>
        </w:rPr>
        <w:t>分，得分率为</w:t>
      </w:r>
      <w:r>
        <w:rPr>
          <w:rFonts w:hint="eastAsia"/>
          <w:sz w:val="32"/>
          <w:szCs w:val="32"/>
          <w:highlight w:val="none"/>
          <w:lang w:val="en-US" w:eastAsia="zh-CN"/>
        </w:rPr>
        <w:t>100</w:t>
      </w:r>
      <w:r>
        <w:rPr>
          <w:rFonts w:hint="eastAsia"/>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sz w:val="32"/>
          <w:szCs w:val="32"/>
          <w:highlight w:val="none"/>
        </w:rPr>
      </w:pPr>
      <w:r>
        <w:rPr>
          <w:rFonts w:hint="eastAsia" w:ascii="仿宋" w:hAnsi="仿宋" w:eastAsia="仿宋" w:cs="仿宋"/>
          <w:sz w:val="32"/>
          <w:szCs w:val="32"/>
          <w:highlight w:val="none"/>
          <w:lang w:val="en-US" w:eastAsia="zh-CN"/>
        </w:rPr>
        <w:t>④</w:t>
      </w:r>
      <w:r>
        <w:rPr>
          <w:rFonts w:hint="eastAsia"/>
          <w:sz w:val="32"/>
          <w:szCs w:val="32"/>
          <w:highlight w:val="none"/>
        </w:rPr>
        <w:t>奖励标准执行率</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r>
        <w:rPr>
          <w:rFonts w:hint="eastAsia"/>
          <w:sz w:val="32"/>
          <w:szCs w:val="32"/>
          <w:highlight w:val="none"/>
          <w:lang w:val="en-US" w:eastAsia="zh-CN"/>
        </w:rPr>
        <w:t>奖</w:t>
      </w:r>
      <w:r>
        <w:rPr>
          <w:rFonts w:hint="eastAsia"/>
          <w:sz w:val="32"/>
          <w:szCs w:val="32"/>
          <w:highlight w:val="none"/>
        </w:rPr>
        <w:t>励标准执行率</w:t>
      </w:r>
      <w:r>
        <w:rPr>
          <w:rFonts w:hint="eastAsia"/>
          <w:sz w:val="32"/>
          <w:szCs w:val="32"/>
          <w:highlight w:val="none"/>
          <w:lang w:eastAsia="zh-CN"/>
        </w:rPr>
        <w:t>：</w:t>
      </w:r>
      <w:r>
        <w:rPr>
          <w:rStyle w:val="41"/>
          <w:rFonts w:ascii="Times New Roman" w:hAnsi="Times New Roman" w:eastAsia="仿宋_GB2312"/>
          <w:b w:val="0"/>
          <w:i w:val="0"/>
          <w:caps w:val="0"/>
          <w:color w:val="000000"/>
          <w:spacing w:val="0"/>
          <w:w w:val="100"/>
          <w:kern w:val="2"/>
          <w:sz w:val="32"/>
          <w:szCs w:val="32"/>
          <w:lang w:val="en-US" w:eastAsia="zh-CN" w:bidi="ar-SA"/>
        </w:rPr>
        <w:t>2022年华池法院被市委、县委先后推荐为“省级文明单位”，优化营商环境红榜，2名同志被最高法院和省高级人民法院授予先进个人荣誉称号，8名同志受到市、县表彰奖励，</w:t>
      </w:r>
      <w:r>
        <w:rPr>
          <w:rFonts w:hint="eastAsia"/>
          <w:sz w:val="32"/>
          <w:szCs w:val="32"/>
          <w:highlight w:val="none"/>
        </w:rPr>
        <w:t>指标值</w:t>
      </w:r>
      <w:r>
        <w:rPr>
          <w:rFonts w:hint="eastAsia"/>
          <w:sz w:val="32"/>
          <w:szCs w:val="32"/>
          <w:highlight w:val="none"/>
          <w:lang w:val="en-US" w:eastAsia="zh-CN"/>
        </w:rPr>
        <w:t>2.7</w:t>
      </w:r>
      <w:r>
        <w:rPr>
          <w:rFonts w:hint="eastAsia"/>
          <w:sz w:val="32"/>
          <w:szCs w:val="32"/>
          <w:highlight w:val="none"/>
        </w:rPr>
        <w:t>分，自评得分</w:t>
      </w:r>
      <w:r>
        <w:rPr>
          <w:rFonts w:hint="eastAsia"/>
          <w:sz w:val="32"/>
          <w:szCs w:val="32"/>
          <w:highlight w:val="none"/>
          <w:lang w:val="en-US" w:eastAsia="zh-CN"/>
        </w:rPr>
        <w:t>2.7</w:t>
      </w:r>
      <w:r>
        <w:rPr>
          <w:rFonts w:hint="eastAsia"/>
          <w:sz w:val="32"/>
          <w:szCs w:val="32"/>
          <w:highlight w:val="none"/>
        </w:rPr>
        <w:t>分，得分率为</w:t>
      </w:r>
      <w:r>
        <w:rPr>
          <w:rFonts w:hint="eastAsia"/>
          <w:sz w:val="32"/>
          <w:szCs w:val="32"/>
          <w:highlight w:val="none"/>
          <w:lang w:val="en-US" w:eastAsia="zh-CN"/>
        </w:rPr>
        <w:t>100</w:t>
      </w:r>
      <w:r>
        <w:rPr>
          <w:rFonts w:hint="eastAsia"/>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r>
        <w:rPr>
          <w:rFonts w:hint="eastAsia"/>
          <w:sz w:val="32"/>
          <w:szCs w:val="32"/>
          <w:highlight w:val="none"/>
        </w:rPr>
        <w:t>（2）财务管理</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r>
        <w:rPr>
          <w:sz w:val="32"/>
          <w:szCs w:val="32"/>
          <w:highlight w:val="none"/>
        </w:rPr>
        <w:fldChar w:fldCharType="begin"/>
      </w:r>
      <w:r>
        <w:rPr>
          <w:sz w:val="32"/>
          <w:szCs w:val="32"/>
          <w:highlight w:val="none"/>
        </w:rPr>
        <w:instrText xml:space="preserve"> </w:instrText>
      </w:r>
      <w:r>
        <w:rPr>
          <w:rFonts w:hint="eastAsia"/>
          <w:sz w:val="32"/>
          <w:szCs w:val="32"/>
          <w:highlight w:val="none"/>
        </w:rPr>
        <w:instrText xml:space="preserve">= 1 \* GB3</w:instrText>
      </w:r>
      <w:r>
        <w:rPr>
          <w:sz w:val="32"/>
          <w:szCs w:val="32"/>
          <w:highlight w:val="none"/>
        </w:rPr>
        <w:instrText xml:space="preserve"> </w:instrText>
      </w:r>
      <w:r>
        <w:rPr>
          <w:sz w:val="32"/>
          <w:szCs w:val="32"/>
          <w:highlight w:val="none"/>
        </w:rPr>
        <w:fldChar w:fldCharType="separate"/>
      </w:r>
      <w:r>
        <w:rPr>
          <w:rFonts w:hint="eastAsia"/>
          <w:sz w:val="32"/>
          <w:szCs w:val="32"/>
          <w:highlight w:val="none"/>
        </w:rPr>
        <w:t>①</w:t>
      </w:r>
      <w:r>
        <w:rPr>
          <w:sz w:val="32"/>
          <w:szCs w:val="32"/>
          <w:highlight w:val="none"/>
        </w:rPr>
        <w:fldChar w:fldCharType="end"/>
      </w:r>
      <w:r>
        <w:rPr>
          <w:rFonts w:hint="eastAsia"/>
          <w:sz w:val="32"/>
          <w:szCs w:val="32"/>
          <w:highlight w:val="none"/>
        </w:rPr>
        <w:t>财务管理制度健全性</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r>
        <w:rPr>
          <w:rFonts w:hint="eastAsia"/>
          <w:sz w:val="32"/>
          <w:szCs w:val="32"/>
          <w:highlight w:val="none"/>
          <w:lang w:val="en-US" w:eastAsia="zh-CN"/>
        </w:rPr>
        <w:t>我院</w:t>
      </w:r>
      <w:r>
        <w:rPr>
          <w:rFonts w:hint="eastAsia"/>
          <w:sz w:val="32"/>
          <w:szCs w:val="32"/>
          <w:highlight w:val="none"/>
        </w:rPr>
        <w:t>财务管理制度健全</w:t>
      </w:r>
      <w:r>
        <w:rPr>
          <w:rFonts w:hint="eastAsia"/>
          <w:sz w:val="32"/>
          <w:szCs w:val="32"/>
          <w:highlight w:val="none"/>
          <w:lang w:eastAsia="zh-CN"/>
        </w:rPr>
        <w:t>，</w:t>
      </w:r>
      <w:r>
        <w:rPr>
          <w:rFonts w:hint="eastAsia"/>
          <w:sz w:val="32"/>
          <w:szCs w:val="32"/>
          <w:highlight w:val="none"/>
        </w:rPr>
        <w:t>依据《政府会计准则》进行财务核算。会计凭证、会计账簿、财务会计报告和其他会计资料均符合会计制度的规定，财务信息真实、完整，资金支出、会计核算方面较为规范，未发现违规支付及超标准开支的情况。</w:t>
      </w:r>
      <w:r>
        <w:rPr>
          <w:rFonts w:hint="eastAsia"/>
          <w:sz w:val="32"/>
          <w:szCs w:val="32"/>
          <w:highlight w:val="none"/>
          <w:lang w:val="en-US" w:eastAsia="zh-CN"/>
        </w:rPr>
        <w:t>我院</w:t>
      </w:r>
      <w:r>
        <w:rPr>
          <w:rFonts w:hint="eastAsia"/>
          <w:sz w:val="32"/>
          <w:szCs w:val="32"/>
          <w:highlight w:val="none"/>
        </w:rPr>
        <w:t>预算、决算信息及三公经费支出情况按照信息公开的要求定期在指定网站公开。指标分值</w:t>
      </w:r>
      <w:r>
        <w:rPr>
          <w:rFonts w:hint="eastAsia"/>
          <w:sz w:val="32"/>
          <w:szCs w:val="32"/>
          <w:highlight w:val="none"/>
          <w:lang w:val="en-US" w:eastAsia="zh-CN"/>
        </w:rPr>
        <w:t>2.7</w:t>
      </w:r>
      <w:r>
        <w:rPr>
          <w:rFonts w:hint="eastAsia"/>
          <w:sz w:val="32"/>
          <w:szCs w:val="32"/>
          <w:highlight w:val="none"/>
        </w:rPr>
        <w:t>分，自评得分</w:t>
      </w:r>
      <w:r>
        <w:rPr>
          <w:rFonts w:hint="eastAsia"/>
          <w:sz w:val="32"/>
          <w:szCs w:val="32"/>
          <w:highlight w:val="none"/>
          <w:lang w:val="en-US" w:eastAsia="zh-CN"/>
        </w:rPr>
        <w:t>2.7</w:t>
      </w:r>
      <w:r>
        <w:rPr>
          <w:rFonts w:hint="eastAsia"/>
          <w:sz w:val="32"/>
          <w:szCs w:val="32"/>
          <w:highlight w:val="none"/>
        </w:rPr>
        <w:t>分，得分率为</w:t>
      </w:r>
      <w:r>
        <w:rPr>
          <w:sz w:val="32"/>
          <w:szCs w:val="32"/>
          <w:highlight w:val="none"/>
        </w:rPr>
        <w:t>100</w:t>
      </w:r>
      <w:r>
        <w:rPr>
          <w:rFonts w:hint="eastAsia"/>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r>
        <w:rPr>
          <w:sz w:val="32"/>
          <w:szCs w:val="32"/>
          <w:highlight w:val="none"/>
        </w:rPr>
        <w:fldChar w:fldCharType="begin"/>
      </w:r>
      <w:r>
        <w:rPr>
          <w:sz w:val="32"/>
          <w:szCs w:val="32"/>
          <w:highlight w:val="none"/>
        </w:rPr>
        <w:instrText xml:space="preserve"> </w:instrText>
      </w:r>
      <w:r>
        <w:rPr>
          <w:rFonts w:hint="eastAsia"/>
          <w:sz w:val="32"/>
          <w:szCs w:val="32"/>
          <w:highlight w:val="none"/>
        </w:rPr>
        <w:instrText xml:space="preserve">= 2 \* GB3</w:instrText>
      </w:r>
      <w:r>
        <w:rPr>
          <w:sz w:val="32"/>
          <w:szCs w:val="32"/>
          <w:highlight w:val="none"/>
        </w:rPr>
        <w:instrText xml:space="preserve"> </w:instrText>
      </w:r>
      <w:r>
        <w:rPr>
          <w:sz w:val="32"/>
          <w:szCs w:val="32"/>
          <w:highlight w:val="none"/>
        </w:rPr>
        <w:fldChar w:fldCharType="separate"/>
      </w:r>
      <w:r>
        <w:rPr>
          <w:rFonts w:hint="eastAsia"/>
          <w:sz w:val="32"/>
          <w:szCs w:val="32"/>
          <w:highlight w:val="none"/>
        </w:rPr>
        <w:t>②</w:t>
      </w:r>
      <w:r>
        <w:rPr>
          <w:sz w:val="32"/>
          <w:szCs w:val="32"/>
          <w:highlight w:val="none"/>
        </w:rPr>
        <w:fldChar w:fldCharType="end"/>
      </w:r>
      <w:r>
        <w:rPr>
          <w:rFonts w:hint="eastAsia"/>
          <w:sz w:val="32"/>
          <w:szCs w:val="32"/>
          <w:highlight w:val="none"/>
        </w:rPr>
        <w:t>资金使</w:t>
      </w:r>
      <w:r>
        <w:rPr>
          <w:sz w:val="32"/>
          <w:szCs w:val="32"/>
          <w:highlight w:val="none"/>
        </w:rPr>
        <w:t>用规范性</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r>
        <w:rPr>
          <w:rFonts w:hint="eastAsia"/>
          <w:sz w:val="32"/>
          <w:szCs w:val="32"/>
          <w:highlight w:val="none"/>
        </w:rPr>
        <w:t>我院资金支出总体上审批程序合规、手续齐全，支出内容符合省财政预算批复规定的用途，严格使用公务卡报销，有效提高了财务资金使用的合理性和规范性</w:t>
      </w:r>
      <w:r>
        <w:rPr>
          <w:rFonts w:hint="eastAsia"/>
          <w:sz w:val="32"/>
          <w:szCs w:val="32"/>
          <w:highlight w:val="none"/>
          <w:lang w:eastAsia="zh-CN"/>
        </w:rPr>
        <w:t>，</w:t>
      </w:r>
      <w:r>
        <w:rPr>
          <w:rFonts w:hint="eastAsia"/>
          <w:sz w:val="32"/>
          <w:szCs w:val="32"/>
          <w:highlight w:val="none"/>
        </w:rPr>
        <w:t>防止了国有资金流失。该指标分值</w:t>
      </w:r>
      <w:r>
        <w:rPr>
          <w:rFonts w:hint="eastAsia"/>
          <w:sz w:val="32"/>
          <w:szCs w:val="32"/>
          <w:highlight w:val="none"/>
          <w:lang w:val="en-US" w:eastAsia="zh-CN"/>
        </w:rPr>
        <w:t>2.7</w:t>
      </w:r>
      <w:r>
        <w:rPr>
          <w:rFonts w:hint="eastAsia"/>
          <w:sz w:val="32"/>
          <w:szCs w:val="32"/>
          <w:highlight w:val="none"/>
        </w:rPr>
        <w:t>分，自评得分为</w:t>
      </w:r>
      <w:r>
        <w:rPr>
          <w:rFonts w:hint="eastAsia"/>
          <w:sz w:val="32"/>
          <w:szCs w:val="32"/>
          <w:highlight w:val="none"/>
          <w:lang w:val="en-US" w:eastAsia="zh-CN"/>
        </w:rPr>
        <w:t>2.7</w:t>
      </w:r>
      <w:r>
        <w:rPr>
          <w:rFonts w:hint="eastAsia"/>
          <w:sz w:val="32"/>
          <w:szCs w:val="32"/>
          <w:highlight w:val="none"/>
        </w:rPr>
        <w:t>分，得分率为100%。</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r>
        <w:rPr>
          <w:rFonts w:hint="eastAsia"/>
          <w:sz w:val="32"/>
          <w:szCs w:val="32"/>
          <w:highlight w:val="none"/>
        </w:rPr>
        <w:t>（3）采购管理</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r>
        <w:rPr>
          <w:rFonts w:hint="eastAsia"/>
          <w:sz w:val="32"/>
          <w:szCs w:val="32"/>
          <w:highlight w:val="none"/>
        </w:rPr>
        <w:t>我院采购实际执行情况与采购计划安排无差异。采购事项严格执行相关标准，采购业务符合政府采购相关规定</w:t>
      </w:r>
      <w:r>
        <w:rPr>
          <w:rFonts w:hint="eastAsia"/>
          <w:sz w:val="32"/>
          <w:szCs w:val="32"/>
          <w:highlight w:val="none"/>
          <w:lang w:eastAsia="zh-CN"/>
        </w:rPr>
        <w:t>，</w:t>
      </w:r>
      <w:r>
        <w:rPr>
          <w:rFonts w:hint="eastAsia"/>
          <w:sz w:val="32"/>
          <w:szCs w:val="32"/>
          <w:highlight w:val="none"/>
        </w:rPr>
        <w:t>采购文件、档案完整。政府采购规范性指标分值</w:t>
      </w:r>
      <w:r>
        <w:rPr>
          <w:rFonts w:hint="eastAsia"/>
          <w:sz w:val="32"/>
          <w:szCs w:val="32"/>
          <w:highlight w:val="none"/>
          <w:lang w:val="en-US" w:eastAsia="zh-CN"/>
        </w:rPr>
        <w:t>2.7</w:t>
      </w:r>
      <w:r>
        <w:rPr>
          <w:rFonts w:hint="eastAsia"/>
          <w:sz w:val="32"/>
          <w:szCs w:val="32"/>
          <w:highlight w:val="none"/>
        </w:rPr>
        <w:t>分，自评得分</w:t>
      </w:r>
      <w:r>
        <w:rPr>
          <w:rFonts w:hint="eastAsia"/>
          <w:sz w:val="32"/>
          <w:szCs w:val="32"/>
          <w:highlight w:val="none"/>
          <w:lang w:val="en-US" w:eastAsia="zh-CN"/>
        </w:rPr>
        <w:t>2.7</w:t>
      </w:r>
      <w:r>
        <w:rPr>
          <w:rFonts w:hint="eastAsia"/>
          <w:sz w:val="32"/>
          <w:szCs w:val="32"/>
          <w:highlight w:val="none"/>
        </w:rPr>
        <w:t>分，得分率为</w:t>
      </w:r>
      <w:r>
        <w:rPr>
          <w:sz w:val="32"/>
          <w:szCs w:val="32"/>
          <w:highlight w:val="none"/>
        </w:rPr>
        <w:t>100</w:t>
      </w:r>
      <w:r>
        <w:rPr>
          <w:rFonts w:hint="eastAsia"/>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r>
        <w:rPr>
          <w:rFonts w:hint="eastAsia"/>
          <w:sz w:val="32"/>
          <w:szCs w:val="32"/>
          <w:highlight w:val="none"/>
        </w:rPr>
        <w:t>（4）资产管理</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r>
        <w:rPr>
          <w:rFonts w:hint="eastAsia"/>
          <w:sz w:val="32"/>
          <w:szCs w:val="32"/>
          <w:highlight w:val="none"/>
        </w:rPr>
        <w:t>我院账务和资产卡片数据相符，资产卡片与实物相符，各类资产保存完整、使用合规、配置合理、处置规范，资产处置收入能够及时足额上缴财政，资产管理符合相关要求。资产管理规范性指标分值</w:t>
      </w:r>
      <w:r>
        <w:rPr>
          <w:rFonts w:hint="eastAsia"/>
          <w:sz w:val="32"/>
          <w:szCs w:val="32"/>
          <w:highlight w:val="none"/>
          <w:lang w:val="en-US" w:eastAsia="zh-CN"/>
        </w:rPr>
        <w:t>2.7</w:t>
      </w:r>
      <w:r>
        <w:rPr>
          <w:rFonts w:hint="eastAsia"/>
          <w:sz w:val="32"/>
          <w:szCs w:val="32"/>
          <w:highlight w:val="none"/>
        </w:rPr>
        <w:t>分，自评得分</w:t>
      </w:r>
      <w:r>
        <w:rPr>
          <w:rFonts w:hint="eastAsia"/>
          <w:sz w:val="32"/>
          <w:szCs w:val="32"/>
          <w:highlight w:val="none"/>
          <w:lang w:val="en-US" w:eastAsia="zh-CN"/>
        </w:rPr>
        <w:t>2.7</w:t>
      </w:r>
      <w:r>
        <w:rPr>
          <w:rFonts w:hint="eastAsia"/>
          <w:sz w:val="32"/>
          <w:szCs w:val="32"/>
          <w:highlight w:val="none"/>
        </w:rPr>
        <w:t>分，得分率为</w:t>
      </w:r>
      <w:r>
        <w:rPr>
          <w:rFonts w:hint="eastAsia"/>
          <w:sz w:val="32"/>
          <w:szCs w:val="32"/>
          <w:highlight w:val="none"/>
          <w:lang w:val="en-US" w:eastAsia="zh-CN"/>
        </w:rPr>
        <w:t>10</w:t>
      </w:r>
      <w:r>
        <w:rPr>
          <w:sz w:val="32"/>
          <w:szCs w:val="32"/>
          <w:highlight w:val="none"/>
        </w:rPr>
        <w:t>0</w:t>
      </w:r>
      <w:r>
        <w:rPr>
          <w:rFonts w:hint="eastAsia"/>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r>
        <w:rPr>
          <w:rFonts w:hint="eastAsia"/>
          <w:sz w:val="32"/>
          <w:szCs w:val="32"/>
          <w:highlight w:val="none"/>
        </w:rPr>
        <w:t>（5）人员</w:t>
      </w:r>
      <w:r>
        <w:rPr>
          <w:sz w:val="32"/>
          <w:szCs w:val="32"/>
          <w:highlight w:val="none"/>
        </w:rPr>
        <w:t>管理</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r>
        <w:rPr>
          <w:rFonts w:hint="eastAsia" w:ascii="仿宋_GB2312" w:hAnsi="仿宋_GB2312" w:eastAsia="仿宋_GB2312" w:cstheme="minorBidi"/>
          <w:kern w:val="2"/>
          <w:sz w:val="32"/>
          <w:szCs w:val="32"/>
          <w:highlight w:val="none"/>
          <w:lang w:val="en-US" w:eastAsia="zh-CN" w:bidi="ar-SA"/>
        </w:rPr>
        <w:t>现有中央政法编制46人，工勤超编人员1人，聘用制书记员16人，县管事业人员17人，外聘临时人员22人</w:t>
      </w:r>
      <w:r>
        <w:rPr>
          <w:rFonts w:hint="eastAsia" w:cstheme="minorBidi"/>
          <w:kern w:val="2"/>
          <w:sz w:val="32"/>
          <w:szCs w:val="32"/>
          <w:highlight w:val="none"/>
          <w:lang w:val="en-US" w:eastAsia="zh-CN" w:bidi="ar-SA"/>
        </w:rPr>
        <w:t>，</w:t>
      </w:r>
      <w:r>
        <w:rPr>
          <w:rFonts w:hint="eastAsia" w:hAnsi="宋体"/>
          <w:sz w:val="32"/>
          <w:szCs w:val="32"/>
        </w:rPr>
        <w:t>在职人员控制率为100%</w:t>
      </w:r>
      <w:r>
        <w:rPr>
          <w:rFonts w:hint="eastAsia"/>
          <w:sz w:val="32"/>
          <w:szCs w:val="32"/>
          <w:highlight w:val="none"/>
        </w:rPr>
        <w:t>。在职人员控制率指标分值</w:t>
      </w:r>
      <w:r>
        <w:rPr>
          <w:rFonts w:hint="eastAsia"/>
          <w:sz w:val="32"/>
          <w:szCs w:val="32"/>
          <w:highlight w:val="none"/>
          <w:lang w:val="en-US" w:eastAsia="zh-CN"/>
        </w:rPr>
        <w:t>2.7</w:t>
      </w:r>
      <w:r>
        <w:rPr>
          <w:rFonts w:hint="eastAsia"/>
          <w:sz w:val="32"/>
          <w:szCs w:val="32"/>
          <w:highlight w:val="none"/>
        </w:rPr>
        <w:t>分，自评得分</w:t>
      </w:r>
      <w:r>
        <w:rPr>
          <w:rFonts w:hint="eastAsia"/>
          <w:sz w:val="32"/>
          <w:szCs w:val="32"/>
          <w:highlight w:val="none"/>
          <w:lang w:val="en-US" w:eastAsia="zh-CN"/>
        </w:rPr>
        <w:t>2.7</w:t>
      </w:r>
      <w:r>
        <w:rPr>
          <w:rFonts w:hint="eastAsia"/>
          <w:sz w:val="32"/>
          <w:szCs w:val="32"/>
          <w:highlight w:val="none"/>
        </w:rPr>
        <w:t>分，得分率为1</w:t>
      </w:r>
      <w:r>
        <w:rPr>
          <w:sz w:val="32"/>
          <w:szCs w:val="32"/>
          <w:highlight w:val="none"/>
        </w:rPr>
        <w:t>00</w:t>
      </w:r>
      <w:r>
        <w:rPr>
          <w:rFonts w:hint="eastAsia"/>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r>
        <w:rPr>
          <w:rFonts w:hint="eastAsia"/>
          <w:sz w:val="32"/>
          <w:szCs w:val="32"/>
          <w:highlight w:val="none"/>
        </w:rPr>
        <w:t>（6）重点工作管理</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eastAsia="仿宋_GB2312"/>
          <w:sz w:val="32"/>
          <w:szCs w:val="32"/>
          <w:highlight w:val="none"/>
          <w:lang w:eastAsia="zh-CN"/>
        </w:rPr>
      </w:pPr>
      <w:r>
        <w:rPr>
          <w:rFonts w:hint="eastAsia"/>
          <w:sz w:val="32"/>
          <w:szCs w:val="32"/>
          <w:highlight w:val="none"/>
        </w:rPr>
        <w:t>我院针对重点工作，修订并完善了相关案件审判制度，制度合法、合规、完整，并且能够有效执行和指导重点工作的有效推进和实施。重点工作管理制度健全性指标分值</w:t>
      </w:r>
      <w:r>
        <w:rPr>
          <w:rFonts w:hint="eastAsia"/>
          <w:sz w:val="32"/>
          <w:szCs w:val="32"/>
          <w:highlight w:val="none"/>
          <w:lang w:val="en-US" w:eastAsia="zh-CN"/>
        </w:rPr>
        <w:t>2.7</w:t>
      </w:r>
      <w:r>
        <w:rPr>
          <w:rFonts w:hint="eastAsia"/>
          <w:sz w:val="32"/>
          <w:szCs w:val="32"/>
          <w:highlight w:val="none"/>
        </w:rPr>
        <w:t>分，自评得分</w:t>
      </w:r>
      <w:r>
        <w:rPr>
          <w:rFonts w:hint="eastAsia"/>
          <w:sz w:val="32"/>
          <w:szCs w:val="32"/>
          <w:highlight w:val="none"/>
          <w:lang w:val="en-US" w:eastAsia="zh-CN"/>
        </w:rPr>
        <w:t>2.7</w:t>
      </w:r>
      <w:r>
        <w:rPr>
          <w:rFonts w:hint="eastAsia"/>
          <w:sz w:val="32"/>
          <w:szCs w:val="32"/>
          <w:highlight w:val="none"/>
        </w:rPr>
        <w:t>分，得分率为</w:t>
      </w:r>
      <w:r>
        <w:rPr>
          <w:rFonts w:hint="eastAsia"/>
          <w:sz w:val="32"/>
          <w:szCs w:val="32"/>
          <w:highlight w:val="none"/>
          <w:lang w:val="en-US" w:eastAsia="zh-CN"/>
        </w:rPr>
        <w:t>10</w:t>
      </w:r>
      <w:r>
        <w:rPr>
          <w:sz w:val="32"/>
          <w:szCs w:val="32"/>
          <w:highlight w:val="none"/>
        </w:rPr>
        <w:t>0</w:t>
      </w:r>
      <w:r>
        <w:rPr>
          <w:rFonts w:hint="eastAsia"/>
          <w:sz w:val="32"/>
          <w:szCs w:val="32"/>
          <w:highlight w:val="none"/>
        </w:rPr>
        <w:t>%。</w:t>
      </w:r>
    </w:p>
    <w:p>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bookmarkStart w:id="85" w:name="_Toc29524"/>
      <w:bookmarkStart w:id="86" w:name="_Toc15417"/>
      <w:bookmarkStart w:id="87" w:name="_Toc25347"/>
      <w:bookmarkStart w:id="88" w:name="_Toc24486"/>
      <w:bookmarkStart w:id="89" w:name="_Toc19704"/>
      <w:r>
        <w:rPr>
          <w:rFonts w:hint="eastAsia"/>
          <w:sz w:val="32"/>
          <w:szCs w:val="32"/>
          <w:highlight w:val="none"/>
        </w:rPr>
        <w:t>3.履职效果目标完成情况分析</w:t>
      </w:r>
      <w:bookmarkEnd w:id="85"/>
      <w:bookmarkEnd w:id="86"/>
      <w:bookmarkEnd w:id="87"/>
      <w:bookmarkEnd w:id="88"/>
      <w:bookmarkEnd w:id="89"/>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ascii="仿宋_GB2312"/>
          <w:sz w:val="32"/>
          <w:szCs w:val="32"/>
          <w:highlight w:val="none"/>
        </w:rPr>
      </w:pPr>
      <w:r>
        <w:rPr>
          <w:rFonts w:hint="eastAsia"/>
          <w:sz w:val="32"/>
          <w:szCs w:val="32"/>
          <w:highlight w:val="none"/>
        </w:rPr>
        <w:t>履职效果指标包括部门履职、部门效果、社会影响</w:t>
      </w:r>
      <w:r>
        <w:rPr>
          <w:rFonts w:hint="eastAsia"/>
          <w:sz w:val="32"/>
          <w:szCs w:val="32"/>
          <w:highlight w:val="none"/>
          <w:lang w:val="en-US" w:eastAsia="zh-CN"/>
        </w:rPr>
        <w:t>3</w:t>
      </w:r>
      <w:r>
        <w:rPr>
          <w:rFonts w:hint="eastAsia"/>
          <w:sz w:val="32"/>
          <w:szCs w:val="32"/>
          <w:highlight w:val="none"/>
        </w:rPr>
        <w:t>个二级指标，下设</w:t>
      </w:r>
      <w:r>
        <w:rPr>
          <w:rFonts w:hint="eastAsia"/>
          <w:sz w:val="32"/>
          <w:szCs w:val="32"/>
          <w:highlight w:val="none"/>
          <w:lang w:val="en-US" w:eastAsia="zh-CN"/>
        </w:rPr>
        <w:t>6</w:t>
      </w:r>
      <w:r>
        <w:rPr>
          <w:rFonts w:hint="eastAsia"/>
          <w:sz w:val="32"/>
          <w:szCs w:val="32"/>
          <w:highlight w:val="none"/>
        </w:rPr>
        <w:t>个三级指标。履职效果指标分值</w:t>
      </w:r>
      <w:r>
        <w:rPr>
          <w:rFonts w:hint="eastAsia"/>
          <w:sz w:val="32"/>
          <w:szCs w:val="32"/>
          <w:highlight w:val="none"/>
          <w:lang w:val="en-US" w:eastAsia="zh-CN"/>
        </w:rPr>
        <w:t>40.5</w:t>
      </w:r>
      <w:r>
        <w:rPr>
          <w:rFonts w:hint="eastAsia"/>
          <w:sz w:val="32"/>
          <w:szCs w:val="32"/>
          <w:highlight w:val="none"/>
        </w:rPr>
        <w:t>分，自评</w:t>
      </w:r>
      <w:r>
        <w:rPr>
          <w:sz w:val="32"/>
          <w:szCs w:val="32"/>
          <w:highlight w:val="none"/>
        </w:rPr>
        <w:t>得</w:t>
      </w:r>
      <w:r>
        <w:rPr>
          <w:rFonts w:hint="eastAsia"/>
          <w:sz w:val="32"/>
          <w:szCs w:val="32"/>
          <w:highlight w:val="none"/>
        </w:rPr>
        <w:t>分</w:t>
      </w:r>
      <w:r>
        <w:rPr>
          <w:rFonts w:hint="eastAsia"/>
          <w:sz w:val="32"/>
          <w:szCs w:val="32"/>
          <w:highlight w:val="none"/>
          <w:lang w:val="en-US" w:eastAsia="zh-CN"/>
        </w:rPr>
        <w:t>40.5</w:t>
      </w:r>
      <w:r>
        <w:rPr>
          <w:rFonts w:hint="eastAsia"/>
          <w:sz w:val="32"/>
          <w:szCs w:val="32"/>
          <w:highlight w:val="none"/>
        </w:rPr>
        <w:t>分，</w:t>
      </w:r>
      <w:r>
        <w:rPr>
          <w:sz w:val="32"/>
          <w:szCs w:val="32"/>
          <w:highlight w:val="none"/>
        </w:rPr>
        <w:t>得分率</w:t>
      </w:r>
      <w:r>
        <w:rPr>
          <w:rFonts w:hint="eastAsia"/>
          <w:sz w:val="32"/>
          <w:szCs w:val="32"/>
          <w:highlight w:val="none"/>
          <w:lang w:val="en-US" w:eastAsia="zh-CN"/>
        </w:rPr>
        <w:t>100</w:t>
      </w:r>
      <w:r>
        <w:rPr>
          <w:sz w:val="32"/>
          <w:szCs w:val="32"/>
          <w:highlight w:val="none"/>
        </w:rPr>
        <w:t>%</w:t>
      </w:r>
      <w:r>
        <w:rPr>
          <w:rFonts w:hint="eastAsia"/>
          <w:sz w:val="32"/>
          <w:szCs w:val="32"/>
          <w:highlight w:val="none"/>
        </w:rPr>
        <w:t>。具体如下表：</w:t>
      </w:r>
    </w:p>
    <w:tbl>
      <w:tblPr>
        <w:tblStyle w:val="22"/>
        <w:tblW w:w="903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二级指标</w:t>
            </w:r>
          </w:p>
        </w:tc>
        <w:tc>
          <w:tcPr>
            <w:tcW w:w="1825"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分值</w:t>
            </w:r>
          </w:p>
        </w:tc>
        <w:tc>
          <w:tcPr>
            <w:tcW w:w="1559"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ascii="宋体" w:hAnsi="宋体" w:cs="宋体"/>
                <w:b/>
                <w:color w:val="000000"/>
                <w:kern w:val="0"/>
                <w:sz w:val="24"/>
                <w:highlight w:val="none"/>
              </w:rPr>
            </w:pPr>
            <w:r>
              <w:rPr>
                <w:rFonts w:hint="eastAsia" w:ascii="宋体" w:hAnsi="宋体" w:cs="宋体"/>
                <w:b/>
                <w:color w:val="000000"/>
                <w:kern w:val="0"/>
                <w:sz w:val="24"/>
                <w:highlight w:val="none"/>
              </w:rPr>
              <w:t>自评</w:t>
            </w:r>
            <w:r>
              <w:rPr>
                <w:rFonts w:ascii="宋体" w:hAnsi="宋体" w:cs="宋体"/>
                <w:b/>
                <w:color w:val="000000"/>
                <w:kern w:val="0"/>
                <w:sz w:val="24"/>
                <w:highlight w:val="none"/>
              </w:rPr>
              <w:t>得分</w:t>
            </w:r>
          </w:p>
        </w:tc>
        <w:tc>
          <w:tcPr>
            <w:tcW w:w="2410"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部门</w:t>
            </w:r>
            <w:r>
              <w:rPr>
                <w:rFonts w:hAnsi="宋体" w:cs="宋体"/>
                <w:color w:val="000000"/>
                <w:kern w:val="0"/>
                <w:sz w:val="24"/>
                <w:szCs w:val="28"/>
                <w:highlight w:val="none"/>
              </w:rPr>
              <w:t>履职</w:t>
            </w:r>
            <w:r>
              <w:rPr>
                <w:rFonts w:hint="eastAsia" w:hAnsi="宋体" w:cs="宋体"/>
                <w:color w:val="000000"/>
                <w:kern w:val="0"/>
                <w:sz w:val="24"/>
                <w:szCs w:val="28"/>
                <w:highlight w:val="none"/>
              </w:rPr>
              <w:t>指标</w:t>
            </w:r>
            <w:r>
              <w:rPr>
                <w:rFonts w:hAnsi="宋体" w:cs="宋体"/>
                <w:color w:val="000000"/>
                <w:kern w:val="0"/>
                <w:sz w:val="24"/>
                <w:szCs w:val="28"/>
                <w:highlight w:val="none"/>
              </w:rPr>
              <w:t xml:space="preserve"> </w:t>
            </w:r>
          </w:p>
        </w:tc>
        <w:tc>
          <w:tcPr>
            <w:tcW w:w="1825"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13.5</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color w:val="000000"/>
                <w:kern w:val="0"/>
                <w:sz w:val="22"/>
                <w:szCs w:val="22"/>
                <w:highlight w:val="none"/>
                <w:lang w:val="en-US" w:eastAsia="zh-CN"/>
              </w:rPr>
              <w:t>13.5</w:t>
            </w:r>
          </w:p>
        </w:tc>
        <w:tc>
          <w:tcPr>
            <w:tcW w:w="2410"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部门</w:t>
            </w:r>
            <w:r>
              <w:rPr>
                <w:rFonts w:hAnsi="宋体" w:cs="宋体"/>
                <w:color w:val="000000"/>
                <w:kern w:val="0"/>
                <w:sz w:val="24"/>
                <w:szCs w:val="28"/>
                <w:highlight w:val="none"/>
              </w:rPr>
              <w:t>效果指标</w:t>
            </w:r>
          </w:p>
        </w:tc>
        <w:tc>
          <w:tcPr>
            <w:tcW w:w="1825" w:type="dxa"/>
            <w:vAlign w:val="center"/>
          </w:tcPr>
          <w:p>
            <w:pPr>
              <w:widowControl/>
              <w:wordWrap/>
              <w:autoSpaceDE w:val="0"/>
              <w:autoSpaceDN w:val="0"/>
              <w:adjustRightInd/>
              <w:snapToGrid/>
              <w:spacing w:line="240" w:lineRule="auto"/>
              <w:ind w:firstLine="440" w:firstLineChars="20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13.5</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13.5</w:t>
            </w:r>
          </w:p>
        </w:tc>
        <w:tc>
          <w:tcPr>
            <w:tcW w:w="2410"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社会影响</w:t>
            </w:r>
          </w:p>
        </w:tc>
        <w:tc>
          <w:tcPr>
            <w:tcW w:w="1825" w:type="dxa"/>
            <w:vAlign w:val="center"/>
          </w:tcPr>
          <w:p>
            <w:pPr>
              <w:widowControl/>
              <w:wordWrap/>
              <w:autoSpaceDE w:val="0"/>
              <w:autoSpaceDN w:val="0"/>
              <w:adjustRightInd/>
              <w:snapToGrid/>
              <w:spacing w:line="240" w:lineRule="auto"/>
              <w:ind w:firstLine="440" w:firstLineChars="20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13.5</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13.5</w:t>
            </w:r>
          </w:p>
        </w:tc>
        <w:tc>
          <w:tcPr>
            <w:tcW w:w="2410"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合计</w:t>
            </w:r>
          </w:p>
        </w:tc>
        <w:tc>
          <w:tcPr>
            <w:tcW w:w="1825" w:type="dxa"/>
            <w:shd w:val="clear" w:color="auto" w:fill="BDD6EE"/>
            <w:vAlign w:val="center"/>
          </w:tcPr>
          <w:p>
            <w:pPr>
              <w:widowControl/>
              <w:wordWrap/>
              <w:autoSpaceDE w:val="0"/>
              <w:autoSpaceDN w:val="0"/>
              <w:adjustRightInd/>
              <w:snapToGrid/>
              <w:spacing w:line="240" w:lineRule="auto"/>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40.5</w:t>
            </w:r>
          </w:p>
        </w:tc>
        <w:tc>
          <w:tcPr>
            <w:tcW w:w="1559" w:type="dxa"/>
            <w:shd w:val="clear" w:color="auto" w:fill="BDD6EE"/>
            <w:vAlign w:val="center"/>
          </w:tcPr>
          <w:p>
            <w:pPr>
              <w:widowControl/>
              <w:wordWrap/>
              <w:autoSpaceDE w:val="0"/>
              <w:autoSpaceDN w:val="0"/>
              <w:adjustRightInd/>
              <w:snapToGrid/>
              <w:spacing w:line="240" w:lineRule="auto"/>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40.5</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100</w:t>
            </w:r>
            <w:r>
              <w:rPr>
                <w:rFonts w:hint="eastAsia" w:ascii="宋体" w:hAnsi="宋体" w:eastAsia="宋体" w:cs="宋体"/>
                <w:b/>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eastAsia="仿宋_GB2312"/>
          <w:sz w:val="32"/>
          <w:szCs w:val="32"/>
          <w:highlight w:val="none"/>
          <w:lang w:val="en-US" w:eastAsia="zh-CN"/>
        </w:rPr>
      </w:pPr>
      <w:r>
        <w:rPr>
          <w:rFonts w:hint="eastAsia"/>
          <w:sz w:val="32"/>
          <w:szCs w:val="32"/>
          <w:highlight w:val="none"/>
        </w:rPr>
        <w:t>（1）部门履职</w:t>
      </w:r>
      <w:r>
        <w:rPr>
          <w:rFonts w:hint="eastAsia"/>
          <w:sz w:val="32"/>
          <w:szCs w:val="32"/>
          <w:highlight w:val="none"/>
          <w:lang w:val="en-US" w:eastAsia="zh-CN"/>
        </w:rPr>
        <w:t>目标</w:t>
      </w:r>
    </w:p>
    <w:p>
      <w:pPr>
        <w:keepNext w:val="0"/>
        <w:keepLines w:val="0"/>
        <w:pageBreakBefore w:val="0"/>
        <w:widowControl w:val="0"/>
        <w:kinsoku/>
        <w:wordWrap/>
        <w:overflowPunct/>
        <w:topLinePunct w:val="0"/>
        <w:autoSpaceDE w:val="0"/>
        <w:autoSpaceDN w:val="0"/>
        <w:bidi w:val="0"/>
        <w:snapToGrid/>
        <w:spacing w:line="560" w:lineRule="exact"/>
        <w:textAlignment w:val="auto"/>
        <w:rPr>
          <w:sz w:val="32"/>
          <w:szCs w:val="32"/>
          <w:highlight w:val="none"/>
        </w:rPr>
      </w:pPr>
      <w:r>
        <w:rPr>
          <w:rFonts w:hint="eastAsia"/>
          <w:sz w:val="32"/>
          <w:szCs w:val="32"/>
          <w:highlight w:val="none"/>
        </w:rPr>
        <w:t>部门履职</w:t>
      </w:r>
      <w:r>
        <w:rPr>
          <w:rFonts w:hint="eastAsia"/>
          <w:sz w:val="32"/>
          <w:szCs w:val="32"/>
          <w:highlight w:val="none"/>
          <w:lang w:eastAsia="zh-CN"/>
        </w:rPr>
        <w:t>指标</w:t>
      </w:r>
      <w:r>
        <w:rPr>
          <w:rFonts w:hint="eastAsia"/>
          <w:sz w:val="32"/>
          <w:szCs w:val="32"/>
          <w:highlight w:val="none"/>
        </w:rPr>
        <w:t>分值</w:t>
      </w:r>
      <w:r>
        <w:rPr>
          <w:rFonts w:hint="eastAsia"/>
          <w:sz w:val="32"/>
          <w:szCs w:val="32"/>
          <w:highlight w:val="none"/>
          <w:lang w:val="en-US" w:eastAsia="zh-CN"/>
        </w:rPr>
        <w:t>13.5</w:t>
      </w:r>
      <w:r>
        <w:rPr>
          <w:rFonts w:hint="eastAsia"/>
          <w:sz w:val="32"/>
          <w:szCs w:val="32"/>
          <w:highlight w:val="none"/>
        </w:rPr>
        <w:t>分，自评得分</w:t>
      </w:r>
      <w:r>
        <w:rPr>
          <w:rFonts w:hint="eastAsia"/>
          <w:sz w:val="32"/>
          <w:szCs w:val="32"/>
          <w:highlight w:val="none"/>
          <w:lang w:val="en-US" w:eastAsia="zh-CN"/>
        </w:rPr>
        <w:t>13.5</w:t>
      </w:r>
      <w:r>
        <w:rPr>
          <w:rFonts w:hint="eastAsia"/>
          <w:sz w:val="32"/>
          <w:szCs w:val="32"/>
          <w:highlight w:val="none"/>
        </w:rPr>
        <w:t>分，得分率</w:t>
      </w:r>
      <w:r>
        <w:rPr>
          <w:rFonts w:hint="eastAsia"/>
          <w:sz w:val="32"/>
          <w:szCs w:val="32"/>
          <w:highlight w:val="none"/>
          <w:lang w:val="en-US" w:eastAsia="zh-CN"/>
        </w:rPr>
        <w:t>100</w:t>
      </w:r>
      <w:r>
        <w:rPr>
          <w:rFonts w:hint="eastAsia"/>
          <w:sz w:val="32"/>
          <w:szCs w:val="32"/>
          <w:highlight w:val="none"/>
        </w:rPr>
        <w:t>%。</w:t>
      </w:r>
    </w:p>
    <w:p>
      <w:pPr>
        <w:keepNext w:val="0"/>
        <w:keepLines w:val="0"/>
        <w:pageBreakBefore w:val="0"/>
        <w:widowControl w:val="0"/>
        <w:kinsoku/>
        <w:wordWrap/>
        <w:overflowPunct/>
        <w:topLinePunct w:val="0"/>
        <w:autoSpaceDE w:val="0"/>
        <w:autoSpaceDN w:val="0"/>
        <w:bidi w:val="0"/>
        <w:snapToGrid/>
        <w:spacing w:line="560" w:lineRule="exact"/>
        <w:textAlignment w:val="auto"/>
        <w:rPr>
          <w:rFonts w:hint="default"/>
          <w:sz w:val="32"/>
          <w:szCs w:val="32"/>
          <w:highlight w:val="none"/>
          <w:lang w:val="en-US" w:eastAsia="zh-CN"/>
        </w:rPr>
      </w:pPr>
      <w:r>
        <w:rPr>
          <w:rFonts w:hint="eastAsia"/>
          <w:sz w:val="32"/>
          <w:szCs w:val="32"/>
          <w:highlight w:val="none"/>
        </w:rPr>
        <w:t>项目完成及时率</w:t>
      </w:r>
      <w:r>
        <w:rPr>
          <w:rFonts w:hint="eastAsia"/>
          <w:sz w:val="32"/>
          <w:szCs w:val="32"/>
          <w:highlight w:val="none"/>
          <w:lang w:eastAsia="zh-CN"/>
        </w:rPr>
        <w:t>：</w:t>
      </w:r>
      <w:r>
        <w:rPr>
          <w:rFonts w:hint="eastAsia"/>
          <w:sz w:val="32"/>
          <w:szCs w:val="32"/>
          <w:highlight w:val="none"/>
          <w:lang w:val="en-US" w:eastAsia="zh-CN"/>
        </w:rPr>
        <w:t>我院</w:t>
      </w:r>
      <w:r>
        <w:rPr>
          <w:rFonts w:hint="eastAsia"/>
          <w:sz w:val="32"/>
          <w:szCs w:val="32"/>
          <w:highlight w:val="none"/>
        </w:rPr>
        <w:t>项目完成及时率</w:t>
      </w:r>
      <w:r>
        <w:rPr>
          <w:rFonts w:hint="eastAsia"/>
          <w:sz w:val="32"/>
          <w:szCs w:val="32"/>
          <w:highlight w:val="none"/>
          <w:lang w:val="en-US" w:eastAsia="zh-CN"/>
        </w:rPr>
        <w:t>95%，达到年度目标值，</w:t>
      </w:r>
      <w:r>
        <w:rPr>
          <w:rFonts w:hint="eastAsia"/>
          <w:sz w:val="32"/>
          <w:szCs w:val="32"/>
          <w:highlight w:val="none"/>
        </w:rPr>
        <w:t>指标分值</w:t>
      </w:r>
      <w:r>
        <w:rPr>
          <w:rFonts w:hint="eastAsia"/>
          <w:sz w:val="32"/>
          <w:szCs w:val="32"/>
          <w:highlight w:val="none"/>
          <w:lang w:val="en-US" w:eastAsia="zh-CN"/>
        </w:rPr>
        <w:t>13,5</w:t>
      </w:r>
      <w:r>
        <w:rPr>
          <w:rFonts w:hint="eastAsia"/>
          <w:sz w:val="32"/>
          <w:szCs w:val="32"/>
          <w:highlight w:val="none"/>
        </w:rPr>
        <w:t>分</w:t>
      </w:r>
      <w:r>
        <w:rPr>
          <w:rFonts w:hint="eastAsia"/>
          <w:sz w:val="32"/>
          <w:szCs w:val="32"/>
          <w:highlight w:val="none"/>
          <w:lang w:eastAsia="zh-CN"/>
        </w:rPr>
        <w:t>，</w:t>
      </w:r>
      <w:r>
        <w:rPr>
          <w:rFonts w:hint="eastAsia"/>
          <w:sz w:val="32"/>
          <w:szCs w:val="32"/>
          <w:highlight w:val="none"/>
          <w:lang w:val="en-US" w:eastAsia="zh-CN"/>
        </w:rPr>
        <w:t>自评得分13,5分，得分率100%。</w:t>
      </w:r>
    </w:p>
    <w:p>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eastAsia="仿宋_GB2312"/>
          <w:sz w:val="32"/>
          <w:szCs w:val="32"/>
          <w:highlight w:val="none"/>
          <w:lang w:eastAsia="zh-CN"/>
        </w:rPr>
      </w:pPr>
      <w:r>
        <w:rPr>
          <w:rFonts w:hint="eastAsia"/>
          <w:sz w:val="32"/>
          <w:szCs w:val="32"/>
          <w:highlight w:val="none"/>
          <w:lang w:eastAsia="zh-CN"/>
        </w:rPr>
        <w:t>（</w:t>
      </w:r>
      <w:r>
        <w:rPr>
          <w:rFonts w:hint="eastAsia"/>
          <w:sz w:val="32"/>
          <w:szCs w:val="32"/>
          <w:highlight w:val="none"/>
          <w:lang w:val="en-US" w:eastAsia="zh-CN"/>
        </w:rPr>
        <w:t>2</w:t>
      </w:r>
      <w:r>
        <w:rPr>
          <w:rFonts w:hint="eastAsia"/>
          <w:sz w:val="32"/>
          <w:szCs w:val="32"/>
          <w:highlight w:val="none"/>
          <w:lang w:eastAsia="zh-CN"/>
        </w:rPr>
        <w:t>）部门效果目标</w:t>
      </w:r>
    </w:p>
    <w:p>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sz w:val="32"/>
          <w:szCs w:val="32"/>
          <w:highlight w:val="none"/>
        </w:rPr>
      </w:pPr>
      <w:r>
        <w:rPr>
          <w:rFonts w:hint="eastAsia"/>
          <w:sz w:val="32"/>
          <w:szCs w:val="32"/>
          <w:highlight w:val="none"/>
          <w:lang w:eastAsia="zh-CN"/>
        </w:rPr>
        <w:t>部门效果目标指标</w:t>
      </w:r>
      <w:r>
        <w:rPr>
          <w:rFonts w:hint="eastAsia"/>
          <w:sz w:val="32"/>
          <w:szCs w:val="32"/>
          <w:highlight w:val="none"/>
        </w:rPr>
        <w:t>分值</w:t>
      </w:r>
      <w:r>
        <w:rPr>
          <w:rFonts w:hint="eastAsia"/>
          <w:sz w:val="32"/>
          <w:szCs w:val="32"/>
          <w:highlight w:val="none"/>
          <w:lang w:val="en-US" w:eastAsia="zh-CN"/>
        </w:rPr>
        <w:t>13.5</w:t>
      </w:r>
      <w:r>
        <w:rPr>
          <w:rFonts w:hint="eastAsia"/>
          <w:sz w:val="32"/>
          <w:szCs w:val="32"/>
          <w:highlight w:val="none"/>
        </w:rPr>
        <w:t>分，自评得分</w:t>
      </w:r>
      <w:r>
        <w:rPr>
          <w:rFonts w:hint="eastAsia"/>
          <w:sz w:val="32"/>
          <w:szCs w:val="32"/>
          <w:highlight w:val="none"/>
          <w:lang w:val="en-US" w:eastAsia="zh-CN"/>
        </w:rPr>
        <w:t>13.5</w:t>
      </w:r>
      <w:r>
        <w:rPr>
          <w:rFonts w:hint="eastAsia"/>
          <w:sz w:val="32"/>
          <w:szCs w:val="32"/>
          <w:highlight w:val="none"/>
        </w:rPr>
        <w:t>分，得分率</w:t>
      </w:r>
      <w:r>
        <w:rPr>
          <w:rFonts w:hint="eastAsia"/>
          <w:sz w:val="32"/>
          <w:szCs w:val="32"/>
          <w:highlight w:val="none"/>
          <w:lang w:val="en-US" w:eastAsia="zh-CN"/>
        </w:rPr>
        <w:t>100</w:t>
      </w:r>
      <w:r>
        <w:rPr>
          <w:rFonts w:hint="eastAsia"/>
          <w:sz w:val="32"/>
          <w:szCs w:val="32"/>
          <w:highlight w:val="none"/>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textAlignment w:val="auto"/>
        <w:rPr>
          <w:rFonts w:hint="eastAsia"/>
          <w:sz w:val="32"/>
          <w:szCs w:val="32"/>
          <w:highlight w:val="none"/>
          <w:lang w:val="en-US" w:eastAsia="zh-CN"/>
        </w:rPr>
      </w:pPr>
      <w:r>
        <w:rPr>
          <w:rFonts w:hint="eastAsia"/>
          <w:sz w:val="32"/>
          <w:szCs w:val="32"/>
          <w:highlight w:val="none"/>
        </w:rPr>
        <w:t>工作效率提升度</w:t>
      </w:r>
      <w:r>
        <w:rPr>
          <w:rFonts w:hint="eastAsia"/>
          <w:sz w:val="32"/>
          <w:szCs w:val="32"/>
          <w:highlight w:val="none"/>
          <w:lang w:eastAsia="zh-CN"/>
        </w:rPr>
        <w:t>：</w:t>
      </w:r>
      <w:r>
        <w:rPr>
          <w:rFonts w:hint="eastAsia"/>
          <w:sz w:val="32"/>
          <w:szCs w:val="32"/>
          <w:highlight w:val="none"/>
          <w:lang w:val="en-US" w:eastAsia="zh-CN"/>
        </w:rPr>
        <w:t>年度指标值=95%，实际完成95%，</w:t>
      </w:r>
      <w:r>
        <w:rPr>
          <w:rFonts w:hint="eastAsia"/>
          <w:sz w:val="32"/>
          <w:szCs w:val="32"/>
          <w:highlight w:val="none"/>
          <w:lang w:eastAsia="zh-CN"/>
        </w:rPr>
        <w:t>指标</w:t>
      </w:r>
      <w:r>
        <w:rPr>
          <w:rFonts w:hint="eastAsia"/>
          <w:sz w:val="32"/>
          <w:szCs w:val="32"/>
          <w:highlight w:val="none"/>
        </w:rPr>
        <w:t>分值</w:t>
      </w:r>
      <w:r>
        <w:rPr>
          <w:rFonts w:hint="eastAsia"/>
          <w:sz w:val="32"/>
          <w:szCs w:val="32"/>
          <w:highlight w:val="none"/>
          <w:lang w:val="en-US" w:eastAsia="zh-CN"/>
        </w:rPr>
        <w:t>13.5</w:t>
      </w:r>
      <w:r>
        <w:rPr>
          <w:rFonts w:hint="eastAsia"/>
          <w:sz w:val="32"/>
          <w:szCs w:val="32"/>
          <w:highlight w:val="none"/>
        </w:rPr>
        <w:t>分，自评得分</w:t>
      </w:r>
      <w:r>
        <w:rPr>
          <w:rFonts w:hint="eastAsia"/>
          <w:sz w:val="32"/>
          <w:szCs w:val="32"/>
          <w:highlight w:val="none"/>
          <w:lang w:val="en-US" w:eastAsia="zh-CN"/>
        </w:rPr>
        <w:t>13.5</w:t>
      </w:r>
      <w:r>
        <w:rPr>
          <w:rFonts w:hint="eastAsia"/>
          <w:sz w:val="32"/>
          <w:szCs w:val="32"/>
          <w:highlight w:val="none"/>
        </w:rPr>
        <w:t>分，得分率</w:t>
      </w:r>
      <w:r>
        <w:rPr>
          <w:rFonts w:hint="eastAsia"/>
          <w:sz w:val="32"/>
          <w:szCs w:val="32"/>
          <w:highlight w:val="none"/>
          <w:lang w:val="en-US" w:eastAsia="zh-CN"/>
        </w:rPr>
        <w:t>100</w:t>
      </w:r>
      <w:r>
        <w:rPr>
          <w:rFonts w:hint="eastAsia"/>
          <w:sz w:val="32"/>
          <w:szCs w:val="32"/>
          <w:highlight w:val="none"/>
        </w:rPr>
        <w:t>%。</w:t>
      </w:r>
    </w:p>
    <w:p>
      <w:pPr>
        <w:keepNext w:val="0"/>
        <w:keepLines w:val="0"/>
        <w:pageBreakBefore w:val="0"/>
        <w:widowControl w:val="0"/>
        <w:numPr>
          <w:ilvl w:val="0"/>
          <w:numId w:val="1"/>
        </w:numPr>
        <w:kinsoku/>
        <w:wordWrap/>
        <w:overflowPunct/>
        <w:topLinePunct w:val="0"/>
        <w:autoSpaceDE w:val="0"/>
        <w:autoSpaceDN w:val="0"/>
        <w:bidi w:val="0"/>
        <w:snapToGrid/>
        <w:spacing w:line="560" w:lineRule="exact"/>
        <w:textAlignment w:val="auto"/>
        <w:rPr>
          <w:rFonts w:hint="eastAsia"/>
          <w:sz w:val="32"/>
          <w:szCs w:val="32"/>
          <w:highlight w:val="none"/>
        </w:rPr>
      </w:pPr>
      <w:r>
        <w:rPr>
          <w:rFonts w:hint="eastAsia"/>
          <w:sz w:val="32"/>
          <w:szCs w:val="32"/>
          <w:highlight w:val="none"/>
        </w:rPr>
        <w:t>社会影响</w:t>
      </w:r>
    </w:p>
    <w:p>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ascii="Times New Roman" w:hAnsi="Times New Roman"/>
          <w:sz w:val="32"/>
          <w:szCs w:val="32"/>
          <w:highlight w:val="none"/>
          <w:lang w:val="en-US" w:eastAsia="zh-CN"/>
        </w:rPr>
      </w:pPr>
      <w:r>
        <w:rPr>
          <w:rFonts w:hint="eastAsia"/>
          <w:sz w:val="32"/>
          <w:szCs w:val="32"/>
          <w:highlight w:val="none"/>
        </w:rPr>
        <w:t>社会影响</w:t>
      </w:r>
      <w:r>
        <w:rPr>
          <w:rFonts w:hint="eastAsia"/>
          <w:sz w:val="32"/>
          <w:szCs w:val="32"/>
          <w:highlight w:val="none"/>
          <w:lang w:eastAsia="zh-CN"/>
        </w:rPr>
        <w:t>目标指标</w:t>
      </w:r>
      <w:r>
        <w:rPr>
          <w:rFonts w:hint="eastAsia"/>
          <w:sz w:val="32"/>
          <w:szCs w:val="32"/>
          <w:highlight w:val="none"/>
        </w:rPr>
        <w:t>分值</w:t>
      </w:r>
      <w:r>
        <w:rPr>
          <w:rFonts w:hint="eastAsia"/>
          <w:sz w:val="32"/>
          <w:szCs w:val="32"/>
          <w:highlight w:val="none"/>
          <w:lang w:val="en-US" w:eastAsia="zh-CN"/>
        </w:rPr>
        <w:t>13.5</w:t>
      </w:r>
      <w:r>
        <w:rPr>
          <w:rFonts w:hint="eastAsia"/>
          <w:sz w:val="32"/>
          <w:szCs w:val="32"/>
          <w:highlight w:val="none"/>
        </w:rPr>
        <w:t>分，自评得分</w:t>
      </w:r>
      <w:r>
        <w:rPr>
          <w:rFonts w:hint="eastAsia"/>
          <w:sz w:val="32"/>
          <w:szCs w:val="32"/>
          <w:highlight w:val="none"/>
          <w:lang w:val="en-US" w:eastAsia="zh-CN"/>
        </w:rPr>
        <w:t>13.5</w:t>
      </w:r>
      <w:r>
        <w:rPr>
          <w:rFonts w:hint="eastAsia"/>
          <w:sz w:val="32"/>
          <w:szCs w:val="32"/>
          <w:highlight w:val="none"/>
        </w:rPr>
        <w:t>分，得分率</w:t>
      </w:r>
      <w:r>
        <w:rPr>
          <w:rFonts w:hint="eastAsia"/>
          <w:sz w:val="32"/>
          <w:szCs w:val="32"/>
          <w:highlight w:val="none"/>
          <w:lang w:val="en-US" w:eastAsia="zh-CN"/>
        </w:rPr>
        <w:t>100</w:t>
      </w:r>
      <w:r>
        <w:rPr>
          <w:rFonts w:hint="eastAsia"/>
          <w:sz w:val="32"/>
          <w:szCs w:val="32"/>
          <w:highlight w:val="none"/>
        </w:rPr>
        <w:t>%。</w:t>
      </w:r>
    </w:p>
    <w:p>
      <w:pPr>
        <w:keepNext w:val="0"/>
        <w:keepLines w:val="0"/>
        <w:pageBreakBefore w:val="0"/>
        <w:widowControl w:val="0"/>
        <w:kinsoku/>
        <w:wordWrap/>
        <w:overflowPunct/>
        <w:topLinePunct w:val="0"/>
        <w:autoSpaceDE w:val="0"/>
        <w:autoSpaceDN w:val="0"/>
        <w:bidi w:val="0"/>
        <w:snapToGrid/>
        <w:spacing w:line="560" w:lineRule="exact"/>
        <w:textAlignment w:val="auto"/>
        <w:rPr>
          <w:rFonts w:hint="eastAsia"/>
          <w:sz w:val="32"/>
          <w:szCs w:val="32"/>
          <w:highlight w:val="none"/>
          <w:lang w:eastAsia="zh-CN"/>
        </w:rPr>
      </w:pPr>
      <w:r>
        <w:rPr>
          <w:rFonts w:hint="eastAsia"/>
          <w:sz w:val="32"/>
          <w:szCs w:val="32"/>
          <w:highlight w:val="none"/>
          <w:lang w:val="en-US" w:eastAsia="zh-CN"/>
        </w:rPr>
        <w:t>2022年我院积极向社会各界宣传法治，普及法律；以“法之承诺、崇法尚德”等10大主题布展机关文化长廊；以“传承是最好的纪念”为主题，筹建马锡五审判方式工作室5个和悦乐法庭文化阵地；以“守土有责、守土尽责”为主题制作制度挂牌60个，时刻提醒法官干警注重修为、遵纪守规。</w:t>
      </w:r>
      <w:r>
        <w:rPr>
          <w:rFonts w:hint="eastAsia"/>
          <w:sz w:val="32"/>
          <w:szCs w:val="32"/>
          <w:highlight w:val="none"/>
        </w:rPr>
        <w:t>社会影响指标分值</w:t>
      </w:r>
      <w:r>
        <w:rPr>
          <w:rFonts w:hint="eastAsia"/>
          <w:sz w:val="32"/>
          <w:szCs w:val="32"/>
          <w:highlight w:val="none"/>
          <w:lang w:val="en-US" w:eastAsia="zh-CN"/>
        </w:rPr>
        <w:t>13.5</w:t>
      </w:r>
      <w:r>
        <w:rPr>
          <w:rFonts w:hint="eastAsia"/>
          <w:sz w:val="32"/>
          <w:szCs w:val="32"/>
          <w:highlight w:val="none"/>
        </w:rPr>
        <w:t>分，自评得分</w:t>
      </w:r>
      <w:r>
        <w:rPr>
          <w:rFonts w:hint="eastAsia"/>
          <w:sz w:val="32"/>
          <w:szCs w:val="32"/>
          <w:highlight w:val="none"/>
          <w:lang w:val="en-US" w:eastAsia="zh-CN"/>
        </w:rPr>
        <w:t>13.5</w:t>
      </w:r>
      <w:r>
        <w:rPr>
          <w:rFonts w:hint="eastAsia"/>
          <w:sz w:val="32"/>
          <w:szCs w:val="32"/>
          <w:highlight w:val="none"/>
        </w:rPr>
        <w:t>分，得分率100%。</w:t>
      </w:r>
    </w:p>
    <w:p>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bookmarkStart w:id="90" w:name="_Toc13530"/>
      <w:bookmarkStart w:id="91" w:name="_Toc10966"/>
      <w:bookmarkStart w:id="92" w:name="_Toc30570"/>
      <w:bookmarkStart w:id="93" w:name="_Toc26820"/>
      <w:bookmarkStart w:id="94" w:name="_Toc30465"/>
      <w:r>
        <w:rPr>
          <w:rFonts w:hint="eastAsia"/>
          <w:sz w:val="32"/>
          <w:szCs w:val="32"/>
          <w:highlight w:val="none"/>
        </w:rPr>
        <w:t>4.能力建设目标完成情况分析</w:t>
      </w:r>
      <w:bookmarkEnd w:id="90"/>
      <w:bookmarkEnd w:id="91"/>
      <w:bookmarkEnd w:id="92"/>
      <w:bookmarkEnd w:id="93"/>
      <w:bookmarkEnd w:id="94"/>
    </w:p>
    <w:p>
      <w:pPr>
        <w:keepNext w:val="0"/>
        <w:keepLines w:val="0"/>
        <w:pageBreakBefore w:val="0"/>
        <w:widowControl w:val="0"/>
        <w:kinsoku/>
        <w:wordWrap/>
        <w:overflowPunct/>
        <w:topLinePunct w:val="0"/>
        <w:autoSpaceDE w:val="0"/>
        <w:autoSpaceDN w:val="0"/>
        <w:bidi w:val="0"/>
        <w:snapToGrid/>
        <w:spacing w:line="560" w:lineRule="exact"/>
        <w:textAlignment w:val="auto"/>
        <w:rPr>
          <w:sz w:val="32"/>
          <w:szCs w:val="32"/>
          <w:highlight w:val="none"/>
        </w:rPr>
      </w:pPr>
      <w:r>
        <w:rPr>
          <w:rFonts w:hint="eastAsia"/>
          <w:sz w:val="32"/>
          <w:szCs w:val="32"/>
          <w:highlight w:val="none"/>
        </w:rPr>
        <w:t>能力建设指标包括长效管理</w:t>
      </w:r>
      <w:r>
        <w:rPr>
          <w:rFonts w:hint="eastAsia"/>
          <w:sz w:val="32"/>
          <w:szCs w:val="32"/>
          <w:highlight w:val="none"/>
          <w:lang w:val="en-US" w:eastAsia="zh-CN"/>
        </w:rPr>
        <w:t>、</w:t>
      </w:r>
      <w:r>
        <w:rPr>
          <w:rFonts w:hint="eastAsia"/>
          <w:sz w:val="32"/>
          <w:szCs w:val="32"/>
          <w:highlight w:val="none"/>
        </w:rPr>
        <w:t>人力资源建设、档案管理</w:t>
      </w:r>
      <w:r>
        <w:rPr>
          <w:rFonts w:hint="eastAsia"/>
          <w:sz w:val="32"/>
          <w:szCs w:val="32"/>
          <w:highlight w:val="none"/>
          <w:lang w:val="en-US" w:eastAsia="zh-CN"/>
        </w:rPr>
        <w:t>3</w:t>
      </w:r>
      <w:r>
        <w:rPr>
          <w:rFonts w:hint="eastAsia"/>
          <w:sz w:val="32"/>
          <w:szCs w:val="32"/>
          <w:highlight w:val="none"/>
        </w:rPr>
        <w:t>个二级指标，下设</w:t>
      </w:r>
      <w:r>
        <w:rPr>
          <w:rFonts w:hint="eastAsia"/>
          <w:sz w:val="32"/>
          <w:szCs w:val="32"/>
          <w:highlight w:val="none"/>
          <w:lang w:val="en-US" w:eastAsia="zh-CN"/>
        </w:rPr>
        <w:t>3</w:t>
      </w:r>
      <w:r>
        <w:rPr>
          <w:rFonts w:hint="eastAsia"/>
          <w:sz w:val="32"/>
          <w:szCs w:val="32"/>
          <w:highlight w:val="none"/>
        </w:rPr>
        <w:t>个三级指标。能力建设指标分值</w:t>
      </w:r>
      <w:r>
        <w:rPr>
          <w:rFonts w:hint="eastAsia"/>
          <w:sz w:val="32"/>
          <w:szCs w:val="32"/>
          <w:highlight w:val="none"/>
          <w:lang w:val="en-US" w:eastAsia="zh-CN"/>
        </w:rPr>
        <w:t>9</w:t>
      </w:r>
      <w:r>
        <w:rPr>
          <w:rFonts w:hint="eastAsia"/>
          <w:sz w:val="32"/>
          <w:szCs w:val="32"/>
          <w:highlight w:val="none"/>
        </w:rPr>
        <w:t>分，绩效评分</w:t>
      </w:r>
      <w:r>
        <w:rPr>
          <w:rFonts w:hint="eastAsia"/>
          <w:sz w:val="32"/>
          <w:szCs w:val="32"/>
          <w:highlight w:val="none"/>
          <w:lang w:val="en-US" w:eastAsia="zh-CN"/>
        </w:rPr>
        <w:t>9</w:t>
      </w:r>
      <w:r>
        <w:rPr>
          <w:rFonts w:hint="eastAsia"/>
          <w:sz w:val="32"/>
          <w:szCs w:val="32"/>
          <w:highlight w:val="none"/>
        </w:rPr>
        <w:t>分，得分率</w:t>
      </w:r>
      <w:r>
        <w:rPr>
          <w:rFonts w:hint="eastAsia"/>
          <w:sz w:val="32"/>
          <w:szCs w:val="32"/>
          <w:highlight w:val="none"/>
          <w:lang w:val="en-US" w:eastAsia="zh-CN"/>
        </w:rPr>
        <w:t>100</w:t>
      </w:r>
      <w:r>
        <w:rPr>
          <w:rFonts w:hint="eastAsia"/>
          <w:sz w:val="32"/>
          <w:szCs w:val="32"/>
          <w:highlight w:val="none"/>
        </w:rPr>
        <w:t>%。具体如下表：</w:t>
      </w:r>
    </w:p>
    <w:tbl>
      <w:tblPr>
        <w:tblStyle w:val="22"/>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07" w:hRule="atLeast"/>
        </w:trPr>
        <w:tc>
          <w:tcPr>
            <w:tcW w:w="3245"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二级指标</w:t>
            </w:r>
          </w:p>
        </w:tc>
        <w:tc>
          <w:tcPr>
            <w:tcW w:w="1825"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分值</w:t>
            </w:r>
          </w:p>
        </w:tc>
        <w:tc>
          <w:tcPr>
            <w:tcW w:w="1559"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自评</w:t>
            </w:r>
            <w:r>
              <w:rPr>
                <w:rFonts w:ascii="宋体" w:hAnsi="宋体" w:cs="宋体"/>
                <w:b/>
                <w:color w:val="000000"/>
                <w:kern w:val="0"/>
                <w:sz w:val="24"/>
                <w:highlight w:val="none"/>
                <w:shd w:val="clear" w:color="auto" w:fill="BDD6EE"/>
              </w:rPr>
              <w:t>得分</w:t>
            </w:r>
          </w:p>
        </w:tc>
        <w:tc>
          <w:tcPr>
            <w:tcW w:w="2410"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90" w:hRule="atLeast"/>
        </w:trPr>
        <w:tc>
          <w:tcPr>
            <w:tcW w:w="3245"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长效管理</w:t>
            </w:r>
            <w:r>
              <w:rPr>
                <w:rFonts w:hAnsi="宋体" w:cs="宋体"/>
                <w:color w:val="000000"/>
                <w:kern w:val="0"/>
                <w:sz w:val="24"/>
                <w:szCs w:val="28"/>
                <w:highlight w:val="none"/>
              </w:rPr>
              <w:t xml:space="preserve"> </w:t>
            </w:r>
          </w:p>
        </w:tc>
        <w:tc>
          <w:tcPr>
            <w:tcW w:w="1825"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color w:val="000000"/>
                <w:kern w:val="0"/>
                <w:sz w:val="22"/>
                <w:szCs w:val="22"/>
                <w:highlight w:val="none"/>
                <w:lang w:val="en-US" w:eastAsia="zh-CN"/>
              </w:rPr>
              <w:t>3</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color w:val="000000"/>
                <w:kern w:val="0"/>
                <w:sz w:val="22"/>
                <w:szCs w:val="22"/>
                <w:highlight w:val="none"/>
                <w:lang w:val="en-US" w:eastAsia="zh-CN"/>
              </w:rPr>
              <w:t>3</w:t>
            </w:r>
          </w:p>
        </w:tc>
        <w:tc>
          <w:tcPr>
            <w:tcW w:w="2410"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人力资源建设</w:t>
            </w:r>
          </w:p>
        </w:tc>
        <w:tc>
          <w:tcPr>
            <w:tcW w:w="1825"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w:t>
            </w:r>
          </w:p>
        </w:tc>
        <w:tc>
          <w:tcPr>
            <w:tcW w:w="2410"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档案管理</w:t>
            </w:r>
          </w:p>
        </w:tc>
        <w:tc>
          <w:tcPr>
            <w:tcW w:w="1825" w:type="dxa"/>
            <w:vAlign w:val="center"/>
          </w:tcPr>
          <w:p>
            <w:pPr>
              <w:widowControl/>
              <w:wordWrap/>
              <w:autoSpaceDE w:val="0"/>
              <w:autoSpaceDN w:val="0"/>
              <w:adjustRightInd/>
              <w:snapToGrid/>
              <w:spacing w:line="240" w:lineRule="auto"/>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w:t>
            </w:r>
          </w:p>
        </w:tc>
        <w:tc>
          <w:tcPr>
            <w:tcW w:w="2410"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45"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合计</w:t>
            </w:r>
          </w:p>
        </w:tc>
        <w:tc>
          <w:tcPr>
            <w:tcW w:w="1825" w:type="dxa"/>
            <w:shd w:val="clear" w:color="auto" w:fill="BDD6EE"/>
            <w:vAlign w:val="center"/>
          </w:tcPr>
          <w:p>
            <w:pPr>
              <w:widowControl/>
              <w:wordWrap/>
              <w:autoSpaceDE w:val="0"/>
              <w:autoSpaceDN w:val="0"/>
              <w:adjustRightInd/>
              <w:snapToGrid/>
              <w:spacing w:line="240" w:lineRule="auto"/>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w:t>
            </w:r>
          </w:p>
        </w:tc>
        <w:tc>
          <w:tcPr>
            <w:tcW w:w="1559" w:type="dxa"/>
            <w:shd w:val="clear" w:color="auto" w:fill="BDD6EE"/>
            <w:vAlign w:val="center"/>
          </w:tcPr>
          <w:p>
            <w:pPr>
              <w:widowControl/>
              <w:wordWrap/>
              <w:autoSpaceDE w:val="0"/>
              <w:autoSpaceDN w:val="0"/>
              <w:adjustRightInd/>
              <w:snapToGrid/>
              <w:spacing w:line="240" w:lineRule="auto"/>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100</w:t>
            </w:r>
            <w:r>
              <w:rPr>
                <w:rFonts w:hint="eastAsia" w:ascii="宋体" w:hAnsi="宋体" w:eastAsia="宋体" w:cs="宋体"/>
                <w:b/>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sz w:val="32"/>
          <w:szCs w:val="32"/>
          <w:highlight w:val="none"/>
        </w:rPr>
      </w:pPr>
      <w:r>
        <w:rPr>
          <w:rFonts w:hint="eastAsia"/>
          <w:sz w:val="32"/>
          <w:szCs w:val="32"/>
          <w:highlight w:val="none"/>
          <w:lang w:eastAsia="zh-CN"/>
        </w:rPr>
        <w:t>（</w:t>
      </w:r>
      <w:r>
        <w:rPr>
          <w:rFonts w:hint="eastAsia"/>
          <w:sz w:val="32"/>
          <w:szCs w:val="32"/>
          <w:highlight w:val="none"/>
          <w:lang w:val="en-US" w:eastAsia="zh-CN"/>
        </w:rPr>
        <w:t>1</w:t>
      </w:r>
      <w:r>
        <w:rPr>
          <w:rFonts w:hint="eastAsia"/>
          <w:sz w:val="32"/>
          <w:szCs w:val="32"/>
          <w:highlight w:val="none"/>
          <w:lang w:eastAsia="zh-CN"/>
        </w:rPr>
        <w:t>）</w:t>
      </w:r>
      <w:r>
        <w:rPr>
          <w:rFonts w:hint="eastAsia"/>
          <w:sz w:val="32"/>
          <w:szCs w:val="32"/>
          <w:highlight w:val="none"/>
        </w:rPr>
        <w:t>长效管理</w:t>
      </w:r>
      <w:r>
        <w:rPr>
          <w:rFonts w:hint="eastAsia"/>
          <w:sz w:val="32"/>
          <w:szCs w:val="32"/>
          <w:highlight w:val="none"/>
          <w:lang w:val="en-US" w:eastAsia="zh-CN"/>
        </w:rPr>
        <w:t>：我院</w:t>
      </w:r>
      <w:r>
        <w:rPr>
          <w:rFonts w:hint="eastAsia"/>
          <w:sz w:val="32"/>
          <w:szCs w:val="32"/>
          <w:highlight w:val="none"/>
        </w:rPr>
        <w:t>在认真贯彻执行中央重大方针政策及省委省政府决策部署的基础上，坚持重点工作和基本工作相结合，强基固本做好各项基础性工作，中期规划建设完备。</w:t>
      </w:r>
      <w:r>
        <w:rPr>
          <w:rFonts w:hint="eastAsia"/>
          <w:sz w:val="32"/>
          <w:szCs w:val="32"/>
          <w:highlight w:val="none"/>
          <w:lang w:eastAsia="zh-CN"/>
        </w:rPr>
        <w:t>中期规划建设完备程度</w:t>
      </w:r>
      <w:r>
        <w:rPr>
          <w:rFonts w:hint="eastAsia"/>
          <w:sz w:val="32"/>
          <w:szCs w:val="32"/>
          <w:highlight w:val="none"/>
          <w:lang w:val="en-US" w:eastAsia="zh-CN"/>
        </w:rPr>
        <w:t>指标分值3分，自评得分3分，得分率100%。</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sz w:val="32"/>
          <w:szCs w:val="32"/>
          <w:highlight w:val="none"/>
        </w:rPr>
      </w:pPr>
      <w:r>
        <w:rPr>
          <w:rFonts w:hint="eastAsia"/>
          <w:sz w:val="32"/>
          <w:szCs w:val="32"/>
          <w:highlight w:val="none"/>
          <w:lang w:val="en-US" w:eastAsia="zh-CN"/>
        </w:rPr>
        <w:t>（2）人力资源建设：我院高度重视人员能力的培养，在人员培训方面，严格展开培训活动，为法院的长期发展储备优秀人才，不断完善人员培训机制，强化岗位练兵活动，积极加强干警业务能力水平的提升。人员培训机制完备性指标分值3分，自评得分3分，得分率100%。</w:t>
      </w:r>
    </w:p>
    <w:p>
      <w:pPr>
        <w:pStyle w:val="46"/>
        <w:keepNext w:val="0"/>
        <w:keepLines w:val="0"/>
        <w:pageBreakBefore w:val="0"/>
        <w:widowControl w:val="0"/>
        <w:kinsoku/>
        <w:wordWrap/>
        <w:overflowPunct/>
        <w:topLinePunct w:val="0"/>
        <w:autoSpaceDE w:val="0"/>
        <w:autoSpaceDN w:val="0"/>
        <w:bidi w:val="0"/>
        <w:adjustRightInd/>
        <w:snapToGrid/>
        <w:spacing w:line="560" w:lineRule="exact"/>
        <w:ind w:firstLine="640"/>
        <w:textAlignment w:val="auto"/>
        <w:rPr>
          <w:rFonts w:ascii="仿宋" w:hAnsi="仿宋" w:eastAsia="仿宋"/>
          <w:color w:val="000000" w:themeColor="text1"/>
          <w:sz w:val="32"/>
          <w:szCs w:val="32"/>
          <w:highlight w:val="none"/>
          <w14:textFill>
            <w14:solidFill>
              <w14:schemeClr w14:val="tx1"/>
            </w14:solidFill>
          </w14:textFill>
        </w:rPr>
      </w:pPr>
      <w:r>
        <w:rPr>
          <w:rFonts w:hint="eastAsia"/>
          <w:sz w:val="32"/>
          <w:szCs w:val="32"/>
          <w:highlight w:val="none"/>
          <w:lang w:eastAsia="zh-CN"/>
        </w:rPr>
        <w:t>（</w:t>
      </w:r>
      <w:r>
        <w:rPr>
          <w:rFonts w:hint="eastAsia"/>
          <w:sz w:val="32"/>
          <w:szCs w:val="32"/>
          <w:highlight w:val="none"/>
          <w:lang w:val="en-US" w:eastAsia="zh-CN"/>
        </w:rPr>
        <w:t>3</w:t>
      </w:r>
      <w:r>
        <w:rPr>
          <w:rFonts w:hint="eastAsia"/>
          <w:sz w:val="32"/>
          <w:szCs w:val="32"/>
          <w:highlight w:val="none"/>
          <w:lang w:eastAsia="zh-CN"/>
        </w:rPr>
        <w:t>）档案管理：</w:t>
      </w:r>
      <w:r>
        <w:rPr>
          <w:rFonts w:hint="eastAsia" w:ascii="仿宋" w:hAnsi="仿宋" w:eastAsia="仿宋"/>
          <w:color w:val="000000" w:themeColor="text1"/>
          <w:sz w:val="32"/>
          <w:szCs w:val="32"/>
          <w:highlight w:val="none"/>
          <w14:textFill>
            <w14:solidFill>
              <w14:schemeClr w14:val="tx1"/>
            </w14:solidFill>
          </w14:textFill>
        </w:rPr>
        <w:t>档案管理工作规范运行，档案管理部门严格按照保密工作管理办法加强保密档案管理，保密工作管理规范。</w:t>
      </w:r>
      <w:r>
        <w:rPr>
          <w:rFonts w:hint="eastAsia"/>
          <w:sz w:val="32"/>
          <w:szCs w:val="32"/>
          <w:highlight w:val="none"/>
          <w:lang w:eastAsia="zh-CN"/>
        </w:rPr>
        <w:t>档案管理完备性</w:t>
      </w:r>
      <w:r>
        <w:rPr>
          <w:rFonts w:hint="eastAsia"/>
          <w:sz w:val="32"/>
          <w:szCs w:val="32"/>
          <w:highlight w:val="none"/>
          <w:lang w:val="en-US" w:eastAsia="zh-CN"/>
        </w:rPr>
        <w:t>指标分值3分，自评得分3分，得分率100%。</w:t>
      </w:r>
    </w:p>
    <w:p>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bookmarkStart w:id="95" w:name="_Toc1295"/>
      <w:bookmarkStart w:id="96" w:name="_Toc23693"/>
      <w:bookmarkStart w:id="97" w:name="_Toc9546"/>
      <w:bookmarkStart w:id="98" w:name="_Toc15386"/>
      <w:r>
        <w:rPr>
          <w:rFonts w:hint="eastAsia"/>
          <w:sz w:val="32"/>
          <w:szCs w:val="32"/>
          <w:highlight w:val="none"/>
        </w:rPr>
        <w:t>5.服务对象</w:t>
      </w:r>
      <w:r>
        <w:rPr>
          <w:sz w:val="32"/>
          <w:szCs w:val="32"/>
          <w:highlight w:val="none"/>
        </w:rPr>
        <w:t>满意度</w:t>
      </w:r>
      <w:r>
        <w:rPr>
          <w:rFonts w:hint="eastAsia"/>
          <w:sz w:val="32"/>
          <w:szCs w:val="32"/>
          <w:highlight w:val="none"/>
        </w:rPr>
        <w:t>目标完成情况分析</w:t>
      </w:r>
      <w:bookmarkEnd w:id="95"/>
      <w:bookmarkEnd w:id="96"/>
      <w:bookmarkEnd w:id="97"/>
      <w:bookmarkEnd w:id="98"/>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sz w:val="32"/>
          <w:szCs w:val="32"/>
          <w:highlight w:val="none"/>
        </w:rPr>
      </w:pPr>
      <w:r>
        <w:rPr>
          <w:rFonts w:hint="eastAsia"/>
          <w:sz w:val="32"/>
          <w:szCs w:val="32"/>
          <w:highlight w:val="none"/>
        </w:rPr>
        <w:t>服务对象</w:t>
      </w:r>
      <w:r>
        <w:rPr>
          <w:sz w:val="32"/>
          <w:szCs w:val="32"/>
          <w:highlight w:val="none"/>
        </w:rPr>
        <w:t>满意度</w:t>
      </w:r>
      <w:r>
        <w:rPr>
          <w:rFonts w:hint="eastAsia"/>
          <w:sz w:val="32"/>
          <w:szCs w:val="32"/>
          <w:highlight w:val="none"/>
        </w:rPr>
        <w:t>指标</w:t>
      </w:r>
      <w:r>
        <w:rPr>
          <w:rFonts w:hint="eastAsia"/>
          <w:sz w:val="32"/>
          <w:szCs w:val="32"/>
          <w:highlight w:val="none"/>
          <w:lang w:val="en-US" w:eastAsia="zh-CN"/>
        </w:rPr>
        <w:t>下设1个三级指标当事人</w:t>
      </w:r>
      <w:r>
        <w:rPr>
          <w:rFonts w:hint="eastAsia"/>
          <w:sz w:val="32"/>
          <w:szCs w:val="32"/>
          <w:highlight w:val="none"/>
        </w:rPr>
        <w:t>满意度。服务对象</w:t>
      </w:r>
      <w:r>
        <w:rPr>
          <w:sz w:val="32"/>
          <w:szCs w:val="32"/>
          <w:highlight w:val="none"/>
        </w:rPr>
        <w:t>满意度</w:t>
      </w:r>
      <w:r>
        <w:rPr>
          <w:rFonts w:hint="eastAsia"/>
          <w:sz w:val="32"/>
          <w:szCs w:val="32"/>
          <w:highlight w:val="none"/>
        </w:rPr>
        <w:t>指标分值</w:t>
      </w:r>
      <w:r>
        <w:rPr>
          <w:rFonts w:hint="eastAsia"/>
          <w:sz w:val="32"/>
          <w:szCs w:val="32"/>
          <w:highlight w:val="none"/>
          <w:lang w:val="en-US" w:eastAsia="zh-CN"/>
        </w:rPr>
        <w:t>13.5</w:t>
      </w:r>
      <w:r>
        <w:rPr>
          <w:rFonts w:hint="eastAsia"/>
          <w:sz w:val="32"/>
          <w:szCs w:val="32"/>
          <w:highlight w:val="none"/>
        </w:rPr>
        <w:t>分，</w:t>
      </w:r>
      <w:r>
        <w:rPr>
          <w:rFonts w:hint="eastAsia"/>
          <w:sz w:val="32"/>
          <w:szCs w:val="32"/>
          <w:highlight w:val="none"/>
          <w:lang w:val="en-US" w:eastAsia="zh-CN"/>
        </w:rPr>
        <w:t>自评</w:t>
      </w:r>
      <w:r>
        <w:rPr>
          <w:rFonts w:hint="eastAsia"/>
          <w:sz w:val="32"/>
          <w:szCs w:val="32"/>
          <w:highlight w:val="none"/>
          <w:lang w:eastAsia="zh-CN"/>
        </w:rPr>
        <w:t>得</w:t>
      </w:r>
      <w:r>
        <w:rPr>
          <w:rFonts w:hint="eastAsia"/>
          <w:sz w:val="32"/>
          <w:szCs w:val="32"/>
          <w:highlight w:val="none"/>
        </w:rPr>
        <w:t>分</w:t>
      </w:r>
      <w:r>
        <w:rPr>
          <w:rFonts w:hint="eastAsia"/>
          <w:sz w:val="32"/>
          <w:szCs w:val="32"/>
          <w:highlight w:val="none"/>
          <w:lang w:val="en-US" w:eastAsia="zh-CN"/>
        </w:rPr>
        <w:t>13.5</w:t>
      </w:r>
      <w:r>
        <w:rPr>
          <w:rFonts w:hint="eastAsia"/>
          <w:sz w:val="32"/>
          <w:szCs w:val="32"/>
          <w:highlight w:val="none"/>
        </w:rPr>
        <w:t>分，得分率</w:t>
      </w:r>
      <w:r>
        <w:rPr>
          <w:rFonts w:hint="eastAsia"/>
          <w:sz w:val="32"/>
          <w:szCs w:val="32"/>
          <w:highlight w:val="none"/>
          <w:lang w:val="en-US" w:eastAsia="zh-CN"/>
        </w:rPr>
        <w:t>100</w:t>
      </w:r>
      <w:r>
        <w:rPr>
          <w:rFonts w:hint="eastAsia"/>
          <w:sz w:val="32"/>
          <w:szCs w:val="32"/>
          <w:highlight w:val="none"/>
        </w:rPr>
        <w:t>%。具体如下表：</w:t>
      </w:r>
    </w:p>
    <w:tbl>
      <w:tblPr>
        <w:tblStyle w:val="22"/>
        <w:tblW w:w="9039"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45"/>
        <w:gridCol w:w="1825"/>
        <w:gridCol w:w="1559"/>
        <w:gridCol w:w="2410"/>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二级指标</w:t>
            </w:r>
          </w:p>
        </w:tc>
        <w:tc>
          <w:tcPr>
            <w:tcW w:w="1825"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分值</w:t>
            </w:r>
          </w:p>
        </w:tc>
        <w:tc>
          <w:tcPr>
            <w:tcW w:w="1559"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ascii="宋体" w:hAnsi="宋体" w:cs="宋体"/>
                <w:b/>
                <w:color w:val="000000"/>
                <w:kern w:val="0"/>
                <w:sz w:val="24"/>
                <w:highlight w:val="none"/>
              </w:rPr>
            </w:pPr>
            <w:r>
              <w:rPr>
                <w:rFonts w:hint="eastAsia" w:ascii="宋体" w:hAnsi="宋体" w:cs="宋体"/>
                <w:b/>
                <w:color w:val="000000"/>
                <w:kern w:val="0"/>
                <w:sz w:val="24"/>
                <w:highlight w:val="none"/>
              </w:rPr>
              <w:t>自评</w:t>
            </w:r>
            <w:r>
              <w:rPr>
                <w:rFonts w:ascii="宋体" w:hAnsi="宋体" w:cs="宋体"/>
                <w:b/>
                <w:color w:val="000000"/>
                <w:kern w:val="0"/>
                <w:sz w:val="24"/>
                <w:highlight w:val="none"/>
              </w:rPr>
              <w:t>得分</w:t>
            </w:r>
          </w:p>
        </w:tc>
        <w:tc>
          <w:tcPr>
            <w:tcW w:w="2410"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vAlign w:val="center"/>
          </w:tcPr>
          <w:p>
            <w:pPr>
              <w:widowControl/>
              <w:wordWrap/>
              <w:autoSpaceDE w:val="0"/>
              <w:autoSpaceDN w:val="0"/>
              <w:adjustRightInd/>
              <w:snapToGrid/>
              <w:spacing w:line="240" w:lineRule="auto"/>
              <w:jc w:val="left"/>
              <w:rPr>
                <w:rFonts w:hint="eastAsia" w:hAnsi="宋体" w:cs="宋体"/>
                <w:color w:val="000000"/>
                <w:kern w:val="0"/>
                <w:sz w:val="24"/>
                <w:szCs w:val="28"/>
                <w:highlight w:val="none"/>
              </w:rPr>
            </w:pPr>
            <w:r>
              <w:rPr>
                <w:rFonts w:hint="eastAsia" w:hAnsi="宋体" w:cs="宋体"/>
                <w:color w:val="000000"/>
                <w:kern w:val="0"/>
                <w:sz w:val="24"/>
                <w:szCs w:val="28"/>
                <w:highlight w:val="none"/>
              </w:rPr>
              <w:t>人民群众满意度</w:t>
            </w:r>
          </w:p>
        </w:tc>
        <w:tc>
          <w:tcPr>
            <w:tcW w:w="1825" w:type="dxa"/>
            <w:vAlign w:val="center"/>
          </w:tcPr>
          <w:p>
            <w:pPr>
              <w:widowControl/>
              <w:wordWrap/>
              <w:autoSpaceDE w:val="0"/>
              <w:autoSpaceDN w:val="0"/>
              <w:adjustRightInd/>
              <w:snapToGrid/>
              <w:spacing w:line="240" w:lineRule="auto"/>
              <w:ind w:firstLine="440" w:firstLineChars="20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color w:val="000000"/>
                <w:kern w:val="0"/>
                <w:sz w:val="22"/>
                <w:szCs w:val="22"/>
                <w:highlight w:val="none"/>
                <w:lang w:val="en-US" w:eastAsia="zh-CN"/>
              </w:rPr>
              <w:t>13.5</w:t>
            </w:r>
          </w:p>
        </w:tc>
        <w:tc>
          <w:tcPr>
            <w:tcW w:w="1559" w:type="dxa"/>
            <w:vAlign w:val="center"/>
          </w:tcPr>
          <w:p>
            <w:pPr>
              <w:widowControl/>
              <w:wordWrap/>
              <w:autoSpaceDE w:val="0"/>
              <w:autoSpaceDN w:val="0"/>
              <w:adjustRightInd/>
              <w:snapToGrid/>
              <w:spacing w:line="240" w:lineRule="auto"/>
              <w:ind w:firstLine="440" w:firstLineChars="20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color w:val="000000"/>
                <w:kern w:val="0"/>
                <w:sz w:val="22"/>
                <w:szCs w:val="22"/>
                <w:highlight w:val="none"/>
                <w:lang w:val="en-US" w:eastAsia="zh-CN"/>
              </w:rPr>
              <w:t>13.5</w:t>
            </w:r>
          </w:p>
        </w:tc>
        <w:tc>
          <w:tcPr>
            <w:tcW w:w="2410" w:type="dxa"/>
            <w:vAlign w:val="center"/>
          </w:tcPr>
          <w:p>
            <w:pPr>
              <w:widowControl/>
              <w:wordWrap/>
              <w:autoSpaceDE w:val="0"/>
              <w:autoSpaceDN w:val="0"/>
              <w:adjustRightInd/>
              <w:snapToGrid/>
              <w:spacing w:line="240" w:lineRule="auto"/>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3245"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rPr>
            </w:pPr>
            <w:r>
              <w:rPr>
                <w:rFonts w:hint="eastAsia" w:ascii="宋体" w:hAnsi="宋体" w:cs="宋体"/>
                <w:b/>
                <w:color w:val="000000"/>
                <w:kern w:val="0"/>
                <w:sz w:val="24"/>
                <w:highlight w:val="none"/>
              </w:rPr>
              <w:t>合计</w:t>
            </w:r>
          </w:p>
        </w:tc>
        <w:tc>
          <w:tcPr>
            <w:tcW w:w="1825" w:type="dxa"/>
            <w:shd w:val="clear" w:color="auto" w:fill="BDD6EE"/>
            <w:vAlign w:val="center"/>
          </w:tcPr>
          <w:p>
            <w:pPr>
              <w:widowControl/>
              <w:wordWrap/>
              <w:autoSpaceDE w:val="0"/>
              <w:autoSpaceDN w:val="0"/>
              <w:adjustRightInd/>
              <w:snapToGrid/>
              <w:spacing w:line="240" w:lineRule="auto"/>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13.5</w:t>
            </w:r>
          </w:p>
        </w:tc>
        <w:tc>
          <w:tcPr>
            <w:tcW w:w="1559" w:type="dxa"/>
            <w:shd w:val="clear" w:color="auto" w:fill="BDD6EE"/>
            <w:vAlign w:val="center"/>
          </w:tcPr>
          <w:p>
            <w:pPr>
              <w:widowControl/>
              <w:wordWrap/>
              <w:autoSpaceDE w:val="0"/>
              <w:autoSpaceDN w:val="0"/>
              <w:adjustRightInd/>
              <w:snapToGrid/>
              <w:spacing w:line="240" w:lineRule="auto"/>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13.5</w:t>
            </w:r>
          </w:p>
        </w:tc>
        <w:tc>
          <w:tcPr>
            <w:tcW w:w="2410"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ascii="宋体" w:hAnsi="宋体" w:eastAsia="宋体" w:cs="宋体"/>
                <w:b/>
                <w:color w:val="000000"/>
                <w:kern w:val="0"/>
                <w:sz w:val="22"/>
                <w:szCs w:val="22"/>
                <w:highlight w:val="none"/>
              </w:rPr>
              <w:t>100</w:t>
            </w:r>
            <w:r>
              <w:rPr>
                <w:rFonts w:hint="eastAsia" w:ascii="宋体" w:hAnsi="宋体" w:eastAsia="宋体" w:cs="宋体"/>
                <w:b/>
                <w:color w:val="000000"/>
                <w:kern w:val="0"/>
                <w:sz w:val="22"/>
                <w:szCs w:val="22"/>
                <w:highlight w:val="none"/>
              </w:rPr>
              <w:t>%</w:t>
            </w:r>
          </w:p>
        </w:tc>
      </w:tr>
    </w:tbl>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sz w:val="32"/>
          <w:szCs w:val="32"/>
          <w:highlight w:val="none"/>
        </w:rPr>
      </w:pPr>
      <w:bookmarkStart w:id="99" w:name="_Toc17696"/>
      <w:r>
        <w:rPr>
          <w:rFonts w:hint="eastAsia"/>
          <w:sz w:val="32"/>
          <w:szCs w:val="32"/>
          <w:highlight w:val="none"/>
        </w:rPr>
        <w:t>我院依法审理各类案件，妥善化解矛盾纠纷和行政争议，维护了法院审判工作的有序开展，积极保障人民群众生命财产安全，不断增强人民群众获得感、幸福感和安全感，减轻人民群众诉讼诉累，因此得到了人民群众的好评</w:t>
      </w:r>
      <w:r>
        <w:rPr>
          <w:rFonts w:hint="eastAsia"/>
          <w:sz w:val="32"/>
          <w:szCs w:val="32"/>
          <w:highlight w:val="none"/>
          <w:lang w:eastAsia="zh-CN"/>
        </w:rPr>
        <w:t>，</w:t>
      </w:r>
      <w:r>
        <w:rPr>
          <w:rFonts w:hint="eastAsia"/>
          <w:sz w:val="32"/>
          <w:szCs w:val="32"/>
          <w:highlight w:val="none"/>
        </w:rPr>
        <w:t>满意度绩效</w:t>
      </w:r>
      <w:r>
        <w:rPr>
          <w:rFonts w:hint="eastAsia"/>
          <w:sz w:val="32"/>
          <w:szCs w:val="32"/>
          <w:highlight w:val="none"/>
          <w:lang w:val="en-US" w:eastAsia="zh-CN"/>
        </w:rPr>
        <w:t>较好，</w:t>
      </w:r>
      <w:r>
        <w:rPr>
          <w:rFonts w:hint="eastAsia"/>
          <w:sz w:val="32"/>
          <w:szCs w:val="32"/>
          <w:highlight w:val="none"/>
        </w:rPr>
        <w:t>指标分值</w:t>
      </w:r>
      <w:r>
        <w:rPr>
          <w:rFonts w:hint="eastAsia"/>
          <w:sz w:val="32"/>
          <w:szCs w:val="32"/>
          <w:highlight w:val="none"/>
          <w:lang w:val="en-US" w:eastAsia="zh-CN"/>
        </w:rPr>
        <w:t>13.5</w:t>
      </w:r>
      <w:r>
        <w:rPr>
          <w:rFonts w:hint="eastAsia"/>
          <w:sz w:val="32"/>
          <w:szCs w:val="32"/>
          <w:highlight w:val="none"/>
        </w:rPr>
        <w:t>分，</w:t>
      </w:r>
      <w:r>
        <w:rPr>
          <w:rFonts w:hint="eastAsia"/>
          <w:sz w:val="32"/>
          <w:szCs w:val="32"/>
          <w:highlight w:val="none"/>
          <w:lang w:val="en-US" w:eastAsia="zh-CN"/>
        </w:rPr>
        <w:t>自评</w:t>
      </w:r>
      <w:r>
        <w:rPr>
          <w:rFonts w:hint="eastAsia"/>
          <w:sz w:val="32"/>
          <w:szCs w:val="32"/>
          <w:highlight w:val="none"/>
          <w:lang w:eastAsia="zh-CN"/>
        </w:rPr>
        <w:t>得</w:t>
      </w:r>
      <w:r>
        <w:rPr>
          <w:rFonts w:hint="eastAsia"/>
          <w:sz w:val="32"/>
          <w:szCs w:val="32"/>
          <w:highlight w:val="none"/>
        </w:rPr>
        <w:t>分</w:t>
      </w:r>
      <w:r>
        <w:rPr>
          <w:rFonts w:hint="eastAsia"/>
          <w:sz w:val="32"/>
          <w:szCs w:val="32"/>
          <w:highlight w:val="none"/>
          <w:lang w:val="en-US" w:eastAsia="zh-CN"/>
        </w:rPr>
        <w:t>13.5</w:t>
      </w:r>
      <w:r>
        <w:rPr>
          <w:rFonts w:hint="eastAsia"/>
          <w:sz w:val="32"/>
          <w:szCs w:val="32"/>
          <w:highlight w:val="none"/>
        </w:rPr>
        <w:t>分，得分率</w:t>
      </w:r>
      <w:r>
        <w:rPr>
          <w:rFonts w:hint="eastAsia"/>
          <w:sz w:val="32"/>
          <w:szCs w:val="32"/>
          <w:highlight w:val="none"/>
          <w:lang w:val="en-US" w:eastAsia="zh-CN"/>
        </w:rPr>
        <w:t>100</w:t>
      </w:r>
      <w:r>
        <w:rPr>
          <w:rFonts w:hint="eastAsia"/>
          <w:sz w:val="32"/>
          <w:szCs w:val="32"/>
          <w:highlight w:val="none"/>
        </w:rPr>
        <w:t>%。</w:t>
      </w:r>
    </w:p>
    <w:p>
      <w:pPr>
        <w:pStyle w:val="4"/>
        <w:keepNext w:val="0"/>
        <w:keepLines w:val="0"/>
        <w:pageBreakBefore w:val="0"/>
        <w:widowControl w:val="0"/>
        <w:kinsoku/>
        <w:wordWrap/>
        <w:overflowPunct/>
        <w:topLinePunct w:val="0"/>
        <w:autoSpaceDE w:val="0"/>
        <w:autoSpaceDN w:val="0"/>
        <w:bidi w:val="0"/>
        <w:adjustRightInd/>
        <w:snapToGrid w:val="0"/>
        <w:spacing w:line="560" w:lineRule="exact"/>
        <w:textAlignment w:val="auto"/>
        <w:rPr>
          <w:highlight w:val="none"/>
        </w:rPr>
      </w:pPr>
      <w:bookmarkStart w:id="100" w:name="_Toc11739"/>
      <w:bookmarkStart w:id="101" w:name="_Toc21519"/>
      <w:bookmarkStart w:id="102" w:name="_Toc7264"/>
      <w:bookmarkStart w:id="103" w:name="_Toc447"/>
      <w:bookmarkStart w:id="104" w:name="_Toc11241"/>
      <w:bookmarkStart w:id="105" w:name="_Toc23514"/>
      <w:r>
        <w:rPr>
          <w:rFonts w:hint="eastAsia"/>
          <w:highlight w:val="none"/>
          <w:lang w:eastAsia="zh-CN"/>
        </w:rPr>
        <w:t>（</w:t>
      </w:r>
      <w:r>
        <w:rPr>
          <w:rFonts w:hint="eastAsia"/>
          <w:highlight w:val="none"/>
          <w:lang w:val="en-US" w:eastAsia="zh-CN"/>
        </w:rPr>
        <w:t>四</w:t>
      </w:r>
      <w:r>
        <w:rPr>
          <w:rFonts w:hint="eastAsia"/>
          <w:highlight w:val="none"/>
          <w:lang w:eastAsia="zh-CN"/>
        </w:rPr>
        <w:t>）</w:t>
      </w:r>
      <w:r>
        <w:rPr>
          <w:rFonts w:hint="eastAsia"/>
          <w:highlight w:val="none"/>
        </w:rPr>
        <w:t>偏离绩效目标的原因及下一步改进措施</w:t>
      </w:r>
      <w:bookmarkEnd w:id="99"/>
      <w:bookmarkEnd w:id="100"/>
      <w:bookmarkEnd w:id="101"/>
      <w:bookmarkEnd w:id="102"/>
      <w:bookmarkEnd w:id="103"/>
      <w:bookmarkEnd w:id="104"/>
      <w:bookmarkEnd w:id="105"/>
    </w:p>
    <w:p>
      <w:pPr>
        <w:pStyle w:val="5"/>
        <w:keepNext w:val="0"/>
        <w:keepLines w:val="0"/>
        <w:pageBreakBefore w:val="0"/>
        <w:widowControl w:val="0"/>
        <w:kinsoku/>
        <w:wordWrap/>
        <w:overflowPunct/>
        <w:topLinePunct w:val="0"/>
        <w:autoSpaceDE w:val="0"/>
        <w:autoSpaceDN w:val="0"/>
        <w:bidi w:val="0"/>
        <w:adjustRightInd/>
        <w:snapToGrid w:val="0"/>
        <w:spacing w:line="560" w:lineRule="exact"/>
        <w:textAlignment w:val="auto"/>
        <w:rPr>
          <w:b w:val="0"/>
          <w:bCs/>
          <w:sz w:val="32"/>
          <w:szCs w:val="32"/>
          <w:highlight w:val="none"/>
        </w:rPr>
      </w:pPr>
      <w:bookmarkStart w:id="106" w:name="_Toc23432"/>
      <w:r>
        <w:rPr>
          <w:rFonts w:hint="eastAsia"/>
          <w:b w:val="0"/>
          <w:bCs/>
          <w:sz w:val="32"/>
          <w:szCs w:val="32"/>
          <w:highlight w:val="none"/>
          <w:lang w:val="en-US" w:eastAsia="zh-CN"/>
        </w:rPr>
        <w:t>无。</w:t>
      </w:r>
    </w:p>
    <w:bookmarkEnd w:id="106"/>
    <w:p>
      <w:pPr>
        <w:pStyle w:val="3"/>
        <w:keepNext w:val="0"/>
        <w:keepLines w:val="0"/>
        <w:pageBreakBefore w:val="0"/>
        <w:widowControl w:val="0"/>
        <w:kinsoku/>
        <w:wordWrap/>
        <w:overflowPunct/>
        <w:topLinePunct w:val="0"/>
        <w:autoSpaceDE w:val="0"/>
        <w:autoSpaceDN w:val="0"/>
        <w:bidi w:val="0"/>
        <w:adjustRightInd/>
        <w:snapToGrid w:val="0"/>
        <w:spacing w:line="560" w:lineRule="exact"/>
        <w:ind w:firstLine="643" w:firstLineChars="200"/>
        <w:textAlignment w:val="auto"/>
        <w:rPr>
          <w:highlight w:val="none"/>
        </w:rPr>
      </w:pPr>
      <w:bookmarkStart w:id="107" w:name="_Toc16102"/>
      <w:bookmarkStart w:id="108" w:name="_Toc4506"/>
      <w:bookmarkStart w:id="109" w:name="_Toc17645"/>
      <w:bookmarkStart w:id="110" w:name="_Toc12773"/>
      <w:bookmarkStart w:id="111" w:name="_Toc23943"/>
      <w:bookmarkStart w:id="112" w:name="_Toc30978"/>
      <w:bookmarkStart w:id="113" w:name="_Toc2008"/>
      <w:r>
        <w:rPr>
          <w:rFonts w:hint="eastAsia"/>
          <w:highlight w:val="none"/>
        </w:rPr>
        <w:t>四、部门预算项目支出绩效自评情况分析</w:t>
      </w:r>
      <w:bookmarkEnd w:id="107"/>
      <w:bookmarkEnd w:id="108"/>
      <w:bookmarkEnd w:id="109"/>
      <w:bookmarkEnd w:id="110"/>
      <w:bookmarkEnd w:id="111"/>
      <w:bookmarkEnd w:id="112"/>
      <w:bookmarkEnd w:id="113"/>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highlight w:val="none"/>
        </w:rPr>
      </w:pPr>
      <w:bookmarkStart w:id="114" w:name="_Toc29251"/>
      <w:bookmarkStart w:id="115" w:name="_Toc12029"/>
      <w:bookmarkStart w:id="116" w:name="_Toc13161"/>
      <w:r>
        <w:rPr>
          <w:rFonts w:hint="eastAsia"/>
          <w:sz w:val="32"/>
          <w:szCs w:val="32"/>
          <w:highlight w:val="none"/>
          <w:lang w:eastAsia="zh-CN"/>
        </w:rPr>
        <w:t>2022</w:t>
      </w:r>
      <w:r>
        <w:rPr>
          <w:rFonts w:hint="eastAsia"/>
          <w:sz w:val="32"/>
          <w:szCs w:val="32"/>
          <w:highlight w:val="none"/>
        </w:rPr>
        <w:t>年，</w:t>
      </w:r>
      <w:r>
        <w:rPr>
          <w:rFonts w:hint="eastAsia"/>
          <w:sz w:val="32"/>
          <w:szCs w:val="32"/>
          <w:highlight w:val="none"/>
          <w:lang w:val="en-US" w:eastAsia="zh-CN"/>
        </w:rPr>
        <w:t>我院</w:t>
      </w:r>
      <w:r>
        <w:rPr>
          <w:rFonts w:hint="eastAsia"/>
          <w:sz w:val="32"/>
          <w:szCs w:val="32"/>
          <w:highlight w:val="none"/>
        </w:rPr>
        <w:t>预算支出项目共</w:t>
      </w:r>
      <w:r>
        <w:rPr>
          <w:rFonts w:hint="eastAsia"/>
          <w:sz w:val="32"/>
          <w:szCs w:val="32"/>
          <w:highlight w:val="none"/>
          <w:lang w:val="en-US" w:eastAsia="zh-CN"/>
        </w:rPr>
        <w:t>2</w:t>
      </w:r>
      <w:r>
        <w:rPr>
          <w:rFonts w:hint="eastAsia"/>
          <w:sz w:val="32"/>
          <w:szCs w:val="32"/>
          <w:highlight w:val="none"/>
        </w:rPr>
        <w:t>个，通过自评</w:t>
      </w:r>
      <w:r>
        <w:rPr>
          <w:rFonts w:hint="eastAsia"/>
          <w:sz w:val="32"/>
          <w:szCs w:val="32"/>
          <w:highlight w:val="none"/>
          <w:lang w:val="en-US" w:eastAsia="zh-CN"/>
        </w:rPr>
        <w:t>2</w:t>
      </w:r>
      <w:r>
        <w:rPr>
          <w:rFonts w:hint="eastAsia"/>
          <w:sz w:val="32"/>
          <w:szCs w:val="32"/>
          <w:highlight w:val="none"/>
        </w:rPr>
        <w:t>个项目结果</w:t>
      </w:r>
      <w:r>
        <w:rPr>
          <w:rFonts w:hint="eastAsia"/>
          <w:sz w:val="32"/>
          <w:szCs w:val="32"/>
          <w:highlight w:val="none"/>
          <w:lang w:val="en-US" w:eastAsia="zh-CN"/>
        </w:rPr>
        <w:t>均</w:t>
      </w:r>
      <w:r>
        <w:rPr>
          <w:rFonts w:hint="eastAsia"/>
          <w:sz w:val="32"/>
          <w:szCs w:val="32"/>
          <w:highlight w:val="none"/>
        </w:rPr>
        <w:t>为“</w:t>
      </w:r>
      <w:r>
        <w:rPr>
          <w:rFonts w:hint="eastAsia"/>
          <w:sz w:val="32"/>
          <w:szCs w:val="32"/>
          <w:highlight w:val="none"/>
          <w:lang w:val="en-US" w:eastAsia="zh-CN"/>
        </w:rPr>
        <w:t>优秀</w:t>
      </w:r>
      <w:r>
        <w:rPr>
          <w:rFonts w:hint="eastAsia"/>
          <w:sz w:val="32"/>
          <w:szCs w:val="32"/>
          <w:highlight w:val="none"/>
        </w:rPr>
        <w:t>”</w:t>
      </w:r>
      <w:r>
        <w:rPr>
          <w:rFonts w:hint="eastAsia"/>
          <w:sz w:val="32"/>
          <w:szCs w:val="32"/>
          <w:highlight w:val="none"/>
          <w:lang w:eastAsia="zh-CN"/>
        </w:rPr>
        <w:t>，</w:t>
      </w:r>
      <w:r>
        <w:rPr>
          <w:rFonts w:hint="eastAsia"/>
          <w:sz w:val="32"/>
          <w:szCs w:val="32"/>
          <w:highlight w:val="none"/>
        </w:rPr>
        <w:t>平均分</w:t>
      </w:r>
      <w:r>
        <w:rPr>
          <w:rFonts w:hint="eastAsia"/>
          <w:sz w:val="32"/>
          <w:szCs w:val="32"/>
          <w:highlight w:val="none"/>
          <w:lang w:val="en-US" w:eastAsia="zh-CN"/>
        </w:rPr>
        <w:t>99.12</w:t>
      </w:r>
      <w:r>
        <w:rPr>
          <w:rFonts w:hint="eastAsia"/>
          <w:sz w:val="32"/>
          <w:szCs w:val="32"/>
          <w:highlight w:val="none"/>
        </w:rPr>
        <w:t>分。分项目自评情况分析如下：</w:t>
      </w:r>
      <w:bookmarkEnd w:id="114"/>
      <w:bookmarkEnd w:id="115"/>
      <w:bookmarkEnd w:id="116"/>
    </w:p>
    <w:p>
      <w:pPr>
        <w:pStyle w:val="4"/>
        <w:keepNext w:val="0"/>
        <w:keepLines w:val="0"/>
        <w:pageBreakBefore w:val="0"/>
        <w:widowControl w:val="0"/>
        <w:kinsoku/>
        <w:wordWrap/>
        <w:overflowPunct/>
        <w:topLinePunct w:val="0"/>
        <w:autoSpaceDE w:val="0"/>
        <w:autoSpaceDN w:val="0"/>
        <w:bidi w:val="0"/>
        <w:adjustRightInd/>
        <w:snapToGrid w:val="0"/>
        <w:spacing w:line="560" w:lineRule="exact"/>
        <w:textAlignment w:val="auto"/>
        <w:rPr>
          <w:highlight w:val="none"/>
        </w:rPr>
      </w:pPr>
      <w:bookmarkStart w:id="117" w:name="_Toc25663"/>
      <w:bookmarkStart w:id="118" w:name="_Toc756"/>
      <w:bookmarkStart w:id="119" w:name="_Toc26965"/>
      <w:bookmarkStart w:id="120" w:name="_Toc18448"/>
      <w:bookmarkStart w:id="121" w:name="_Toc3547"/>
      <w:bookmarkStart w:id="122" w:name="_Toc29365"/>
      <w:bookmarkStart w:id="123" w:name="_Toc6216"/>
      <w:bookmarkStart w:id="124" w:name="_Toc18395"/>
      <w:r>
        <w:rPr>
          <w:rFonts w:hint="eastAsia"/>
          <w:highlight w:val="none"/>
        </w:rPr>
        <w:t>（一）</w:t>
      </w:r>
      <w:bookmarkEnd w:id="117"/>
      <w:bookmarkEnd w:id="118"/>
      <w:bookmarkEnd w:id="119"/>
      <w:bookmarkEnd w:id="120"/>
      <w:r>
        <w:rPr>
          <w:rFonts w:hint="eastAsia"/>
          <w:highlight w:val="none"/>
        </w:rPr>
        <w:t>业务费</w:t>
      </w:r>
      <w:bookmarkEnd w:id="121"/>
      <w:bookmarkEnd w:id="122"/>
      <w:bookmarkEnd w:id="123"/>
      <w:bookmarkEnd w:id="124"/>
    </w:p>
    <w:p>
      <w:pPr>
        <w:rPr>
          <w:sz w:val="32"/>
          <w:szCs w:val="32"/>
          <w:highlight w:val="none"/>
        </w:rPr>
      </w:pPr>
      <w:r>
        <w:rPr>
          <w:rFonts w:hint="eastAsia"/>
          <w:sz w:val="32"/>
          <w:szCs w:val="32"/>
          <w:highlight w:val="none"/>
        </w:rPr>
        <w:t>本次绩效自评综合评定202</w:t>
      </w:r>
      <w:r>
        <w:rPr>
          <w:rFonts w:hint="eastAsia"/>
          <w:sz w:val="32"/>
          <w:szCs w:val="32"/>
          <w:highlight w:val="none"/>
          <w:lang w:val="en-US" w:eastAsia="zh-CN"/>
        </w:rPr>
        <w:t>2</w:t>
      </w:r>
      <w:r>
        <w:rPr>
          <w:rFonts w:hint="eastAsia"/>
          <w:sz w:val="32"/>
          <w:szCs w:val="32"/>
          <w:highlight w:val="none"/>
        </w:rPr>
        <w:t>年</w:t>
      </w:r>
      <w:r>
        <w:rPr>
          <w:rFonts w:hint="eastAsia"/>
          <w:sz w:val="32"/>
          <w:szCs w:val="32"/>
          <w:highlight w:val="none"/>
          <w:lang w:val="en-US" w:eastAsia="zh-CN"/>
        </w:rPr>
        <w:t>业务费</w:t>
      </w:r>
      <w:r>
        <w:rPr>
          <w:rFonts w:hint="eastAsia"/>
          <w:sz w:val="32"/>
          <w:szCs w:val="32"/>
          <w:highlight w:val="none"/>
        </w:rPr>
        <w:t>项目支出绩效得分为</w:t>
      </w:r>
      <w:r>
        <w:rPr>
          <w:rFonts w:hint="eastAsia"/>
          <w:sz w:val="32"/>
          <w:szCs w:val="32"/>
          <w:highlight w:val="none"/>
          <w:lang w:val="en-US" w:eastAsia="zh-CN"/>
        </w:rPr>
        <w:t>98.23</w:t>
      </w:r>
      <w:r>
        <w:rPr>
          <w:rFonts w:hint="eastAsia"/>
          <w:sz w:val="32"/>
          <w:szCs w:val="32"/>
          <w:highlight w:val="none"/>
        </w:rPr>
        <w:t>分，绩效等级为“</w:t>
      </w:r>
      <w:r>
        <w:rPr>
          <w:rFonts w:hint="eastAsia"/>
          <w:sz w:val="32"/>
          <w:szCs w:val="32"/>
          <w:highlight w:val="none"/>
          <w:lang w:val="en-US" w:eastAsia="zh-CN"/>
        </w:rPr>
        <w:t>优秀</w:t>
      </w:r>
      <w:r>
        <w:rPr>
          <w:rFonts w:hint="eastAsia"/>
          <w:sz w:val="32"/>
          <w:szCs w:val="32"/>
          <w:highlight w:val="none"/>
        </w:rPr>
        <w:t>”。项目支出绩效评价包括</w:t>
      </w:r>
      <w:r>
        <w:rPr>
          <w:rFonts w:hint="eastAsia" w:ascii="仿宋_GB2312" w:hAnsi="仿宋_GB2312" w:eastAsia="仿宋_GB2312" w:cs="仿宋_GB2312"/>
          <w:sz w:val="32"/>
          <w:szCs w:val="32"/>
          <w:highlight w:val="none"/>
          <w:lang w:val="en-US" w:eastAsia="zh-CN"/>
        </w:rPr>
        <w:t>项目资金预算执行率</w:t>
      </w:r>
      <w:r>
        <w:rPr>
          <w:rFonts w:hint="eastAsia" w:ascii="仿宋_GB2312" w:hAnsi="仿宋_GB2312" w:cs="仿宋_GB2312"/>
          <w:sz w:val="32"/>
          <w:szCs w:val="32"/>
          <w:highlight w:val="none"/>
          <w:lang w:val="en-US" w:eastAsia="zh-CN"/>
        </w:rPr>
        <w:t>、</w:t>
      </w:r>
      <w:r>
        <w:rPr>
          <w:rFonts w:hint="eastAsia"/>
          <w:sz w:val="32"/>
          <w:szCs w:val="32"/>
          <w:highlight w:val="none"/>
        </w:rPr>
        <w:t>产出、效益、满意度</w:t>
      </w:r>
      <w:r>
        <w:rPr>
          <w:rFonts w:hint="eastAsia"/>
          <w:sz w:val="32"/>
          <w:szCs w:val="32"/>
          <w:highlight w:val="none"/>
          <w:lang w:val="en-US" w:eastAsia="zh-CN"/>
        </w:rPr>
        <w:t>4</w:t>
      </w:r>
      <w:r>
        <w:rPr>
          <w:rFonts w:hint="eastAsia"/>
          <w:sz w:val="32"/>
          <w:szCs w:val="32"/>
          <w:highlight w:val="none"/>
        </w:rPr>
        <w:t>个一级指标，下设</w:t>
      </w:r>
      <w:r>
        <w:rPr>
          <w:rFonts w:hint="eastAsia"/>
          <w:sz w:val="32"/>
          <w:szCs w:val="32"/>
          <w:highlight w:val="none"/>
          <w:lang w:val="en-US" w:eastAsia="zh-CN"/>
        </w:rPr>
        <w:t>8</w:t>
      </w:r>
      <w:r>
        <w:rPr>
          <w:rFonts w:hint="eastAsia"/>
          <w:sz w:val="32"/>
          <w:szCs w:val="32"/>
          <w:highlight w:val="none"/>
        </w:rPr>
        <w:t>个二级指标和</w:t>
      </w:r>
      <w:r>
        <w:rPr>
          <w:rFonts w:hint="eastAsia"/>
          <w:sz w:val="32"/>
          <w:szCs w:val="32"/>
          <w:highlight w:val="none"/>
          <w:lang w:val="en-US" w:eastAsia="zh-CN"/>
        </w:rPr>
        <w:t>20</w:t>
      </w:r>
      <w:r>
        <w:rPr>
          <w:rFonts w:hint="eastAsia"/>
          <w:sz w:val="32"/>
          <w:szCs w:val="32"/>
          <w:highlight w:val="none"/>
        </w:rPr>
        <w:t>个三级指标。项目资金预算执行率</w:t>
      </w:r>
      <w:r>
        <w:rPr>
          <w:rFonts w:hint="eastAsia"/>
          <w:sz w:val="32"/>
          <w:szCs w:val="32"/>
          <w:highlight w:val="none"/>
          <w:lang w:val="en-US" w:eastAsia="zh-CN"/>
        </w:rPr>
        <w:t>100</w:t>
      </w:r>
      <w:r>
        <w:rPr>
          <w:rFonts w:hint="eastAsia"/>
          <w:sz w:val="32"/>
          <w:szCs w:val="32"/>
          <w:highlight w:val="none"/>
        </w:rPr>
        <w:t>%，一级指标得分情况详见下表：</w:t>
      </w:r>
    </w:p>
    <w:tbl>
      <w:tblPr>
        <w:tblStyle w:val="22"/>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一级指标</w:t>
            </w:r>
          </w:p>
        </w:tc>
        <w:tc>
          <w:tcPr>
            <w:tcW w:w="1678" w:type="dxa"/>
            <w:shd w:val="clear" w:color="auto" w:fill="BDD6EE"/>
            <w:vAlign w:val="center"/>
          </w:tcPr>
          <w:p>
            <w:pPr>
              <w:widowControl/>
              <w:wordWrap/>
              <w:autoSpaceDE w:val="0"/>
              <w:autoSpaceDN w:val="0"/>
              <w:adjustRightInd/>
              <w:snapToGrid/>
              <w:spacing w:line="240" w:lineRule="auto"/>
              <w:jc w:val="both"/>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分值</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自评得分</w:t>
            </w:r>
          </w:p>
        </w:tc>
        <w:tc>
          <w:tcPr>
            <w:tcW w:w="2268"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pPr>
              <w:widowControl/>
              <w:wordWrap/>
              <w:autoSpaceDE w:val="0"/>
              <w:autoSpaceDN w:val="0"/>
              <w:adjustRightInd/>
              <w:snapToGrid/>
              <w:spacing w:line="240" w:lineRule="auto"/>
              <w:jc w:val="left"/>
              <w:rPr>
                <w:rFonts w:hAnsi="宋体" w:cs="宋体"/>
                <w:color w:val="000000"/>
                <w:kern w:val="0"/>
                <w:sz w:val="24"/>
                <w:szCs w:val="28"/>
                <w:highlight w:val="none"/>
              </w:rPr>
            </w:pPr>
            <w:r>
              <w:rPr>
                <w:rFonts w:hint="eastAsia" w:hAnsi="宋体" w:cs="宋体"/>
                <w:color w:val="000000"/>
                <w:kern w:val="0"/>
                <w:sz w:val="24"/>
                <w:szCs w:val="28"/>
                <w:highlight w:val="none"/>
              </w:rPr>
              <w:t>预算执行率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8.23</w:t>
            </w:r>
          </w:p>
        </w:tc>
        <w:tc>
          <w:tcPr>
            <w:tcW w:w="2268"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82.32</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hAnsi="宋体" w:eastAsia="仿宋_GB2312" w:cs="宋体"/>
                <w:color w:val="000000"/>
                <w:kern w:val="0"/>
                <w:sz w:val="24"/>
                <w:szCs w:val="28"/>
                <w:highlight w:val="none"/>
                <w:lang w:val="en-US" w:eastAsia="zh-CN"/>
              </w:rPr>
            </w:pPr>
            <w:r>
              <w:rPr>
                <w:rFonts w:hint="eastAsia" w:hAnsi="宋体" w:cs="宋体"/>
                <w:color w:val="000000"/>
                <w:kern w:val="0"/>
                <w:sz w:val="24"/>
                <w:szCs w:val="28"/>
                <w:highlight w:val="none"/>
              </w:rPr>
              <w:t>产出</w:t>
            </w:r>
            <w:r>
              <w:rPr>
                <w:rFonts w:hint="eastAsia" w:hAnsi="宋体" w:cs="宋体"/>
                <w:color w:val="000000"/>
                <w:kern w:val="0"/>
                <w:sz w:val="24"/>
                <w:szCs w:val="28"/>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50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50</w:t>
            </w:r>
          </w:p>
        </w:tc>
        <w:tc>
          <w:tcPr>
            <w:tcW w:w="2268"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hAnsi="宋体" w:eastAsia="仿宋_GB2312" w:cs="宋体"/>
                <w:color w:val="000000"/>
                <w:kern w:val="0"/>
                <w:sz w:val="24"/>
                <w:szCs w:val="28"/>
                <w:highlight w:val="none"/>
                <w:lang w:val="en-US" w:eastAsia="zh-CN"/>
              </w:rPr>
            </w:pPr>
            <w:r>
              <w:rPr>
                <w:rFonts w:hint="eastAsia" w:hAnsi="宋体" w:cs="宋体"/>
                <w:color w:val="000000"/>
                <w:kern w:val="0"/>
                <w:sz w:val="24"/>
                <w:szCs w:val="28"/>
                <w:highlight w:val="none"/>
              </w:rPr>
              <w:t>效益</w:t>
            </w:r>
            <w:r>
              <w:rPr>
                <w:rFonts w:hint="eastAsia" w:hAnsi="宋体" w:cs="宋体"/>
                <w:color w:val="000000"/>
                <w:kern w:val="0"/>
                <w:sz w:val="24"/>
                <w:szCs w:val="28"/>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30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szCs w:val="22"/>
                <w:highlight w:val="none"/>
                <w:lang w:val="en-US" w:eastAsia="zh-CN"/>
              </w:rPr>
              <w:t>30</w:t>
            </w:r>
          </w:p>
        </w:tc>
        <w:tc>
          <w:tcPr>
            <w:tcW w:w="2268"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wordWrap/>
              <w:autoSpaceDE w:val="0"/>
              <w:autoSpaceDN w:val="0"/>
              <w:adjustRightInd/>
              <w:snapToGrid/>
              <w:spacing w:line="240" w:lineRule="auto"/>
              <w:jc w:val="left"/>
              <w:rPr>
                <w:rFonts w:hint="eastAsia" w:hAnsi="宋体" w:eastAsia="仿宋_GB2312" w:cs="宋体"/>
                <w:color w:val="000000"/>
                <w:kern w:val="0"/>
                <w:sz w:val="24"/>
                <w:szCs w:val="28"/>
                <w:highlight w:val="none"/>
                <w:lang w:val="en-US" w:eastAsia="zh-CN"/>
              </w:rPr>
            </w:pPr>
            <w:r>
              <w:rPr>
                <w:rFonts w:hint="eastAsia" w:hAnsi="宋体" w:cs="宋体"/>
                <w:color w:val="000000"/>
                <w:kern w:val="0"/>
                <w:sz w:val="24"/>
                <w:szCs w:val="28"/>
                <w:highlight w:val="none"/>
              </w:rPr>
              <w:t>满意度</w:t>
            </w:r>
            <w:r>
              <w:rPr>
                <w:rFonts w:hint="eastAsia" w:hAnsi="宋体" w:cs="宋体"/>
                <w:color w:val="000000"/>
                <w:kern w:val="0"/>
                <w:sz w:val="24"/>
                <w:szCs w:val="28"/>
                <w:highlight w:val="none"/>
                <w:lang w:val="en-US" w:eastAsia="zh-CN"/>
              </w:rPr>
              <w:t>指标</w:t>
            </w:r>
          </w:p>
        </w:tc>
        <w:tc>
          <w:tcPr>
            <w:tcW w:w="1678" w:type="dxa"/>
            <w:vAlign w:val="center"/>
          </w:tcPr>
          <w:p>
            <w:pPr>
              <w:widowControl/>
              <w:wordWrap/>
              <w:autoSpaceDE w:val="0"/>
              <w:autoSpaceDN w:val="0"/>
              <w:adjustRightInd/>
              <w:snapToGrid/>
              <w:spacing w:line="240" w:lineRule="auto"/>
              <w:ind w:left="0" w:leftChars="0" w:firstLine="0" w:firstLineChars="0"/>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rPr>
              <w:t>10</w:t>
            </w:r>
          </w:p>
        </w:tc>
        <w:tc>
          <w:tcPr>
            <w:tcW w:w="1560" w:type="dxa"/>
            <w:vAlign w:val="center"/>
          </w:tcPr>
          <w:p>
            <w:pPr>
              <w:wordWrap/>
              <w:autoSpaceDE w:val="0"/>
              <w:autoSpaceDN w:val="0"/>
              <w:adjustRightInd/>
              <w:snapToGrid/>
              <w:spacing w:line="240" w:lineRule="auto"/>
              <w:ind w:left="0" w:leftChars="0" w:firstLine="0" w:firstLineChars="0"/>
              <w:jc w:val="center"/>
              <w:textAlignment w:val="center"/>
              <w:rPr>
                <w:rFonts w:ascii="宋体" w:hAnsi="宋体" w:eastAsia="宋体" w:cs="宋体"/>
                <w:color w:val="000000"/>
                <w:kern w:val="0"/>
                <w:sz w:val="22"/>
                <w:szCs w:val="22"/>
                <w:highlight w:val="none"/>
              </w:rPr>
            </w:pPr>
            <w:r>
              <w:rPr>
                <w:rFonts w:ascii="宋体" w:hAnsi="宋体" w:eastAsia="宋体" w:cs="宋体"/>
                <w:color w:val="000000"/>
                <w:kern w:val="0"/>
                <w:sz w:val="22"/>
                <w:szCs w:val="22"/>
                <w:highlight w:val="none"/>
              </w:rPr>
              <w:t>10</w:t>
            </w:r>
          </w:p>
        </w:tc>
        <w:tc>
          <w:tcPr>
            <w:tcW w:w="2268" w:type="dxa"/>
            <w:vAlign w:val="center"/>
          </w:tcPr>
          <w:p>
            <w:pPr>
              <w:widowControl/>
              <w:wordWrap/>
              <w:autoSpaceDE w:val="0"/>
              <w:autoSpaceDN w:val="0"/>
              <w:adjustRightInd/>
              <w:snapToGrid/>
              <w:spacing w:line="240" w:lineRule="auto"/>
              <w:jc w:val="center"/>
              <w:textAlignment w:val="center"/>
              <w:rPr>
                <w:rFonts w:ascii="宋体" w:hAnsi="宋体" w:eastAsia="宋体" w:cs="宋体"/>
                <w:color w:val="000000"/>
                <w:kern w:val="0"/>
                <w:sz w:val="22"/>
                <w:szCs w:val="22"/>
                <w:highlight w:val="none"/>
              </w:rPr>
            </w:pPr>
            <w:r>
              <w:rPr>
                <w:rFonts w:hint="eastAsia" w:ascii="宋体" w:hAnsi="宋体" w:eastAsia="宋体" w:cs="宋体"/>
                <w:color w:val="000000"/>
                <w:kern w:val="0"/>
                <w:sz w:val="22"/>
                <w:szCs w:val="22"/>
                <w:highlight w:val="none"/>
                <w:lang w:val="en-US" w:eastAsia="zh-CN"/>
              </w:rPr>
              <w:t>100</w:t>
            </w:r>
            <w:r>
              <w:rPr>
                <w:rFonts w:hint="eastAsia" w:ascii="宋体" w:hAnsi="宋体" w:eastAsia="宋体" w:cs="宋体"/>
                <w:color w:val="000000"/>
                <w:kern w:val="0"/>
                <w:sz w:val="22"/>
                <w:szCs w:val="22"/>
                <w:highlight w:val="none"/>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wordWrap/>
              <w:autoSpaceDE w:val="0"/>
              <w:autoSpaceDN w:val="0"/>
              <w:adjustRightInd/>
              <w:snapToGrid/>
              <w:spacing w:line="240" w:lineRule="auto"/>
              <w:jc w:val="center"/>
              <w:rPr>
                <w:rFonts w:ascii="宋体" w:hAnsi="宋体" w:cs="宋体"/>
                <w:b/>
                <w:color w:val="000000"/>
                <w:kern w:val="0"/>
                <w:sz w:val="24"/>
                <w:highlight w:val="none"/>
                <w:shd w:val="clear" w:color="auto" w:fill="BDD6EE"/>
              </w:rPr>
            </w:pPr>
            <w:r>
              <w:rPr>
                <w:rFonts w:hint="eastAsia" w:ascii="宋体" w:hAnsi="宋体" w:cs="宋体"/>
                <w:b/>
                <w:color w:val="000000"/>
                <w:kern w:val="0"/>
                <w:sz w:val="24"/>
                <w:highlight w:val="none"/>
                <w:shd w:val="clear" w:color="auto" w:fill="BDD6EE"/>
              </w:rPr>
              <w:t>合计</w:t>
            </w:r>
          </w:p>
        </w:tc>
        <w:tc>
          <w:tcPr>
            <w:tcW w:w="1678"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100</w:t>
            </w:r>
          </w:p>
        </w:tc>
        <w:tc>
          <w:tcPr>
            <w:tcW w:w="1560" w:type="dxa"/>
            <w:shd w:val="clear" w:color="auto" w:fill="BDD6EE"/>
            <w:vAlign w:val="center"/>
          </w:tcPr>
          <w:p>
            <w:pPr>
              <w:widowControl/>
              <w:wordWrap/>
              <w:autoSpaceDE w:val="0"/>
              <w:autoSpaceDN w:val="0"/>
              <w:adjustRightInd/>
              <w:snapToGrid/>
              <w:spacing w:line="240" w:lineRule="auto"/>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color w:val="000000"/>
                <w:kern w:val="0"/>
                <w:sz w:val="22"/>
                <w:szCs w:val="22"/>
                <w:highlight w:val="none"/>
                <w:lang w:val="en-US" w:eastAsia="zh-CN"/>
              </w:rPr>
              <w:t>98.23</w:t>
            </w:r>
          </w:p>
        </w:tc>
        <w:tc>
          <w:tcPr>
            <w:tcW w:w="2268" w:type="dxa"/>
            <w:shd w:val="clear" w:color="auto" w:fill="BDD6EE"/>
            <w:vAlign w:val="center"/>
          </w:tcPr>
          <w:p>
            <w:pPr>
              <w:widowControl/>
              <w:wordWrap/>
              <w:autoSpaceDE w:val="0"/>
              <w:autoSpaceDN w:val="0"/>
              <w:adjustRightInd/>
              <w:snapToGrid/>
              <w:spacing w:line="240" w:lineRule="auto"/>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lang w:val="en-US" w:eastAsia="zh-CN"/>
              </w:rPr>
              <w:t>95.23</w:t>
            </w:r>
            <w:r>
              <w:rPr>
                <w:rFonts w:hint="eastAsia" w:ascii="宋体" w:hAnsi="宋体" w:eastAsia="宋体" w:cs="宋体"/>
                <w:b/>
                <w:color w:val="000000"/>
                <w:kern w:val="0"/>
                <w:sz w:val="22"/>
                <w:szCs w:val="22"/>
                <w:highlight w:val="none"/>
              </w:rPr>
              <w:t>%</w:t>
            </w:r>
          </w:p>
        </w:tc>
      </w:tr>
    </w:tbl>
    <w:p>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bookmarkStart w:id="125" w:name="_Toc23017"/>
      <w:bookmarkStart w:id="126" w:name="_Toc28936"/>
      <w:bookmarkStart w:id="127" w:name="_Toc15598"/>
      <w:bookmarkStart w:id="128" w:name="_Toc6866"/>
      <w:bookmarkStart w:id="129" w:name="_Toc30557"/>
      <w:r>
        <w:rPr>
          <w:rFonts w:hint="eastAsia"/>
          <w:sz w:val="32"/>
          <w:szCs w:val="32"/>
          <w:highlight w:val="none"/>
          <w:lang w:val="en-US" w:eastAsia="zh-CN"/>
        </w:rPr>
        <w:t>1.</w:t>
      </w:r>
      <w:r>
        <w:rPr>
          <w:rFonts w:hint="eastAsia"/>
          <w:sz w:val="32"/>
          <w:szCs w:val="32"/>
          <w:highlight w:val="none"/>
        </w:rPr>
        <w:t>项目支出预算执行情况</w:t>
      </w:r>
      <w:bookmarkEnd w:id="125"/>
      <w:bookmarkEnd w:id="126"/>
      <w:bookmarkEnd w:id="127"/>
      <w:bookmarkEnd w:id="128"/>
      <w:bookmarkEnd w:id="129"/>
      <w:bookmarkStart w:id="130" w:name="_Toc6966"/>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bookmarkStart w:id="131" w:name="_Toc25902"/>
      <w:bookmarkStart w:id="132" w:name="_Toc22202"/>
      <w:r>
        <w:rPr>
          <w:rFonts w:hint="eastAsia"/>
          <w:sz w:val="32"/>
          <w:szCs w:val="32"/>
          <w:highlight w:val="none"/>
        </w:rPr>
        <w:t>业务费项目</w:t>
      </w:r>
      <w:r>
        <w:rPr>
          <w:rFonts w:hint="eastAsia"/>
          <w:sz w:val="32"/>
          <w:szCs w:val="32"/>
          <w:highlight w:val="none"/>
          <w:lang w:val="en-US" w:eastAsia="zh-CN"/>
        </w:rPr>
        <w:t>全年</w:t>
      </w:r>
      <w:r>
        <w:rPr>
          <w:rFonts w:hint="eastAsia"/>
          <w:sz w:val="32"/>
          <w:szCs w:val="32"/>
          <w:highlight w:val="none"/>
        </w:rPr>
        <w:t>预算</w:t>
      </w:r>
      <w:r>
        <w:rPr>
          <w:rFonts w:hint="eastAsia"/>
          <w:sz w:val="32"/>
          <w:szCs w:val="32"/>
          <w:highlight w:val="none"/>
          <w:lang w:val="en-US" w:eastAsia="zh-CN"/>
        </w:rPr>
        <w:t>90.00</w:t>
      </w:r>
      <w:r>
        <w:rPr>
          <w:rFonts w:hint="eastAsia"/>
          <w:sz w:val="32"/>
          <w:szCs w:val="32"/>
          <w:highlight w:val="none"/>
        </w:rPr>
        <w:t>万元，全年支出</w:t>
      </w:r>
      <w:r>
        <w:rPr>
          <w:rFonts w:hint="eastAsia"/>
          <w:sz w:val="32"/>
          <w:szCs w:val="32"/>
          <w:highlight w:val="none"/>
          <w:lang w:val="en-US" w:eastAsia="zh-CN"/>
        </w:rPr>
        <w:t>74.09</w:t>
      </w:r>
      <w:r>
        <w:rPr>
          <w:rFonts w:hint="eastAsia"/>
          <w:sz w:val="32"/>
          <w:szCs w:val="32"/>
          <w:highlight w:val="none"/>
        </w:rPr>
        <w:t>万元，预算执行率</w:t>
      </w:r>
      <w:r>
        <w:rPr>
          <w:rFonts w:hint="eastAsia"/>
          <w:sz w:val="32"/>
          <w:szCs w:val="32"/>
          <w:highlight w:val="none"/>
          <w:lang w:val="en-US" w:eastAsia="zh-CN"/>
        </w:rPr>
        <w:t>82.32</w:t>
      </w:r>
      <w:r>
        <w:rPr>
          <w:rFonts w:hint="eastAsia"/>
          <w:sz w:val="32"/>
          <w:szCs w:val="32"/>
          <w:highlight w:val="none"/>
        </w:rPr>
        <w:t>%。</w:t>
      </w:r>
      <w:bookmarkEnd w:id="130"/>
      <w:bookmarkEnd w:id="131"/>
      <w:bookmarkEnd w:id="132"/>
    </w:p>
    <w:p>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bookmarkStart w:id="133" w:name="_Toc10073"/>
      <w:bookmarkStart w:id="134" w:name="_Toc6841"/>
      <w:bookmarkStart w:id="135" w:name="_Toc7127"/>
      <w:bookmarkStart w:id="136" w:name="_Toc2839"/>
      <w:bookmarkStart w:id="137" w:name="_Toc21744"/>
      <w:r>
        <w:rPr>
          <w:rFonts w:hint="eastAsia"/>
          <w:sz w:val="32"/>
          <w:szCs w:val="32"/>
          <w:highlight w:val="none"/>
        </w:rPr>
        <w:t>2.总体绩效目标完成情况分析</w:t>
      </w:r>
      <w:bookmarkEnd w:id="133"/>
      <w:bookmarkEnd w:id="134"/>
      <w:bookmarkEnd w:id="135"/>
      <w:bookmarkEnd w:id="136"/>
      <w:bookmarkEnd w:id="137"/>
    </w:p>
    <w:p>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theme="minorBidi"/>
          <w:b w:val="0"/>
          <w:bCs w:val="0"/>
          <w:kern w:val="2"/>
          <w:sz w:val="32"/>
          <w:szCs w:val="32"/>
          <w:highlight w:val="none"/>
          <w:lang w:val="en-US" w:eastAsia="zh-CN" w:bidi="ar-SA"/>
        </w:rPr>
      </w:pPr>
      <w:bookmarkStart w:id="138" w:name="_Toc14103"/>
      <w:bookmarkStart w:id="139" w:name="_Toc18377"/>
      <w:bookmarkStart w:id="140" w:name="_Toc17270"/>
      <w:bookmarkStart w:id="141" w:name="_Toc30499"/>
      <w:bookmarkStart w:id="142" w:name="_Toc6273"/>
      <w:r>
        <w:rPr>
          <w:rStyle w:val="41"/>
          <w:rFonts w:hint="eastAsia" w:ascii="Times New Roman" w:hAnsi="Times New Roman"/>
          <w:b w:val="0"/>
          <w:i w:val="0"/>
          <w:caps w:val="0"/>
          <w:color w:val="auto"/>
          <w:spacing w:val="0"/>
          <w:w w:val="100"/>
          <w:kern w:val="2"/>
          <w:sz w:val="32"/>
          <w:szCs w:val="32"/>
          <w:lang w:val="en-US" w:eastAsia="zh-CN" w:bidi="ar-SA"/>
        </w:rPr>
        <w:t>我院</w:t>
      </w:r>
      <w:r>
        <w:rPr>
          <w:rStyle w:val="41"/>
          <w:rFonts w:ascii="Times New Roman" w:hAnsi="Times New Roman" w:eastAsia="仿宋_GB2312"/>
          <w:b w:val="0"/>
          <w:i w:val="0"/>
          <w:caps w:val="0"/>
          <w:color w:val="000000"/>
          <w:spacing w:val="0"/>
          <w:w w:val="100"/>
          <w:kern w:val="2"/>
          <w:sz w:val="32"/>
          <w:szCs w:val="32"/>
          <w:lang w:val="en-US" w:eastAsia="zh-CN" w:bidi="ar-SA"/>
        </w:rPr>
        <w:t>开</w:t>
      </w:r>
      <w:r>
        <w:rPr>
          <w:rFonts w:hint="eastAsia" w:ascii="仿宋_GB2312" w:hAnsi="仿宋_GB2312" w:eastAsia="仿宋_GB2312" w:cstheme="minorBidi"/>
          <w:b w:val="0"/>
          <w:bCs w:val="0"/>
          <w:kern w:val="2"/>
          <w:sz w:val="32"/>
          <w:szCs w:val="32"/>
          <w:highlight w:val="none"/>
          <w:lang w:val="en-US" w:eastAsia="zh-CN" w:bidi="ar-SA"/>
        </w:rPr>
        <w:t>启中小微企业涉案绿色通道，制定便捷诉讼服务措施12条，实行“一站式”诉讼服务，实现立审执无缝衔接；成立审理破产、执行合同专项小组，审结金融类、票据类案件308件，执结105件，实际执行到位1955.22万元，及时保障中小企业合法权益；扎实创建“两型机关”，全体干警“亮牌”上岗，诉讼服务中心、基层法庭等窗口部门张贴“干部作风评价二维码”，主动接受群众监督；深入开展“百名干部帮百企”和“法官进企业”大走访活动，对接包联企业，开展调查研究，掌握生产需求，解决法律疑难问题，为企业纾难解困；积极沟通、多方协调，所属36户“登记难”问题全部化解。</w:t>
      </w:r>
    </w:p>
    <w:p>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r>
        <w:rPr>
          <w:rFonts w:hint="eastAsia"/>
          <w:sz w:val="32"/>
          <w:szCs w:val="32"/>
          <w:highlight w:val="none"/>
        </w:rPr>
        <w:t>3.各项指标完成情况分析</w:t>
      </w:r>
      <w:bookmarkEnd w:id="138"/>
      <w:bookmarkEnd w:id="139"/>
      <w:bookmarkEnd w:id="140"/>
      <w:bookmarkEnd w:id="141"/>
      <w:bookmarkEnd w:id="142"/>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bookmarkStart w:id="143" w:name="_Toc23003"/>
      <w:bookmarkStart w:id="144" w:name="_Toc5521"/>
      <w:bookmarkStart w:id="145" w:name="_Toc19554"/>
      <w:r>
        <w:rPr>
          <w:rFonts w:hint="eastAsia"/>
          <w:sz w:val="32"/>
          <w:szCs w:val="32"/>
          <w:highlight w:val="none"/>
        </w:rPr>
        <w:t>（1）项目产出指标完成情况分析</w:t>
      </w:r>
      <w:bookmarkEnd w:id="143"/>
      <w:bookmarkEnd w:id="144"/>
      <w:bookmarkEnd w:id="145"/>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bookmarkStart w:id="146" w:name="_Toc13583"/>
      <w:bookmarkStart w:id="147" w:name="_Toc5747"/>
      <w:bookmarkStart w:id="148" w:name="_Toc31353"/>
      <w:r>
        <w:rPr>
          <w:rFonts w:hint="eastAsia"/>
          <w:sz w:val="32"/>
          <w:szCs w:val="32"/>
          <w:highlight w:val="none"/>
        </w:rPr>
        <w:t>项目</w:t>
      </w:r>
      <w:r>
        <w:rPr>
          <w:sz w:val="32"/>
          <w:szCs w:val="32"/>
          <w:highlight w:val="none"/>
        </w:rPr>
        <w:t>产出</w:t>
      </w:r>
      <w:r>
        <w:rPr>
          <w:rFonts w:hint="eastAsia"/>
          <w:sz w:val="32"/>
          <w:szCs w:val="32"/>
          <w:highlight w:val="none"/>
        </w:rPr>
        <w:t>指标包括数量、质量、时效、成本</w:t>
      </w:r>
      <w:r>
        <w:rPr>
          <w:rFonts w:hint="eastAsia"/>
          <w:sz w:val="32"/>
          <w:szCs w:val="32"/>
          <w:highlight w:val="none"/>
          <w:lang w:val="en-US" w:eastAsia="zh-CN"/>
        </w:rPr>
        <w:t>4</w:t>
      </w:r>
      <w:r>
        <w:rPr>
          <w:rFonts w:hint="eastAsia"/>
          <w:sz w:val="32"/>
          <w:szCs w:val="32"/>
          <w:highlight w:val="none"/>
        </w:rPr>
        <w:t>个二级指标，下设</w:t>
      </w:r>
      <w:r>
        <w:rPr>
          <w:rFonts w:hint="eastAsia"/>
          <w:sz w:val="32"/>
          <w:szCs w:val="32"/>
          <w:highlight w:val="none"/>
          <w:lang w:val="en-US" w:eastAsia="zh-CN"/>
        </w:rPr>
        <w:t>12</w:t>
      </w:r>
      <w:r>
        <w:rPr>
          <w:rFonts w:hint="eastAsia"/>
          <w:sz w:val="32"/>
          <w:szCs w:val="32"/>
          <w:highlight w:val="none"/>
        </w:rPr>
        <w:t>个三级指标。指标分值50分，自评得分</w:t>
      </w:r>
      <w:r>
        <w:rPr>
          <w:rFonts w:hint="eastAsia"/>
          <w:sz w:val="32"/>
          <w:szCs w:val="32"/>
          <w:highlight w:val="none"/>
          <w:lang w:val="en-US" w:eastAsia="zh-CN"/>
        </w:rPr>
        <w:t>50</w:t>
      </w:r>
      <w:r>
        <w:rPr>
          <w:rFonts w:hint="eastAsia"/>
          <w:sz w:val="32"/>
          <w:szCs w:val="32"/>
          <w:highlight w:val="none"/>
        </w:rPr>
        <w:t>分，得分率</w:t>
      </w:r>
      <w:r>
        <w:rPr>
          <w:rFonts w:hint="eastAsia"/>
          <w:sz w:val="32"/>
          <w:szCs w:val="32"/>
          <w:highlight w:val="none"/>
          <w:lang w:val="en-US" w:eastAsia="zh-CN"/>
        </w:rPr>
        <w:t>100</w:t>
      </w:r>
      <w:r>
        <w:rPr>
          <w:rFonts w:hint="eastAsia"/>
          <w:sz w:val="32"/>
          <w:szCs w:val="32"/>
          <w:highlight w:val="none"/>
        </w:rPr>
        <w:t>%。</w:t>
      </w:r>
      <w:bookmarkEnd w:id="146"/>
      <w:bookmarkEnd w:id="147"/>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sz w:val="32"/>
          <w:szCs w:val="32"/>
          <w:highlight w:val="none"/>
          <w:lang w:val="en-US" w:eastAsia="zh-CN"/>
        </w:rPr>
      </w:pPr>
      <w:r>
        <w:rPr>
          <w:rFonts w:hint="eastAsia"/>
          <w:sz w:val="32"/>
          <w:szCs w:val="32"/>
          <w:highlight w:val="none"/>
          <w:lang w:val="en-US" w:eastAsia="zh-CN"/>
        </w:rPr>
        <w:t>①数量指标分析</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Ansi="宋体"/>
          <w:sz w:val="32"/>
          <w:szCs w:val="32"/>
          <w:highlight w:val="none"/>
        </w:rPr>
      </w:pPr>
      <w:r>
        <w:rPr>
          <w:rFonts w:hint="eastAsia"/>
          <w:sz w:val="32"/>
          <w:szCs w:val="32"/>
        </w:rPr>
        <w:t>数量指标下设</w:t>
      </w:r>
      <w:r>
        <w:rPr>
          <w:rFonts w:hint="eastAsia"/>
          <w:sz w:val="32"/>
          <w:szCs w:val="32"/>
          <w:lang w:val="en-US" w:eastAsia="zh-CN"/>
        </w:rPr>
        <w:t>4</w:t>
      </w:r>
      <w:r>
        <w:rPr>
          <w:rFonts w:hint="eastAsia"/>
          <w:sz w:val="32"/>
          <w:szCs w:val="32"/>
        </w:rPr>
        <w:t>个三级指标，</w:t>
      </w:r>
      <w:r>
        <w:rPr>
          <w:rFonts w:hint="eastAsia" w:hAnsi="宋体"/>
          <w:sz w:val="32"/>
          <w:szCs w:val="32"/>
          <w:highlight w:val="none"/>
        </w:rPr>
        <w:t>指标</w:t>
      </w:r>
      <w:r>
        <w:rPr>
          <w:rFonts w:hint="eastAsia" w:hAnsi="宋体"/>
          <w:sz w:val="32"/>
          <w:szCs w:val="32"/>
          <w:highlight w:val="none"/>
          <w:lang w:val="en-US" w:eastAsia="zh-CN"/>
        </w:rPr>
        <w:t>分值16.72</w:t>
      </w:r>
      <w:r>
        <w:rPr>
          <w:rFonts w:hint="eastAsia" w:hAnsi="宋体"/>
          <w:sz w:val="32"/>
          <w:szCs w:val="32"/>
          <w:highlight w:val="none"/>
        </w:rPr>
        <w:t>分，自评得分</w:t>
      </w:r>
      <w:r>
        <w:rPr>
          <w:rFonts w:hint="eastAsia" w:hAnsi="宋体"/>
          <w:sz w:val="32"/>
          <w:szCs w:val="32"/>
          <w:highlight w:val="none"/>
          <w:lang w:val="en-US" w:eastAsia="zh-CN"/>
        </w:rPr>
        <w:t>16.72</w:t>
      </w:r>
      <w:r>
        <w:rPr>
          <w:rFonts w:hint="eastAsia" w:hAnsi="宋体"/>
          <w:sz w:val="32"/>
          <w:szCs w:val="32"/>
          <w:highlight w:val="none"/>
        </w:rPr>
        <w:t>分，得分率</w:t>
      </w:r>
      <w:r>
        <w:rPr>
          <w:rFonts w:hint="eastAsia" w:hAnsi="宋体"/>
          <w:sz w:val="32"/>
          <w:szCs w:val="32"/>
          <w:highlight w:val="none"/>
          <w:lang w:val="en-US" w:eastAsia="zh-CN"/>
        </w:rPr>
        <w:t>100</w:t>
      </w:r>
      <w:r>
        <w:rPr>
          <w:rFonts w:hint="eastAsia" w:hAnsi="宋体"/>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sz w:val="32"/>
          <w:szCs w:val="32"/>
          <w:highlight w:val="none"/>
          <w:lang w:val="en-US" w:eastAsia="zh-CN"/>
        </w:rPr>
      </w:pPr>
      <w:r>
        <w:rPr>
          <w:rFonts w:hint="eastAsia"/>
          <w:sz w:val="32"/>
          <w:szCs w:val="32"/>
          <w:lang w:val="en-US" w:eastAsia="zh-CN"/>
        </w:rPr>
        <w:t>公车维修保养次数：</w:t>
      </w:r>
      <w:r>
        <w:rPr>
          <w:rFonts w:hint="eastAsia"/>
          <w:sz w:val="32"/>
          <w:szCs w:val="32"/>
          <w:highlight w:val="none"/>
          <w:lang w:val="en-US" w:eastAsia="zh-CN"/>
        </w:rPr>
        <w:t>年度指标≥30次，实际完成28次，指标得分4.16分，</w:t>
      </w:r>
      <w:r>
        <w:rPr>
          <w:rFonts w:hint="eastAsia"/>
          <w:sz w:val="32"/>
          <w:szCs w:val="32"/>
          <w:highlight w:val="none"/>
        </w:rPr>
        <w:t>自评得分</w:t>
      </w:r>
      <w:r>
        <w:rPr>
          <w:rFonts w:hint="eastAsia"/>
          <w:sz w:val="32"/>
          <w:szCs w:val="32"/>
          <w:highlight w:val="none"/>
          <w:lang w:val="en-US" w:eastAsia="zh-CN"/>
        </w:rPr>
        <w:t>4.16</w:t>
      </w:r>
      <w:r>
        <w:rPr>
          <w:rFonts w:hint="eastAsia"/>
          <w:sz w:val="32"/>
          <w:szCs w:val="32"/>
          <w:highlight w:val="none"/>
        </w:rPr>
        <w:t>分，得分率</w:t>
      </w:r>
      <w:r>
        <w:rPr>
          <w:rFonts w:hint="eastAsia"/>
          <w:sz w:val="32"/>
          <w:szCs w:val="32"/>
          <w:highlight w:val="none"/>
          <w:lang w:val="en-US" w:eastAsia="zh-CN"/>
        </w:rPr>
        <w:t>100</w:t>
      </w:r>
      <w:r>
        <w:rPr>
          <w:rFonts w:hint="eastAsia"/>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sz w:val="32"/>
          <w:szCs w:val="32"/>
          <w:lang w:val="en-US" w:eastAsia="zh-CN"/>
        </w:rPr>
      </w:pPr>
      <w:r>
        <w:rPr>
          <w:rFonts w:hint="eastAsia"/>
          <w:sz w:val="32"/>
          <w:szCs w:val="32"/>
          <w:lang w:val="en-US" w:eastAsia="zh-CN"/>
        </w:rPr>
        <w:t>培训次数：</w:t>
      </w:r>
      <w:r>
        <w:rPr>
          <w:rFonts w:hint="eastAsia"/>
          <w:sz w:val="32"/>
          <w:szCs w:val="32"/>
          <w:highlight w:val="none"/>
          <w:lang w:val="en-US" w:eastAsia="zh-CN"/>
        </w:rPr>
        <w:t>年度指标≥25次，实际完成27次，指标得分4.24分，</w:t>
      </w:r>
      <w:r>
        <w:rPr>
          <w:rFonts w:hint="eastAsia"/>
          <w:sz w:val="32"/>
          <w:szCs w:val="32"/>
          <w:highlight w:val="none"/>
        </w:rPr>
        <w:t>自评得分</w:t>
      </w:r>
      <w:r>
        <w:rPr>
          <w:rFonts w:hint="eastAsia"/>
          <w:sz w:val="32"/>
          <w:szCs w:val="32"/>
          <w:highlight w:val="none"/>
          <w:lang w:val="en-US" w:eastAsia="zh-CN"/>
        </w:rPr>
        <w:t>4.24</w:t>
      </w:r>
      <w:r>
        <w:rPr>
          <w:rFonts w:hint="eastAsia"/>
          <w:sz w:val="32"/>
          <w:szCs w:val="32"/>
          <w:highlight w:val="none"/>
        </w:rPr>
        <w:t>分，得分率</w:t>
      </w:r>
      <w:r>
        <w:rPr>
          <w:rFonts w:hint="eastAsia"/>
          <w:sz w:val="32"/>
          <w:szCs w:val="32"/>
          <w:highlight w:val="none"/>
          <w:lang w:val="en-US" w:eastAsia="zh-CN"/>
        </w:rPr>
        <w:t>100</w:t>
      </w:r>
      <w:r>
        <w:rPr>
          <w:rFonts w:hint="eastAsia"/>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sz w:val="32"/>
          <w:szCs w:val="32"/>
          <w:highlight w:val="none"/>
          <w:lang w:val="en-US" w:eastAsia="zh-CN"/>
        </w:rPr>
      </w:pPr>
      <w:r>
        <w:rPr>
          <w:rFonts w:hint="eastAsia"/>
          <w:sz w:val="32"/>
          <w:szCs w:val="32"/>
          <w:lang w:val="en-US" w:eastAsia="zh-CN"/>
        </w:rPr>
        <w:t>受理各项案件</w:t>
      </w:r>
      <w:r>
        <w:rPr>
          <w:rFonts w:hint="eastAsia"/>
          <w:sz w:val="32"/>
          <w:szCs w:val="32"/>
          <w:highlight w:val="none"/>
          <w:lang w:val="en-US" w:eastAsia="zh-CN"/>
        </w:rPr>
        <w:t>：年度指标≥2500件，实际完成2500件，指标得分4.16分，</w:t>
      </w:r>
      <w:r>
        <w:rPr>
          <w:rFonts w:hint="eastAsia"/>
          <w:sz w:val="32"/>
          <w:szCs w:val="32"/>
          <w:highlight w:val="none"/>
        </w:rPr>
        <w:t>自评得分</w:t>
      </w:r>
      <w:r>
        <w:rPr>
          <w:rFonts w:hint="eastAsia"/>
          <w:sz w:val="32"/>
          <w:szCs w:val="32"/>
          <w:highlight w:val="none"/>
          <w:lang w:val="en-US" w:eastAsia="zh-CN"/>
        </w:rPr>
        <w:t>4.16</w:t>
      </w:r>
      <w:r>
        <w:rPr>
          <w:rFonts w:hint="eastAsia"/>
          <w:sz w:val="32"/>
          <w:szCs w:val="32"/>
          <w:highlight w:val="none"/>
        </w:rPr>
        <w:t>分，得分率</w:t>
      </w:r>
      <w:r>
        <w:rPr>
          <w:rFonts w:hint="eastAsia"/>
          <w:sz w:val="32"/>
          <w:szCs w:val="32"/>
          <w:highlight w:val="none"/>
          <w:lang w:val="en-US" w:eastAsia="zh-CN"/>
        </w:rPr>
        <w:t>100</w:t>
      </w:r>
      <w:r>
        <w:rPr>
          <w:rFonts w:hint="eastAsia"/>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sz w:val="32"/>
          <w:szCs w:val="32"/>
          <w:lang w:val="en-US" w:eastAsia="zh-CN"/>
        </w:rPr>
      </w:pPr>
      <w:r>
        <w:rPr>
          <w:rFonts w:hint="eastAsia"/>
          <w:sz w:val="32"/>
          <w:szCs w:val="32"/>
          <w:lang w:val="en-US" w:eastAsia="zh-CN"/>
        </w:rPr>
        <w:t>专用设备购置数：</w:t>
      </w:r>
      <w:r>
        <w:rPr>
          <w:rFonts w:hint="eastAsia"/>
          <w:sz w:val="32"/>
          <w:szCs w:val="32"/>
          <w:highlight w:val="none"/>
          <w:lang w:val="en-US" w:eastAsia="zh-CN"/>
        </w:rPr>
        <w:t>年度指标≥2，实际完成2，指标得分4.16分，</w:t>
      </w:r>
      <w:r>
        <w:rPr>
          <w:rFonts w:hint="eastAsia"/>
          <w:sz w:val="32"/>
          <w:szCs w:val="32"/>
          <w:highlight w:val="none"/>
        </w:rPr>
        <w:t>自评得分</w:t>
      </w:r>
      <w:r>
        <w:rPr>
          <w:rFonts w:hint="eastAsia"/>
          <w:sz w:val="32"/>
          <w:szCs w:val="32"/>
          <w:highlight w:val="none"/>
          <w:lang w:val="en-US" w:eastAsia="zh-CN"/>
        </w:rPr>
        <w:t>4.16</w:t>
      </w:r>
      <w:r>
        <w:rPr>
          <w:rFonts w:hint="eastAsia"/>
          <w:sz w:val="32"/>
          <w:szCs w:val="32"/>
          <w:highlight w:val="none"/>
        </w:rPr>
        <w:t>分，得分率</w:t>
      </w:r>
      <w:r>
        <w:rPr>
          <w:rFonts w:hint="eastAsia"/>
          <w:sz w:val="32"/>
          <w:szCs w:val="32"/>
          <w:highlight w:val="none"/>
          <w:lang w:val="en-US" w:eastAsia="zh-CN"/>
        </w:rPr>
        <w:t>100</w:t>
      </w:r>
      <w:r>
        <w:rPr>
          <w:rFonts w:hint="eastAsia"/>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sz w:val="32"/>
          <w:szCs w:val="32"/>
          <w:highlight w:val="none"/>
          <w:lang w:val="en-US" w:eastAsia="zh-CN"/>
        </w:rPr>
      </w:pPr>
      <w:r>
        <w:rPr>
          <w:rFonts w:hint="eastAsia" w:ascii="仿宋" w:hAnsi="仿宋" w:eastAsia="仿宋" w:cs="仿宋"/>
          <w:sz w:val="32"/>
          <w:szCs w:val="32"/>
          <w:highlight w:val="none"/>
          <w:lang w:val="en-US" w:eastAsia="zh-CN"/>
        </w:rPr>
        <w:t>②</w:t>
      </w:r>
      <w:r>
        <w:rPr>
          <w:rFonts w:hint="eastAsia"/>
          <w:sz w:val="32"/>
          <w:szCs w:val="32"/>
          <w:highlight w:val="none"/>
          <w:lang w:val="en-US" w:eastAsia="zh-CN"/>
        </w:rPr>
        <w:t>质量指标分析</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hAnsi="宋体"/>
          <w:sz w:val="32"/>
          <w:szCs w:val="32"/>
          <w:highlight w:val="none"/>
        </w:rPr>
      </w:pPr>
      <w:r>
        <w:rPr>
          <w:rFonts w:hint="eastAsia"/>
          <w:sz w:val="32"/>
          <w:szCs w:val="32"/>
          <w:lang w:val="en-US" w:eastAsia="zh-CN"/>
        </w:rPr>
        <w:t>质量</w:t>
      </w:r>
      <w:r>
        <w:rPr>
          <w:rFonts w:hint="eastAsia"/>
          <w:sz w:val="32"/>
          <w:szCs w:val="32"/>
        </w:rPr>
        <w:t>指标下设</w:t>
      </w:r>
      <w:r>
        <w:rPr>
          <w:rFonts w:hint="eastAsia"/>
          <w:sz w:val="32"/>
          <w:szCs w:val="32"/>
          <w:lang w:val="en-US" w:eastAsia="zh-CN"/>
        </w:rPr>
        <w:t>4</w:t>
      </w:r>
      <w:r>
        <w:rPr>
          <w:rFonts w:hint="eastAsia"/>
          <w:sz w:val="32"/>
          <w:szCs w:val="32"/>
        </w:rPr>
        <w:t>个三级指标，</w:t>
      </w:r>
      <w:r>
        <w:rPr>
          <w:rFonts w:hint="eastAsia" w:hAnsi="宋体"/>
          <w:sz w:val="32"/>
          <w:szCs w:val="32"/>
          <w:highlight w:val="none"/>
        </w:rPr>
        <w:t>指标</w:t>
      </w:r>
      <w:r>
        <w:rPr>
          <w:rFonts w:hint="eastAsia" w:hAnsi="宋体"/>
          <w:sz w:val="32"/>
          <w:szCs w:val="32"/>
          <w:highlight w:val="none"/>
          <w:lang w:val="en-US" w:eastAsia="zh-CN"/>
        </w:rPr>
        <w:t>分值16.64</w:t>
      </w:r>
      <w:r>
        <w:rPr>
          <w:rFonts w:hint="eastAsia" w:hAnsi="宋体"/>
          <w:sz w:val="32"/>
          <w:szCs w:val="32"/>
          <w:highlight w:val="none"/>
        </w:rPr>
        <w:t>分，自评得分</w:t>
      </w:r>
      <w:r>
        <w:rPr>
          <w:rFonts w:hint="eastAsia" w:hAnsi="宋体"/>
          <w:sz w:val="32"/>
          <w:szCs w:val="32"/>
          <w:highlight w:val="none"/>
          <w:lang w:val="en-US" w:eastAsia="zh-CN"/>
        </w:rPr>
        <w:t>16.64</w:t>
      </w:r>
      <w:r>
        <w:rPr>
          <w:rFonts w:hint="eastAsia" w:hAnsi="宋体"/>
          <w:sz w:val="32"/>
          <w:szCs w:val="32"/>
          <w:highlight w:val="none"/>
        </w:rPr>
        <w:t>分，得分率为</w:t>
      </w:r>
      <w:r>
        <w:rPr>
          <w:rFonts w:hint="eastAsia" w:hAnsi="宋体"/>
          <w:sz w:val="32"/>
          <w:szCs w:val="32"/>
          <w:highlight w:val="none"/>
          <w:lang w:val="en-US" w:eastAsia="zh-CN"/>
        </w:rPr>
        <w:t>100</w:t>
      </w:r>
      <w:r>
        <w:rPr>
          <w:rFonts w:hint="eastAsia" w:hAnsi="宋体"/>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sz w:val="32"/>
          <w:szCs w:val="32"/>
          <w:highlight w:val="none"/>
          <w:lang w:val="en-US" w:eastAsia="zh-CN"/>
        </w:rPr>
      </w:pPr>
      <w:r>
        <w:rPr>
          <w:rFonts w:hint="eastAsia"/>
          <w:sz w:val="32"/>
          <w:szCs w:val="32"/>
          <w:highlight w:val="none"/>
          <w:lang w:val="en-US" w:eastAsia="zh-CN"/>
        </w:rPr>
        <w:t>结案率：年度指标≥95%，实际完成95%，指标得分4.16分，</w:t>
      </w:r>
      <w:r>
        <w:rPr>
          <w:rFonts w:hint="eastAsia"/>
          <w:sz w:val="32"/>
          <w:szCs w:val="32"/>
          <w:highlight w:val="none"/>
        </w:rPr>
        <w:t>自评得分</w:t>
      </w:r>
      <w:r>
        <w:rPr>
          <w:rFonts w:hint="eastAsia"/>
          <w:sz w:val="32"/>
          <w:szCs w:val="32"/>
          <w:highlight w:val="none"/>
          <w:lang w:val="en-US" w:eastAsia="zh-CN"/>
        </w:rPr>
        <w:t>4.16</w:t>
      </w:r>
      <w:r>
        <w:rPr>
          <w:rFonts w:hint="eastAsia"/>
          <w:sz w:val="32"/>
          <w:szCs w:val="32"/>
          <w:highlight w:val="none"/>
        </w:rPr>
        <w:t>分，得分率</w:t>
      </w:r>
      <w:r>
        <w:rPr>
          <w:rFonts w:hint="eastAsia"/>
          <w:sz w:val="32"/>
          <w:szCs w:val="32"/>
          <w:highlight w:val="none"/>
          <w:lang w:val="en-US" w:eastAsia="zh-CN"/>
        </w:rPr>
        <w:t>100</w:t>
      </w:r>
      <w:r>
        <w:rPr>
          <w:rFonts w:hint="eastAsia"/>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sz w:val="32"/>
          <w:szCs w:val="32"/>
          <w:highlight w:val="none"/>
          <w:lang w:val="en-US" w:eastAsia="zh-CN"/>
        </w:rPr>
      </w:pPr>
      <w:r>
        <w:rPr>
          <w:rFonts w:hint="eastAsia"/>
          <w:sz w:val="32"/>
          <w:szCs w:val="32"/>
          <w:highlight w:val="none"/>
          <w:lang w:val="en-US" w:eastAsia="zh-CN"/>
        </w:rPr>
        <w:t>培训合格率：年度指标=100%，实际完成100%，指标得分4.16分，</w:t>
      </w:r>
      <w:r>
        <w:rPr>
          <w:rFonts w:hint="eastAsia"/>
          <w:sz w:val="32"/>
          <w:szCs w:val="32"/>
          <w:highlight w:val="none"/>
        </w:rPr>
        <w:t>自评得分</w:t>
      </w:r>
      <w:r>
        <w:rPr>
          <w:rFonts w:hint="eastAsia"/>
          <w:sz w:val="32"/>
          <w:szCs w:val="32"/>
          <w:highlight w:val="none"/>
          <w:lang w:val="en-US" w:eastAsia="zh-CN"/>
        </w:rPr>
        <w:t>4.16</w:t>
      </w:r>
      <w:r>
        <w:rPr>
          <w:rFonts w:hint="eastAsia"/>
          <w:sz w:val="32"/>
          <w:szCs w:val="32"/>
          <w:highlight w:val="none"/>
        </w:rPr>
        <w:t>分，得分率</w:t>
      </w:r>
      <w:r>
        <w:rPr>
          <w:rFonts w:hint="eastAsia"/>
          <w:sz w:val="32"/>
          <w:szCs w:val="32"/>
          <w:highlight w:val="none"/>
          <w:lang w:val="en-US" w:eastAsia="zh-CN"/>
        </w:rPr>
        <w:t>100</w:t>
      </w:r>
      <w:r>
        <w:rPr>
          <w:rFonts w:hint="eastAsia"/>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sz w:val="32"/>
          <w:szCs w:val="32"/>
          <w:highlight w:val="none"/>
          <w:lang w:val="en-US" w:eastAsia="zh-CN"/>
        </w:rPr>
      </w:pPr>
      <w:r>
        <w:rPr>
          <w:rFonts w:hint="eastAsia"/>
          <w:sz w:val="32"/>
          <w:szCs w:val="32"/>
          <w:highlight w:val="none"/>
          <w:lang w:val="en-US" w:eastAsia="zh-CN"/>
        </w:rPr>
        <w:t>维修护项目合格率：年度指标=100%，实际完成100%，指标得分4.16分，</w:t>
      </w:r>
      <w:r>
        <w:rPr>
          <w:rFonts w:hint="eastAsia"/>
          <w:sz w:val="32"/>
          <w:szCs w:val="32"/>
          <w:highlight w:val="none"/>
        </w:rPr>
        <w:t>自评得分</w:t>
      </w:r>
      <w:r>
        <w:rPr>
          <w:rFonts w:hint="eastAsia"/>
          <w:sz w:val="32"/>
          <w:szCs w:val="32"/>
          <w:highlight w:val="none"/>
          <w:lang w:val="en-US" w:eastAsia="zh-CN"/>
        </w:rPr>
        <w:t>4.16</w:t>
      </w:r>
      <w:r>
        <w:rPr>
          <w:rFonts w:hint="eastAsia"/>
          <w:sz w:val="32"/>
          <w:szCs w:val="32"/>
          <w:highlight w:val="none"/>
        </w:rPr>
        <w:t>分，得分率</w:t>
      </w:r>
      <w:r>
        <w:rPr>
          <w:rFonts w:hint="eastAsia"/>
          <w:sz w:val="32"/>
          <w:szCs w:val="32"/>
          <w:highlight w:val="none"/>
          <w:lang w:val="en-US" w:eastAsia="zh-CN"/>
        </w:rPr>
        <w:t>100</w:t>
      </w:r>
      <w:r>
        <w:rPr>
          <w:rFonts w:hint="eastAsia"/>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sz w:val="32"/>
          <w:szCs w:val="32"/>
          <w:highlight w:val="none"/>
          <w:lang w:val="en-US" w:eastAsia="zh-CN"/>
        </w:rPr>
      </w:pPr>
      <w:r>
        <w:rPr>
          <w:rFonts w:hint="eastAsia"/>
          <w:sz w:val="32"/>
          <w:szCs w:val="32"/>
          <w:highlight w:val="none"/>
          <w:lang w:val="en-US" w:eastAsia="zh-CN"/>
        </w:rPr>
        <w:t>专用设备验收合格率：年度指标=100%，实际完成100%，指标得分4.16分，</w:t>
      </w:r>
      <w:r>
        <w:rPr>
          <w:rFonts w:hint="eastAsia"/>
          <w:sz w:val="32"/>
          <w:szCs w:val="32"/>
          <w:highlight w:val="none"/>
        </w:rPr>
        <w:t>自评得分</w:t>
      </w:r>
      <w:r>
        <w:rPr>
          <w:rFonts w:hint="eastAsia"/>
          <w:sz w:val="32"/>
          <w:szCs w:val="32"/>
          <w:highlight w:val="none"/>
          <w:lang w:val="en-US" w:eastAsia="zh-CN"/>
        </w:rPr>
        <w:t>4.16</w:t>
      </w:r>
      <w:r>
        <w:rPr>
          <w:rFonts w:hint="eastAsia"/>
          <w:sz w:val="32"/>
          <w:szCs w:val="32"/>
          <w:highlight w:val="none"/>
        </w:rPr>
        <w:t>分，得分率</w:t>
      </w:r>
      <w:r>
        <w:rPr>
          <w:rFonts w:hint="eastAsia"/>
          <w:sz w:val="32"/>
          <w:szCs w:val="32"/>
          <w:highlight w:val="none"/>
          <w:lang w:val="en-US" w:eastAsia="zh-CN"/>
        </w:rPr>
        <w:t>100</w:t>
      </w:r>
      <w:r>
        <w:rPr>
          <w:rFonts w:hint="eastAsia"/>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③时效指标分析</w:t>
      </w:r>
    </w:p>
    <w:p>
      <w:pPr>
        <w:ind w:firstLine="560"/>
        <w:jc w:val="left"/>
        <w:rPr>
          <w:sz w:val="32"/>
          <w:szCs w:val="32"/>
        </w:rPr>
      </w:pPr>
      <w:r>
        <w:rPr>
          <w:rFonts w:hint="eastAsia"/>
          <w:sz w:val="32"/>
          <w:szCs w:val="32"/>
        </w:rPr>
        <w:t>时效指标下设</w:t>
      </w:r>
      <w:r>
        <w:rPr>
          <w:sz w:val="32"/>
          <w:szCs w:val="32"/>
        </w:rPr>
        <w:t>2</w:t>
      </w:r>
      <w:r>
        <w:rPr>
          <w:rFonts w:hint="eastAsia"/>
          <w:sz w:val="32"/>
          <w:szCs w:val="32"/>
        </w:rPr>
        <w:t>个三级指标，</w:t>
      </w:r>
      <w:r>
        <w:rPr>
          <w:rFonts w:hint="eastAsia" w:hAnsi="宋体"/>
          <w:sz w:val="32"/>
          <w:szCs w:val="32"/>
        </w:rPr>
        <w:t>指标分值</w:t>
      </w:r>
      <w:r>
        <w:rPr>
          <w:rFonts w:hint="eastAsia" w:hAnsi="宋体"/>
          <w:sz w:val="32"/>
          <w:szCs w:val="32"/>
          <w:lang w:val="en-US" w:eastAsia="zh-CN"/>
        </w:rPr>
        <w:t>8.32</w:t>
      </w:r>
      <w:r>
        <w:rPr>
          <w:rFonts w:hint="eastAsia" w:hAnsi="宋体"/>
          <w:sz w:val="32"/>
          <w:szCs w:val="32"/>
        </w:rPr>
        <w:t>分，自评得分</w:t>
      </w:r>
      <w:r>
        <w:rPr>
          <w:rFonts w:hint="eastAsia" w:hAnsi="宋体"/>
          <w:sz w:val="32"/>
          <w:szCs w:val="32"/>
          <w:lang w:val="en-US" w:eastAsia="zh-CN"/>
        </w:rPr>
        <w:t>8.32</w:t>
      </w:r>
      <w:r>
        <w:rPr>
          <w:rFonts w:hint="eastAsia" w:hAnsi="宋体"/>
          <w:sz w:val="32"/>
          <w:szCs w:val="32"/>
        </w:rPr>
        <w:t>分，得分率为100%。</w:t>
      </w:r>
    </w:p>
    <w:p>
      <w:pPr>
        <w:ind w:firstLine="560"/>
        <w:jc w:val="left"/>
        <w:rPr>
          <w:rFonts w:hint="eastAsia" w:eastAsia="仿宋_GB2312"/>
          <w:sz w:val="32"/>
          <w:szCs w:val="32"/>
          <w:lang w:eastAsia="zh-CN"/>
        </w:rPr>
      </w:pPr>
      <w:r>
        <w:rPr>
          <w:rFonts w:hint="eastAsia"/>
          <w:sz w:val="32"/>
          <w:szCs w:val="32"/>
        </w:rPr>
        <w:t>按时完成维修（护）项目</w:t>
      </w:r>
      <w:r>
        <w:rPr>
          <w:rFonts w:hint="eastAsia"/>
          <w:sz w:val="32"/>
          <w:szCs w:val="32"/>
          <w:lang w:eastAsia="zh-CN"/>
        </w:rPr>
        <w:t>：</w:t>
      </w:r>
      <w:r>
        <w:rPr>
          <w:rFonts w:hint="eastAsia"/>
          <w:sz w:val="32"/>
          <w:szCs w:val="32"/>
          <w:highlight w:val="none"/>
          <w:lang w:val="en-US" w:eastAsia="zh-CN"/>
        </w:rPr>
        <w:t>年度指标≥95%，实际完成95%，指标得分4.16分，</w:t>
      </w:r>
      <w:r>
        <w:rPr>
          <w:rFonts w:hint="eastAsia"/>
          <w:sz w:val="32"/>
          <w:szCs w:val="32"/>
          <w:highlight w:val="none"/>
        </w:rPr>
        <w:t>自评得分</w:t>
      </w:r>
      <w:r>
        <w:rPr>
          <w:rFonts w:hint="eastAsia"/>
          <w:sz w:val="32"/>
          <w:szCs w:val="32"/>
          <w:highlight w:val="none"/>
          <w:lang w:val="en-US" w:eastAsia="zh-CN"/>
        </w:rPr>
        <w:t>4.16</w:t>
      </w:r>
      <w:r>
        <w:rPr>
          <w:rFonts w:hint="eastAsia"/>
          <w:sz w:val="32"/>
          <w:szCs w:val="32"/>
          <w:highlight w:val="none"/>
        </w:rPr>
        <w:t>分，得分率</w:t>
      </w:r>
      <w:r>
        <w:rPr>
          <w:rFonts w:hint="eastAsia"/>
          <w:sz w:val="32"/>
          <w:szCs w:val="32"/>
          <w:highlight w:val="none"/>
          <w:lang w:val="en-US" w:eastAsia="zh-CN"/>
        </w:rPr>
        <w:t>100</w:t>
      </w:r>
      <w:r>
        <w:rPr>
          <w:rFonts w:hint="eastAsia"/>
          <w:sz w:val="32"/>
          <w:szCs w:val="32"/>
          <w:highlight w:val="none"/>
        </w:rPr>
        <w:t>%。</w:t>
      </w:r>
    </w:p>
    <w:p>
      <w:pPr>
        <w:ind w:firstLine="560"/>
        <w:jc w:val="left"/>
        <w:rPr>
          <w:rFonts w:hint="eastAsia" w:eastAsia="仿宋_GB2312"/>
          <w:color w:val="auto"/>
          <w:sz w:val="32"/>
          <w:szCs w:val="32"/>
          <w:lang w:eastAsia="zh-CN"/>
        </w:rPr>
      </w:pPr>
      <w:r>
        <w:rPr>
          <w:rFonts w:hint="eastAsia"/>
          <w:sz w:val="32"/>
          <w:szCs w:val="32"/>
        </w:rPr>
        <w:t>办案经费支付及时率</w:t>
      </w:r>
      <w:r>
        <w:rPr>
          <w:rFonts w:hint="eastAsia"/>
          <w:sz w:val="32"/>
          <w:szCs w:val="32"/>
          <w:lang w:eastAsia="zh-CN"/>
        </w:rPr>
        <w:t>：</w:t>
      </w:r>
      <w:r>
        <w:rPr>
          <w:rFonts w:hint="eastAsia"/>
          <w:sz w:val="32"/>
          <w:szCs w:val="32"/>
          <w:highlight w:val="none"/>
          <w:lang w:val="en-US" w:eastAsia="zh-CN"/>
        </w:rPr>
        <w:t>年度指标≥95%，</w:t>
      </w:r>
      <w:r>
        <w:rPr>
          <w:rFonts w:hint="eastAsia"/>
          <w:color w:val="auto"/>
          <w:sz w:val="32"/>
          <w:szCs w:val="32"/>
          <w:highlight w:val="none"/>
          <w:lang w:val="en-US" w:eastAsia="zh-CN"/>
        </w:rPr>
        <w:t>实际完成93.50%，指标得分4.16分，</w:t>
      </w:r>
      <w:r>
        <w:rPr>
          <w:rFonts w:hint="eastAsia"/>
          <w:color w:val="auto"/>
          <w:sz w:val="32"/>
          <w:szCs w:val="32"/>
          <w:highlight w:val="none"/>
        </w:rPr>
        <w:t>自评得分</w:t>
      </w:r>
      <w:r>
        <w:rPr>
          <w:rFonts w:hint="eastAsia"/>
          <w:color w:val="auto"/>
          <w:sz w:val="32"/>
          <w:szCs w:val="32"/>
          <w:highlight w:val="none"/>
          <w:lang w:val="en-US" w:eastAsia="zh-CN"/>
        </w:rPr>
        <w:t>4.16</w:t>
      </w:r>
      <w:r>
        <w:rPr>
          <w:rFonts w:hint="eastAsia"/>
          <w:color w:val="auto"/>
          <w:sz w:val="32"/>
          <w:szCs w:val="32"/>
          <w:highlight w:val="none"/>
        </w:rPr>
        <w:t>分，得分率</w:t>
      </w:r>
      <w:r>
        <w:rPr>
          <w:rFonts w:hint="eastAsia"/>
          <w:color w:val="auto"/>
          <w:sz w:val="32"/>
          <w:szCs w:val="32"/>
          <w:highlight w:val="none"/>
          <w:lang w:val="en-US" w:eastAsia="zh-CN"/>
        </w:rPr>
        <w:t>100</w:t>
      </w:r>
      <w:r>
        <w:rPr>
          <w:rFonts w:hint="eastAsia"/>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④成本指标分析</w:t>
      </w:r>
    </w:p>
    <w:p>
      <w:pPr>
        <w:ind w:firstLine="560"/>
        <w:jc w:val="left"/>
        <w:rPr>
          <w:sz w:val="32"/>
          <w:szCs w:val="32"/>
        </w:rPr>
      </w:pPr>
      <w:r>
        <w:rPr>
          <w:rFonts w:hint="eastAsia"/>
          <w:sz w:val="32"/>
          <w:szCs w:val="32"/>
        </w:rPr>
        <w:t>成本指标下设</w:t>
      </w:r>
      <w:r>
        <w:rPr>
          <w:rFonts w:hint="eastAsia"/>
          <w:sz w:val="32"/>
          <w:szCs w:val="32"/>
          <w:lang w:val="en-US" w:eastAsia="zh-CN"/>
        </w:rPr>
        <w:t>2</w:t>
      </w:r>
      <w:r>
        <w:rPr>
          <w:rFonts w:hint="eastAsia"/>
          <w:sz w:val="32"/>
          <w:szCs w:val="32"/>
        </w:rPr>
        <w:t>个三级指标，指标分值</w:t>
      </w:r>
      <w:r>
        <w:rPr>
          <w:rFonts w:hint="eastAsia"/>
          <w:sz w:val="32"/>
          <w:szCs w:val="32"/>
          <w:lang w:val="en-US" w:eastAsia="zh-CN"/>
        </w:rPr>
        <w:t>8.32</w:t>
      </w:r>
      <w:r>
        <w:rPr>
          <w:rFonts w:hint="eastAsia"/>
          <w:sz w:val="32"/>
          <w:szCs w:val="32"/>
        </w:rPr>
        <w:t>分，自评得分</w:t>
      </w:r>
      <w:r>
        <w:rPr>
          <w:rFonts w:hint="eastAsia"/>
          <w:sz w:val="32"/>
          <w:szCs w:val="32"/>
          <w:lang w:val="en-US" w:eastAsia="zh-CN"/>
        </w:rPr>
        <w:t>8.32</w:t>
      </w:r>
      <w:r>
        <w:rPr>
          <w:rFonts w:hint="eastAsia"/>
          <w:sz w:val="32"/>
          <w:szCs w:val="32"/>
        </w:rPr>
        <w:t>分，得分率为100%。</w:t>
      </w:r>
    </w:p>
    <w:bookmarkEnd w:id="148"/>
    <w:p>
      <w:pPr>
        <w:ind w:firstLine="560"/>
        <w:jc w:val="left"/>
        <w:rPr>
          <w:rFonts w:hAnsi="宋体"/>
          <w:b/>
          <w:bCs/>
          <w:sz w:val="32"/>
          <w:szCs w:val="32"/>
        </w:rPr>
      </w:pPr>
      <w:r>
        <w:rPr>
          <w:rFonts w:hint="eastAsia"/>
          <w:sz w:val="32"/>
          <w:szCs w:val="32"/>
          <w:highlight w:val="none"/>
        </w:rPr>
        <w:t>购买设备成本控制情况</w:t>
      </w:r>
      <w:r>
        <w:rPr>
          <w:rFonts w:hint="eastAsia"/>
          <w:sz w:val="32"/>
          <w:szCs w:val="32"/>
          <w:highlight w:val="none"/>
          <w:lang w:eastAsia="zh-CN"/>
        </w:rPr>
        <w:t>：</w:t>
      </w:r>
      <w:r>
        <w:rPr>
          <w:rFonts w:hint="eastAsia" w:hAnsi="宋体"/>
          <w:sz w:val="32"/>
          <w:szCs w:val="32"/>
          <w:highlight w:val="none"/>
        </w:rPr>
        <w:t>我院</w:t>
      </w:r>
      <w:r>
        <w:rPr>
          <w:rFonts w:hint="eastAsia"/>
          <w:sz w:val="32"/>
          <w:szCs w:val="32"/>
        </w:rPr>
        <w:t>购买设备</w:t>
      </w:r>
      <w:r>
        <w:rPr>
          <w:rFonts w:hint="eastAsia" w:hAnsi="宋体" w:cs="宋体"/>
          <w:kern w:val="0"/>
          <w:sz w:val="32"/>
          <w:szCs w:val="32"/>
        </w:rPr>
        <w:t>成本控制在全年预算数以内，符合年度指标值的要求。</w:t>
      </w:r>
      <w:r>
        <w:rPr>
          <w:rFonts w:hint="eastAsia" w:hAnsi="宋体"/>
          <w:sz w:val="32"/>
          <w:szCs w:val="32"/>
        </w:rPr>
        <w:t>指标分值</w:t>
      </w:r>
      <w:r>
        <w:rPr>
          <w:rFonts w:hint="eastAsia" w:hAnsi="宋体"/>
          <w:sz w:val="32"/>
          <w:szCs w:val="32"/>
          <w:lang w:val="en-US" w:eastAsia="zh-CN"/>
        </w:rPr>
        <w:t>4.16</w:t>
      </w:r>
      <w:r>
        <w:rPr>
          <w:rFonts w:hint="eastAsia" w:hAnsi="宋体"/>
          <w:sz w:val="32"/>
          <w:szCs w:val="32"/>
        </w:rPr>
        <w:t>分，</w:t>
      </w:r>
      <w:r>
        <w:rPr>
          <w:rFonts w:hAnsi="宋体"/>
          <w:sz w:val="32"/>
          <w:szCs w:val="32"/>
        </w:rPr>
        <w:t>得</w:t>
      </w:r>
      <w:r>
        <w:rPr>
          <w:rFonts w:hint="eastAsia" w:hAnsi="宋体"/>
          <w:sz w:val="32"/>
          <w:szCs w:val="32"/>
          <w:lang w:val="en-US" w:eastAsia="zh-CN"/>
        </w:rPr>
        <w:t>分4.16</w:t>
      </w:r>
      <w:r>
        <w:rPr>
          <w:rFonts w:hAnsi="宋体"/>
          <w:sz w:val="32"/>
          <w:szCs w:val="32"/>
        </w:rPr>
        <w:t>分，得分率</w:t>
      </w:r>
      <w:r>
        <w:rPr>
          <w:rFonts w:hint="eastAsia" w:hAnsi="宋体"/>
          <w:sz w:val="32"/>
          <w:szCs w:val="32"/>
        </w:rPr>
        <w:t>100</w:t>
      </w:r>
      <w:r>
        <w:rPr>
          <w:rFonts w:hAnsi="宋体"/>
          <w:sz w:val="32"/>
          <w:szCs w:val="32"/>
        </w:rPr>
        <w:t>%。</w:t>
      </w:r>
    </w:p>
    <w:p>
      <w:pPr>
        <w:ind w:firstLine="560"/>
        <w:jc w:val="left"/>
        <w:rPr>
          <w:rFonts w:hAnsi="宋体"/>
          <w:b/>
          <w:bCs/>
          <w:sz w:val="32"/>
          <w:szCs w:val="32"/>
        </w:rPr>
      </w:pPr>
      <w:r>
        <w:rPr>
          <w:rFonts w:hint="eastAsia" w:ascii="Times New Roman" w:hAnsi="Times New Roman" w:eastAsia="仿宋_GB2312" w:cs="Times New Roman"/>
          <w:b w:val="0"/>
          <w:bCs w:val="0"/>
          <w:kern w:val="2"/>
          <w:sz w:val="32"/>
          <w:szCs w:val="32"/>
          <w:lang w:val="en-US" w:eastAsia="zh-CN" w:bidi="ar-SA"/>
        </w:rPr>
        <w:t>业务费总额控制率：</w:t>
      </w:r>
      <w:r>
        <w:rPr>
          <w:rFonts w:hint="eastAsia"/>
          <w:sz w:val="32"/>
          <w:szCs w:val="32"/>
          <w:highlight w:val="none"/>
          <w:lang w:val="en-US" w:eastAsia="zh-CN"/>
        </w:rPr>
        <w:t>年度指标=100%，实际完成100%，指标得分4.16分，</w:t>
      </w:r>
      <w:r>
        <w:rPr>
          <w:rFonts w:hint="eastAsia"/>
          <w:sz w:val="32"/>
          <w:szCs w:val="32"/>
          <w:highlight w:val="none"/>
        </w:rPr>
        <w:t>自评得分</w:t>
      </w:r>
      <w:r>
        <w:rPr>
          <w:rFonts w:hint="eastAsia"/>
          <w:sz w:val="32"/>
          <w:szCs w:val="32"/>
          <w:highlight w:val="none"/>
          <w:lang w:val="en-US" w:eastAsia="zh-CN"/>
        </w:rPr>
        <w:t>4.16</w:t>
      </w:r>
      <w:r>
        <w:rPr>
          <w:rFonts w:hint="eastAsia"/>
          <w:sz w:val="32"/>
          <w:szCs w:val="32"/>
          <w:highlight w:val="none"/>
        </w:rPr>
        <w:t>分，得分率</w:t>
      </w:r>
      <w:r>
        <w:rPr>
          <w:rFonts w:hint="eastAsia"/>
          <w:sz w:val="32"/>
          <w:szCs w:val="32"/>
          <w:highlight w:val="none"/>
          <w:lang w:val="en-US" w:eastAsia="zh-CN"/>
        </w:rPr>
        <w:t>100</w:t>
      </w:r>
      <w:r>
        <w:rPr>
          <w:rFonts w:hint="eastAsia"/>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eastAsia="仿宋_GB2312"/>
          <w:sz w:val="32"/>
          <w:szCs w:val="32"/>
          <w:highlight w:val="none"/>
          <w:lang w:eastAsia="zh-CN"/>
        </w:rPr>
      </w:pPr>
      <w:r>
        <w:rPr>
          <w:rFonts w:hint="eastAsia"/>
          <w:sz w:val="32"/>
          <w:szCs w:val="32"/>
          <w:highlight w:val="none"/>
        </w:rPr>
        <w:t>（</w:t>
      </w:r>
      <w:r>
        <w:rPr>
          <w:rFonts w:hint="eastAsia"/>
          <w:sz w:val="32"/>
          <w:szCs w:val="32"/>
          <w:highlight w:val="none"/>
          <w:lang w:val="en-US" w:eastAsia="zh-CN"/>
        </w:rPr>
        <w:t>2</w:t>
      </w:r>
      <w:r>
        <w:rPr>
          <w:rFonts w:hint="eastAsia"/>
          <w:sz w:val="32"/>
          <w:szCs w:val="32"/>
          <w:highlight w:val="none"/>
        </w:rPr>
        <w:t>）效益指标完成情况分析</w:t>
      </w:r>
    </w:p>
    <w:p>
      <w:pPr>
        <w:ind w:firstLine="560"/>
        <w:jc w:val="left"/>
        <w:rPr>
          <w:sz w:val="32"/>
          <w:szCs w:val="32"/>
        </w:rPr>
      </w:pPr>
      <w:r>
        <w:rPr>
          <w:rFonts w:hint="eastAsia"/>
          <w:sz w:val="32"/>
          <w:szCs w:val="32"/>
        </w:rPr>
        <w:t>本项目效益指标主要考虑经济效益、社会效益、可持续影响</w:t>
      </w:r>
      <w:r>
        <w:rPr>
          <w:rFonts w:hint="eastAsia"/>
          <w:sz w:val="32"/>
          <w:szCs w:val="32"/>
          <w:lang w:val="en-US" w:eastAsia="zh-CN"/>
        </w:rPr>
        <w:t>三</w:t>
      </w:r>
      <w:r>
        <w:rPr>
          <w:rFonts w:hint="eastAsia"/>
          <w:sz w:val="32"/>
          <w:szCs w:val="32"/>
        </w:rPr>
        <w:t>部分。总分值30分，得分</w:t>
      </w:r>
      <w:r>
        <w:rPr>
          <w:rFonts w:hint="eastAsia"/>
          <w:sz w:val="32"/>
          <w:szCs w:val="32"/>
          <w:lang w:val="en-US" w:eastAsia="zh-CN"/>
        </w:rPr>
        <w:t>30</w:t>
      </w:r>
      <w:r>
        <w:rPr>
          <w:rFonts w:hint="eastAsia"/>
          <w:sz w:val="32"/>
          <w:szCs w:val="32"/>
        </w:rPr>
        <w:t>分，得分率</w:t>
      </w:r>
      <w:r>
        <w:rPr>
          <w:rFonts w:hint="eastAsia"/>
          <w:sz w:val="32"/>
          <w:szCs w:val="32"/>
          <w:lang w:val="en-US" w:eastAsia="zh-CN"/>
        </w:rPr>
        <w:t>100</w:t>
      </w:r>
      <w:r>
        <w:rPr>
          <w:sz w:val="32"/>
          <w:szCs w:val="32"/>
        </w:rPr>
        <w:t>%</w:t>
      </w:r>
      <w:r>
        <w:rPr>
          <w:rFonts w:hint="eastAsia"/>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①经济效益指标</w:t>
      </w:r>
    </w:p>
    <w:p>
      <w:pPr>
        <w:ind w:firstLine="560"/>
        <w:jc w:val="left"/>
        <w:rPr>
          <w:rFonts w:hAnsi="宋体"/>
          <w:sz w:val="32"/>
          <w:szCs w:val="32"/>
        </w:rPr>
      </w:pPr>
      <w:r>
        <w:rPr>
          <w:rFonts w:hint="eastAsia"/>
          <w:sz w:val="32"/>
          <w:szCs w:val="32"/>
        </w:rPr>
        <w:t>经济效益指标下设</w:t>
      </w:r>
      <w:r>
        <w:rPr>
          <w:rFonts w:hint="eastAsia"/>
          <w:sz w:val="32"/>
          <w:szCs w:val="32"/>
          <w:lang w:val="en-US" w:eastAsia="zh-CN"/>
        </w:rPr>
        <w:t>2</w:t>
      </w:r>
      <w:r>
        <w:rPr>
          <w:rFonts w:hint="eastAsia"/>
          <w:sz w:val="32"/>
          <w:szCs w:val="32"/>
        </w:rPr>
        <w:t>个三级指标，</w:t>
      </w:r>
      <w:r>
        <w:rPr>
          <w:rFonts w:hint="eastAsia" w:hAnsi="宋体"/>
          <w:sz w:val="32"/>
          <w:szCs w:val="32"/>
        </w:rPr>
        <w:t>指标分值</w:t>
      </w:r>
      <w:r>
        <w:rPr>
          <w:rFonts w:hint="eastAsia" w:hAnsi="宋体"/>
          <w:sz w:val="32"/>
          <w:szCs w:val="32"/>
          <w:lang w:val="en-US" w:eastAsia="zh-CN"/>
        </w:rPr>
        <w:t>10</w:t>
      </w:r>
      <w:r>
        <w:rPr>
          <w:rFonts w:hint="eastAsia" w:hAnsi="宋体"/>
          <w:sz w:val="32"/>
          <w:szCs w:val="32"/>
        </w:rPr>
        <w:t>分，自评得分</w:t>
      </w:r>
      <w:r>
        <w:rPr>
          <w:rFonts w:hint="eastAsia" w:hAnsi="宋体"/>
          <w:sz w:val="32"/>
          <w:szCs w:val="32"/>
          <w:lang w:val="en-US" w:eastAsia="zh-CN"/>
        </w:rPr>
        <w:t>10</w:t>
      </w:r>
      <w:r>
        <w:rPr>
          <w:rFonts w:hint="eastAsia" w:hAnsi="宋体"/>
          <w:sz w:val="32"/>
          <w:szCs w:val="32"/>
        </w:rPr>
        <w:t>分，得分率</w:t>
      </w:r>
      <w:r>
        <w:rPr>
          <w:rFonts w:hAnsi="宋体"/>
          <w:sz w:val="32"/>
          <w:szCs w:val="32"/>
        </w:rPr>
        <w:t>100%</w:t>
      </w:r>
      <w:r>
        <w:rPr>
          <w:rFonts w:hint="eastAsia" w:hAnsi="宋体"/>
          <w:sz w:val="32"/>
          <w:szCs w:val="32"/>
        </w:rPr>
        <w:t>。</w:t>
      </w:r>
    </w:p>
    <w:p>
      <w:pPr>
        <w:ind w:firstLine="560"/>
        <w:jc w:val="left"/>
        <w:rPr>
          <w:rFonts w:hint="eastAsia"/>
          <w:sz w:val="32"/>
          <w:szCs w:val="32"/>
          <w:lang w:val="en-US" w:eastAsia="zh-CN"/>
        </w:rPr>
      </w:pPr>
      <w:r>
        <w:rPr>
          <w:rFonts w:hint="eastAsia"/>
          <w:sz w:val="32"/>
          <w:szCs w:val="32"/>
        </w:rPr>
        <w:t>资金审核规范性</w:t>
      </w:r>
      <w:r>
        <w:rPr>
          <w:rFonts w:hint="eastAsia"/>
          <w:sz w:val="32"/>
          <w:szCs w:val="32"/>
          <w:lang w:eastAsia="zh-CN"/>
        </w:rPr>
        <w:t>：</w:t>
      </w:r>
      <w:r>
        <w:rPr>
          <w:rFonts w:hint="eastAsia"/>
          <w:color w:val="auto"/>
          <w:sz w:val="32"/>
          <w:szCs w:val="32"/>
          <w:lang w:val="en-US" w:eastAsia="zh-CN"/>
        </w:rPr>
        <w:t>我院</w:t>
      </w:r>
      <w:r>
        <w:rPr>
          <w:rFonts w:hint="eastAsia"/>
          <w:sz w:val="32"/>
          <w:szCs w:val="32"/>
          <w:lang w:val="en-US" w:eastAsia="zh-CN"/>
        </w:rPr>
        <w:t>资金支出总体上审批程序合规、手续齐全，支出内容符合财政预算批复规定的用途。</w:t>
      </w:r>
      <w:r>
        <w:rPr>
          <w:rFonts w:hint="eastAsia"/>
          <w:sz w:val="32"/>
          <w:szCs w:val="32"/>
        </w:rPr>
        <w:t>该指标分值</w:t>
      </w:r>
      <w:r>
        <w:rPr>
          <w:rFonts w:hint="eastAsia"/>
          <w:sz w:val="32"/>
          <w:szCs w:val="32"/>
          <w:lang w:val="en-US" w:eastAsia="zh-CN"/>
        </w:rPr>
        <w:t>5</w:t>
      </w:r>
      <w:r>
        <w:rPr>
          <w:rFonts w:hint="eastAsia"/>
          <w:sz w:val="32"/>
          <w:szCs w:val="32"/>
        </w:rPr>
        <w:t>分，自评得分为</w:t>
      </w:r>
      <w:r>
        <w:rPr>
          <w:rFonts w:hint="eastAsia"/>
          <w:sz w:val="32"/>
          <w:szCs w:val="32"/>
          <w:lang w:val="en-US" w:eastAsia="zh-CN"/>
        </w:rPr>
        <w:t>5</w:t>
      </w:r>
      <w:r>
        <w:rPr>
          <w:rFonts w:hint="eastAsia"/>
          <w:sz w:val="32"/>
          <w:szCs w:val="32"/>
        </w:rPr>
        <w:t>分，得分率为</w:t>
      </w:r>
      <w:r>
        <w:rPr>
          <w:rFonts w:hint="eastAsia"/>
          <w:sz w:val="32"/>
          <w:szCs w:val="32"/>
          <w:lang w:val="en-US" w:eastAsia="zh-CN"/>
        </w:rPr>
        <w:t>100</w:t>
      </w:r>
      <w:r>
        <w:rPr>
          <w:rFonts w:hint="eastAsia"/>
          <w:sz w:val="32"/>
          <w:szCs w:val="32"/>
        </w:rPr>
        <w:t>%。</w:t>
      </w:r>
    </w:p>
    <w:p>
      <w:pPr>
        <w:ind w:firstLine="560"/>
        <w:jc w:val="left"/>
        <w:rPr>
          <w:rFonts w:hint="eastAsia"/>
          <w:sz w:val="32"/>
          <w:szCs w:val="32"/>
          <w:lang w:eastAsia="zh-CN"/>
        </w:rPr>
      </w:pPr>
      <w:r>
        <w:rPr>
          <w:rFonts w:hint="eastAsia"/>
          <w:sz w:val="32"/>
          <w:szCs w:val="32"/>
        </w:rPr>
        <w:t>资金使用规范性</w:t>
      </w:r>
      <w:r>
        <w:rPr>
          <w:rFonts w:hint="eastAsia"/>
          <w:sz w:val="32"/>
          <w:szCs w:val="32"/>
          <w:lang w:eastAsia="zh-CN"/>
        </w:rPr>
        <w:t>：</w:t>
      </w:r>
      <w:r>
        <w:rPr>
          <w:rFonts w:hint="eastAsia"/>
          <w:sz w:val="32"/>
          <w:szCs w:val="32"/>
          <w:lang w:val="en-US" w:eastAsia="zh-CN"/>
        </w:rPr>
        <w:t>我院制定了多个相关财务制度和资金管理办法，对资金开支有完备的审批流程和管控手续。大额资金均由党委会研究通过后使用。在预算执行、事项支出、会计核算以及重大事项支出程序等方面不存在不规范现象，无虚列项目支出，截留、挤占、挪用项目资金等情况。该指标分值5分，自评得分5分，得分率为100%。</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②社会效益指标</w:t>
      </w:r>
    </w:p>
    <w:p>
      <w:pPr>
        <w:ind w:firstLine="560"/>
        <w:jc w:val="left"/>
        <w:rPr>
          <w:rFonts w:hAnsi="宋体"/>
          <w:sz w:val="32"/>
          <w:szCs w:val="32"/>
        </w:rPr>
      </w:pPr>
      <w:r>
        <w:rPr>
          <w:rFonts w:hint="eastAsia"/>
          <w:sz w:val="32"/>
          <w:szCs w:val="32"/>
        </w:rPr>
        <w:t>社会效益指标下设</w:t>
      </w:r>
      <w:r>
        <w:rPr>
          <w:sz w:val="32"/>
          <w:szCs w:val="32"/>
        </w:rPr>
        <w:t>2</w:t>
      </w:r>
      <w:r>
        <w:rPr>
          <w:rFonts w:hint="eastAsia"/>
          <w:sz w:val="32"/>
          <w:szCs w:val="32"/>
        </w:rPr>
        <w:t>个三级指标，</w:t>
      </w:r>
      <w:r>
        <w:rPr>
          <w:rFonts w:hint="eastAsia" w:hAnsi="宋体"/>
          <w:sz w:val="32"/>
          <w:szCs w:val="32"/>
        </w:rPr>
        <w:t>指标分值</w:t>
      </w:r>
      <w:r>
        <w:rPr>
          <w:rFonts w:hAnsi="宋体"/>
          <w:sz w:val="32"/>
          <w:szCs w:val="32"/>
        </w:rPr>
        <w:t>10</w:t>
      </w:r>
      <w:r>
        <w:rPr>
          <w:rFonts w:hint="eastAsia" w:hAnsi="宋体"/>
          <w:sz w:val="32"/>
          <w:szCs w:val="32"/>
        </w:rPr>
        <w:t>分，自评得分</w:t>
      </w:r>
      <w:r>
        <w:rPr>
          <w:rFonts w:hAnsi="宋体"/>
          <w:sz w:val="32"/>
          <w:szCs w:val="32"/>
        </w:rPr>
        <w:t>10</w:t>
      </w:r>
      <w:r>
        <w:rPr>
          <w:rFonts w:hint="eastAsia" w:hAnsi="宋体"/>
          <w:sz w:val="32"/>
          <w:szCs w:val="32"/>
        </w:rPr>
        <w:t>分，得分率为</w:t>
      </w:r>
      <w:r>
        <w:rPr>
          <w:rFonts w:hAnsi="宋体"/>
          <w:sz w:val="32"/>
          <w:szCs w:val="32"/>
        </w:rPr>
        <w:t>100%</w:t>
      </w:r>
      <w:r>
        <w:rPr>
          <w:rFonts w:hint="eastAsia" w:hAnsi="宋体"/>
          <w:sz w:val="32"/>
          <w:szCs w:val="32"/>
        </w:rPr>
        <w:t>。</w:t>
      </w:r>
    </w:p>
    <w:p>
      <w:pPr>
        <w:ind w:firstLine="560"/>
        <w:jc w:val="left"/>
        <w:rPr>
          <w:rFonts w:hint="eastAsia" w:ascii="Times New Roman" w:hAnsi="Times New Roman" w:eastAsia="仿宋_GB2312" w:cs="Times New Roman"/>
          <w:sz w:val="32"/>
          <w:szCs w:val="32"/>
          <w:lang w:eastAsia="zh-CN"/>
        </w:rPr>
      </w:pPr>
      <w:r>
        <w:rPr>
          <w:rFonts w:hint="eastAsia" w:ascii="Times New Roman" w:hAnsi="Times New Roman" w:cs="Times New Roman"/>
          <w:sz w:val="32"/>
          <w:szCs w:val="32"/>
        </w:rPr>
        <w:t>保证工作环境</w:t>
      </w:r>
      <w:r>
        <w:rPr>
          <w:rFonts w:hint="eastAsia" w:ascii="Times New Roman" w:hAnsi="Times New Roman" w:cs="Times New Roman"/>
          <w:sz w:val="32"/>
          <w:szCs w:val="32"/>
          <w:lang w:eastAsia="zh-CN"/>
        </w:rPr>
        <w:t>：2022年我院通过开展法律宣讲活动，积极倡导社会公众爱护环境，从身边做起、从小事做起，做到保护环境，人人有责，环境保护意识进一步提升。</w:t>
      </w:r>
      <w:r>
        <w:rPr>
          <w:rFonts w:hint="eastAsia" w:hAnsi="宋体"/>
          <w:sz w:val="32"/>
          <w:szCs w:val="32"/>
        </w:rPr>
        <w:t>指标分值</w:t>
      </w:r>
      <w:r>
        <w:rPr>
          <w:rFonts w:hint="eastAsia" w:hAnsi="宋体"/>
          <w:sz w:val="32"/>
          <w:szCs w:val="32"/>
          <w:lang w:val="en-US" w:eastAsia="zh-CN"/>
        </w:rPr>
        <w:t>5</w:t>
      </w:r>
      <w:r>
        <w:rPr>
          <w:rFonts w:hint="eastAsia" w:hAnsi="宋体"/>
          <w:sz w:val="32"/>
          <w:szCs w:val="32"/>
        </w:rPr>
        <w:t>分，自评得分</w:t>
      </w:r>
      <w:r>
        <w:rPr>
          <w:rFonts w:hint="eastAsia" w:hAnsi="宋体"/>
          <w:sz w:val="32"/>
          <w:szCs w:val="32"/>
          <w:lang w:val="en-US" w:eastAsia="zh-CN"/>
        </w:rPr>
        <w:t>5</w:t>
      </w:r>
      <w:r>
        <w:rPr>
          <w:rFonts w:hint="eastAsia" w:hAnsi="宋体"/>
          <w:sz w:val="32"/>
          <w:szCs w:val="32"/>
        </w:rPr>
        <w:t>分，得分率为</w:t>
      </w:r>
      <w:r>
        <w:rPr>
          <w:rFonts w:hAnsi="宋体"/>
          <w:sz w:val="32"/>
          <w:szCs w:val="32"/>
        </w:rPr>
        <w:t>100%</w:t>
      </w:r>
      <w:r>
        <w:rPr>
          <w:rFonts w:hint="eastAsia" w:hAnsi="宋体"/>
          <w:sz w:val="32"/>
          <w:szCs w:val="32"/>
        </w:rPr>
        <w:t>。</w:t>
      </w:r>
    </w:p>
    <w:p>
      <w:pPr>
        <w:ind w:firstLine="560"/>
        <w:jc w:val="left"/>
        <w:rPr>
          <w:rFonts w:hint="eastAsia" w:ascii="Times New Roman" w:hAnsi="Times New Roman" w:eastAsia="仿宋_GB2312" w:cs="Times New Roman"/>
          <w:sz w:val="32"/>
          <w:szCs w:val="32"/>
          <w:lang w:eastAsia="zh-CN"/>
        </w:rPr>
      </w:pPr>
      <w:r>
        <w:rPr>
          <w:rFonts w:hint="eastAsia" w:ascii="Times New Roman" w:hAnsi="Times New Roman" w:cs="Times New Roman"/>
          <w:sz w:val="32"/>
          <w:szCs w:val="32"/>
        </w:rPr>
        <w:t>维护社会稳定</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我院判处盗窃、贩毒、破坏易燃易爆设备等严重影响社会治安犯罪5年以上重刑7人；判处危害公共安全的危险驾驶罪实刑25人；判处电信网络、金融领域犯罪23案47人，没收违法所得23万余元，退赃退赔、实际挽回群众损失84万多元；判处刑事附带民事公益诉讼盗掘古脊椎动物化石（盗挖龙骨）案件2案19人；落实律师辩护全覆盖制度，为73名被告人指定辩护人，司法人权得到保障；精准贯彻认罪认罚从宽制度，对犯罪情节较轻、有悔罪表现的58名被告人依法判处缓刑或免予刑事处罚，促进社会和谐稳定。</w:t>
      </w:r>
      <w:r>
        <w:rPr>
          <w:rFonts w:hint="eastAsia" w:hAnsi="宋体"/>
          <w:sz w:val="32"/>
          <w:szCs w:val="32"/>
        </w:rPr>
        <w:t>指标分值</w:t>
      </w:r>
      <w:r>
        <w:rPr>
          <w:rFonts w:hint="eastAsia" w:hAnsi="宋体"/>
          <w:sz w:val="32"/>
          <w:szCs w:val="32"/>
          <w:lang w:val="en-US" w:eastAsia="zh-CN"/>
        </w:rPr>
        <w:t>5</w:t>
      </w:r>
      <w:r>
        <w:rPr>
          <w:rFonts w:hint="eastAsia" w:hAnsi="宋体"/>
          <w:sz w:val="32"/>
          <w:szCs w:val="32"/>
        </w:rPr>
        <w:t>分，自评得分</w:t>
      </w:r>
      <w:r>
        <w:rPr>
          <w:rFonts w:hint="eastAsia" w:hAnsi="宋体"/>
          <w:sz w:val="32"/>
          <w:szCs w:val="32"/>
          <w:lang w:val="en-US" w:eastAsia="zh-CN"/>
        </w:rPr>
        <w:t>5</w:t>
      </w:r>
      <w:r>
        <w:rPr>
          <w:rFonts w:hint="eastAsia" w:hAnsi="宋体"/>
          <w:sz w:val="32"/>
          <w:szCs w:val="32"/>
        </w:rPr>
        <w:t>分，得分率为</w:t>
      </w:r>
      <w:r>
        <w:rPr>
          <w:rFonts w:hAnsi="宋体"/>
          <w:sz w:val="32"/>
          <w:szCs w:val="32"/>
        </w:rPr>
        <w:t>100%</w:t>
      </w:r>
      <w:r>
        <w:rPr>
          <w:rFonts w:hint="eastAsia" w:hAnsi="宋体"/>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③可持续影响指标</w:t>
      </w:r>
    </w:p>
    <w:p>
      <w:pPr>
        <w:ind w:firstLine="560"/>
        <w:jc w:val="left"/>
        <w:rPr>
          <w:rFonts w:hAnsi="宋体"/>
          <w:sz w:val="32"/>
          <w:szCs w:val="32"/>
        </w:rPr>
      </w:pPr>
      <w:r>
        <w:rPr>
          <w:rFonts w:hint="eastAsia"/>
          <w:sz w:val="32"/>
          <w:szCs w:val="32"/>
        </w:rPr>
        <w:t>可持续影响指标下设</w:t>
      </w:r>
      <w:r>
        <w:rPr>
          <w:sz w:val="32"/>
          <w:szCs w:val="32"/>
        </w:rPr>
        <w:t>2</w:t>
      </w:r>
      <w:r>
        <w:rPr>
          <w:rFonts w:hint="eastAsia"/>
          <w:sz w:val="32"/>
          <w:szCs w:val="32"/>
        </w:rPr>
        <w:t>个三级指标，</w:t>
      </w:r>
      <w:r>
        <w:rPr>
          <w:rFonts w:hint="eastAsia" w:hAnsi="宋体"/>
          <w:sz w:val="32"/>
          <w:szCs w:val="32"/>
        </w:rPr>
        <w:t>指标分值</w:t>
      </w:r>
      <w:r>
        <w:rPr>
          <w:rFonts w:hAnsi="宋体"/>
          <w:sz w:val="32"/>
          <w:szCs w:val="32"/>
        </w:rPr>
        <w:t>10</w:t>
      </w:r>
      <w:r>
        <w:rPr>
          <w:rFonts w:hint="eastAsia" w:hAnsi="宋体"/>
          <w:sz w:val="32"/>
          <w:szCs w:val="32"/>
        </w:rPr>
        <w:t>分，自评得分</w:t>
      </w:r>
      <w:r>
        <w:rPr>
          <w:rFonts w:hAnsi="宋体"/>
          <w:sz w:val="32"/>
          <w:szCs w:val="32"/>
        </w:rPr>
        <w:t>10</w:t>
      </w:r>
      <w:r>
        <w:rPr>
          <w:rFonts w:hint="eastAsia" w:hAnsi="宋体"/>
          <w:sz w:val="32"/>
          <w:szCs w:val="32"/>
        </w:rPr>
        <w:t>分，得分率为100%。</w:t>
      </w:r>
    </w:p>
    <w:p>
      <w:pPr>
        <w:pStyle w:val="19"/>
        <w:snapToGrid/>
        <w:spacing w:beforeAutospacing="0" w:afterAutospacing="0" w:line="560" w:lineRule="exact"/>
        <w:ind w:left="0" w:leftChars="0" w:firstLine="640" w:firstLineChars="200"/>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财务制度健全性：我院财务管理制度健全，经费收支管理以及票据管理等事项有完备的审批流程和管控手续，会计核算以及重大事项支出程序等方面不存在不规范现象，财务管理制度内容完备，具备可操作性。该指标分值5分，自评得分5分，得分率为100%</w:t>
      </w:r>
    </w:p>
    <w:p>
      <w:pPr>
        <w:pStyle w:val="19"/>
        <w:snapToGrid/>
        <w:spacing w:beforeAutospacing="0" w:afterAutospacing="0" w:line="560" w:lineRule="exact"/>
        <w:ind w:left="0" w:leftChars="0" w:firstLine="640" w:firstLineChars="200"/>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资金管理规范性：我院资金支出总体上审批程序合规、手续齐全，支出内容符合省财政预算批复规定的用途，严格使用公务卡报销，有效提高了财务资金使用的合理性和规范性，防止了国有资金流失。该指标分值5分，自评得分为5分，得分率为100%。</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cs="Times New Roman"/>
          <w:sz w:val="32"/>
          <w:szCs w:val="32"/>
          <w:highlight w:val="none"/>
          <w:lang w:eastAsia="zh-CN"/>
        </w:rPr>
      </w:pPr>
      <w:r>
        <w:rPr>
          <w:rFonts w:hint="eastAsia" w:ascii="Times New Roman" w:hAnsi="Times New Roman" w:cs="Times New Roman"/>
          <w:sz w:val="32"/>
          <w:szCs w:val="32"/>
          <w:highlight w:val="none"/>
          <w:lang w:eastAsia="zh-CN"/>
        </w:rPr>
        <w:t>（</w:t>
      </w:r>
      <w:r>
        <w:rPr>
          <w:rFonts w:hint="eastAsia" w:ascii="Times New Roman" w:hAnsi="Times New Roman" w:cs="Times New Roman"/>
          <w:sz w:val="32"/>
          <w:szCs w:val="32"/>
          <w:highlight w:val="none"/>
          <w:lang w:val="en-US" w:eastAsia="zh-CN"/>
        </w:rPr>
        <w:t>3</w:t>
      </w:r>
      <w:r>
        <w:rPr>
          <w:rFonts w:hint="eastAsia" w:ascii="Times New Roman" w:hAnsi="Times New Roman" w:cs="Times New Roman"/>
          <w:sz w:val="32"/>
          <w:szCs w:val="32"/>
          <w:highlight w:val="none"/>
          <w:lang w:eastAsia="zh-CN"/>
        </w:rPr>
        <w:t>）满意度指标</w:t>
      </w:r>
    </w:p>
    <w:p>
      <w:pPr>
        <w:ind w:firstLine="560"/>
        <w:jc w:val="left"/>
        <w:rPr>
          <w:rFonts w:hAnsi="宋体"/>
          <w:sz w:val="32"/>
          <w:szCs w:val="32"/>
        </w:rPr>
      </w:pPr>
      <w:r>
        <w:rPr>
          <w:rFonts w:hint="eastAsia"/>
          <w:sz w:val="32"/>
          <w:szCs w:val="32"/>
          <w:lang w:val="en-US" w:eastAsia="zh-CN"/>
        </w:rPr>
        <w:t>满意度</w:t>
      </w:r>
      <w:r>
        <w:rPr>
          <w:rFonts w:hint="eastAsia"/>
          <w:sz w:val="32"/>
          <w:szCs w:val="32"/>
        </w:rPr>
        <w:t>指标下设</w:t>
      </w:r>
      <w:r>
        <w:rPr>
          <w:sz w:val="32"/>
          <w:szCs w:val="32"/>
        </w:rPr>
        <w:t>2</w:t>
      </w:r>
      <w:r>
        <w:rPr>
          <w:rFonts w:hint="eastAsia"/>
          <w:sz w:val="32"/>
          <w:szCs w:val="32"/>
        </w:rPr>
        <w:t>个三级指标，</w:t>
      </w:r>
      <w:r>
        <w:rPr>
          <w:rFonts w:hint="eastAsia" w:hAnsi="宋体"/>
          <w:sz w:val="32"/>
          <w:szCs w:val="32"/>
        </w:rPr>
        <w:t>指标分值</w:t>
      </w:r>
      <w:r>
        <w:rPr>
          <w:rFonts w:hAnsi="宋体"/>
          <w:sz w:val="32"/>
          <w:szCs w:val="32"/>
        </w:rPr>
        <w:t>10</w:t>
      </w:r>
      <w:r>
        <w:rPr>
          <w:rFonts w:hint="eastAsia" w:hAnsi="宋体"/>
          <w:sz w:val="32"/>
          <w:szCs w:val="32"/>
        </w:rPr>
        <w:t>分，自评得分</w:t>
      </w:r>
      <w:r>
        <w:rPr>
          <w:rFonts w:hAnsi="宋体"/>
          <w:sz w:val="32"/>
          <w:szCs w:val="32"/>
        </w:rPr>
        <w:t>10</w:t>
      </w:r>
      <w:r>
        <w:rPr>
          <w:rFonts w:hint="eastAsia" w:hAnsi="宋体"/>
          <w:sz w:val="32"/>
          <w:szCs w:val="32"/>
        </w:rPr>
        <w:t>分，得分率为100%。</w:t>
      </w:r>
    </w:p>
    <w:p>
      <w:pPr>
        <w:ind w:firstLine="560"/>
        <w:jc w:val="left"/>
        <w:rPr>
          <w:rFonts w:hint="eastAsia"/>
          <w:sz w:val="32"/>
          <w:szCs w:val="32"/>
          <w:lang w:val="en-US" w:eastAsia="zh-CN"/>
        </w:rPr>
      </w:pPr>
      <w:r>
        <w:rPr>
          <w:rFonts w:hint="eastAsia"/>
          <w:sz w:val="32"/>
          <w:szCs w:val="32"/>
          <w:lang w:val="en-US" w:eastAsia="zh-CN"/>
        </w:rPr>
        <w:t>当事人满意程度：我院依托在线调解平台，突破线下调解场所有限、联动不畅等问题，完成数字法院系统与人民法院在线调解平台的对接，将解纷资源汇聚在网上，为当事人提供在线调解、确认等解纷服务，从“一律敞开大门”到“就近提供服务”，当事人可以选择家门口的人民法院申请立案，有效减轻诉累，案件满意度</w:t>
      </w:r>
      <w:r>
        <w:rPr>
          <w:rFonts w:hint="eastAsia"/>
          <w:color w:val="auto"/>
          <w:sz w:val="32"/>
          <w:szCs w:val="32"/>
          <w:highlight w:val="none"/>
          <w:lang w:val="en-US" w:eastAsia="zh-CN"/>
        </w:rPr>
        <w:t>达到100%</w:t>
      </w:r>
      <w:r>
        <w:rPr>
          <w:rFonts w:hint="eastAsia"/>
          <w:sz w:val="32"/>
          <w:szCs w:val="32"/>
          <w:lang w:val="en-US" w:eastAsia="zh-CN"/>
        </w:rPr>
        <w:t>，该指标分值5分，自评得分为5分，得分率为100%。</w:t>
      </w:r>
    </w:p>
    <w:p>
      <w:pPr>
        <w:ind w:firstLine="560"/>
        <w:jc w:val="left"/>
        <w:rPr>
          <w:rFonts w:hint="eastAsia"/>
          <w:sz w:val="32"/>
          <w:szCs w:val="32"/>
          <w:lang w:val="en-US" w:eastAsia="zh-CN"/>
        </w:rPr>
      </w:pPr>
      <w:r>
        <w:rPr>
          <w:rFonts w:hint="eastAsia"/>
          <w:sz w:val="32"/>
          <w:szCs w:val="32"/>
          <w:lang w:val="en-US" w:eastAsia="zh-CN"/>
        </w:rPr>
        <w:t>干警满意程度：2022年我院积极组织干警参加上级法院和相关部门组织开展的理论专题培训学习，举办全员参与的各项活动，使全院干警的业务水平和能力素质显著提升，培训工作得到了参加培训人员的一致好评。干警满意度</w:t>
      </w:r>
      <w:r>
        <w:rPr>
          <w:rFonts w:hint="eastAsia"/>
          <w:sz w:val="32"/>
          <w:szCs w:val="32"/>
          <w:highlight w:val="none"/>
          <w:lang w:val="en-US" w:eastAsia="zh-CN"/>
        </w:rPr>
        <w:t>为100%。</w:t>
      </w:r>
      <w:r>
        <w:rPr>
          <w:rFonts w:hint="eastAsia"/>
          <w:sz w:val="32"/>
          <w:szCs w:val="32"/>
          <w:lang w:val="en-US" w:eastAsia="zh-CN"/>
        </w:rPr>
        <w:t>该指标分值5分，自评得分为5分，得分率为100%。</w:t>
      </w:r>
      <w:bookmarkStart w:id="149" w:name="_Toc1170"/>
    </w:p>
    <w:p>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sz w:val="32"/>
          <w:szCs w:val="32"/>
          <w:highlight w:val="none"/>
          <w:lang w:val="en-US" w:eastAsia="zh-CN"/>
        </w:rPr>
      </w:pPr>
      <w:r>
        <w:rPr>
          <w:rFonts w:hint="eastAsia"/>
          <w:sz w:val="32"/>
          <w:szCs w:val="32"/>
          <w:highlight w:val="none"/>
          <w:lang w:val="en-US" w:eastAsia="zh-CN"/>
        </w:rPr>
        <w:t>4.偏离绩效目标的原因及下一步改进措施</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sz w:val="32"/>
          <w:szCs w:val="32"/>
          <w:lang w:val="en-US" w:eastAsia="zh-CN"/>
        </w:rPr>
      </w:pPr>
      <w:r>
        <w:rPr>
          <w:rFonts w:hint="eastAsia"/>
          <w:sz w:val="32"/>
          <w:szCs w:val="32"/>
          <w:lang w:val="en-US" w:eastAsia="zh-CN"/>
        </w:rPr>
        <w:t>项目支出预算执行率偏低，年末结转结余资金较多下一步我院将督促提高资金执行率。</w:t>
      </w:r>
    </w:p>
    <w:p>
      <w:pPr>
        <w:pStyle w:val="4"/>
        <w:keepNext w:val="0"/>
        <w:keepLines w:val="0"/>
        <w:pageBreakBefore w:val="0"/>
        <w:widowControl w:val="0"/>
        <w:kinsoku/>
        <w:wordWrap/>
        <w:overflowPunct/>
        <w:topLinePunct w:val="0"/>
        <w:autoSpaceDE w:val="0"/>
        <w:autoSpaceDN w:val="0"/>
        <w:bidi w:val="0"/>
        <w:adjustRightInd/>
        <w:snapToGrid w:val="0"/>
        <w:spacing w:line="560" w:lineRule="exact"/>
        <w:textAlignment w:val="auto"/>
        <w:rPr>
          <w:rFonts w:hint="eastAsia"/>
          <w:sz w:val="32"/>
          <w:szCs w:val="32"/>
          <w:highlight w:val="none"/>
          <w:lang w:val="en-US" w:eastAsia="zh-CN"/>
        </w:rPr>
      </w:pPr>
      <w:bookmarkStart w:id="150" w:name="_Toc25887"/>
      <w:bookmarkStart w:id="151" w:name="_Toc30313"/>
      <w:r>
        <w:rPr>
          <w:rFonts w:hint="eastAsia"/>
          <w:sz w:val="32"/>
          <w:szCs w:val="32"/>
          <w:highlight w:val="none"/>
          <w:lang w:val="en-US" w:eastAsia="zh-CN"/>
        </w:rPr>
        <w:t>（二）法庭运维费项目</w:t>
      </w:r>
      <w:bookmarkEnd w:id="149"/>
      <w:bookmarkEnd w:id="150"/>
      <w:bookmarkEnd w:id="151"/>
    </w:p>
    <w:p>
      <w:pPr>
        <w:keepNext w:val="0"/>
        <w:keepLines w:val="0"/>
        <w:pageBreakBefore w:val="0"/>
        <w:widowControl w:val="0"/>
        <w:kinsoku/>
        <w:wordWrap/>
        <w:overflowPunct/>
        <w:topLinePunct w:val="0"/>
        <w:autoSpaceDE/>
        <w:autoSpaceDN/>
        <w:bidi w:val="0"/>
        <w:adjustRightInd/>
        <w:snapToGrid/>
        <w:ind w:firstLine="560"/>
        <w:jc w:val="both"/>
        <w:textAlignment w:val="auto"/>
        <w:rPr>
          <w:sz w:val="32"/>
          <w:szCs w:val="32"/>
        </w:rPr>
      </w:pPr>
      <w:bookmarkStart w:id="152" w:name="_Toc40046040"/>
      <w:r>
        <w:rPr>
          <w:rFonts w:hint="eastAsia"/>
          <w:sz w:val="32"/>
          <w:szCs w:val="32"/>
        </w:rPr>
        <w:t>本次绩效自评综合评定2022年法庭运维费项目支出绩效得分为100分，绩效等级为“优</w:t>
      </w:r>
      <w:r>
        <w:rPr>
          <w:rFonts w:hint="eastAsia"/>
          <w:sz w:val="32"/>
          <w:szCs w:val="32"/>
          <w:lang w:val="en-US" w:eastAsia="zh-CN"/>
        </w:rPr>
        <w:t>秀</w:t>
      </w:r>
      <w:r>
        <w:rPr>
          <w:rFonts w:hint="eastAsia"/>
          <w:sz w:val="32"/>
          <w:szCs w:val="32"/>
        </w:rPr>
        <w:t>”。项目支出绩效评价包括</w:t>
      </w:r>
      <w:r>
        <w:rPr>
          <w:rFonts w:hint="eastAsia" w:cs="仿宋_GB2312"/>
          <w:sz w:val="32"/>
          <w:szCs w:val="32"/>
        </w:rPr>
        <w:t>项目资金预算执行率、</w:t>
      </w:r>
      <w:r>
        <w:rPr>
          <w:rFonts w:hint="eastAsia"/>
          <w:sz w:val="32"/>
          <w:szCs w:val="32"/>
        </w:rPr>
        <w:t>产出、效益、满意度</w:t>
      </w:r>
      <w:r>
        <w:rPr>
          <w:rFonts w:hint="eastAsia"/>
          <w:sz w:val="32"/>
          <w:szCs w:val="32"/>
          <w:highlight w:val="none"/>
          <w:lang w:val="en-US" w:eastAsia="zh-CN"/>
        </w:rPr>
        <w:t>4</w:t>
      </w:r>
      <w:r>
        <w:rPr>
          <w:rFonts w:hint="eastAsia"/>
          <w:sz w:val="32"/>
          <w:szCs w:val="32"/>
        </w:rPr>
        <w:t>个一级指标，下设</w:t>
      </w:r>
      <w:r>
        <w:rPr>
          <w:rFonts w:hint="eastAsia"/>
          <w:sz w:val="32"/>
          <w:szCs w:val="32"/>
          <w:lang w:val="en-US" w:eastAsia="zh-CN"/>
        </w:rPr>
        <w:t>8</w:t>
      </w:r>
      <w:r>
        <w:rPr>
          <w:rFonts w:hint="eastAsia"/>
          <w:sz w:val="32"/>
          <w:szCs w:val="32"/>
        </w:rPr>
        <w:t>个二级指标和1</w:t>
      </w:r>
      <w:r>
        <w:rPr>
          <w:rFonts w:hint="eastAsia"/>
          <w:sz w:val="32"/>
          <w:szCs w:val="32"/>
          <w:lang w:val="en-US" w:eastAsia="zh-CN"/>
        </w:rPr>
        <w:t>6</w:t>
      </w:r>
      <w:r>
        <w:rPr>
          <w:rFonts w:hint="eastAsia"/>
          <w:sz w:val="32"/>
          <w:szCs w:val="32"/>
        </w:rPr>
        <w:t>个三级指标。项目资金预算执行率</w:t>
      </w:r>
      <w:r>
        <w:rPr>
          <w:rFonts w:hint="eastAsia"/>
          <w:sz w:val="32"/>
          <w:szCs w:val="32"/>
          <w:lang w:val="en-US" w:eastAsia="zh-CN"/>
        </w:rPr>
        <w:t>100</w:t>
      </w:r>
      <w:r>
        <w:rPr>
          <w:rFonts w:hint="eastAsia"/>
          <w:sz w:val="32"/>
          <w:szCs w:val="32"/>
        </w:rPr>
        <w:t>%，一级指标得分情况详见下表 ：</w:t>
      </w:r>
    </w:p>
    <w:tbl>
      <w:tblPr>
        <w:tblStyle w:val="22"/>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autoSpaceDE w:val="0"/>
              <w:autoSpaceDN w:val="0"/>
              <w:spacing w:line="240" w:lineRule="auto"/>
              <w:ind w:firstLine="480"/>
              <w:jc w:val="left"/>
              <w:rPr>
                <w:rFonts w:ascii="宋体" w:hAnsi="宋体" w:cs="宋体"/>
                <w:b/>
                <w:color w:val="000000"/>
                <w:kern w:val="0"/>
                <w:sz w:val="24"/>
                <w:shd w:val="clear" w:color="auto" w:fill="BDD6EE"/>
              </w:rPr>
            </w:pPr>
            <w:r>
              <w:rPr>
                <w:rFonts w:hint="eastAsia" w:ascii="宋体" w:hAnsi="宋体" w:cs="宋体"/>
                <w:b/>
                <w:color w:val="000000"/>
                <w:kern w:val="0"/>
                <w:sz w:val="24"/>
                <w:shd w:val="clear" w:color="auto" w:fill="BDD6EE"/>
              </w:rPr>
              <w:t>一级指标</w:t>
            </w:r>
          </w:p>
        </w:tc>
        <w:tc>
          <w:tcPr>
            <w:tcW w:w="1678" w:type="dxa"/>
            <w:shd w:val="clear" w:color="auto" w:fill="BDD6E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ascii="宋体" w:hAnsi="宋体" w:cs="宋体"/>
                <w:b/>
                <w:color w:val="000000"/>
                <w:kern w:val="0"/>
                <w:sz w:val="24"/>
                <w:shd w:val="clear" w:color="auto" w:fill="BDD6EE"/>
              </w:rPr>
            </w:pPr>
            <w:r>
              <w:rPr>
                <w:rFonts w:hint="eastAsia" w:ascii="宋体" w:hAnsi="宋体" w:cs="宋体"/>
                <w:b/>
                <w:color w:val="000000"/>
                <w:kern w:val="0"/>
                <w:sz w:val="24"/>
                <w:shd w:val="clear" w:color="auto" w:fill="BDD6EE"/>
              </w:rPr>
              <w:t>分值</w:t>
            </w:r>
          </w:p>
        </w:tc>
        <w:tc>
          <w:tcPr>
            <w:tcW w:w="1560" w:type="dxa"/>
            <w:shd w:val="clear" w:color="auto" w:fill="BDD6E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ascii="宋体" w:hAnsi="宋体" w:cs="宋体"/>
                <w:b/>
                <w:color w:val="000000"/>
                <w:kern w:val="0"/>
                <w:sz w:val="24"/>
                <w:shd w:val="clear" w:color="auto" w:fill="BDD6EE"/>
              </w:rPr>
            </w:pPr>
            <w:r>
              <w:rPr>
                <w:rFonts w:hint="eastAsia" w:ascii="宋体" w:hAnsi="宋体" w:cs="宋体"/>
                <w:b/>
                <w:color w:val="000000"/>
                <w:kern w:val="0"/>
                <w:sz w:val="24"/>
                <w:shd w:val="clear" w:color="auto" w:fill="BDD6EE"/>
              </w:rPr>
              <w:t>自评得分</w:t>
            </w:r>
          </w:p>
        </w:tc>
        <w:tc>
          <w:tcPr>
            <w:tcW w:w="2268" w:type="dxa"/>
            <w:shd w:val="clear" w:color="auto" w:fill="BDD6E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rPr>
                <w:rFonts w:ascii="宋体" w:hAnsi="宋体" w:cs="宋体"/>
                <w:b/>
                <w:color w:val="000000"/>
                <w:kern w:val="0"/>
                <w:sz w:val="24"/>
                <w:shd w:val="clear" w:color="auto" w:fill="BDD6EE"/>
              </w:rPr>
            </w:pPr>
            <w:r>
              <w:rPr>
                <w:rFonts w:hint="eastAsia" w:ascii="宋体" w:hAnsi="宋体" w:cs="宋体"/>
                <w:b/>
                <w:color w:val="000000"/>
                <w:kern w:val="0"/>
                <w:sz w:val="24"/>
                <w:shd w:val="clear" w:color="auto" w:fill="BDD6EE"/>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533" w:type="dxa"/>
            <w:vAlign w:val="center"/>
          </w:tcPr>
          <w:p>
            <w:pPr>
              <w:widowControl/>
              <w:autoSpaceDE w:val="0"/>
              <w:autoSpaceDN w:val="0"/>
              <w:spacing w:line="240" w:lineRule="auto"/>
              <w:ind w:firstLine="480"/>
              <w:jc w:val="left"/>
              <w:rPr>
                <w:rFonts w:hAnsi="宋体" w:cs="宋体"/>
                <w:color w:val="000000"/>
                <w:kern w:val="0"/>
                <w:sz w:val="24"/>
                <w:szCs w:val="28"/>
              </w:rPr>
            </w:pPr>
            <w:r>
              <w:rPr>
                <w:rFonts w:hint="eastAsia" w:hAnsi="宋体" w:cs="宋体"/>
                <w:color w:val="000000"/>
                <w:kern w:val="0"/>
                <w:sz w:val="24"/>
                <w:szCs w:val="28"/>
              </w:rPr>
              <w:t>预算执行率</w:t>
            </w:r>
          </w:p>
        </w:tc>
        <w:tc>
          <w:tcPr>
            <w:tcW w:w="1678" w:type="dxa"/>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560" w:type="dxa"/>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2268" w:type="dxa"/>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100</w:t>
            </w:r>
            <w:r>
              <w:rPr>
                <w:rFonts w:hint="eastAsia" w:ascii="宋体" w:hAnsi="宋体" w:eastAsia="宋体" w:cs="宋体"/>
                <w:color w:val="000000"/>
                <w:kern w:val="0"/>
                <w:sz w:val="22"/>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autoSpaceDE w:val="0"/>
              <w:autoSpaceDN w:val="0"/>
              <w:spacing w:line="240" w:lineRule="auto"/>
              <w:ind w:firstLine="480"/>
              <w:jc w:val="left"/>
              <w:rPr>
                <w:rFonts w:hAnsi="宋体" w:cs="宋体"/>
                <w:color w:val="000000"/>
                <w:kern w:val="0"/>
                <w:sz w:val="24"/>
                <w:szCs w:val="28"/>
              </w:rPr>
            </w:pPr>
            <w:r>
              <w:rPr>
                <w:rFonts w:hint="eastAsia" w:hAnsi="宋体" w:cs="宋体"/>
                <w:color w:val="000000"/>
                <w:kern w:val="0"/>
                <w:sz w:val="24"/>
                <w:szCs w:val="28"/>
              </w:rPr>
              <w:t>产出指标</w:t>
            </w:r>
          </w:p>
        </w:tc>
        <w:tc>
          <w:tcPr>
            <w:tcW w:w="1678" w:type="dxa"/>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50</w:t>
            </w:r>
          </w:p>
        </w:tc>
        <w:tc>
          <w:tcPr>
            <w:tcW w:w="1560" w:type="dxa"/>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50</w:t>
            </w:r>
          </w:p>
        </w:tc>
        <w:tc>
          <w:tcPr>
            <w:tcW w:w="2268" w:type="dxa"/>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autoSpaceDE w:val="0"/>
              <w:autoSpaceDN w:val="0"/>
              <w:spacing w:line="240" w:lineRule="auto"/>
              <w:ind w:firstLine="480"/>
              <w:jc w:val="left"/>
              <w:rPr>
                <w:rFonts w:hAnsi="宋体" w:cs="宋体"/>
                <w:color w:val="000000"/>
                <w:kern w:val="0"/>
                <w:sz w:val="24"/>
                <w:szCs w:val="28"/>
              </w:rPr>
            </w:pPr>
            <w:r>
              <w:rPr>
                <w:rFonts w:hint="eastAsia" w:hAnsi="宋体" w:cs="宋体"/>
                <w:color w:val="000000"/>
                <w:kern w:val="0"/>
                <w:sz w:val="24"/>
                <w:szCs w:val="28"/>
              </w:rPr>
              <w:t>效益指标</w:t>
            </w:r>
          </w:p>
        </w:tc>
        <w:tc>
          <w:tcPr>
            <w:tcW w:w="1678" w:type="dxa"/>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1560" w:type="dxa"/>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2268" w:type="dxa"/>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vAlign w:val="center"/>
          </w:tcPr>
          <w:p>
            <w:pPr>
              <w:widowControl/>
              <w:autoSpaceDE w:val="0"/>
              <w:autoSpaceDN w:val="0"/>
              <w:spacing w:line="240" w:lineRule="auto"/>
              <w:ind w:firstLine="480"/>
              <w:jc w:val="left"/>
              <w:rPr>
                <w:rFonts w:hAnsi="宋体" w:cs="宋体"/>
                <w:color w:val="000000"/>
                <w:kern w:val="0"/>
                <w:sz w:val="24"/>
                <w:szCs w:val="28"/>
              </w:rPr>
            </w:pPr>
            <w:r>
              <w:rPr>
                <w:rFonts w:hint="eastAsia" w:hAnsi="宋体" w:cs="宋体"/>
                <w:color w:val="000000"/>
                <w:kern w:val="0"/>
                <w:sz w:val="24"/>
                <w:szCs w:val="28"/>
              </w:rPr>
              <w:t>满意度指标</w:t>
            </w:r>
          </w:p>
        </w:tc>
        <w:tc>
          <w:tcPr>
            <w:tcW w:w="1678" w:type="dxa"/>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560" w:type="dxa"/>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rPr>
            </w:pPr>
            <w:r>
              <w:rPr>
                <w:rFonts w:ascii="宋体" w:hAnsi="宋体" w:eastAsia="宋体" w:cs="宋体"/>
                <w:color w:val="000000"/>
                <w:kern w:val="0"/>
                <w:sz w:val="22"/>
              </w:rPr>
              <w:t>10</w:t>
            </w:r>
          </w:p>
        </w:tc>
        <w:tc>
          <w:tcPr>
            <w:tcW w:w="2268" w:type="dxa"/>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533" w:type="dxa"/>
            <w:shd w:val="clear" w:color="auto" w:fill="BDD6EE"/>
            <w:vAlign w:val="center"/>
          </w:tcPr>
          <w:p>
            <w:pPr>
              <w:widowControl/>
              <w:autoSpaceDE w:val="0"/>
              <w:autoSpaceDN w:val="0"/>
              <w:spacing w:line="240" w:lineRule="auto"/>
              <w:ind w:firstLine="480"/>
              <w:jc w:val="left"/>
              <w:rPr>
                <w:rFonts w:ascii="宋体" w:hAnsi="宋体" w:cs="宋体"/>
                <w:b/>
                <w:color w:val="000000"/>
                <w:kern w:val="0"/>
                <w:sz w:val="24"/>
                <w:shd w:val="clear" w:color="auto" w:fill="BDD6EE"/>
              </w:rPr>
            </w:pPr>
            <w:r>
              <w:rPr>
                <w:rFonts w:hint="eastAsia" w:ascii="宋体" w:hAnsi="宋体" w:cs="宋体"/>
                <w:b/>
                <w:color w:val="000000"/>
                <w:kern w:val="0"/>
                <w:sz w:val="24"/>
                <w:shd w:val="clear" w:color="auto" w:fill="BDD6EE"/>
              </w:rPr>
              <w:t>合计</w:t>
            </w:r>
          </w:p>
        </w:tc>
        <w:tc>
          <w:tcPr>
            <w:tcW w:w="1678" w:type="dxa"/>
            <w:shd w:val="clear" w:color="auto" w:fill="BDD6E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color w:val="000000"/>
                <w:kern w:val="0"/>
                <w:sz w:val="22"/>
              </w:rPr>
              <w:t>100</w:t>
            </w:r>
          </w:p>
        </w:tc>
        <w:tc>
          <w:tcPr>
            <w:tcW w:w="1560" w:type="dxa"/>
            <w:shd w:val="clear" w:color="auto" w:fill="BDD6E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hint="default" w:ascii="宋体" w:hAnsi="宋体" w:eastAsia="宋体" w:cs="宋体"/>
                <w:b/>
                <w:color w:val="000000"/>
                <w:kern w:val="0"/>
                <w:sz w:val="22"/>
                <w:lang w:val="en-US" w:eastAsia="zh-CN"/>
              </w:rPr>
            </w:pPr>
            <w:r>
              <w:rPr>
                <w:rFonts w:hint="eastAsia" w:ascii="宋体" w:hAnsi="宋体" w:eastAsia="宋体" w:cs="宋体"/>
                <w:b/>
                <w:color w:val="000000"/>
                <w:kern w:val="0"/>
                <w:sz w:val="22"/>
                <w:lang w:val="en-US" w:eastAsia="zh-CN"/>
              </w:rPr>
              <w:t>100</w:t>
            </w:r>
          </w:p>
        </w:tc>
        <w:tc>
          <w:tcPr>
            <w:tcW w:w="2268" w:type="dxa"/>
            <w:shd w:val="clear" w:color="auto" w:fill="BDD6EE"/>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center"/>
              <w:rPr>
                <w:rFonts w:ascii="宋体" w:hAnsi="宋体" w:eastAsia="宋体" w:cs="宋体"/>
                <w:b/>
                <w:color w:val="000000"/>
                <w:kern w:val="0"/>
                <w:sz w:val="22"/>
              </w:rPr>
            </w:pPr>
            <w:r>
              <w:rPr>
                <w:rFonts w:hint="eastAsia" w:ascii="宋体" w:hAnsi="宋体" w:eastAsia="宋体" w:cs="宋体"/>
                <w:b/>
                <w:color w:val="000000"/>
                <w:kern w:val="0"/>
                <w:sz w:val="22"/>
                <w:lang w:val="en-US" w:eastAsia="zh-CN"/>
              </w:rPr>
              <w:t>100</w:t>
            </w:r>
            <w:r>
              <w:rPr>
                <w:rFonts w:hint="eastAsia" w:ascii="宋体" w:hAnsi="宋体" w:eastAsia="宋体" w:cs="宋体"/>
                <w:b/>
                <w:color w:val="000000"/>
                <w:kern w:val="0"/>
                <w:sz w:val="22"/>
              </w:rPr>
              <w:t>%</w:t>
            </w:r>
          </w:p>
        </w:tc>
      </w:tr>
    </w:tbl>
    <w:p>
      <w:pPr>
        <w:pStyle w:val="5"/>
        <w:keepNext/>
        <w:keepLines/>
        <w:pageBreakBefore w:val="0"/>
        <w:widowControl w:val="0"/>
        <w:numPr>
          <w:ilvl w:val="0"/>
          <w:numId w:val="0"/>
        </w:numPr>
        <w:kinsoku/>
        <w:wordWrap/>
        <w:overflowPunct/>
        <w:topLinePunct w:val="0"/>
        <w:autoSpaceDE/>
        <w:autoSpaceDN/>
        <w:bidi w:val="0"/>
        <w:adjustRightInd/>
        <w:snapToGrid/>
        <w:ind w:left="0" w:leftChars="0" w:firstLine="643" w:firstLineChars="200"/>
        <w:jc w:val="both"/>
        <w:textAlignment w:val="auto"/>
        <w:rPr>
          <w:rFonts w:hint="eastAsia"/>
          <w:sz w:val="32"/>
          <w:szCs w:val="32"/>
          <w:lang w:val="en-US" w:eastAsia="zh-CN"/>
        </w:rPr>
      </w:pPr>
      <w:r>
        <w:rPr>
          <w:rFonts w:hint="eastAsia"/>
          <w:sz w:val="32"/>
          <w:szCs w:val="32"/>
          <w:lang w:val="en-US" w:eastAsia="zh-CN"/>
        </w:rPr>
        <w:t>1.项目支出预算执行情况</w:t>
      </w:r>
      <w:bookmarkEnd w:id="152"/>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rPr>
      </w:pPr>
      <w:r>
        <w:rPr>
          <w:rFonts w:hint="eastAsia"/>
          <w:sz w:val="32"/>
          <w:szCs w:val="32"/>
        </w:rPr>
        <w:t>法庭运维费项目</w:t>
      </w:r>
      <w:r>
        <w:rPr>
          <w:rFonts w:hint="eastAsia"/>
          <w:sz w:val="32"/>
          <w:szCs w:val="32"/>
          <w:highlight w:val="none"/>
          <w:lang w:val="en-US" w:eastAsia="zh-CN"/>
        </w:rPr>
        <w:t>全年</w:t>
      </w:r>
      <w:r>
        <w:rPr>
          <w:rFonts w:hint="eastAsia"/>
          <w:sz w:val="32"/>
          <w:szCs w:val="32"/>
          <w:highlight w:val="none"/>
        </w:rPr>
        <w:t>预算</w:t>
      </w:r>
      <w:r>
        <w:rPr>
          <w:rFonts w:hint="eastAsia"/>
          <w:sz w:val="32"/>
          <w:szCs w:val="32"/>
          <w:highlight w:val="none"/>
          <w:lang w:val="en-US" w:eastAsia="zh-CN"/>
        </w:rPr>
        <w:t>32</w:t>
      </w:r>
      <w:r>
        <w:rPr>
          <w:rFonts w:hint="eastAsia"/>
          <w:sz w:val="32"/>
          <w:szCs w:val="32"/>
          <w:highlight w:val="none"/>
        </w:rPr>
        <w:t>万元，全年支出</w:t>
      </w:r>
      <w:r>
        <w:rPr>
          <w:rFonts w:hint="eastAsia"/>
          <w:sz w:val="32"/>
          <w:szCs w:val="32"/>
          <w:highlight w:val="none"/>
          <w:lang w:val="en-US" w:eastAsia="zh-CN"/>
        </w:rPr>
        <w:t>32</w:t>
      </w:r>
      <w:r>
        <w:rPr>
          <w:rFonts w:hint="eastAsia"/>
          <w:sz w:val="32"/>
          <w:szCs w:val="32"/>
          <w:highlight w:val="none"/>
        </w:rPr>
        <w:t>万元，预算执行率</w:t>
      </w:r>
      <w:r>
        <w:rPr>
          <w:rFonts w:hint="eastAsia"/>
          <w:sz w:val="32"/>
          <w:szCs w:val="32"/>
          <w:highlight w:val="none"/>
          <w:lang w:val="en-US" w:eastAsia="zh-CN"/>
        </w:rPr>
        <w:t>100</w:t>
      </w:r>
      <w:r>
        <w:rPr>
          <w:rFonts w:hint="eastAsia"/>
          <w:sz w:val="32"/>
          <w:szCs w:val="32"/>
          <w:highlight w:val="none"/>
        </w:rPr>
        <w:t>%。</w:t>
      </w:r>
    </w:p>
    <w:p>
      <w:pPr>
        <w:pStyle w:val="5"/>
        <w:keepNext/>
        <w:keepLines/>
        <w:pageBreakBefore w:val="0"/>
        <w:widowControl w:val="0"/>
        <w:numPr>
          <w:ilvl w:val="0"/>
          <w:numId w:val="0"/>
        </w:numPr>
        <w:kinsoku/>
        <w:wordWrap/>
        <w:overflowPunct/>
        <w:topLinePunct w:val="0"/>
        <w:autoSpaceDE/>
        <w:autoSpaceDN/>
        <w:bidi w:val="0"/>
        <w:adjustRightInd/>
        <w:snapToGrid/>
        <w:ind w:left="0" w:leftChars="0" w:firstLine="643" w:firstLineChars="200"/>
        <w:jc w:val="both"/>
        <w:textAlignment w:val="auto"/>
        <w:rPr>
          <w:rFonts w:hint="eastAsia"/>
          <w:sz w:val="32"/>
          <w:szCs w:val="32"/>
          <w:lang w:val="en-US" w:eastAsia="zh-CN"/>
        </w:rPr>
      </w:pPr>
      <w:bookmarkStart w:id="153" w:name="_Toc40046041"/>
      <w:r>
        <w:rPr>
          <w:rFonts w:hint="eastAsia"/>
          <w:sz w:val="32"/>
          <w:szCs w:val="32"/>
          <w:lang w:val="en-US" w:eastAsia="zh-CN"/>
        </w:rPr>
        <w:t>2.总体绩效目标完成情况分析</w:t>
      </w:r>
      <w:bookmarkEnd w:id="153"/>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sz w:val="32"/>
          <w:szCs w:val="32"/>
        </w:rPr>
      </w:pPr>
      <w:r>
        <w:rPr>
          <w:rFonts w:hint="eastAsia"/>
          <w:sz w:val="32"/>
          <w:szCs w:val="32"/>
          <w:highlight w:val="none"/>
        </w:rPr>
        <w:t>主要用</w:t>
      </w:r>
      <w:r>
        <w:rPr>
          <w:rFonts w:hint="eastAsia"/>
          <w:sz w:val="32"/>
          <w:szCs w:val="32"/>
        </w:rPr>
        <w:t>于法庭办公费、水电费、邮电费、租赁费、差旅费、劳务费等费用支出。为改善本院管辖范围之内的基层人民法庭办案办公条件，提供了稳定的经费保障，方便了人民群众诉讼服务，有效地维护了社会和谐稳定。与预期的预算计划完全一致。</w:t>
      </w:r>
    </w:p>
    <w:p>
      <w:pPr>
        <w:pStyle w:val="5"/>
        <w:keepNext w:val="0"/>
        <w:keepLines w:val="0"/>
        <w:pageBreakBefore w:val="0"/>
        <w:widowControl w:val="0"/>
        <w:kinsoku/>
        <w:wordWrap/>
        <w:overflowPunct/>
        <w:topLinePunct w:val="0"/>
        <w:autoSpaceDE w:val="0"/>
        <w:autoSpaceDN w:val="0"/>
        <w:bidi w:val="0"/>
        <w:adjustRightInd/>
        <w:snapToGrid/>
        <w:spacing w:line="560" w:lineRule="exact"/>
        <w:textAlignment w:val="auto"/>
        <w:rPr>
          <w:sz w:val="32"/>
          <w:szCs w:val="32"/>
          <w:highlight w:val="none"/>
        </w:rPr>
      </w:pPr>
      <w:r>
        <w:rPr>
          <w:rFonts w:hint="eastAsia"/>
          <w:sz w:val="32"/>
          <w:szCs w:val="32"/>
          <w:highlight w:val="none"/>
        </w:rPr>
        <w:t>3.各项指标完成情况分析</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（1）项目产出指标完成情况分析</w:t>
      </w:r>
    </w:p>
    <w:p>
      <w:pPr>
        <w:ind w:firstLine="560"/>
        <w:jc w:val="left"/>
        <w:rPr>
          <w:rFonts w:cs="仿宋_GB2312"/>
          <w:sz w:val="32"/>
          <w:szCs w:val="32"/>
        </w:rPr>
      </w:pPr>
      <w:r>
        <w:rPr>
          <w:rFonts w:hint="eastAsia"/>
          <w:sz w:val="32"/>
          <w:szCs w:val="32"/>
        </w:rPr>
        <w:t>产出指标下设数量、质量、时效和成本4个二级指标。指标分值50分，自评得分50分，得分率100%</w:t>
      </w:r>
      <w:r>
        <w:rPr>
          <w:rFonts w:hint="eastAsia" w:cs="仿宋_GB2312"/>
          <w:sz w:val="32"/>
          <w:szCs w:val="32"/>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b w:val="0"/>
          <w:bCs w:val="0"/>
          <w:sz w:val="32"/>
          <w:szCs w:val="32"/>
          <w:lang w:val="en-US" w:eastAsia="zh-CN"/>
        </w:rPr>
      </w:pPr>
      <w:r>
        <w:rPr>
          <w:rFonts w:hint="eastAsia"/>
          <w:b w:val="0"/>
          <w:bCs w:val="0"/>
          <w:sz w:val="32"/>
          <w:szCs w:val="32"/>
          <w:lang w:val="en-US" w:eastAsia="zh-CN"/>
        </w:rPr>
        <w:t>①数量指标</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Ansi="宋体"/>
          <w:b w:val="0"/>
          <w:bCs w:val="0"/>
          <w:sz w:val="32"/>
          <w:szCs w:val="32"/>
        </w:rPr>
      </w:pPr>
      <w:r>
        <w:rPr>
          <w:rFonts w:hint="eastAsia"/>
          <w:b w:val="0"/>
          <w:bCs w:val="0"/>
          <w:sz w:val="32"/>
          <w:szCs w:val="32"/>
        </w:rPr>
        <w:t>数量指标下设</w:t>
      </w:r>
      <w:r>
        <w:rPr>
          <w:rFonts w:hint="eastAsia"/>
          <w:b w:val="0"/>
          <w:bCs w:val="0"/>
          <w:sz w:val="32"/>
          <w:szCs w:val="32"/>
          <w:lang w:val="en-US" w:eastAsia="zh-CN"/>
        </w:rPr>
        <w:t>1</w:t>
      </w:r>
      <w:r>
        <w:rPr>
          <w:rFonts w:hint="eastAsia"/>
          <w:b w:val="0"/>
          <w:bCs w:val="0"/>
          <w:sz w:val="32"/>
          <w:szCs w:val="32"/>
        </w:rPr>
        <w:t>个三级指标，</w:t>
      </w:r>
      <w:r>
        <w:rPr>
          <w:rFonts w:hint="eastAsia" w:hAnsi="宋体"/>
          <w:b w:val="0"/>
          <w:bCs w:val="0"/>
          <w:sz w:val="32"/>
          <w:szCs w:val="32"/>
        </w:rPr>
        <w:t>指标权重合计</w:t>
      </w:r>
      <w:r>
        <w:rPr>
          <w:rFonts w:hint="eastAsia" w:hAnsi="宋体"/>
          <w:b w:val="0"/>
          <w:bCs w:val="0"/>
          <w:sz w:val="32"/>
          <w:szCs w:val="32"/>
          <w:lang w:val="en-US" w:eastAsia="zh-CN"/>
        </w:rPr>
        <w:t>10份</w:t>
      </w:r>
      <w:r>
        <w:rPr>
          <w:rFonts w:hint="eastAsia" w:hAnsi="宋体"/>
          <w:b w:val="0"/>
          <w:bCs w:val="0"/>
          <w:sz w:val="32"/>
          <w:szCs w:val="32"/>
        </w:rPr>
        <w:t>，自评得分</w:t>
      </w:r>
      <w:r>
        <w:rPr>
          <w:rFonts w:hint="eastAsia" w:hAnsi="宋体"/>
          <w:b w:val="0"/>
          <w:bCs w:val="0"/>
          <w:sz w:val="32"/>
          <w:szCs w:val="32"/>
          <w:lang w:val="en-US" w:eastAsia="zh-CN"/>
        </w:rPr>
        <w:t>10</w:t>
      </w:r>
      <w:r>
        <w:rPr>
          <w:rFonts w:hint="eastAsia" w:hAnsi="宋体"/>
          <w:b w:val="0"/>
          <w:bCs w:val="0"/>
          <w:sz w:val="32"/>
          <w:szCs w:val="32"/>
        </w:rPr>
        <w:t>分，得分率为100%。</w:t>
      </w:r>
    </w:p>
    <w:p>
      <w:pPr>
        <w:ind w:firstLine="560"/>
        <w:jc w:val="left"/>
        <w:rPr>
          <w:rFonts w:hint="eastAsia"/>
          <w:sz w:val="32"/>
          <w:szCs w:val="32"/>
          <w:lang w:val="en-US" w:eastAsia="zh-CN"/>
        </w:rPr>
      </w:pPr>
      <w:r>
        <w:rPr>
          <w:rFonts w:hint="eastAsia"/>
          <w:sz w:val="32"/>
          <w:szCs w:val="32"/>
          <w:lang w:val="en-US" w:eastAsia="zh-CN"/>
        </w:rPr>
        <w:t>专用设备购置数：年度目标&gt;1，实际完成1。该指标分值10分，自评得分为10分，得分率为100%。</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b w:val="0"/>
          <w:bCs w:val="0"/>
          <w:sz w:val="32"/>
          <w:szCs w:val="32"/>
          <w:lang w:val="en-US" w:eastAsia="zh-CN"/>
        </w:rPr>
      </w:pPr>
      <w:r>
        <w:rPr>
          <w:rFonts w:hint="eastAsia"/>
          <w:b w:val="0"/>
          <w:bCs w:val="0"/>
          <w:sz w:val="32"/>
          <w:szCs w:val="32"/>
          <w:lang w:val="en-US" w:eastAsia="zh-CN"/>
        </w:rPr>
        <w:t>②质量指标</w:t>
      </w:r>
    </w:p>
    <w:p>
      <w:pPr>
        <w:ind w:firstLine="560"/>
        <w:jc w:val="left"/>
        <w:rPr>
          <w:rFonts w:hAnsi="宋体"/>
          <w:b w:val="0"/>
          <w:bCs w:val="0"/>
          <w:sz w:val="32"/>
          <w:szCs w:val="32"/>
        </w:rPr>
      </w:pPr>
      <w:r>
        <w:rPr>
          <w:rFonts w:hint="eastAsia"/>
          <w:b w:val="0"/>
          <w:bCs w:val="0"/>
          <w:sz w:val="32"/>
          <w:szCs w:val="32"/>
        </w:rPr>
        <w:t>质量指标下设</w:t>
      </w:r>
      <w:r>
        <w:rPr>
          <w:rFonts w:hint="eastAsia"/>
          <w:b w:val="0"/>
          <w:bCs w:val="0"/>
          <w:sz w:val="32"/>
          <w:szCs w:val="32"/>
          <w:lang w:val="en-US" w:eastAsia="zh-CN"/>
        </w:rPr>
        <w:t>1</w:t>
      </w:r>
      <w:r>
        <w:rPr>
          <w:rFonts w:hint="eastAsia"/>
          <w:b w:val="0"/>
          <w:bCs w:val="0"/>
          <w:sz w:val="32"/>
          <w:szCs w:val="32"/>
        </w:rPr>
        <w:t>个三级指标，</w:t>
      </w:r>
      <w:r>
        <w:rPr>
          <w:rFonts w:hint="eastAsia" w:hAnsi="宋体"/>
          <w:b w:val="0"/>
          <w:bCs w:val="0"/>
          <w:sz w:val="32"/>
          <w:szCs w:val="32"/>
        </w:rPr>
        <w:t>指标分值</w:t>
      </w:r>
      <w:r>
        <w:rPr>
          <w:rFonts w:hint="eastAsia" w:hAnsi="宋体"/>
          <w:b w:val="0"/>
          <w:bCs w:val="0"/>
          <w:sz w:val="32"/>
          <w:szCs w:val="32"/>
          <w:lang w:val="en-US" w:eastAsia="zh-CN"/>
        </w:rPr>
        <w:t>10</w:t>
      </w:r>
      <w:r>
        <w:rPr>
          <w:rFonts w:hint="eastAsia" w:hAnsi="宋体"/>
          <w:b w:val="0"/>
          <w:bCs w:val="0"/>
          <w:sz w:val="32"/>
          <w:szCs w:val="32"/>
        </w:rPr>
        <w:t>分，自评得分</w:t>
      </w:r>
      <w:r>
        <w:rPr>
          <w:rFonts w:hint="eastAsia" w:hAnsi="宋体"/>
          <w:b w:val="0"/>
          <w:bCs w:val="0"/>
          <w:sz w:val="32"/>
          <w:szCs w:val="32"/>
          <w:lang w:val="en-US" w:eastAsia="zh-CN"/>
        </w:rPr>
        <w:t>10</w:t>
      </w:r>
      <w:r>
        <w:rPr>
          <w:rFonts w:hint="eastAsia" w:hAnsi="宋体"/>
          <w:b w:val="0"/>
          <w:bCs w:val="0"/>
          <w:sz w:val="32"/>
          <w:szCs w:val="32"/>
        </w:rPr>
        <w:t>分，得分率为100%。</w:t>
      </w:r>
    </w:p>
    <w:p>
      <w:pPr>
        <w:ind w:firstLine="560"/>
        <w:jc w:val="left"/>
        <w:rPr>
          <w:rFonts w:hint="eastAsia"/>
          <w:b w:val="0"/>
          <w:bCs w:val="0"/>
          <w:sz w:val="32"/>
          <w:szCs w:val="32"/>
        </w:rPr>
      </w:pPr>
      <w:r>
        <w:rPr>
          <w:rFonts w:hint="eastAsia"/>
          <w:b w:val="0"/>
          <w:bCs w:val="0"/>
          <w:sz w:val="32"/>
          <w:szCs w:val="32"/>
          <w:lang w:val="en-US" w:eastAsia="zh-CN"/>
        </w:rPr>
        <w:t>专用设备验收合格率：</w:t>
      </w:r>
      <w:r>
        <w:rPr>
          <w:rFonts w:hint="eastAsia" w:ascii="Times New Roman" w:eastAsia="仿宋_GB2312"/>
          <w:b w:val="0"/>
          <w:bCs w:val="0"/>
          <w:sz w:val="32"/>
          <w:szCs w:val="32"/>
          <w:lang w:val="en-US" w:eastAsia="zh-CN"/>
        </w:rPr>
        <w:t>年度目标值=100%，该指标分值</w:t>
      </w:r>
      <w:r>
        <w:rPr>
          <w:rFonts w:hint="eastAsia" w:ascii="Times New Roman"/>
          <w:b w:val="0"/>
          <w:bCs w:val="0"/>
          <w:sz w:val="32"/>
          <w:szCs w:val="32"/>
          <w:lang w:val="en-US" w:eastAsia="zh-CN"/>
        </w:rPr>
        <w:t>10</w:t>
      </w:r>
      <w:r>
        <w:rPr>
          <w:rFonts w:hint="eastAsia" w:ascii="Times New Roman" w:eastAsia="仿宋_GB2312"/>
          <w:b w:val="0"/>
          <w:bCs w:val="0"/>
          <w:sz w:val="32"/>
          <w:szCs w:val="32"/>
          <w:lang w:val="en-US" w:eastAsia="zh-CN"/>
        </w:rPr>
        <w:t>分，自评得分为</w:t>
      </w:r>
      <w:r>
        <w:rPr>
          <w:rFonts w:hint="eastAsia" w:ascii="Times New Roman"/>
          <w:b w:val="0"/>
          <w:bCs w:val="0"/>
          <w:sz w:val="32"/>
          <w:szCs w:val="32"/>
          <w:lang w:val="en-US" w:eastAsia="zh-CN"/>
        </w:rPr>
        <w:t>10</w:t>
      </w:r>
      <w:r>
        <w:rPr>
          <w:rFonts w:hint="eastAsia" w:ascii="Times New Roman" w:eastAsia="仿宋_GB2312"/>
          <w:b w:val="0"/>
          <w:bCs w:val="0"/>
          <w:sz w:val="32"/>
          <w:szCs w:val="32"/>
          <w:lang w:val="en-US" w:eastAsia="zh-CN"/>
        </w:rPr>
        <w:t>分，得分率为100%。</w:t>
      </w:r>
    </w:p>
    <w:p>
      <w:pPr>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640" w:firstLineChars="200"/>
        <w:jc w:val="both"/>
        <w:textAlignment w:val="auto"/>
        <w:outlineLvl w:val="9"/>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③时效指标</w:t>
      </w:r>
    </w:p>
    <w:p>
      <w:pPr>
        <w:ind w:firstLine="560"/>
        <w:jc w:val="left"/>
        <w:rPr>
          <w:rFonts w:hAnsi="宋体"/>
          <w:b w:val="0"/>
          <w:bCs w:val="0"/>
          <w:sz w:val="32"/>
          <w:szCs w:val="32"/>
        </w:rPr>
      </w:pPr>
      <w:r>
        <w:rPr>
          <w:rFonts w:hint="eastAsia"/>
          <w:b w:val="0"/>
          <w:bCs w:val="0"/>
          <w:sz w:val="32"/>
          <w:szCs w:val="32"/>
        </w:rPr>
        <w:t>时效指标下设</w:t>
      </w:r>
      <w:r>
        <w:rPr>
          <w:rFonts w:hint="eastAsia"/>
          <w:b w:val="0"/>
          <w:bCs w:val="0"/>
          <w:sz w:val="32"/>
          <w:szCs w:val="32"/>
          <w:lang w:val="en-US" w:eastAsia="zh-CN"/>
        </w:rPr>
        <w:t>1</w:t>
      </w:r>
      <w:r>
        <w:rPr>
          <w:rFonts w:hint="eastAsia"/>
          <w:b w:val="0"/>
          <w:bCs w:val="0"/>
          <w:sz w:val="32"/>
          <w:szCs w:val="32"/>
        </w:rPr>
        <w:t>个三级指标，</w:t>
      </w:r>
      <w:r>
        <w:rPr>
          <w:rFonts w:hint="eastAsia" w:hAnsi="宋体"/>
          <w:b w:val="0"/>
          <w:bCs w:val="0"/>
          <w:sz w:val="32"/>
          <w:szCs w:val="32"/>
        </w:rPr>
        <w:t>指标分值</w:t>
      </w:r>
      <w:r>
        <w:rPr>
          <w:rFonts w:hint="eastAsia" w:hAnsi="宋体"/>
          <w:b w:val="0"/>
          <w:bCs w:val="0"/>
          <w:sz w:val="32"/>
          <w:szCs w:val="32"/>
          <w:lang w:val="en-US" w:eastAsia="zh-CN"/>
        </w:rPr>
        <w:t>10</w:t>
      </w:r>
      <w:r>
        <w:rPr>
          <w:rFonts w:hint="eastAsia" w:hAnsi="宋体"/>
          <w:b w:val="0"/>
          <w:bCs w:val="0"/>
          <w:sz w:val="32"/>
          <w:szCs w:val="32"/>
        </w:rPr>
        <w:t>分，自评得分</w:t>
      </w:r>
      <w:r>
        <w:rPr>
          <w:rFonts w:hint="eastAsia" w:hAnsi="宋体"/>
          <w:b w:val="0"/>
          <w:bCs w:val="0"/>
          <w:sz w:val="32"/>
          <w:szCs w:val="32"/>
          <w:lang w:val="en-US" w:eastAsia="zh-CN"/>
        </w:rPr>
        <w:t>10</w:t>
      </w:r>
      <w:r>
        <w:rPr>
          <w:rFonts w:hint="eastAsia" w:hAnsi="宋体"/>
          <w:b w:val="0"/>
          <w:bCs w:val="0"/>
          <w:sz w:val="32"/>
          <w:szCs w:val="32"/>
        </w:rPr>
        <w:t>分，得分率为100%。</w:t>
      </w:r>
    </w:p>
    <w:p>
      <w:pPr>
        <w:snapToGrid/>
        <w:spacing w:beforeAutospacing="0" w:afterAutospacing="0" w:line="560" w:lineRule="exact"/>
        <w:ind w:left="0" w:leftChars="0" w:firstLine="640" w:firstLineChars="200"/>
        <w:rPr>
          <w:rFonts w:hint="default" w:hAnsi="宋体" w:eastAsia="仿宋_GB2312"/>
          <w:b w:val="0"/>
          <w:bCs w:val="0"/>
          <w:sz w:val="32"/>
          <w:szCs w:val="32"/>
          <w:lang w:val="en-US" w:eastAsia="zh-CN"/>
        </w:rPr>
      </w:pPr>
      <w:r>
        <w:rPr>
          <w:rFonts w:hint="eastAsia" w:hAnsi="宋体"/>
          <w:b w:val="0"/>
          <w:bCs w:val="0"/>
          <w:sz w:val="32"/>
          <w:szCs w:val="32"/>
        </w:rPr>
        <w:t>专用设备购置及时性</w:t>
      </w:r>
      <w:r>
        <w:rPr>
          <w:rFonts w:hint="eastAsia" w:hAnsi="宋体"/>
          <w:b w:val="0"/>
          <w:bCs w:val="0"/>
          <w:sz w:val="32"/>
          <w:szCs w:val="32"/>
          <w:lang w:eastAsia="zh-CN"/>
        </w:rPr>
        <w:t>：</w:t>
      </w:r>
      <w:r>
        <w:rPr>
          <w:rFonts w:hint="eastAsia" w:hAnsi="宋体"/>
          <w:b w:val="0"/>
          <w:bCs w:val="0"/>
          <w:sz w:val="32"/>
          <w:szCs w:val="32"/>
          <w:lang w:val="en-US" w:eastAsia="zh-CN"/>
        </w:rPr>
        <w:t>我院专用设备购置及时，完成目标值，</w:t>
      </w:r>
      <w:r>
        <w:rPr>
          <w:rFonts w:hint="eastAsia" w:hAnsi="宋体"/>
          <w:b w:val="0"/>
          <w:bCs w:val="0"/>
          <w:sz w:val="32"/>
          <w:szCs w:val="32"/>
        </w:rPr>
        <w:t>指标分值</w:t>
      </w:r>
      <w:r>
        <w:rPr>
          <w:rFonts w:hint="eastAsia" w:hAnsi="宋体"/>
          <w:b w:val="0"/>
          <w:bCs w:val="0"/>
          <w:sz w:val="32"/>
          <w:szCs w:val="32"/>
          <w:lang w:val="en-US" w:eastAsia="zh-CN"/>
        </w:rPr>
        <w:t>10</w:t>
      </w:r>
      <w:r>
        <w:rPr>
          <w:rFonts w:hint="eastAsia" w:hAnsi="宋体"/>
          <w:b w:val="0"/>
          <w:bCs w:val="0"/>
          <w:sz w:val="32"/>
          <w:szCs w:val="32"/>
        </w:rPr>
        <w:t>分，自评得分</w:t>
      </w:r>
      <w:r>
        <w:rPr>
          <w:rFonts w:hint="eastAsia" w:hAnsi="宋体"/>
          <w:b w:val="0"/>
          <w:bCs w:val="0"/>
          <w:sz w:val="32"/>
          <w:szCs w:val="32"/>
          <w:lang w:val="en-US" w:eastAsia="zh-CN"/>
        </w:rPr>
        <w:t>10</w:t>
      </w:r>
      <w:r>
        <w:rPr>
          <w:rFonts w:hint="eastAsia" w:hAnsi="宋体"/>
          <w:b w:val="0"/>
          <w:bCs w:val="0"/>
          <w:sz w:val="32"/>
          <w:szCs w:val="32"/>
        </w:rPr>
        <w:t>分，得分率为100%。</w:t>
      </w:r>
    </w:p>
    <w:p>
      <w:pPr>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640" w:firstLineChars="200"/>
        <w:jc w:val="both"/>
        <w:textAlignment w:val="auto"/>
        <w:outlineLvl w:val="9"/>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④成本指标</w:t>
      </w:r>
    </w:p>
    <w:p>
      <w:pPr>
        <w:keepNext w:val="0"/>
        <w:keepLines w:val="0"/>
        <w:pageBreakBefore w:val="0"/>
        <w:widowControl w:val="0"/>
        <w:kinsoku/>
        <w:wordWrap/>
        <w:overflowPunct/>
        <w:topLinePunct w:val="0"/>
        <w:autoSpaceDE/>
        <w:autoSpaceDN/>
        <w:bidi w:val="0"/>
        <w:adjustRightInd/>
        <w:snapToGrid/>
        <w:ind w:firstLine="560"/>
        <w:jc w:val="both"/>
        <w:textAlignment w:val="auto"/>
        <w:rPr>
          <w:b w:val="0"/>
          <w:bCs w:val="0"/>
          <w:sz w:val="32"/>
          <w:szCs w:val="32"/>
        </w:rPr>
      </w:pPr>
      <w:r>
        <w:rPr>
          <w:rFonts w:hint="eastAsia"/>
          <w:b w:val="0"/>
          <w:bCs w:val="0"/>
          <w:sz w:val="32"/>
          <w:szCs w:val="32"/>
        </w:rPr>
        <w:t>成本指标下设</w:t>
      </w:r>
      <w:r>
        <w:rPr>
          <w:rFonts w:hint="eastAsia"/>
          <w:b w:val="0"/>
          <w:bCs w:val="0"/>
          <w:sz w:val="32"/>
          <w:szCs w:val="32"/>
          <w:lang w:val="en-US" w:eastAsia="zh-CN"/>
        </w:rPr>
        <w:t>2</w:t>
      </w:r>
      <w:r>
        <w:rPr>
          <w:rFonts w:hint="eastAsia"/>
          <w:b w:val="0"/>
          <w:bCs w:val="0"/>
          <w:sz w:val="32"/>
          <w:szCs w:val="32"/>
        </w:rPr>
        <w:t>个三级指标，</w:t>
      </w:r>
      <w:r>
        <w:rPr>
          <w:rFonts w:hint="eastAsia" w:hAnsi="宋体"/>
          <w:b w:val="0"/>
          <w:bCs w:val="0"/>
          <w:sz w:val="32"/>
          <w:szCs w:val="32"/>
        </w:rPr>
        <w:t>指标分值</w:t>
      </w:r>
      <w:r>
        <w:rPr>
          <w:rFonts w:hint="eastAsia" w:hAnsi="宋体"/>
          <w:b w:val="0"/>
          <w:bCs w:val="0"/>
          <w:sz w:val="32"/>
          <w:szCs w:val="32"/>
          <w:lang w:val="en-US" w:eastAsia="zh-CN"/>
        </w:rPr>
        <w:t>20</w:t>
      </w:r>
      <w:r>
        <w:rPr>
          <w:rFonts w:hint="eastAsia" w:hAnsi="宋体"/>
          <w:b w:val="0"/>
          <w:bCs w:val="0"/>
          <w:sz w:val="32"/>
          <w:szCs w:val="32"/>
        </w:rPr>
        <w:t>分，自评得分</w:t>
      </w:r>
      <w:r>
        <w:rPr>
          <w:rFonts w:hint="eastAsia" w:hAnsi="宋体"/>
          <w:b w:val="0"/>
          <w:bCs w:val="0"/>
          <w:sz w:val="32"/>
          <w:szCs w:val="32"/>
          <w:lang w:val="en-US" w:eastAsia="zh-CN"/>
        </w:rPr>
        <w:t>20</w:t>
      </w:r>
      <w:r>
        <w:rPr>
          <w:rFonts w:hint="eastAsia" w:hAnsi="宋体"/>
          <w:b w:val="0"/>
          <w:bCs w:val="0"/>
          <w:sz w:val="32"/>
          <w:szCs w:val="32"/>
        </w:rPr>
        <w:t>分，得分率为100%。</w:t>
      </w:r>
    </w:p>
    <w:p>
      <w:pPr>
        <w:snapToGrid/>
        <w:spacing w:beforeAutospacing="0" w:afterAutospacing="0" w:line="560" w:lineRule="exact"/>
        <w:ind w:left="0" w:leftChars="0" w:firstLine="640" w:firstLineChars="200"/>
        <w:rPr>
          <w:rFonts w:hint="eastAsia" w:ascii="Times New Roman" w:hAnsi="宋体" w:eastAsia="仿宋_GB2312" w:cstheme="minorBidi"/>
          <w:kern w:val="2"/>
          <w:sz w:val="32"/>
          <w:szCs w:val="32"/>
          <w:highlight w:val="none"/>
          <w:lang w:val="en-US" w:eastAsia="zh-CN" w:bidi="ar-SA"/>
        </w:rPr>
      </w:pPr>
      <w:r>
        <w:rPr>
          <w:rFonts w:hint="eastAsia" w:ascii="Times New Roman" w:hAnsi="宋体" w:eastAsia="仿宋_GB2312" w:cstheme="minorBidi"/>
          <w:b w:val="0"/>
          <w:bCs w:val="0"/>
          <w:kern w:val="2"/>
          <w:sz w:val="32"/>
          <w:szCs w:val="32"/>
          <w:lang w:val="en-US" w:eastAsia="zh-CN" w:bidi="ar-SA"/>
        </w:rPr>
        <w:t>购置成本控制率</w:t>
      </w:r>
      <w:r>
        <w:rPr>
          <w:rFonts w:hint="eastAsia" w:ascii="Times New Roman" w:hAnsi="宋体" w:eastAsia="仿宋_GB2312" w:cstheme="minorBidi"/>
          <w:b/>
          <w:bCs/>
          <w:kern w:val="2"/>
          <w:sz w:val="32"/>
          <w:szCs w:val="32"/>
          <w:lang w:val="en-US" w:eastAsia="zh-CN" w:bidi="ar-SA"/>
        </w:rPr>
        <w:t>：</w:t>
      </w:r>
      <w:r>
        <w:rPr>
          <w:rFonts w:hint="eastAsia" w:ascii="Times New Roman" w:eastAsia="仿宋_GB2312"/>
          <w:b w:val="0"/>
          <w:bCs w:val="0"/>
          <w:sz w:val="32"/>
          <w:szCs w:val="32"/>
          <w:lang w:val="en-US" w:eastAsia="zh-CN"/>
        </w:rPr>
        <w:t>年度目标值</w:t>
      </w:r>
      <w:r>
        <w:rPr>
          <w:rFonts w:hint="eastAsia"/>
          <w:sz w:val="32"/>
          <w:szCs w:val="32"/>
          <w:highlight w:val="none"/>
          <w:lang w:val="en-US" w:eastAsia="zh-CN"/>
        </w:rPr>
        <w:t>=</w:t>
      </w:r>
      <w:r>
        <w:rPr>
          <w:rFonts w:hint="eastAsia" w:ascii="Times New Roman"/>
          <w:b w:val="0"/>
          <w:bCs w:val="0"/>
          <w:sz w:val="32"/>
          <w:szCs w:val="32"/>
          <w:lang w:val="en-US" w:eastAsia="zh-CN"/>
        </w:rPr>
        <w:t>100</w:t>
      </w:r>
      <w:r>
        <w:rPr>
          <w:rFonts w:hint="eastAsia" w:ascii="Times New Roman" w:eastAsia="仿宋_GB2312"/>
          <w:b w:val="0"/>
          <w:bCs w:val="0"/>
          <w:sz w:val="32"/>
          <w:szCs w:val="32"/>
          <w:lang w:val="en-US" w:eastAsia="zh-CN"/>
        </w:rPr>
        <w:t>%，实际完成</w:t>
      </w:r>
      <w:r>
        <w:rPr>
          <w:rFonts w:hint="eastAsia" w:ascii="Times New Roman"/>
          <w:b w:val="0"/>
          <w:bCs w:val="0"/>
          <w:sz w:val="32"/>
          <w:szCs w:val="32"/>
          <w:lang w:val="en-US" w:eastAsia="zh-CN"/>
        </w:rPr>
        <w:t>100</w:t>
      </w:r>
      <w:r>
        <w:rPr>
          <w:rFonts w:hint="eastAsia" w:ascii="Times New Roman" w:eastAsia="仿宋_GB2312"/>
          <w:b w:val="0"/>
          <w:bCs w:val="0"/>
          <w:sz w:val="32"/>
          <w:szCs w:val="32"/>
        </w:rPr>
        <w:t>%</w:t>
      </w:r>
      <w:r>
        <w:rPr>
          <w:rFonts w:hint="eastAsia" w:ascii="Times New Roman" w:eastAsia="仿宋_GB2312"/>
          <w:b w:val="0"/>
          <w:bCs w:val="0"/>
          <w:sz w:val="32"/>
          <w:szCs w:val="32"/>
          <w:lang w:val="en-US" w:eastAsia="zh-CN"/>
        </w:rPr>
        <w:t>。该指标分值</w:t>
      </w:r>
      <w:r>
        <w:rPr>
          <w:rFonts w:hint="eastAsia" w:ascii="Times New Roman"/>
          <w:b w:val="0"/>
          <w:bCs w:val="0"/>
          <w:sz w:val="32"/>
          <w:szCs w:val="32"/>
          <w:lang w:val="en-US" w:eastAsia="zh-CN"/>
        </w:rPr>
        <w:t>10</w:t>
      </w:r>
      <w:r>
        <w:rPr>
          <w:rFonts w:hint="eastAsia" w:ascii="Times New Roman" w:eastAsia="仿宋_GB2312"/>
          <w:b w:val="0"/>
          <w:bCs w:val="0"/>
          <w:sz w:val="32"/>
          <w:szCs w:val="32"/>
          <w:lang w:val="en-US" w:eastAsia="zh-CN"/>
        </w:rPr>
        <w:t>分，自评得分为</w:t>
      </w:r>
      <w:r>
        <w:rPr>
          <w:rFonts w:hint="eastAsia" w:ascii="Times New Roman"/>
          <w:b w:val="0"/>
          <w:bCs w:val="0"/>
          <w:sz w:val="32"/>
          <w:szCs w:val="32"/>
          <w:lang w:val="en-US" w:eastAsia="zh-CN"/>
        </w:rPr>
        <w:t>10</w:t>
      </w:r>
      <w:r>
        <w:rPr>
          <w:rFonts w:hint="eastAsia" w:ascii="Times New Roman" w:eastAsia="仿宋_GB2312"/>
          <w:b w:val="0"/>
          <w:bCs w:val="0"/>
          <w:sz w:val="32"/>
          <w:szCs w:val="32"/>
          <w:lang w:val="en-US" w:eastAsia="zh-CN"/>
        </w:rPr>
        <w:t>分，得分率为100%。</w:t>
      </w:r>
    </w:p>
    <w:p>
      <w:pPr>
        <w:snapToGrid/>
        <w:spacing w:beforeAutospacing="0" w:afterAutospacing="0" w:line="560" w:lineRule="exact"/>
        <w:ind w:left="0" w:leftChars="0" w:firstLine="640" w:firstLineChars="200"/>
        <w:rPr>
          <w:rFonts w:hint="eastAsia" w:ascii="Times New Roman" w:hAnsi="宋体" w:eastAsia="仿宋_GB2312" w:cstheme="minorBidi"/>
          <w:kern w:val="2"/>
          <w:sz w:val="32"/>
          <w:szCs w:val="32"/>
          <w:highlight w:val="none"/>
          <w:lang w:val="en-US" w:eastAsia="zh-CN" w:bidi="ar-SA"/>
        </w:rPr>
      </w:pPr>
      <w:r>
        <w:rPr>
          <w:rFonts w:hint="eastAsia" w:hAnsi="宋体"/>
          <w:b w:val="0"/>
          <w:bCs w:val="0"/>
          <w:sz w:val="32"/>
          <w:szCs w:val="32"/>
        </w:rPr>
        <w:t>年度预算控制率</w:t>
      </w:r>
      <w:r>
        <w:rPr>
          <w:rFonts w:hint="eastAsia" w:hAnsi="宋体"/>
          <w:b w:val="0"/>
          <w:bCs w:val="0"/>
          <w:sz w:val="32"/>
          <w:szCs w:val="32"/>
          <w:lang w:eastAsia="zh-CN"/>
        </w:rPr>
        <w:t>：</w:t>
      </w:r>
      <w:r>
        <w:rPr>
          <w:rFonts w:hint="eastAsia"/>
          <w:sz w:val="32"/>
          <w:szCs w:val="32"/>
          <w:highlight w:val="none"/>
          <w:lang w:val="en-US" w:eastAsia="zh-CN"/>
        </w:rPr>
        <w:t>≥</w:t>
      </w:r>
      <w:r>
        <w:rPr>
          <w:rFonts w:hint="eastAsia" w:ascii="Times New Roman"/>
          <w:b w:val="0"/>
          <w:bCs w:val="0"/>
          <w:sz w:val="32"/>
          <w:szCs w:val="32"/>
          <w:lang w:val="en-US" w:eastAsia="zh-CN"/>
        </w:rPr>
        <w:t>95</w:t>
      </w:r>
      <w:r>
        <w:rPr>
          <w:rFonts w:hint="eastAsia" w:ascii="Times New Roman" w:eastAsia="仿宋_GB2312"/>
          <w:b w:val="0"/>
          <w:bCs w:val="0"/>
          <w:sz w:val="32"/>
          <w:szCs w:val="32"/>
          <w:lang w:val="en-US" w:eastAsia="zh-CN"/>
        </w:rPr>
        <w:t>%，实际完成</w:t>
      </w:r>
      <w:r>
        <w:rPr>
          <w:rFonts w:hint="eastAsia" w:ascii="Times New Roman"/>
          <w:b w:val="0"/>
          <w:bCs w:val="0"/>
          <w:sz w:val="32"/>
          <w:szCs w:val="32"/>
          <w:lang w:val="en-US" w:eastAsia="zh-CN"/>
        </w:rPr>
        <w:t>93.</w:t>
      </w:r>
      <w:r>
        <w:rPr>
          <w:rFonts w:hint="eastAsia" w:ascii="Times New Roman"/>
          <w:b w:val="0"/>
          <w:bCs w:val="0"/>
          <w:color w:val="auto"/>
          <w:sz w:val="32"/>
          <w:szCs w:val="32"/>
          <w:lang w:val="en-US" w:eastAsia="zh-CN"/>
        </w:rPr>
        <w:t>50</w:t>
      </w:r>
      <w:r>
        <w:rPr>
          <w:rFonts w:hint="eastAsia" w:ascii="Times New Roman" w:eastAsia="仿宋_GB2312"/>
          <w:b w:val="0"/>
          <w:bCs w:val="0"/>
          <w:color w:val="auto"/>
          <w:sz w:val="32"/>
          <w:szCs w:val="32"/>
        </w:rPr>
        <w:t>%</w:t>
      </w:r>
      <w:r>
        <w:rPr>
          <w:rFonts w:hint="eastAsia" w:ascii="Times New Roman" w:eastAsia="仿宋_GB2312"/>
          <w:b w:val="0"/>
          <w:bCs w:val="0"/>
          <w:color w:val="auto"/>
          <w:sz w:val="32"/>
          <w:szCs w:val="32"/>
          <w:lang w:val="en-US" w:eastAsia="zh-CN"/>
        </w:rPr>
        <w:t>。</w:t>
      </w:r>
      <w:r>
        <w:rPr>
          <w:rFonts w:hint="eastAsia" w:ascii="Times New Roman" w:eastAsia="仿宋_GB2312"/>
          <w:b w:val="0"/>
          <w:bCs w:val="0"/>
          <w:sz w:val="32"/>
          <w:szCs w:val="32"/>
          <w:lang w:val="en-US" w:eastAsia="zh-CN"/>
        </w:rPr>
        <w:t>该指标分值</w:t>
      </w:r>
      <w:r>
        <w:rPr>
          <w:rFonts w:hint="eastAsia" w:ascii="Times New Roman"/>
          <w:b w:val="0"/>
          <w:bCs w:val="0"/>
          <w:sz w:val="32"/>
          <w:szCs w:val="32"/>
          <w:lang w:val="en-US" w:eastAsia="zh-CN"/>
        </w:rPr>
        <w:t>10</w:t>
      </w:r>
      <w:r>
        <w:rPr>
          <w:rFonts w:hint="eastAsia" w:ascii="Times New Roman" w:eastAsia="仿宋_GB2312"/>
          <w:b w:val="0"/>
          <w:bCs w:val="0"/>
          <w:sz w:val="32"/>
          <w:szCs w:val="32"/>
          <w:lang w:val="en-US" w:eastAsia="zh-CN"/>
        </w:rPr>
        <w:t>分，自评得分为</w:t>
      </w:r>
      <w:r>
        <w:rPr>
          <w:rFonts w:hint="eastAsia" w:ascii="Times New Roman"/>
          <w:b w:val="0"/>
          <w:bCs w:val="0"/>
          <w:sz w:val="32"/>
          <w:szCs w:val="32"/>
          <w:lang w:val="en-US" w:eastAsia="zh-CN"/>
        </w:rPr>
        <w:t>10</w:t>
      </w:r>
      <w:r>
        <w:rPr>
          <w:rFonts w:hint="eastAsia" w:ascii="Times New Roman" w:eastAsia="仿宋_GB2312"/>
          <w:b w:val="0"/>
          <w:bCs w:val="0"/>
          <w:sz w:val="32"/>
          <w:szCs w:val="32"/>
          <w:lang w:val="en-US" w:eastAsia="zh-CN"/>
        </w:rPr>
        <w:t>分，得分率为100%。</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（2）效益指标</w:t>
      </w:r>
    </w:p>
    <w:p>
      <w:pPr>
        <w:ind w:firstLine="560"/>
        <w:jc w:val="left"/>
        <w:rPr>
          <w:b w:val="0"/>
          <w:bCs w:val="0"/>
          <w:sz w:val="32"/>
          <w:szCs w:val="32"/>
        </w:rPr>
      </w:pPr>
      <w:r>
        <w:rPr>
          <w:rFonts w:hint="eastAsia"/>
          <w:b w:val="0"/>
          <w:bCs w:val="0"/>
          <w:sz w:val="32"/>
          <w:szCs w:val="32"/>
        </w:rPr>
        <w:t>本项目效益指标主要考虑</w:t>
      </w:r>
      <w:r>
        <w:rPr>
          <w:rFonts w:hint="eastAsia"/>
          <w:b w:val="0"/>
          <w:bCs w:val="0"/>
          <w:sz w:val="32"/>
          <w:szCs w:val="32"/>
          <w:lang w:val="en-US" w:eastAsia="zh-CN"/>
        </w:rPr>
        <w:t>经济效益、社会</w:t>
      </w:r>
      <w:r>
        <w:rPr>
          <w:rFonts w:hint="eastAsia"/>
          <w:b w:val="0"/>
          <w:bCs w:val="0"/>
          <w:sz w:val="32"/>
          <w:szCs w:val="32"/>
        </w:rPr>
        <w:t>效益和可持续影响</w:t>
      </w:r>
      <w:r>
        <w:rPr>
          <w:rFonts w:hint="eastAsia"/>
          <w:b w:val="0"/>
          <w:bCs w:val="0"/>
          <w:sz w:val="32"/>
          <w:szCs w:val="32"/>
          <w:lang w:val="en-US" w:eastAsia="zh-CN"/>
        </w:rPr>
        <w:t>三</w:t>
      </w:r>
      <w:r>
        <w:rPr>
          <w:rFonts w:hint="eastAsia"/>
          <w:b w:val="0"/>
          <w:bCs w:val="0"/>
          <w:sz w:val="32"/>
          <w:szCs w:val="32"/>
        </w:rPr>
        <w:t>部分。指标分值30分，得分30分，得分率100%。</w:t>
      </w:r>
    </w:p>
    <w:p>
      <w:pPr>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640" w:firstLineChars="200"/>
        <w:jc w:val="both"/>
        <w:textAlignment w:val="auto"/>
        <w:outlineLvl w:val="9"/>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①经济效益指标</w:t>
      </w:r>
    </w:p>
    <w:p>
      <w:pPr>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640" w:firstLineChars="200"/>
        <w:jc w:val="both"/>
        <w:textAlignment w:val="auto"/>
        <w:outlineLvl w:val="9"/>
        <w:rPr>
          <w:rFonts w:hint="eastAsia"/>
          <w:b w:val="0"/>
          <w:bCs w:val="0"/>
          <w:sz w:val="32"/>
          <w:szCs w:val="32"/>
          <w:lang w:val="en-US" w:eastAsia="zh-CN"/>
        </w:rPr>
      </w:pPr>
      <w:r>
        <w:rPr>
          <w:rFonts w:hint="eastAsia" w:ascii="Times New Roman" w:hAnsi="Times New Roman" w:cs="Times New Roman"/>
          <w:b w:val="0"/>
          <w:bCs w:val="0"/>
          <w:sz w:val="32"/>
          <w:szCs w:val="32"/>
          <w:lang w:val="en-US" w:eastAsia="zh-CN"/>
        </w:rPr>
        <w:t>经济效益指标</w:t>
      </w:r>
      <w:r>
        <w:rPr>
          <w:rFonts w:hint="eastAsia"/>
          <w:b w:val="0"/>
          <w:bCs w:val="0"/>
          <w:sz w:val="32"/>
          <w:szCs w:val="32"/>
        </w:rPr>
        <w:t>下设</w:t>
      </w:r>
      <w:r>
        <w:rPr>
          <w:b w:val="0"/>
          <w:bCs w:val="0"/>
          <w:sz w:val="32"/>
          <w:szCs w:val="32"/>
        </w:rPr>
        <w:t>2</w:t>
      </w:r>
      <w:r>
        <w:rPr>
          <w:rFonts w:hint="eastAsia"/>
          <w:b w:val="0"/>
          <w:bCs w:val="0"/>
          <w:sz w:val="32"/>
          <w:szCs w:val="32"/>
        </w:rPr>
        <w:t>个三级指标，</w:t>
      </w:r>
      <w:r>
        <w:rPr>
          <w:rFonts w:hint="eastAsia" w:hAnsi="宋体"/>
          <w:b w:val="0"/>
          <w:bCs w:val="0"/>
          <w:sz w:val="32"/>
          <w:szCs w:val="32"/>
        </w:rPr>
        <w:t>指标权重合计</w:t>
      </w:r>
      <w:r>
        <w:rPr>
          <w:rFonts w:hint="eastAsia" w:hAnsi="宋体"/>
          <w:b w:val="0"/>
          <w:bCs w:val="0"/>
          <w:sz w:val="32"/>
          <w:szCs w:val="32"/>
          <w:lang w:val="en-US" w:eastAsia="zh-CN"/>
        </w:rPr>
        <w:t>10</w:t>
      </w:r>
      <w:r>
        <w:rPr>
          <w:rFonts w:hint="eastAsia" w:hAnsi="宋体"/>
          <w:b w:val="0"/>
          <w:bCs w:val="0"/>
          <w:sz w:val="32"/>
          <w:szCs w:val="32"/>
        </w:rPr>
        <w:t>分，自评得分</w:t>
      </w:r>
      <w:r>
        <w:rPr>
          <w:rFonts w:hint="eastAsia" w:hAnsi="宋体"/>
          <w:b w:val="0"/>
          <w:bCs w:val="0"/>
          <w:sz w:val="32"/>
          <w:szCs w:val="32"/>
          <w:lang w:val="en-US" w:eastAsia="zh-CN"/>
        </w:rPr>
        <w:t>10</w:t>
      </w:r>
      <w:r>
        <w:rPr>
          <w:rFonts w:hint="eastAsia" w:hAnsi="宋体"/>
          <w:b w:val="0"/>
          <w:bCs w:val="0"/>
          <w:sz w:val="32"/>
          <w:szCs w:val="32"/>
        </w:rPr>
        <w:t>分，得分率为1</w:t>
      </w:r>
      <w:r>
        <w:rPr>
          <w:rFonts w:hAnsi="宋体"/>
          <w:b w:val="0"/>
          <w:bCs w:val="0"/>
          <w:sz w:val="32"/>
          <w:szCs w:val="32"/>
        </w:rPr>
        <w:t>00</w:t>
      </w:r>
      <w:r>
        <w:rPr>
          <w:rFonts w:hint="eastAsia" w:hAnsi="宋体"/>
          <w:b w:val="0"/>
          <w:bCs w:val="0"/>
          <w:sz w:val="32"/>
          <w:szCs w:val="32"/>
        </w:rPr>
        <w:t>%。</w:t>
      </w:r>
    </w:p>
    <w:p>
      <w:pPr>
        <w:ind w:firstLine="560"/>
        <w:jc w:val="left"/>
        <w:rPr>
          <w:rFonts w:hint="eastAsia" w:ascii="Times New Roman" w:hAnsi="Times New Roman" w:cs="Times New Roman"/>
          <w:b w:val="0"/>
          <w:bCs w:val="0"/>
          <w:sz w:val="32"/>
          <w:szCs w:val="32"/>
          <w:lang w:val="en-US" w:eastAsia="zh-CN"/>
        </w:rPr>
      </w:pPr>
      <w:r>
        <w:rPr>
          <w:rFonts w:hint="eastAsia" w:ascii="Times New Roman" w:hAnsi="Times New Roman" w:cs="Times New Roman"/>
          <w:b w:val="0"/>
          <w:bCs w:val="0"/>
          <w:sz w:val="32"/>
          <w:szCs w:val="32"/>
          <w:lang w:val="en-US" w:eastAsia="zh-CN"/>
        </w:rPr>
        <w:t>财务审核规范性：财务审核符合国家财经法规和财务管理制度。该指标分值5分，根据评分标准自评得分5分，得分率为100%。</w:t>
      </w:r>
    </w:p>
    <w:p>
      <w:pPr>
        <w:ind w:firstLine="560"/>
        <w:jc w:val="left"/>
        <w:rPr>
          <w:rFonts w:hint="eastAsia"/>
          <w:b w:val="0"/>
          <w:bCs w:val="0"/>
          <w:sz w:val="32"/>
          <w:szCs w:val="32"/>
          <w:lang w:val="en-US" w:eastAsia="zh-CN"/>
        </w:rPr>
      </w:pPr>
      <w:r>
        <w:rPr>
          <w:rFonts w:hint="eastAsia" w:ascii="Times New Roman" w:eastAsia="仿宋_GB2312"/>
          <w:b w:val="0"/>
          <w:bCs w:val="0"/>
          <w:sz w:val="32"/>
          <w:szCs w:val="32"/>
          <w:lang w:val="en-US" w:eastAsia="zh-CN"/>
        </w:rPr>
        <w:t>资金使用规范性：</w:t>
      </w:r>
      <w:r>
        <w:rPr>
          <w:rFonts w:hint="eastAsia"/>
          <w:sz w:val="32"/>
          <w:szCs w:val="32"/>
          <w:highlight w:val="none"/>
          <w:lang w:val="en-US" w:eastAsia="zh-CN"/>
        </w:rPr>
        <w:t>我院</w:t>
      </w:r>
      <w:r>
        <w:rPr>
          <w:rFonts w:hint="eastAsia" w:ascii="Times New Roman" w:eastAsia="仿宋_GB2312"/>
          <w:sz w:val="32"/>
          <w:szCs w:val="32"/>
          <w:lang w:val="en-US" w:eastAsia="zh-CN"/>
        </w:rPr>
        <w:t>制定</w:t>
      </w:r>
      <w:r>
        <w:rPr>
          <w:rFonts w:hint="eastAsia" w:ascii="Times New Roman" w:eastAsia="仿宋_GB2312"/>
          <w:sz w:val="32"/>
          <w:szCs w:val="32"/>
          <w:highlight w:val="none"/>
          <w:lang w:val="en-US" w:eastAsia="zh-CN"/>
        </w:rPr>
        <w:t>了相关财务制度和资</w:t>
      </w:r>
      <w:r>
        <w:rPr>
          <w:rFonts w:hint="eastAsia" w:ascii="Times New Roman" w:eastAsia="仿宋_GB2312"/>
          <w:sz w:val="32"/>
          <w:szCs w:val="32"/>
          <w:lang w:val="en-US" w:eastAsia="zh-CN"/>
        </w:rPr>
        <w:t>金管理办法，对资金开支有完备的审批流程和管控手续。大额资金均由党委会研究通过后使用。在预算执行、事项支出、会计核算以及重大事项支出程序等方面不存在不规范现象，无虚列项目支出，截留、挤占、挪用项目资金等情况。2022年我院资金支出总体上审批程序合规、手续齐全，支出内容符合省财政预算批复规定的用途。该指标分值5分，自评得分5分，得分率为100%。</w:t>
      </w:r>
    </w:p>
    <w:p>
      <w:pPr>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640" w:firstLineChars="200"/>
        <w:jc w:val="both"/>
        <w:textAlignment w:val="auto"/>
        <w:outlineLvl w:val="9"/>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②社会效益指标</w:t>
      </w:r>
    </w:p>
    <w:p>
      <w:pPr>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640" w:firstLineChars="200"/>
        <w:jc w:val="both"/>
        <w:textAlignment w:val="auto"/>
        <w:outlineLvl w:val="9"/>
        <w:rPr>
          <w:rFonts w:hint="eastAsia"/>
          <w:b w:val="0"/>
          <w:bCs w:val="0"/>
          <w:sz w:val="32"/>
          <w:szCs w:val="32"/>
          <w:lang w:val="en-US" w:eastAsia="zh-CN"/>
        </w:rPr>
      </w:pPr>
      <w:r>
        <w:rPr>
          <w:rFonts w:hint="eastAsia"/>
          <w:b w:val="0"/>
          <w:bCs w:val="0"/>
          <w:sz w:val="32"/>
          <w:szCs w:val="32"/>
          <w:lang w:val="en-US" w:eastAsia="zh-CN"/>
        </w:rPr>
        <w:t>社会效益指标</w:t>
      </w:r>
      <w:r>
        <w:rPr>
          <w:rFonts w:hint="eastAsia"/>
          <w:b w:val="0"/>
          <w:bCs w:val="0"/>
          <w:sz w:val="32"/>
          <w:szCs w:val="32"/>
        </w:rPr>
        <w:t>下设</w:t>
      </w:r>
      <w:r>
        <w:rPr>
          <w:b w:val="0"/>
          <w:bCs w:val="0"/>
          <w:sz w:val="32"/>
          <w:szCs w:val="32"/>
        </w:rPr>
        <w:t>2</w:t>
      </w:r>
      <w:r>
        <w:rPr>
          <w:rFonts w:hint="eastAsia"/>
          <w:b w:val="0"/>
          <w:bCs w:val="0"/>
          <w:sz w:val="32"/>
          <w:szCs w:val="32"/>
        </w:rPr>
        <w:t>个三级指标，</w:t>
      </w:r>
      <w:r>
        <w:rPr>
          <w:rFonts w:hint="eastAsia" w:hAnsi="宋体"/>
          <w:b w:val="0"/>
          <w:bCs w:val="0"/>
          <w:sz w:val="32"/>
          <w:szCs w:val="32"/>
        </w:rPr>
        <w:t>指标权重合计</w:t>
      </w:r>
      <w:r>
        <w:rPr>
          <w:rFonts w:hint="eastAsia" w:hAnsi="宋体"/>
          <w:b w:val="0"/>
          <w:bCs w:val="0"/>
          <w:sz w:val="32"/>
          <w:szCs w:val="32"/>
          <w:lang w:val="en-US" w:eastAsia="zh-CN"/>
        </w:rPr>
        <w:t>10</w:t>
      </w:r>
      <w:r>
        <w:rPr>
          <w:rFonts w:hint="eastAsia" w:hAnsi="宋体"/>
          <w:b w:val="0"/>
          <w:bCs w:val="0"/>
          <w:sz w:val="32"/>
          <w:szCs w:val="32"/>
        </w:rPr>
        <w:t>分，自评得分</w:t>
      </w:r>
      <w:r>
        <w:rPr>
          <w:rFonts w:hint="eastAsia" w:hAnsi="宋体"/>
          <w:b w:val="0"/>
          <w:bCs w:val="0"/>
          <w:sz w:val="32"/>
          <w:szCs w:val="32"/>
          <w:lang w:val="en-US" w:eastAsia="zh-CN"/>
        </w:rPr>
        <w:t>10</w:t>
      </w:r>
      <w:r>
        <w:rPr>
          <w:rFonts w:hint="eastAsia" w:hAnsi="宋体"/>
          <w:b w:val="0"/>
          <w:bCs w:val="0"/>
          <w:sz w:val="32"/>
          <w:szCs w:val="32"/>
        </w:rPr>
        <w:t>分，得分率为1</w:t>
      </w:r>
      <w:r>
        <w:rPr>
          <w:rFonts w:hAnsi="宋体"/>
          <w:b w:val="0"/>
          <w:bCs w:val="0"/>
          <w:sz w:val="32"/>
          <w:szCs w:val="32"/>
        </w:rPr>
        <w:t>00</w:t>
      </w:r>
      <w:r>
        <w:rPr>
          <w:rFonts w:hint="eastAsia" w:hAnsi="宋体"/>
          <w:b w:val="0"/>
          <w:bCs w:val="0"/>
          <w:sz w:val="32"/>
          <w:szCs w:val="32"/>
        </w:rPr>
        <w:t>%。</w:t>
      </w:r>
    </w:p>
    <w:p>
      <w:pPr>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640" w:firstLineChars="200"/>
        <w:jc w:val="both"/>
        <w:textAlignment w:val="auto"/>
        <w:outlineLvl w:val="9"/>
        <w:rPr>
          <w:rFonts w:hint="eastAsia"/>
          <w:b w:val="0"/>
          <w:bCs w:val="0"/>
          <w:sz w:val="32"/>
          <w:szCs w:val="32"/>
          <w:lang w:val="en-US" w:eastAsia="zh-CN"/>
        </w:rPr>
      </w:pPr>
      <w:r>
        <w:rPr>
          <w:rFonts w:hint="eastAsia"/>
          <w:b w:val="0"/>
          <w:bCs w:val="0"/>
          <w:sz w:val="32"/>
          <w:szCs w:val="32"/>
          <w:lang w:val="en-US" w:eastAsia="zh-CN"/>
        </w:rPr>
        <w:t>案件公开透明度：</w:t>
      </w:r>
      <w:r>
        <w:rPr>
          <w:rFonts w:hint="eastAsia" w:ascii="Times New Roman" w:eastAsia="仿宋_GB2312"/>
          <w:b w:val="0"/>
          <w:bCs w:val="0"/>
          <w:sz w:val="32"/>
          <w:szCs w:val="32"/>
          <w:lang w:val="en-US" w:eastAsia="zh-CN"/>
        </w:rPr>
        <w:t>年度目标值=100%</w:t>
      </w:r>
      <w:r>
        <w:rPr>
          <w:rFonts w:hint="eastAsia"/>
          <w:b w:val="0"/>
          <w:bCs w:val="0"/>
          <w:sz w:val="32"/>
          <w:szCs w:val="32"/>
          <w:lang w:val="en-US" w:eastAsia="zh-CN"/>
        </w:rPr>
        <w:t>，实际完成</w:t>
      </w:r>
      <w:r>
        <w:rPr>
          <w:rFonts w:hint="eastAsia" w:ascii="Times New Roman" w:eastAsia="仿宋_GB2312"/>
          <w:b w:val="0"/>
          <w:bCs w:val="0"/>
          <w:sz w:val="32"/>
          <w:szCs w:val="32"/>
          <w:lang w:val="en-US" w:eastAsia="zh-CN"/>
        </w:rPr>
        <w:t>=100%</w:t>
      </w:r>
      <w:r>
        <w:rPr>
          <w:rFonts w:hint="eastAsia"/>
          <w:b w:val="0"/>
          <w:bCs w:val="0"/>
          <w:sz w:val="32"/>
          <w:szCs w:val="32"/>
          <w:lang w:val="en-US" w:eastAsia="zh-CN"/>
        </w:rPr>
        <w:t>，</w:t>
      </w:r>
      <w:r>
        <w:rPr>
          <w:rFonts w:hint="eastAsia" w:ascii="Times New Roman" w:eastAsia="仿宋_GB2312"/>
          <w:b w:val="0"/>
          <w:bCs w:val="0"/>
          <w:sz w:val="32"/>
          <w:szCs w:val="32"/>
          <w:lang w:val="en-US" w:eastAsia="zh-CN"/>
        </w:rPr>
        <w:t>该指标分值</w:t>
      </w:r>
      <w:r>
        <w:rPr>
          <w:rFonts w:hint="eastAsia"/>
          <w:b w:val="0"/>
          <w:bCs w:val="0"/>
          <w:sz w:val="32"/>
          <w:szCs w:val="32"/>
          <w:lang w:val="en-US" w:eastAsia="zh-CN"/>
        </w:rPr>
        <w:t>5</w:t>
      </w:r>
      <w:r>
        <w:rPr>
          <w:rFonts w:hint="eastAsia" w:ascii="Times New Roman" w:eastAsia="仿宋_GB2312"/>
          <w:b w:val="0"/>
          <w:bCs w:val="0"/>
          <w:sz w:val="32"/>
          <w:szCs w:val="32"/>
          <w:lang w:val="en-US" w:eastAsia="zh-CN"/>
        </w:rPr>
        <w:t>分，自评得分</w:t>
      </w:r>
      <w:r>
        <w:rPr>
          <w:rFonts w:hint="eastAsia" w:ascii="Times New Roman"/>
          <w:b w:val="0"/>
          <w:bCs w:val="0"/>
          <w:sz w:val="32"/>
          <w:szCs w:val="32"/>
          <w:lang w:val="en-US" w:eastAsia="zh-CN"/>
        </w:rPr>
        <w:t>5</w:t>
      </w:r>
      <w:r>
        <w:rPr>
          <w:rFonts w:hint="eastAsia" w:ascii="Times New Roman" w:eastAsia="仿宋_GB2312"/>
          <w:b w:val="0"/>
          <w:bCs w:val="0"/>
          <w:sz w:val="32"/>
          <w:szCs w:val="32"/>
          <w:lang w:val="en-US" w:eastAsia="zh-CN"/>
        </w:rPr>
        <w:t>分，得分率为100%。</w:t>
      </w:r>
    </w:p>
    <w:p>
      <w:pPr>
        <w:ind w:firstLine="560"/>
        <w:jc w:val="left"/>
        <w:rPr>
          <w:rFonts w:hint="eastAsia" w:ascii="Times New Roman" w:hAnsi="Times New Roman" w:eastAsia="仿宋_GB2312" w:cs="Times New Roman"/>
          <w:sz w:val="32"/>
          <w:szCs w:val="32"/>
          <w:lang w:eastAsia="zh-CN"/>
        </w:rPr>
      </w:pPr>
      <w:r>
        <w:rPr>
          <w:rFonts w:hint="eastAsia"/>
          <w:b w:val="0"/>
          <w:bCs w:val="0"/>
          <w:sz w:val="32"/>
          <w:szCs w:val="32"/>
          <w:lang w:val="en-US" w:eastAsia="zh-CN"/>
        </w:rPr>
        <w:t>维护社会和谐稳定：</w:t>
      </w:r>
      <w:r>
        <w:rPr>
          <w:rFonts w:hint="eastAsia" w:ascii="Times New Roman" w:hAnsi="Times New Roman" w:cs="Times New Roman"/>
          <w:sz w:val="32"/>
          <w:szCs w:val="32"/>
          <w:lang w:val="en-US" w:eastAsia="zh-CN"/>
        </w:rPr>
        <w:t>我院判处盗窃、贩毒、破坏易燃易爆设备等严重影响社会治安犯罪5年以上重刑7人；判处危害公共安全的危险驾驶罪实刑25人；判处电信网络、金融领域犯罪23案47人，没收违法所得23万余元，退赃退赔、实际挽回群众损失84万多元；判处刑事附带民事公益诉讼盗掘古脊椎动物化石（盗挖龙骨）案件2案19人；落实律师辩护全覆盖制度，为73名被告人指定辩护人，司法人权得到保障；精准贯彻认罪认罚从宽制度，对犯罪情节较轻、有悔罪表现的58名被告人依法判处缓刑或免予刑事处罚，促进社会和谐稳定。</w:t>
      </w:r>
      <w:r>
        <w:rPr>
          <w:rFonts w:hint="eastAsia" w:hAnsi="宋体"/>
          <w:sz w:val="32"/>
          <w:szCs w:val="32"/>
        </w:rPr>
        <w:t>指标分值</w:t>
      </w:r>
      <w:r>
        <w:rPr>
          <w:rFonts w:hint="eastAsia" w:hAnsi="宋体"/>
          <w:sz w:val="32"/>
          <w:szCs w:val="32"/>
          <w:lang w:val="en-US" w:eastAsia="zh-CN"/>
        </w:rPr>
        <w:t>5</w:t>
      </w:r>
      <w:r>
        <w:rPr>
          <w:rFonts w:hint="eastAsia" w:hAnsi="宋体"/>
          <w:sz w:val="32"/>
          <w:szCs w:val="32"/>
        </w:rPr>
        <w:t>分，自评得分</w:t>
      </w:r>
      <w:r>
        <w:rPr>
          <w:rFonts w:hint="eastAsia" w:hAnsi="宋体"/>
          <w:sz w:val="32"/>
          <w:szCs w:val="32"/>
          <w:lang w:val="en-US" w:eastAsia="zh-CN"/>
        </w:rPr>
        <w:t>5</w:t>
      </w:r>
      <w:r>
        <w:rPr>
          <w:rFonts w:hint="eastAsia" w:hAnsi="宋体"/>
          <w:sz w:val="32"/>
          <w:szCs w:val="32"/>
        </w:rPr>
        <w:t>分，得分率为</w:t>
      </w:r>
      <w:r>
        <w:rPr>
          <w:rFonts w:hAnsi="宋体"/>
          <w:sz w:val="32"/>
          <w:szCs w:val="32"/>
        </w:rPr>
        <w:t>100%</w:t>
      </w:r>
      <w:r>
        <w:rPr>
          <w:rFonts w:hint="eastAsia" w:hAnsi="宋体"/>
          <w:sz w:val="32"/>
          <w:szCs w:val="32"/>
        </w:rPr>
        <w:t>。</w:t>
      </w:r>
    </w:p>
    <w:p>
      <w:pPr>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640" w:firstLineChars="200"/>
        <w:jc w:val="both"/>
        <w:textAlignment w:val="auto"/>
        <w:outlineLvl w:val="9"/>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③可持续影响指标</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Ansi="宋体"/>
          <w:b w:val="0"/>
          <w:bCs w:val="0"/>
          <w:sz w:val="32"/>
          <w:szCs w:val="32"/>
        </w:rPr>
      </w:pPr>
      <w:r>
        <w:rPr>
          <w:rFonts w:hint="eastAsia"/>
          <w:b w:val="0"/>
          <w:bCs w:val="0"/>
          <w:sz w:val="32"/>
          <w:szCs w:val="32"/>
        </w:rPr>
        <w:t>可持续影响指标下设</w:t>
      </w:r>
      <w:r>
        <w:rPr>
          <w:b w:val="0"/>
          <w:bCs w:val="0"/>
          <w:sz w:val="32"/>
          <w:szCs w:val="32"/>
        </w:rPr>
        <w:t>2</w:t>
      </w:r>
      <w:r>
        <w:rPr>
          <w:rFonts w:hint="eastAsia"/>
          <w:b w:val="0"/>
          <w:bCs w:val="0"/>
          <w:sz w:val="32"/>
          <w:szCs w:val="32"/>
        </w:rPr>
        <w:t>个三级指标，</w:t>
      </w:r>
      <w:r>
        <w:rPr>
          <w:rFonts w:hint="eastAsia" w:hAnsi="宋体"/>
          <w:b w:val="0"/>
          <w:bCs w:val="0"/>
          <w:sz w:val="32"/>
          <w:szCs w:val="32"/>
        </w:rPr>
        <w:t>指标权重合计</w:t>
      </w:r>
      <w:r>
        <w:rPr>
          <w:rFonts w:hint="eastAsia" w:hAnsi="宋体"/>
          <w:b w:val="0"/>
          <w:bCs w:val="0"/>
          <w:sz w:val="32"/>
          <w:szCs w:val="32"/>
          <w:lang w:val="en-US" w:eastAsia="zh-CN"/>
        </w:rPr>
        <w:t>10</w:t>
      </w:r>
      <w:r>
        <w:rPr>
          <w:rFonts w:hint="eastAsia" w:hAnsi="宋体"/>
          <w:b w:val="0"/>
          <w:bCs w:val="0"/>
          <w:sz w:val="32"/>
          <w:szCs w:val="32"/>
        </w:rPr>
        <w:t>分，自评得分</w:t>
      </w:r>
      <w:r>
        <w:rPr>
          <w:rFonts w:hint="eastAsia" w:hAnsi="宋体"/>
          <w:b w:val="0"/>
          <w:bCs w:val="0"/>
          <w:sz w:val="32"/>
          <w:szCs w:val="32"/>
          <w:lang w:val="en-US" w:eastAsia="zh-CN"/>
        </w:rPr>
        <w:t>10</w:t>
      </w:r>
      <w:r>
        <w:rPr>
          <w:rFonts w:hint="eastAsia" w:hAnsi="宋体"/>
          <w:b w:val="0"/>
          <w:bCs w:val="0"/>
          <w:sz w:val="32"/>
          <w:szCs w:val="32"/>
        </w:rPr>
        <w:t>分，得分率为1</w:t>
      </w:r>
      <w:r>
        <w:rPr>
          <w:rFonts w:hAnsi="宋体"/>
          <w:b w:val="0"/>
          <w:bCs w:val="0"/>
          <w:sz w:val="32"/>
          <w:szCs w:val="32"/>
        </w:rPr>
        <w:t>00</w:t>
      </w:r>
      <w:r>
        <w:rPr>
          <w:rFonts w:hint="eastAsia" w:hAnsi="宋体"/>
          <w:b w:val="0"/>
          <w:bCs w:val="0"/>
          <w:sz w:val="32"/>
          <w:szCs w:val="32"/>
        </w:rPr>
        <w:t>%。</w:t>
      </w:r>
    </w:p>
    <w:p>
      <w:pPr>
        <w:pStyle w:val="19"/>
        <w:tabs>
          <w:tab w:val="left" w:pos="3080"/>
        </w:tabs>
        <w:snapToGrid/>
        <w:spacing w:beforeAutospacing="0" w:afterAutospacing="0" w:line="560" w:lineRule="exact"/>
        <w:ind w:left="0" w:leftChars="0" w:firstLine="640" w:firstLineChars="200"/>
        <w:rPr>
          <w:rFonts w:hint="eastAsia" w:ascii="Times New Roman" w:hAnsi="宋体" w:eastAsia="仿宋_GB2312"/>
          <w:b w:val="0"/>
          <w:bCs w:val="0"/>
          <w:sz w:val="32"/>
          <w:szCs w:val="32"/>
          <w:lang w:val="en-US" w:eastAsia="zh-CN"/>
        </w:rPr>
      </w:pPr>
      <w:r>
        <w:rPr>
          <w:rFonts w:hint="eastAsia" w:ascii="Times New Roman" w:hAnsi="宋体" w:eastAsia="仿宋_GB2312"/>
          <w:b w:val="0"/>
          <w:bCs w:val="0"/>
          <w:sz w:val="32"/>
          <w:szCs w:val="32"/>
          <w:lang w:val="en-US" w:eastAsia="zh-CN"/>
        </w:rPr>
        <w:t>财务制度健全性：</w:t>
      </w:r>
      <w:r>
        <w:rPr>
          <w:rFonts w:hint="eastAsia" w:hAnsi="宋体" w:cstheme="minorBidi"/>
          <w:b w:val="0"/>
          <w:bCs w:val="0"/>
          <w:kern w:val="2"/>
          <w:sz w:val="32"/>
          <w:szCs w:val="32"/>
          <w:lang w:val="en-US" w:eastAsia="zh-CN" w:bidi="ar-SA"/>
        </w:rPr>
        <w:t>我院</w:t>
      </w:r>
      <w:r>
        <w:rPr>
          <w:rFonts w:hint="eastAsia" w:ascii="Times New Roman" w:hAnsi="宋体" w:eastAsia="仿宋_GB2312" w:cstheme="minorBidi"/>
          <w:b w:val="0"/>
          <w:bCs w:val="0"/>
          <w:kern w:val="2"/>
          <w:sz w:val="32"/>
          <w:szCs w:val="32"/>
          <w:lang w:val="en-US" w:eastAsia="zh-CN" w:bidi="ar-SA"/>
        </w:rPr>
        <w:t>制定了财务相关制度</w:t>
      </w:r>
      <w:r>
        <w:rPr>
          <w:rFonts w:hint="eastAsia" w:hAnsi="宋体" w:cstheme="minorBidi"/>
          <w:b w:val="0"/>
          <w:bCs w:val="0"/>
          <w:kern w:val="2"/>
          <w:sz w:val="32"/>
          <w:szCs w:val="32"/>
          <w:lang w:val="en-US" w:eastAsia="zh-CN" w:bidi="ar-SA"/>
        </w:rPr>
        <w:t>。财务制度较为健全</w:t>
      </w:r>
      <w:r>
        <w:rPr>
          <w:rFonts w:hint="eastAsia" w:ascii="Times New Roman" w:hAnsi="宋体" w:eastAsia="仿宋_GB2312" w:cstheme="minorBidi"/>
          <w:b w:val="0"/>
          <w:bCs w:val="0"/>
          <w:kern w:val="2"/>
          <w:sz w:val="32"/>
          <w:szCs w:val="32"/>
          <w:lang w:val="en-US" w:eastAsia="zh-CN" w:bidi="ar-SA"/>
        </w:rPr>
        <w:t>。该指标分值5分，自评得分5分，得分率为100%。</w:t>
      </w:r>
    </w:p>
    <w:p>
      <w:pPr>
        <w:snapToGrid/>
        <w:spacing w:beforeAutospacing="0" w:afterAutospacing="0" w:line="560" w:lineRule="exact"/>
        <w:ind w:left="0" w:leftChars="0" w:firstLine="640" w:firstLineChars="200"/>
        <w:rPr>
          <w:rFonts w:hint="default" w:ascii="Times New Roman" w:hAnsi="宋体" w:eastAsia="仿宋_GB2312"/>
          <w:sz w:val="32"/>
          <w:szCs w:val="32"/>
          <w:lang w:val="en-US" w:eastAsia="zh-CN"/>
        </w:rPr>
      </w:pPr>
      <w:r>
        <w:rPr>
          <w:rFonts w:hint="eastAsia" w:ascii="Times New Roman" w:hAnsi="宋体" w:eastAsia="仿宋_GB2312"/>
          <w:b w:val="0"/>
          <w:bCs w:val="0"/>
          <w:sz w:val="32"/>
          <w:szCs w:val="32"/>
          <w:lang w:val="en-US" w:eastAsia="zh-CN"/>
        </w:rPr>
        <w:t>资金管理规范性及长效机制：</w:t>
      </w:r>
      <w:r>
        <w:rPr>
          <w:rFonts w:hint="eastAsia" w:ascii="Times New Roman" w:hAnsi="仿宋_GB2312" w:eastAsia="仿宋_GB2312" w:cs="仿宋_GB2312"/>
          <w:b w:val="0"/>
          <w:bCs w:val="0"/>
          <w:sz w:val="32"/>
          <w:szCs w:val="32"/>
        </w:rPr>
        <w:t>我院积极狠抓规章制度建设，编制《</w:t>
      </w:r>
      <w:r>
        <w:rPr>
          <w:rFonts w:hint="eastAsia" w:ascii="Times New Roman" w:hAnsi="宋体" w:cstheme="minorBidi"/>
          <w:b w:val="0"/>
          <w:bCs w:val="0"/>
          <w:kern w:val="2"/>
          <w:sz w:val="32"/>
          <w:szCs w:val="32"/>
          <w:lang w:val="en-US" w:eastAsia="zh-CN" w:bidi="ar-SA"/>
        </w:rPr>
        <w:t>华池县</w:t>
      </w:r>
      <w:r>
        <w:rPr>
          <w:rFonts w:hint="eastAsia" w:ascii="Times New Roman" w:hAnsi="仿宋_GB2312" w:eastAsia="仿宋_GB2312" w:cs="仿宋_GB2312"/>
          <w:b w:val="0"/>
          <w:bCs w:val="0"/>
          <w:sz w:val="32"/>
          <w:szCs w:val="32"/>
        </w:rPr>
        <w:t>人民法院规</w:t>
      </w:r>
      <w:r>
        <w:rPr>
          <w:rFonts w:hint="eastAsia" w:ascii="Times New Roman" w:hAnsi="仿宋_GB2312" w:eastAsia="仿宋_GB2312" w:cs="仿宋_GB2312"/>
          <w:b w:val="0"/>
          <w:bCs w:val="0"/>
          <w:sz w:val="32"/>
          <w:szCs w:val="32"/>
          <w:highlight w:val="none"/>
        </w:rPr>
        <w:t>章制度汇编》，共收集整理编制</w:t>
      </w:r>
      <w:r>
        <w:rPr>
          <w:rFonts w:hint="eastAsia" w:ascii="Times New Roman" w:hAnsi="仿宋_GB2312" w:eastAsia="仿宋_GB2312" w:cs="仿宋_GB2312"/>
          <w:b w:val="0"/>
          <w:bCs w:val="0"/>
          <w:sz w:val="32"/>
          <w:szCs w:val="32"/>
          <w:highlight w:val="none"/>
          <w:lang w:eastAsia="zh-CN"/>
        </w:rPr>
        <w:t>各</w:t>
      </w:r>
      <w:r>
        <w:rPr>
          <w:rFonts w:hint="eastAsia" w:ascii="Times New Roman" w:hAnsi="仿宋_GB2312" w:eastAsia="仿宋_GB2312" w:cs="仿宋_GB2312"/>
          <w:b w:val="0"/>
          <w:bCs w:val="0"/>
          <w:sz w:val="32"/>
          <w:szCs w:val="32"/>
          <w:highlight w:val="none"/>
        </w:rPr>
        <w:t>项规章制度，涉及</w:t>
      </w:r>
      <w:r>
        <w:rPr>
          <w:rFonts w:hint="eastAsia" w:ascii="Times New Roman" w:hAnsi="仿宋_GB2312" w:eastAsia="仿宋_GB2312" w:cs="仿宋_GB2312"/>
          <w:b w:val="0"/>
          <w:bCs w:val="0"/>
          <w:sz w:val="32"/>
          <w:szCs w:val="32"/>
          <w:highlight w:val="none"/>
          <w:lang w:eastAsia="zh-CN"/>
        </w:rPr>
        <w:t>财务</w:t>
      </w:r>
      <w:r>
        <w:rPr>
          <w:rFonts w:hint="eastAsia" w:ascii="Times New Roman" w:hAnsi="仿宋_GB2312" w:eastAsia="仿宋_GB2312" w:cs="仿宋_GB2312"/>
          <w:b w:val="0"/>
          <w:bCs w:val="0"/>
          <w:sz w:val="32"/>
          <w:szCs w:val="32"/>
          <w:highlight w:val="none"/>
        </w:rPr>
        <w:t>、</w:t>
      </w:r>
      <w:r>
        <w:rPr>
          <w:rFonts w:hint="eastAsia" w:ascii="Times New Roman" w:hAnsi="仿宋_GB2312" w:eastAsia="仿宋_GB2312" w:cs="仿宋_GB2312"/>
          <w:b w:val="0"/>
          <w:bCs w:val="0"/>
          <w:sz w:val="32"/>
          <w:szCs w:val="32"/>
          <w:highlight w:val="none"/>
          <w:lang w:eastAsia="zh-CN"/>
        </w:rPr>
        <w:t>资产管理、</w:t>
      </w:r>
      <w:r>
        <w:rPr>
          <w:rFonts w:hint="eastAsia" w:ascii="Times New Roman" w:hAnsi="仿宋_GB2312" w:eastAsia="仿宋_GB2312" w:cs="仿宋_GB2312"/>
          <w:b w:val="0"/>
          <w:bCs w:val="0"/>
          <w:sz w:val="32"/>
          <w:szCs w:val="32"/>
          <w:highlight w:val="none"/>
        </w:rPr>
        <w:t>审判</w:t>
      </w:r>
      <w:r>
        <w:rPr>
          <w:rFonts w:hint="eastAsia" w:ascii="Times New Roman" w:hAnsi="仿宋_GB2312" w:eastAsia="仿宋_GB2312" w:cs="仿宋_GB2312"/>
          <w:sz w:val="32"/>
          <w:szCs w:val="32"/>
          <w:highlight w:val="none"/>
        </w:rPr>
        <w:t>执行、队伍管</w:t>
      </w:r>
      <w:r>
        <w:rPr>
          <w:rFonts w:hint="eastAsia" w:ascii="Times New Roman" w:hAnsi="仿宋_GB2312" w:eastAsia="仿宋_GB2312" w:cs="仿宋_GB2312"/>
          <w:sz w:val="32"/>
          <w:szCs w:val="32"/>
        </w:rPr>
        <w:t>理、行政后勤、综合管理等各方面，有效推动全院各项工作规范化开展，进一步发挥了制度监督约束效能，规范了管理行为。</w:t>
      </w:r>
      <w:r>
        <w:rPr>
          <w:rFonts w:hint="eastAsia" w:ascii="Times New Roman" w:eastAsia="仿宋_GB2312" w:cs="仿宋_GB2312"/>
          <w:sz w:val="32"/>
          <w:szCs w:val="32"/>
          <w:lang w:val="en-US" w:eastAsia="zh-CN"/>
        </w:rPr>
        <w:t>该指标分值合计5分，自评得分5分，得分率为100%</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（3）满意度指标</w:t>
      </w:r>
    </w:p>
    <w:p>
      <w:pPr>
        <w:ind w:firstLine="560"/>
        <w:jc w:val="left"/>
        <w:rPr>
          <w:rFonts w:hAnsi="宋体"/>
          <w:sz w:val="32"/>
          <w:szCs w:val="32"/>
        </w:rPr>
      </w:pPr>
      <w:bookmarkStart w:id="154" w:name="_Toc40046043"/>
      <w:r>
        <w:rPr>
          <w:rFonts w:hint="eastAsia"/>
          <w:sz w:val="32"/>
          <w:szCs w:val="32"/>
          <w:lang w:val="en-US" w:eastAsia="zh-CN"/>
        </w:rPr>
        <w:t>满意度</w:t>
      </w:r>
      <w:r>
        <w:rPr>
          <w:rFonts w:hint="eastAsia"/>
          <w:sz w:val="32"/>
          <w:szCs w:val="32"/>
        </w:rPr>
        <w:t>指标下设</w:t>
      </w:r>
      <w:r>
        <w:rPr>
          <w:sz w:val="32"/>
          <w:szCs w:val="32"/>
        </w:rPr>
        <w:t>2</w:t>
      </w:r>
      <w:r>
        <w:rPr>
          <w:rFonts w:hint="eastAsia"/>
          <w:sz w:val="32"/>
          <w:szCs w:val="32"/>
        </w:rPr>
        <w:t>个三级指标，</w:t>
      </w:r>
      <w:r>
        <w:rPr>
          <w:rFonts w:hint="eastAsia" w:hAnsi="宋体"/>
          <w:sz w:val="32"/>
          <w:szCs w:val="32"/>
        </w:rPr>
        <w:t>指标分值</w:t>
      </w:r>
      <w:r>
        <w:rPr>
          <w:rFonts w:hAnsi="宋体"/>
          <w:sz w:val="32"/>
          <w:szCs w:val="32"/>
        </w:rPr>
        <w:t>10</w:t>
      </w:r>
      <w:r>
        <w:rPr>
          <w:rFonts w:hint="eastAsia" w:hAnsi="宋体"/>
          <w:sz w:val="32"/>
          <w:szCs w:val="32"/>
        </w:rPr>
        <w:t>分，自评得分</w:t>
      </w:r>
      <w:r>
        <w:rPr>
          <w:rFonts w:hAnsi="宋体"/>
          <w:sz w:val="32"/>
          <w:szCs w:val="32"/>
        </w:rPr>
        <w:t>10</w:t>
      </w:r>
      <w:r>
        <w:rPr>
          <w:rFonts w:hint="eastAsia" w:hAnsi="宋体"/>
          <w:sz w:val="32"/>
          <w:szCs w:val="32"/>
        </w:rPr>
        <w:t>分，得分率为100%。</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sz w:val="32"/>
          <w:szCs w:val="32"/>
        </w:rPr>
      </w:pPr>
      <w:r>
        <w:rPr>
          <w:rFonts w:hint="eastAsia" w:ascii="Times New Roman" w:hAnsi="Times New Roman" w:cs="Times New Roman"/>
          <w:sz w:val="32"/>
          <w:szCs w:val="32"/>
          <w:lang w:val="en-US" w:eastAsia="zh-CN"/>
        </w:rPr>
        <w:t>当事人满意程度：</w:t>
      </w:r>
      <w:r>
        <w:rPr>
          <w:rFonts w:hint="eastAsia" w:ascii="Times New Roman" w:hAnsi="宋体" w:eastAsia="仿宋_GB2312"/>
          <w:b w:val="0"/>
          <w:bCs w:val="0"/>
          <w:sz w:val="32"/>
          <w:szCs w:val="32"/>
          <w:lang w:val="en-US" w:eastAsia="zh-CN"/>
        </w:rPr>
        <w:t>我院依托在线调解平台，突破线下调解场所有限、联动不畅等问题，完成数字法院系统与人民法院在线调解平台的对接，将解纷资源汇聚在网上，为当事人提供在线调解、确认等解纷服务，从“一律敞开大门”到“就近提供服务”，当事人可以选择家门口的人民法院申请立案，有效减轻诉累，</w:t>
      </w:r>
      <w:r>
        <w:rPr>
          <w:rFonts w:hint="eastAsia" w:ascii="Times New Roman" w:hAnsi="宋体" w:cstheme="minorBidi"/>
          <w:b w:val="0"/>
          <w:bCs w:val="0"/>
          <w:kern w:val="2"/>
          <w:sz w:val="32"/>
          <w:szCs w:val="32"/>
          <w:highlight w:val="none"/>
          <w:lang w:val="en-US" w:eastAsia="zh-CN" w:bidi="ar-SA"/>
        </w:rPr>
        <w:t>当事人</w:t>
      </w:r>
      <w:r>
        <w:rPr>
          <w:rFonts w:hint="eastAsia" w:ascii="Times New Roman" w:hAnsi="宋体" w:eastAsia="仿宋_GB2312" w:cstheme="minorBidi"/>
          <w:b w:val="0"/>
          <w:bCs w:val="0"/>
          <w:kern w:val="2"/>
          <w:sz w:val="32"/>
          <w:szCs w:val="32"/>
          <w:highlight w:val="none"/>
          <w:lang w:val="en-US" w:eastAsia="zh-CN" w:bidi="ar-SA"/>
        </w:rPr>
        <w:t>满意度达到</w:t>
      </w:r>
      <w:r>
        <w:rPr>
          <w:rFonts w:hint="eastAsia" w:ascii="Times New Roman" w:hAnsi="宋体" w:cstheme="minorBidi"/>
          <w:b w:val="0"/>
          <w:bCs w:val="0"/>
          <w:kern w:val="2"/>
          <w:sz w:val="32"/>
          <w:szCs w:val="32"/>
          <w:highlight w:val="none"/>
          <w:lang w:val="en-US" w:eastAsia="zh-CN" w:bidi="ar-SA"/>
        </w:rPr>
        <w:t>100</w:t>
      </w:r>
      <w:r>
        <w:rPr>
          <w:rFonts w:hint="eastAsia" w:ascii="Times New Roman" w:hAnsi="宋体" w:eastAsia="仿宋_GB2312" w:cstheme="minorBidi"/>
          <w:b w:val="0"/>
          <w:bCs w:val="0"/>
          <w:kern w:val="2"/>
          <w:sz w:val="32"/>
          <w:szCs w:val="32"/>
          <w:highlight w:val="none"/>
          <w:lang w:val="en-US" w:eastAsia="zh-CN" w:bidi="ar-SA"/>
        </w:rPr>
        <w:t>%，</w:t>
      </w:r>
      <w:r>
        <w:rPr>
          <w:rFonts w:hint="eastAsia" w:ascii="Times New Roman" w:hAnsi="宋体" w:eastAsia="仿宋_GB2312"/>
          <w:b w:val="0"/>
          <w:bCs w:val="0"/>
          <w:sz w:val="32"/>
          <w:szCs w:val="32"/>
          <w:lang w:val="en-US" w:eastAsia="zh-CN"/>
        </w:rPr>
        <w:t>指标值达到年度指标值。</w:t>
      </w:r>
      <w:r>
        <w:rPr>
          <w:rFonts w:hint="eastAsia" w:ascii="Times New Roman" w:hAnsi="宋体" w:eastAsia="仿宋_GB2312" w:cstheme="minorBidi"/>
          <w:b w:val="0"/>
          <w:bCs w:val="0"/>
          <w:kern w:val="2"/>
          <w:sz w:val="32"/>
          <w:szCs w:val="32"/>
          <w:highlight w:val="none"/>
          <w:lang w:val="en-US" w:eastAsia="zh-CN" w:bidi="ar-SA"/>
        </w:rPr>
        <w:t>该指标分值5分，自评得分5分，得分率为</w:t>
      </w:r>
      <w:r>
        <w:rPr>
          <w:rFonts w:hint="eastAsia" w:ascii="Times New Roman" w:hAnsi="宋体" w:cstheme="minorBidi"/>
          <w:b w:val="0"/>
          <w:bCs w:val="0"/>
          <w:kern w:val="2"/>
          <w:sz w:val="32"/>
          <w:szCs w:val="32"/>
          <w:highlight w:val="none"/>
          <w:lang w:val="en-US" w:eastAsia="zh-CN" w:bidi="ar-SA"/>
        </w:rPr>
        <w:t>100</w:t>
      </w:r>
      <w:r>
        <w:rPr>
          <w:rFonts w:hint="eastAsia" w:ascii="Times New Roman" w:hAnsi="宋体" w:eastAsia="仿宋_GB2312" w:cstheme="minorBidi"/>
          <w:b w:val="0"/>
          <w:bCs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b w:val="0"/>
          <w:bCs w:val="0"/>
        </w:rPr>
      </w:pPr>
      <w:r>
        <w:rPr>
          <w:rFonts w:hint="eastAsia" w:ascii="Times New Roman" w:hAnsi="Times New Roman" w:cs="Times New Roman"/>
          <w:sz w:val="32"/>
          <w:szCs w:val="32"/>
          <w:lang w:val="en-US" w:eastAsia="zh-CN"/>
        </w:rPr>
        <w:t>干警满意程度：</w:t>
      </w:r>
      <w:r>
        <w:rPr>
          <w:rFonts w:hint="eastAsia" w:ascii="Times New Roman" w:hAnsi="宋体" w:eastAsia="仿宋_GB2312"/>
          <w:sz w:val="32"/>
          <w:szCs w:val="32"/>
          <w:lang w:val="en-US" w:eastAsia="zh-CN"/>
        </w:rPr>
        <w:t>2022年我院积极组织干警参加上级法院和相关部门组织开展的理论专题培训学习，举办全员参与的各项活动，使全院干警的业务水平和能力素质显著提升，培训工作得到了参加培训人员的</w:t>
      </w:r>
      <w:r>
        <w:rPr>
          <w:rFonts w:hint="eastAsia" w:ascii="Times New Roman" w:hAnsi="宋体" w:eastAsia="仿宋_GB2312"/>
          <w:sz w:val="32"/>
          <w:szCs w:val="32"/>
          <w:highlight w:val="none"/>
          <w:lang w:val="en-US" w:eastAsia="zh-CN"/>
        </w:rPr>
        <w:t>一</w:t>
      </w:r>
      <w:r>
        <w:rPr>
          <w:rFonts w:hint="eastAsia" w:hAnsi="宋体"/>
          <w:sz w:val="32"/>
          <w:szCs w:val="32"/>
          <w:highlight w:val="none"/>
          <w:lang w:val="en-US" w:eastAsia="zh-CN"/>
        </w:rPr>
        <w:t>致</w:t>
      </w:r>
      <w:r>
        <w:rPr>
          <w:rFonts w:hint="eastAsia" w:ascii="Times New Roman" w:hAnsi="宋体" w:eastAsia="仿宋_GB2312"/>
          <w:sz w:val="32"/>
          <w:szCs w:val="32"/>
          <w:highlight w:val="none"/>
          <w:lang w:val="en-US" w:eastAsia="zh-CN"/>
        </w:rPr>
        <w:t>好评</w:t>
      </w:r>
      <w:r>
        <w:rPr>
          <w:rFonts w:hint="eastAsia" w:ascii="Times New Roman" w:hAnsi="宋体" w:eastAsia="仿宋_GB2312"/>
          <w:sz w:val="32"/>
          <w:szCs w:val="32"/>
          <w:lang w:val="en-US" w:eastAsia="zh-CN"/>
        </w:rPr>
        <w:t>。干警满意度为</w:t>
      </w:r>
      <w:r>
        <w:rPr>
          <w:rFonts w:hint="eastAsia" w:ascii="Times New Roman" w:hAnsi="宋体"/>
          <w:sz w:val="32"/>
          <w:szCs w:val="32"/>
          <w:lang w:val="en-US" w:eastAsia="zh-CN"/>
        </w:rPr>
        <w:t>100</w:t>
      </w:r>
      <w:r>
        <w:rPr>
          <w:rFonts w:hint="eastAsia" w:ascii="Times New Roman" w:hAnsi="宋体" w:eastAsia="仿宋_GB2312"/>
          <w:sz w:val="32"/>
          <w:szCs w:val="32"/>
          <w:lang w:val="en-US" w:eastAsia="zh-CN"/>
        </w:rPr>
        <w:t>%。</w:t>
      </w:r>
      <w:r>
        <w:rPr>
          <w:rFonts w:hint="eastAsia" w:ascii="Times New Roman" w:hAnsi="宋体" w:eastAsia="仿宋_GB2312" w:cstheme="minorBidi"/>
          <w:kern w:val="2"/>
          <w:sz w:val="32"/>
          <w:szCs w:val="32"/>
          <w:lang w:val="en-US" w:eastAsia="zh-CN" w:bidi="ar-SA"/>
        </w:rPr>
        <w:t>该指标分值5分，</w:t>
      </w:r>
      <w:r>
        <w:rPr>
          <w:rFonts w:hint="eastAsia" w:ascii="Times New Roman" w:hAnsi="宋体" w:eastAsia="仿宋_GB2312" w:cstheme="minorBidi"/>
          <w:kern w:val="2"/>
          <w:sz w:val="32"/>
          <w:szCs w:val="32"/>
          <w:highlight w:val="none"/>
          <w:lang w:val="en-US" w:eastAsia="zh-CN" w:bidi="ar-SA"/>
        </w:rPr>
        <w:t>自评得分5分，得分率为100%。</w:t>
      </w:r>
    </w:p>
    <w:p>
      <w:pPr>
        <w:pStyle w:val="5"/>
        <w:keepNext/>
        <w:keepLines/>
        <w:pageBreakBefore w:val="0"/>
        <w:widowControl w:val="0"/>
        <w:numPr>
          <w:ilvl w:val="0"/>
          <w:numId w:val="0"/>
        </w:numPr>
        <w:kinsoku/>
        <w:wordWrap/>
        <w:overflowPunct/>
        <w:topLinePunct w:val="0"/>
        <w:autoSpaceDE/>
        <w:autoSpaceDN/>
        <w:bidi w:val="0"/>
        <w:adjustRightInd/>
        <w:snapToGrid/>
        <w:ind w:left="0" w:leftChars="0" w:firstLine="562" w:firstLineChars="200"/>
        <w:jc w:val="both"/>
        <w:textAlignment w:val="auto"/>
        <w:rPr>
          <w:rFonts w:hint="eastAsia"/>
          <w:b/>
          <w:bCs w:val="0"/>
          <w:szCs w:val="28"/>
          <w:lang w:val="en-US" w:eastAsia="zh-CN"/>
        </w:rPr>
      </w:pPr>
      <w:r>
        <w:rPr>
          <w:rFonts w:hint="eastAsia"/>
          <w:b/>
          <w:bCs w:val="0"/>
          <w:szCs w:val="28"/>
          <w:lang w:val="en-US" w:eastAsia="zh-CN"/>
        </w:rPr>
        <w:t>4.偏离绩效目标的原因及下一步改进措施</w:t>
      </w:r>
      <w:bookmarkEnd w:id="154"/>
    </w:p>
    <w:p>
      <w:pPr>
        <w:keepNext/>
        <w:keepLines/>
        <w:pageBreakBefore w:val="0"/>
        <w:widowControl w:val="0"/>
        <w:kinsoku/>
        <w:wordWrap/>
        <w:overflowPunct/>
        <w:topLinePunct w:val="0"/>
        <w:autoSpaceDE/>
        <w:autoSpaceDN/>
        <w:bidi w:val="0"/>
        <w:adjustRightInd/>
        <w:snapToGrid/>
        <w:ind w:firstLine="960" w:firstLineChars="300"/>
        <w:textAlignment w:val="auto"/>
        <w:outlineLvl w:val="9"/>
        <w:rPr>
          <w:rFonts w:hint="eastAsia" w:ascii="Times New Roman" w:hAnsi="宋体" w:eastAsia="仿宋_GB2312" w:cs="Times New Roman"/>
          <w:b w:val="0"/>
          <w:bCs/>
          <w:kern w:val="2"/>
          <w:sz w:val="32"/>
          <w:szCs w:val="28"/>
          <w:lang w:val="en-US" w:eastAsia="zh-CN" w:bidi="ar-SA"/>
        </w:rPr>
      </w:pPr>
      <w:r>
        <w:rPr>
          <w:rFonts w:hint="eastAsia" w:ascii="Times New Roman" w:hAnsi="宋体" w:eastAsia="仿宋_GB2312" w:cs="Times New Roman"/>
          <w:b w:val="0"/>
          <w:bCs/>
          <w:kern w:val="2"/>
          <w:sz w:val="32"/>
          <w:szCs w:val="28"/>
          <w:lang w:val="en-US" w:eastAsia="zh-CN" w:bidi="ar-SA"/>
        </w:rPr>
        <w:t>无。</w:t>
      </w:r>
    </w:p>
    <w:p>
      <w:pPr>
        <w:pStyle w:val="3"/>
      </w:pPr>
      <w:bookmarkStart w:id="155" w:name="_Toc17252"/>
      <w:r>
        <w:rPr>
          <w:rFonts w:hint="eastAsia"/>
        </w:rPr>
        <w:t>五、部门管理的省对市县转移支付绩效自评情况分析</w:t>
      </w:r>
      <w:bookmarkEnd w:id="17"/>
      <w:bookmarkEnd w:id="18"/>
      <w:bookmarkEnd w:id="19"/>
      <w:bookmarkEnd w:id="20"/>
      <w:bookmarkEnd w:id="21"/>
      <w:bookmarkEnd w:id="155"/>
      <w:r>
        <w:rPr>
          <w:rFonts w:hint="eastAsia"/>
        </w:rPr>
        <w:tab/>
      </w:r>
    </w:p>
    <w:p>
      <w:pPr>
        <w:ind w:firstLine="560"/>
        <w:rPr>
          <w:rFonts w:hAnsi="宋体"/>
          <w:sz w:val="32"/>
          <w:szCs w:val="32"/>
          <w:highlight w:val="none"/>
        </w:rPr>
      </w:pPr>
      <w:r>
        <w:rPr>
          <w:rFonts w:hint="eastAsia" w:hAnsi="宋体"/>
          <w:sz w:val="32"/>
          <w:szCs w:val="32"/>
          <w:lang w:eastAsia="zh-CN"/>
        </w:rPr>
        <w:t>202</w:t>
      </w:r>
      <w:r>
        <w:rPr>
          <w:rFonts w:hint="eastAsia" w:hAnsi="宋体"/>
          <w:sz w:val="32"/>
          <w:szCs w:val="32"/>
          <w:lang w:val="en-US" w:eastAsia="zh-CN"/>
        </w:rPr>
        <w:t>2</w:t>
      </w:r>
      <w:r>
        <w:rPr>
          <w:rFonts w:hint="eastAsia" w:hAnsi="宋体"/>
          <w:sz w:val="32"/>
          <w:szCs w:val="32"/>
        </w:rPr>
        <w:t>年，我院转移支付自评项目为1个</w:t>
      </w:r>
      <w:r>
        <w:rPr>
          <w:rFonts w:hint="eastAsia" w:hAnsi="宋体"/>
          <w:sz w:val="32"/>
          <w:szCs w:val="32"/>
          <w:highlight w:val="none"/>
        </w:rPr>
        <w:t>，通过自评，结果为“优”，自评情况分析如下：</w:t>
      </w:r>
    </w:p>
    <w:p>
      <w:pPr>
        <w:pStyle w:val="4"/>
        <w:ind w:firstLine="643"/>
        <w:rPr>
          <w:sz w:val="32"/>
          <w:szCs w:val="32"/>
        </w:rPr>
      </w:pPr>
      <w:bookmarkStart w:id="156" w:name="_Toc5298"/>
      <w:bookmarkStart w:id="157" w:name="_Toc6868"/>
      <w:bookmarkStart w:id="158" w:name="_Toc31419"/>
      <w:bookmarkStart w:id="159" w:name="_Toc12566"/>
      <w:r>
        <w:rPr>
          <w:rFonts w:hint="eastAsia"/>
          <w:sz w:val="32"/>
          <w:szCs w:val="32"/>
        </w:rPr>
        <w:t>（一）中央政法转移支付资金</w:t>
      </w:r>
      <w:bookmarkEnd w:id="156"/>
      <w:bookmarkEnd w:id="157"/>
      <w:bookmarkEnd w:id="158"/>
      <w:bookmarkEnd w:id="159"/>
    </w:p>
    <w:p>
      <w:pPr>
        <w:rPr>
          <w:sz w:val="32"/>
          <w:szCs w:val="32"/>
          <w:highlight w:val="none"/>
        </w:rPr>
      </w:pPr>
      <w:bookmarkStart w:id="160" w:name="_Toc26665"/>
      <w:bookmarkStart w:id="161" w:name="_Toc6252"/>
      <w:bookmarkStart w:id="162" w:name="_Toc32543"/>
      <w:r>
        <w:rPr>
          <w:rFonts w:hint="eastAsia"/>
          <w:sz w:val="32"/>
          <w:szCs w:val="32"/>
          <w:highlight w:val="none"/>
        </w:rPr>
        <w:t>本次绩效自评综合评定202</w:t>
      </w:r>
      <w:r>
        <w:rPr>
          <w:rFonts w:hint="eastAsia"/>
          <w:sz w:val="32"/>
          <w:szCs w:val="32"/>
          <w:highlight w:val="none"/>
          <w:lang w:val="en-US" w:eastAsia="zh-CN"/>
        </w:rPr>
        <w:t>2</w:t>
      </w:r>
      <w:r>
        <w:rPr>
          <w:rFonts w:hint="eastAsia"/>
          <w:sz w:val="32"/>
          <w:szCs w:val="32"/>
          <w:highlight w:val="none"/>
        </w:rPr>
        <w:t>年</w:t>
      </w:r>
      <w:r>
        <w:rPr>
          <w:rFonts w:hint="eastAsia"/>
          <w:sz w:val="32"/>
          <w:szCs w:val="32"/>
          <w:highlight w:val="none"/>
          <w:lang w:val="en-US" w:eastAsia="zh-CN"/>
        </w:rPr>
        <w:t>中央政法转移支付资金</w:t>
      </w:r>
      <w:r>
        <w:rPr>
          <w:rFonts w:hint="eastAsia"/>
          <w:sz w:val="32"/>
          <w:szCs w:val="32"/>
          <w:highlight w:val="none"/>
        </w:rPr>
        <w:t>支出绩效得分为</w:t>
      </w:r>
      <w:r>
        <w:rPr>
          <w:rFonts w:hint="eastAsia"/>
          <w:sz w:val="32"/>
          <w:szCs w:val="32"/>
          <w:highlight w:val="none"/>
          <w:lang w:val="en-US" w:eastAsia="zh-CN"/>
        </w:rPr>
        <w:t>99.05</w:t>
      </w:r>
      <w:r>
        <w:rPr>
          <w:rFonts w:hint="eastAsia"/>
          <w:sz w:val="32"/>
          <w:szCs w:val="32"/>
          <w:highlight w:val="none"/>
        </w:rPr>
        <w:t>分，绩效等级为“优”。项目支出绩效评价包括</w:t>
      </w:r>
      <w:r>
        <w:rPr>
          <w:rFonts w:hint="eastAsia" w:ascii="仿宋_GB2312" w:hAnsi="仿宋_GB2312" w:eastAsia="仿宋_GB2312" w:cs="仿宋_GB2312"/>
          <w:sz w:val="32"/>
          <w:szCs w:val="32"/>
          <w:highlight w:val="none"/>
          <w:lang w:val="en-US" w:eastAsia="zh-CN"/>
        </w:rPr>
        <w:t>项目资金预算执行率</w:t>
      </w:r>
      <w:r>
        <w:rPr>
          <w:rFonts w:hint="eastAsia" w:ascii="仿宋_GB2312" w:hAnsi="仿宋_GB2312" w:cs="仿宋_GB2312"/>
          <w:sz w:val="32"/>
          <w:szCs w:val="32"/>
          <w:highlight w:val="none"/>
          <w:lang w:val="en-US" w:eastAsia="zh-CN"/>
        </w:rPr>
        <w:t>、</w:t>
      </w:r>
      <w:r>
        <w:rPr>
          <w:rFonts w:hint="eastAsia"/>
          <w:sz w:val="32"/>
          <w:szCs w:val="32"/>
          <w:highlight w:val="none"/>
        </w:rPr>
        <w:t>产出、效益、满意度</w:t>
      </w:r>
      <w:r>
        <w:rPr>
          <w:rFonts w:hint="eastAsia"/>
          <w:sz w:val="32"/>
          <w:szCs w:val="32"/>
          <w:highlight w:val="none"/>
          <w:lang w:val="en-US" w:eastAsia="zh-CN"/>
        </w:rPr>
        <w:t>4</w:t>
      </w:r>
      <w:r>
        <w:rPr>
          <w:rFonts w:hint="eastAsia"/>
          <w:sz w:val="32"/>
          <w:szCs w:val="32"/>
          <w:highlight w:val="none"/>
        </w:rPr>
        <w:t>个一级指标，下设</w:t>
      </w:r>
      <w:r>
        <w:rPr>
          <w:rFonts w:hint="eastAsia"/>
          <w:sz w:val="32"/>
          <w:szCs w:val="32"/>
          <w:highlight w:val="none"/>
          <w:lang w:val="en-US" w:eastAsia="zh-CN"/>
        </w:rPr>
        <w:t>8</w:t>
      </w:r>
      <w:r>
        <w:rPr>
          <w:rFonts w:hint="eastAsia"/>
          <w:sz w:val="32"/>
          <w:szCs w:val="32"/>
          <w:highlight w:val="none"/>
        </w:rPr>
        <w:t>个二级指标和</w:t>
      </w:r>
      <w:r>
        <w:rPr>
          <w:rFonts w:hint="eastAsia"/>
          <w:sz w:val="32"/>
          <w:szCs w:val="32"/>
          <w:highlight w:val="none"/>
          <w:lang w:val="en-US" w:eastAsia="zh-CN"/>
        </w:rPr>
        <w:t>20</w:t>
      </w:r>
      <w:r>
        <w:rPr>
          <w:rFonts w:hint="eastAsia"/>
          <w:sz w:val="32"/>
          <w:szCs w:val="32"/>
          <w:highlight w:val="none"/>
        </w:rPr>
        <w:t>个三级指标。项目资金预算执行率</w:t>
      </w:r>
      <w:r>
        <w:rPr>
          <w:rFonts w:hint="eastAsia"/>
          <w:sz w:val="32"/>
          <w:szCs w:val="32"/>
          <w:highlight w:val="none"/>
          <w:lang w:val="en-US" w:eastAsia="zh-CN"/>
        </w:rPr>
        <w:t>100</w:t>
      </w:r>
      <w:r>
        <w:rPr>
          <w:rFonts w:hint="eastAsia"/>
          <w:sz w:val="32"/>
          <w:szCs w:val="32"/>
          <w:highlight w:val="none"/>
        </w:rPr>
        <w:t>%，一级指标得分情况详见下表：</w:t>
      </w:r>
    </w:p>
    <w:tbl>
      <w:tblPr>
        <w:tblStyle w:val="22"/>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292"/>
        <w:gridCol w:w="1658"/>
        <w:gridCol w:w="1821"/>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92" w:type="dxa"/>
            <w:shd w:val="clear" w:color="auto" w:fill="BDD6EE"/>
            <w:vAlign w:val="center"/>
          </w:tcPr>
          <w:p>
            <w:pPr>
              <w:keepNext w:val="0"/>
              <w:keepLines w:val="0"/>
              <w:widowControl/>
              <w:suppressLineNumbers w:val="0"/>
              <w:ind w:firstLine="482" w:firstLineChars="200"/>
              <w:jc w:val="center"/>
              <w:textAlignment w:val="center"/>
              <w:rPr>
                <w:rFonts w:ascii="宋体" w:hAnsi="宋体" w:cs="宋体"/>
                <w:b/>
                <w:color w:val="000000"/>
                <w:kern w:val="0"/>
                <w:sz w:val="24"/>
                <w:highlight w:val="none"/>
                <w:shd w:val="clear" w:color="auto" w:fill="BDD6EE"/>
              </w:rPr>
            </w:pPr>
            <w:r>
              <w:rPr>
                <w:rFonts w:hint="eastAsia" w:ascii="仿宋_GB2312" w:hAnsi="宋体" w:eastAsia="仿宋_GB2312" w:cs="仿宋_GB2312"/>
                <w:b/>
                <w:bCs/>
                <w:i w:val="0"/>
                <w:iCs w:val="0"/>
                <w:color w:val="000000"/>
                <w:kern w:val="0"/>
                <w:sz w:val="24"/>
                <w:szCs w:val="24"/>
                <w:u w:val="none"/>
                <w:lang w:val="en-US" w:eastAsia="zh-CN" w:bidi="ar"/>
              </w:rPr>
              <w:t>一级指标</w:t>
            </w:r>
          </w:p>
        </w:tc>
        <w:tc>
          <w:tcPr>
            <w:tcW w:w="1658" w:type="dxa"/>
            <w:shd w:val="clear" w:color="auto" w:fill="BDD6EE"/>
            <w:vAlign w:val="center"/>
          </w:tcPr>
          <w:p>
            <w:pPr>
              <w:keepNext w:val="0"/>
              <w:keepLines w:val="0"/>
              <w:widowControl/>
              <w:suppressLineNumbers w:val="0"/>
              <w:ind w:firstLine="482" w:firstLineChars="200"/>
              <w:jc w:val="both"/>
              <w:textAlignment w:val="center"/>
              <w:rPr>
                <w:rFonts w:ascii="宋体" w:hAnsi="宋体" w:cs="宋体"/>
                <w:b/>
                <w:color w:val="000000"/>
                <w:kern w:val="0"/>
                <w:sz w:val="24"/>
                <w:highlight w:val="none"/>
                <w:shd w:val="clear" w:color="auto" w:fill="BDD6E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1821" w:type="dxa"/>
            <w:shd w:val="clear" w:color="auto" w:fill="BDD6EE"/>
            <w:vAlign w:val="center"/>
          </w:tcPr>
          <w:p>
            <w:pPr>
              <w:keepNext w:val="0"/>
              <w:keepLines w:val="0"/>
              <w:widowControl/>
              <w:suppressLineNumbers w:val="0"/>
              <w:ind w:firstLine="482" w:firstLineChars="200"/>
              <w:jc w:val="center"/>
              <w:textAlignment w:val="center"/>
              <w:rPr>
                <w:rFonts w:ascii="宋体" w:hAnsi="宋体" w:cs="宋体"/>
                <w:b/>
                <w:color w:val="000000"/>
                <w:kern w:val="0"/>
                <w:sz w:val="24"/>
                <w:highlight w:val="none"/>
                <w:shd w:val="clear" w:color="auto" w:fill="BDD6EE"/>
              </w:rPr>
            </w:pPr>
            <w:r>
              <w:rPr>
                <w:rFonts w:hint="eastAsia" w:ascii="仿宋_GB2312" w:hAnsi="宋体" w:eastAsia="仿宋_GB2312" w:cs="仿宋_GB2312"/>
                <w:b/>
                <w:bCs/>
                <w:i w:val="0"/>
                <w:iCs w:val="0"/>
                <w:color w:val="000000"/>
                <w:kern w:val="0"/>
                <w:sz w:val="24"/>
                <w:szCs w:val="24"/>
                <w:u w:val="none"/>
                <w:lang w:val="en-US" w:eastAsia="zh-CN" w:bidi="ar"/>
              </w:rPr>
              <w:t>自评得分</w:t>
            </w:r>
          </w:p>
        </w:tc>
        <w:tc>
          <w:tcPr>
            <w:tcW w:w="2268" w:type="dxa"/>
            <w:shd w:val="clear" w:color="auto" w:fill="BDD6EE"/>
            <w:vAlign w:val="center"/>
          </w:tcPr>
          <w:p>
            <w:pPr>
              <w:keepNext w:val="0"/>
              <w:keepLines w:val="0"/>
              <w:widowControl/>
              <w:suppressLineNumbers w:val="0"/>
              <w:ind w:firstLine="482" w:firstLineChars="200"/>
              <w:jc w:val="center"/>
              <w:textAlignment w:val="center"/>
              <w:rPr>
                <w:rFonts w:ascii="宋体" w:hAnsi="宋体" w:cs="宋体"/>
                <w:b/>
                <w:color w:val="000000"/>
                <w:kern w:val="0"/>
                <w:sz w:val="24"/>
                <w:highlight w:val="none"/>
                <w:shd w:val="clear" w:color="auto" w:fill="BDD6E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9" w:hRule="atLeast"/>
        </w:trPr>
        <w:tc>
          <w:tcPr>
            <w:tcW w:w="3292" w:type="dxa"/>
            <w:vAlign w:val="center"/>
          </w:tcPr>
          <w:p>
            <w:pPr>
              <w:keepNext w:val="0"/>
              <w:keepLines w:val="0"/>
              <w:widowControl/>
              <w:suppressLineNumbers w:val="0"/>
              <w:ind w:firstLine="480" w:firstLineChars="200"/>
              <w:jc w:val="left"/>
              <w:textAlignment w:val="center"/>
              <w:rPr>
                <w:rFonts w:hAnsi="宋体" w:cs="宋体"/>
                <w:color w:val="000000"/>
                <w:kern w:val="0"/>
                <w:sz w:val="24"/>
                <w:szCs w:val="28"/>
                <w:highlight w:val="none"/>
              </w:rPr>
            </w:pPr>
            <w:r>
              <w:rPr>
                <w:rFonts w:hint="eastAsia" w:ascii="仿宋_GB2312" w:hAnsi="宋体" w:eastAsia="仿宋_GB2312" w:cs="仿宋_GB2312"/>
                <w:i w:val="0"/>
                <w:iCs w:val="0"/>
                <w:color w:val="000000"/>
                <w:kern w:val="0"/>
                <w:sz w:val="24"/>
                <w:szCs w:val="24"/>
                <w:u w:val="none"/>
                <w:lang w:val="en-US" w:eastAsia="zh-CN" w:bidi="ar"/>
              </w:rPr>
              <w:t>预算执行率</w:t>
            </w:r>
          </w:p>
        </w:tc>
        <w:tc>
          <w:tcPr>
            <w:tcW w:w="1658"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1821"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2268"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92" w:type="dxa"/>
            <w:vAlign w:val="center"/>
          </w:tcPr>
          <w:p>
            <w:pPr>
              <w:keepNext w:val="0"/>
              <w:keepLines w:val="0"/>
              <w:widowControl/>
              <w:suppressLineNumbers w:val="0"/>
              <w:ind w:firstLine="480" w:firstLineChars="200"/>
              <w:jc w:val="left"/>
              <w:textAlignment w:val="center"/>
              <w:rPr>
                <w:rFonts w:hint="eastAsia" w:hAnsi="宋体" w:eastAsia="仿宋_GB2312" w:cs="宋体"/>
                <w:color w:val="000000"/>
                <w:kern w:val="0"/>
                <w:sz w:val="24"/>
                <w:szCs w:val="28"/>
                <w:highlight w:val="none"/>
                <w:lang w:val="en-US" w:eastAsia="zh-CN"/>
              </w:rPr>
            </w:pPr>
            <w:r>
              <w:rPr>
                <w:rFonts w:hint="eastAsia" w:ascii="仿宋_GB2312" w:hAnsi="宋体" w:eastAsia="仿宋_GB2312" w:cs="仿宋_GB2312"/>
                <w:i w:val="0"/>
                <w:iCs w:val="0"/>
                <w:color w:val="000000"/>
                <w:kern w:val="0"/>
                <w:sz w:val="24"/>
                <w:szCs w:val="24"/>
                <w:u w:val="none"/>
                <w:lang w:val="en-US" w:eastAsia="zh-CN" w:bidi="ar"/>
              </w:rPr>
              <w:t>产出指标</w:t>
            </w:r>
          </w:p>
        </w:tc>
        <w:tc>
          <w:tcPr>
            <w:tcW w:w="1658"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50</w:t>
            </w:r>
          </w:p>
        </w:tc>
        <w:tc>
          <w:tcPr>
            <w:tcW w:w="1821"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49.05</w:t>
            </w:r>
          </w:p>
        </w:tc>
        <w:tc>
          <w:tcPr>
            <w:tcW w:w="2268"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98.10%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92" w:type="dxa"/>
            <w:vAlign w:val="center"/>
          </w:tcPr>
          <w:p>
            <w:pPr>
              <w:keepNext w:val="0"/>
              <w:keepLines w:val="0"/>
              <w:widowControl/>
              <w:suppressLineNumbers w:val="0"/>
              <w:ind w:firstLine="480" w:firstLineChars="200"/>
              <w:jc w:val="left"/>
              <w:textAlignment w:val="center"/>
              <w:rPr>
                <w:rFonts w:hint="eastAsia" w:hAnsi="宋体" w:eastAsia="仿宋_GB2312" w:cs="宋体"/>
                <w:color w:val="000000"/>
                <w:kern w:val="0"/>
                <w:sz w:val="24"/>
                <w:szCs w:val="28"/>
                <w:highlight w:val="none"/>
                <w:lang w:val="en-US" w:eastAsia="zh-CN"/>
              </w:rPr>
            </w:pPr>
            <w:r>
              <w:rPr>
                <w:rFonts w:hint="eastAsia" w:ascii="仿宋_GB2312" w:hAnsi="宋体" w:eastAsia="仿宋_GB2312" w:cs="仿宋_GB2312"/>
                <w:i w:val="0"/>
                <w:iCs w:val="0"/>
                <w:color w:val="000000"/>
                <w:kern w:val="0"/>
                <w:sz w:val="24"/>
                <w:szCs w:val="24"/>
                <w:u w:val="none"/>
                <w:lang w:val="en-US" w:eastAsia="zh-CN" w:bidi="ar"/>
              </w:rPr>
              <w:t>效益指标</w:t>
            </w:r>
          </w:p>
        </w:tc>
        <w:tc>
          <w:tcPr>
            <w:tcW w:w="1658"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30</w:t>
            </w:r>
          </w:p>
        </w:tc>
        <w:tc>
          <w:tcPr>
            <w:tcW w:w="1821" w:type="dxa"/>
            <w:vAlign w:val="center"/>
          </w:tcPr>
          <w:p>
            <w:pPr>
              <w:keepNext w:val="0"/>
              <w:keepLines w:val="0"/>
              <w:widowControl/>
              <w:suppressLineNumbers w:val="0"/>
              <w:ind w:firstLine="440" w:firstLineChars="200"/>
              <w:jc w:val="center"/>
              <w:textAlignment w:val="center"/>
              <w:rPr>
                <w:rFonts w:hint="default" w:ascii="宋体" w:hAnsi="宋体" w:eastAsia="宋体" w:cs="宋体"/>
                <w:color w:val="000000"/>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2268"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92" w:type="dxa"/>
            <w:vAlign w:val="center"/>
          </w:tcPr>
          <w:p>
            <w:pPr>
              <w:keepNext w:val="0"/>
              <w:keepLines w:val="0"/>
              <w:widowControl/>
              <w:suppressLineNumbers w:val="0"/>
              <w:ind w:firstLine="480" w:firstLineChars="200"/>
              <w:jc w:val="left"/>
              <w:textAlignment w:val="center"/>
              <w:rPr>
                <w:rFonts w:hint="eastAsia" w:hAnsi="宋体" w:eastAsia="仿宋_GB2312" w:cs="宋体"/>
                <w:color w:val="000000"/>
                <w:kern w:val="0"/>
                <w:sz w:val="24"/>
                <w:szCs w:val="28"/>
                <w:highlight w:val="none"/>
                <w:lang w:val="en-US" w:eastAsia="zh-CN"/>
              </w:rPr>
            </w:pPr>
            <w:r>
              <w:rPr>
                <w:rFonts w:hint="eastAsia" w:ascii="仿宋_GB2312" w:hAnsi="宋体" w:eastAsia="仿宋_GB2312" w:cs="仿宋_GB2312"/>
                <w:i w:val="0"/>
                <w:iCs w:val="0"/>
                <w:color w:val="000000"/>
                <w:kern w:val="0"/>
                <w:sz w:val="24"/>
                <w:szCs w:val="24"/>
                <w:u w:val="none"/>
                <w:lang w:val="en-US" w:eastAsia="zh-CN" w:bidi="ar"/>
              </w:rPr>
              <w:t>满意度指标</w:t>
            </w:r>
          </w:p>
        </w:tc>
        <w:tc>
          <w:tcPr>
            <w:tcW w:w="1658"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1821"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2268" w:type="dxa"/>
            <w:vAlign w:val="center"/>
          </w:tcPr>
          <w:p>
            <w:pPr>
              <w:keepNext w:val="0"/>
              <w:keepLines w:val="0"/>
              <w:widowControl/>
              <w:suppressLineNumbers w:val="0"/>
              <w:ind w:firstLine="440" w:firstLineChars="200"/>
              <w:jc w:val="center"/>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trPr>
        <w:tc>
          <w:tcPr>
            <w:tcW w:w="3292" w:type="dxa"/>
            <w:shd w:val="clear" w:color="auto" w:fill="BDD6EE"/>
            <w:vAlign w:val="center"/>
          </w:tcPr>
          <w:p>
            <w:pPr>
              <w:keepNext w:val="0"/>
              <w:keepLines w:val="0"/>
              <w:widowControl/>
              <w:suppressLineNumbers w:val="0"/>
              <w:ind w:firstLine="482" w:firstLineChars="200"/>
              <w:jc w:val="center"/>
              <w:textAlignment w:val="center"/>
              <w:rPr>
                <w:rFonts w:ascii="宋体" w:hAnsi="宋体" w:cs="宋体"/>
                <w:b/>
                <w:color w:val="000000"/>
                <w:kern w:val="0"/>
                <w:sz w:val="24"/>
                <w:highlight w:val="none"/>
                <w:shd w:val="clear" w:color="auto" w:fill="BDD6EE"/>
              </w:rPr>
            </w:pPr>
            <w:r>
              <w:rPr>
                <w:rFonts w:hint="eastAsia" w:ascii="仿宋_GB2312" w:hAnsi="宋体" w:eastAsia="仿宋_GB2312" w:cs="仿宋_GB2312"/>
                <w:b/>
                <w:bCs/>
                <w:i w:val="0"/>
                <w:iCs w:val="0"/>
                <w:color w:val="000000"/>
                <w:kern w:val="0"/>
                <w:sz w:val="24"/>
                <w:szCs w:val="24"/>
                <w:u w:val="none"/>
                <w:lang w:val="en-US" w:eastAsia="zh-CN" w:bidi="ar"/>
              </w:rPr>
              <w:t>合计</w:t>
            </w:r>
          </w:p>
        </w:tc>
        <w:tc>
          <w:tcPr>
            <w:tcW w:w="1658"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100</w:t>
            </w:r>
          </w:p>
        </w:tc>
        <w:tc>
          <w:tcPr>
            <w:tcW w:w="1821" w:type="dxa"/>
            <w:shd w:val="clear" w:color="auto" w:fill="BDD6EE"/>
            <w:vAlign w:val="center"/>
          </w:tcPr>
          <w:p>
            <w:pPr>
              <w:keepNext w:val="0"/>
              <w:keepLines w:val="0"/>
              <w:widowControl/>
              <w:suppressLineNumbers w:val="0"/>
              <w:ind w:firstLine="442" w:firstLineChars="20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99.05</w:t>
            </w:r>
          </w:p>
        </w:tc>
        <w:tc>
          <w:tcPr>
            <w:tcW w:w="2268"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99.05%</w:t>
            </w:r>
          </w:p>
        </w:tc>
      </w:tr>
    </w:tbl>
    <w:p>
      <w:pPr>
        <w:pStyle w:val="5"/>
        <w:ind w:firstLine="562"/>
        <w:rPr>
          <w:sz w:val="32"/>
          <w:szCs w:val="32"/>
        </w:rPr>
      </w:pPr>
      <w:r>
        <w:rPr>
          <w:rFonts w:hint="eastAsia"/>
          <w:sz w:val="32"/>
          <w:szCs w:val="32"/>
        </w:rPr>
        <w:t>1</w:t>
      </w:r>
      <w:r>
        <w:rPr>
          <w:rFonts w:hint="eastAsia"/>
          <w:sz w:val="32"/>
          <w:szCs w:val="32"/>
          <w:lang w:eastAsia="zh-CN"/>
        </w:rPr>
        <w:t>.</w:t>
      </w:r>
      <w:r>
        <w:rPr>
          <w:rFonts w:hint="eastAsia"/>
          <w:sz w:val="32"/>
          <w:szCs w:val="32"/>
        </w:rPr>
        <w:t>项目支出预算执行情况</w:t>
      </w:r>
    </w:p>
    <w:p>
      <w:pPr>
        <w:ind w:firstLine="560"/>
        <w:rPr>
          <w:rFonts w:hint="eastAsia"/>
          <w:sz w:val="32"/>
          <w:szCs w:val="32"/>
          <w:lang w:eastAsia="zh-CN"/>
        </w:rPr>
      </w:pPr>
      <w:r>
        <w:rPr>
          <w:rFonts w:hint="eastAsia"/>
          <w:sz w:val="32"/>
          <w:szCs w:val="32"/>
        </w:rPr>
        <w:t>中央政法转移支付项目年初预算数</w:t>
      </w:r>
      <w:r>
        <w:rPr>
          <w:rFonts w:hint="eastAsia"/>
          <w:sz w:val="32"/>
          <w:szCs w:val="32"/>
          <w:lang w:eastAsia="zh-CN"/>
        </w:rPr>
        <w:t>为</w:t>
      </w:r>
      <w:r>
        <w:rPr>
          <w:rFonts w:hint="eastAsia"/>
          <w:sz w:val="32"/>
          <w:szCs w:val="32"/>
          <w:lang w:val="en-US" w:eastAsia="zh-CN"/>
        </w:rPr>
        <w:t>204万元</w:t>
      </w:r>
      <w:r>
        <w:rPr>
          <w:rFonts w:hint="eastAsia"/>
          <w:sz w:val="32"/>
          <w:szCs w:val="32"/>
          <w:lang w:eastAsia="zh-CN"/>
        </w:rPr>
        <w:t>，</w:t>
      </w:r>
      <w:r>
        <w:rPr>
          <w:rFonts w:hint="eastAsia"/>
          <w:sz w:val="32"/>
          <w:szCs w:val="32"/>
        </w:rPr>
        <w:t>全年预算数</w:t>
      </w:r>
      <w:r>
        <w:rPr>
          <w:rFonts w:hint="eastAsia"/>
          <w:sz w:val="32"/>
          <w:szCs w:val="32"/>
          <w:lang w:eastAsia="zh-CN"/>
        </w:rPr>
        <w:t>和</w:t>
      </w:r>
      <w:r>
        <w:rPr>
          <w:rFonts w:hint="eastAsia"/>
          <w:sz w:val="32"/>
          <w:szCs w:val="32"/>
        </w:rPr>
        <w:t>全年执行数均为</w:t>
      </w:r>
      <w:r>
        <w:rPr>
          <w:rFonts w:hint="eastAsia"/>
          <w:sz w:val="32"/>
          <w:szCs w:val="32"/>
          <w:lang w:val="en-US" w:eastAsia="zh-CN"/>
        </w:rPr>
        <w:t>204</w:t>
      </w:r>
      <w:r>
        <w:rPr>
          <w:rFonts w:hint="eastAsia"/>
          <w:sz w:val="32"/>
          <w:szCs w:val="32"/>
        </w:rPr>
        <w:t>万元，</w:t>
      </w:r>
      <w:r>
        <w:rPr>
          <w:rFonts w:hint="eastAsia"/>
          <w:sz w:val="32"/>
          <w:szCs w:val="32"/>
          <w:lang w:eastAsia="zh-CN"/>
        </w:rPr>
        <w:t>预算执行率100%，满分10分，得分10分。</w:t>
      </w:r>
    </w:p>
    <w:p>
      <w:pPr>
        <w:pStyle w:val="5"/>
        <w:ind w:firstLine="562"/>
        <w:rPr>
          <w:sz w:val="32"/>
          <w:szCs w:val="32"/>
        </w:rPr>
      </w:pPr>
      <w:r>
        <w:rPr>
          <w:rFonts w:hint="eastAsia"/>
          <w:sz w:val="32"/>
          <w:szCs w:val="32"/>
        </w:rPr>
        <w:t>2</w:t>
      </w:r>
      <w:r>
        <w:rPr>
          <w:rFonts w:hint="eastAsia"/>
          <w:sz w:val="32"/>
          <w:szCs w:val="32"/>
          <w:lang w:eastAsia="zh-CN"/>
        </w:rPr>
        <w:t>.</w:t>
      </w:r>
      <w:r>
        <w:rPr>
          <w:rFonts w:hint="eastAsia"/>
          <w:sz w:val="32"/>
          <w:szCs w:val="32"/>
        </w:rPr>
        <w:t>总体绩效目标完成情况分析</w:t>
      </w:r>
    </w:p>
    <w:p>
      <w:r>
        <w:rPr>
          <w:rStyle w:val="41"/>
          <w:rFonts w:hint="eastAsia" w:ascii="Times New Roman" w:hAnsi="Times New Roman" w:eastAsia="仿宋_GB2312"/>
          <w:b w:val="0"/>
          <w:i w:val="0"/>
          <w:caps w:val="0"/>
          <w:color w:val="000000"/>
          <w:spacing w:val="0"/>
          <w:w w:val="100"/>
          <w:kern w:val="2"/>
          <w:sz w:val="32"/>
          <w:szCs w:val="32"/>
          <w:lang w:val="en-US" w:eastAsia="zh-CN" w:bidi="ar-SA"/>
        </w:rPr>
        <w:t>受理各类案件3019件，同比增长22.03%，审执结2973件，结案率98.48%，同比提高15.97%，法官人均办案198件，同比增长42件。审判质效重点考核指标执结率、审执率、调撤率排名全市第一，审结率、一审服判息诉率、结收比全市第二</w:t>
      </w:r>
      <w:r>
        <w:rPr>
          <w:rStyle w:val="41"/>
          <w:rFonts w:hint="eastAsia" w:ascii="Times New Roman" w:hAnsi="Times New Roman"/>
          <w:b w:val="0"/>
          <w:i w:val="0"/>
          <w:caps w:val="0"/>
          <w:color w:val="000000"/>
          <w:spacing w:val="0"/>
          <w:w w:val="100"/>
          <w:kern w:val="2"/>
          <w:sz w:val="32"/>
          <w:szCs w:val="32"/>
          <w:lang w:val="en-US" w:eastAsia="zh-CN" w:bidi="ar-SA"/>
        </w:rPr>
        <w:t>；</w:t>
      </w:r>
      <w:r>
        <w:rPr>
          <w:rStyle w:val="41"/>
          <w:rFonts w:ascii="Times New Roman" w:hAnsi="Times New Roman" w:eastAsia="仿宋_GB2312"/>
          <w:b w:val="0"/>
          <w:i w:val="0"/>
          <w:caps w:val="0"/>
          <w:color w:val="000000"/>
          <w:spacing w:val="0"/>
          <w:w w:val="100"/>
          <w:kern w:val="2"/>
          <w:sz w:val="32"/>
          <w:szCs w:val="32"/>
          <w:lang w:val="en-US" w:eastAsia="zh-CN" w:bidi="ar-SA"/>
        </w:rPr>
        <w:t>成立审理破产、执行合同专项小组，审结金融类、票据类案件308件，执结105件，实际执行到位1955.22万元，及时保障中小企业合法权益</w:t>
      </w:r>
      <w:r>
        <w:rPr>
          <w:rFonts w:hint="eastAsia"/>
          <w:lang w:eastAsia="zh-CN"/>
        </w:rPr>
        <w:t>；</w:t>
      </w:r>
      <w:r>
        <w:rPr>
          <w:rStyle w:val="41"/>
          <w:rFonts w:ascii="Times New Roman" w:hAnsi="Times New Roman" w:eastAsia="仿宋_GB2312"/>
          <w:b w:val="0"/>
          <w:i w:val="0"/>
          <w:caps w:val="0"/>
          <w:color w:val="000000"/>
          <w:spacing w:val="0"/>
          <w:w w:val="100"/>
          <w:kern w:val="2"/>
          <w:sz w:val="32"/>
          <w:szCs w:val="32"/>
          <w:lang w:val="en-US" w:eastAsia="zh-CN" w:bidi="ar-SA"/>
        </w:rPr>
        <w:t>全年受理执行案件908件，执结885件，执结率97.47%，执行到位3608.6万元。</w:t>
      </w:r>
    </w:p>
    <w:p>
      <w:pPr>
        <w:pStyle w:val="5"/>
        <w:bidi w:val="0"/>
        <w:rPr>
          <w:rFonts w:hint="eastAsia"/>
          <w:sz w:val="32"/>
          <w:szCs w:val="32"/>
        </w:rPr>
      </w:pPr>
      <w:r>
        <w:rPr>
          <w:rFonts w:hint="eastAsia"/>
          <w:sz w:val="32"/>
          <w:szCs w:val="32"/>
        </w:rPr>
        <w:t>3</w:t>
      </w:r>
      <w:r>
        <w:rPr>
          <w:rFonts w:hint="eastAsia"/>
          <w:sz w:val="32"/>
          <w:szCs w:val="32"/>
          <w:lang w:eastAsia="zh-CN"/>
        </w:rPr>
        <w:t>.</w:t>
      </w:r>
      <w:r>
        <w:rPr>
          <w:rFonts w:hint="eastAsia"/>
          <w:sz w:val="32"/>
          <w:szCs w:val="32"/>
        </w:rPr>
        <w:t>各项指标完成情况分析</w:t>
      </w:r>
    </w:p>
    <w:p>
      <w:pPr>
        <w:ind w:firstLine="562"/>
        <w:rPr>
          <w:b w:val="0"/>
          <w:bCs w:val="0"/>
          <w:sz w:val="32"/>
          <w:szCs w:val="32"/>
        </w:rPr>
      </w:pPr>
      <w:r>
        <w:rPr>
          <w:rFonts w:hint="eastAsia"/>
          <w:b w:val="0"/>
          <w:bCs w:val="0"/>
          <w:sz w:val="32"/>
          <w:szCs w:val="32"/>
        </w:rPr>
        <w:t>（1）产出指标</w:t>
      </w:r>
    </w:p>
    <w:p>
      <w:pPr>
        <w:ind w:firstLine="560"/>
        <w:rPr>
          <w:rFonts w:cs="仿宋_GB2312"/>
          <w:sz w:val="32"/>
          <w:szCs w:val="32"/>
          <w:highlight w:val="none"/>
        </w:rPr>
      </w:pPr>
      <w:r>
        <w:rPr>
          <w:rFonts w:hint="eastAsia" w:cs="仿宋_GB2312"/>
          <w:sz w:val="32"/>
          <w:szCs w:val="32"/>
        </w:rPr>
        <w:t>产出指标下设数量</w:t>
      </w:r>
      <w:r>
        <w:rPr>
          <w:rFonts w:hint="eastAsia" w:cs="仿宋_GB2312"/>
          <w:sz w:val="32"/>
          <w:szCs w:val="32"/>
          <w:lang w:eastAsia="zh-CN"/>
        </w:rPr>
        <w:t>、</w:t>
      </w:r>
      <w:r>
        <w:rPr>
          <w:rFonts w:hint="eastAsia" w:cs="仿宋_GB2312"/>
          <w:sz w:val="32"/>
          <w:szCs w:val="32"/>
        </w:rPr>
        <w:t>质量</w:t>
      </w:r>
      <w:r>
        <w:rPr>
          <w:rFonts w:hint="eastAsia" w:cs="仿宋_GB2312"/>
          <w:sz w:val="32"/>
          <w:szCs w:val="32"/>
          <w:lang w:eastAsia="zh-CN"/>
        </w:rPr>
        <w:t>、时效和成本</w:t>
      </w:r>
      <w:r>
        <w:rPr>
          <w:rFonts w:hint="eastAsia" w:cs="仿宋_GB2312"/>
          <w:sz w:val="32"/>
          <w:szCs w:val="32"/>
          <w:lang w:val="en-US" w:eastAsia="zh-CN"/>
        </w:rPr>
        <w:t>4</w:t>
      </w:r>
      <w:r>
        <w:rPr>
          <w:rFonts w:hint="eastAsia" w:cs="仿宋_GB2312"/>
          <w:sz w:val="32"/>
          <w:szCs w:val="32"/>
        </w:rPr>
        <w:t>个二级指标。</w:t>
      </w:r>
      <w:r>
        <w:rPr>
          <w:rFonts w:hint="eastAsia" w:cs="仿宋_GB2312"/>
          <w:sz w:val="32"/>
          <w:szCs w:val="32"/>
          <w:lang w:val="en-US" w:eastAsia="zh-CN"/>
        </w:rPr>
        <w:t>指标</w:t>
      </w:r>
      <w:r>
        <w:rPr>
          <w:rFonts w:hint="eastAsia" w:cs="仿宋_GB2312"/>
          <w:sz w:val="32"/>
          <w:szCs w:val="32"/>
        </w:rPr>
        <w:t>分值50分，</w:t>
      </w:r>
      <w:r>
        <w:rPr>
          <w:rFonts w:hint="eastAsia" w:cs="仿宋_GB2312"/>
          <w:color w:val="auto"/>
          <w:sz w:val="32"/>
          <w:szCs w:val="32"/>
          <w:highlight w:val="none"/>
          <w:lang w:val="en-US" w:eastAsia="zh-CN"/>
        </w:rPr>
        <w:t>自评</w:t>
      </w:r>
      <w:r>
        <w:rPr>
          <w:rFonts w:hint="eastAsia" w:cs="仿宋_GB2312"/>
          <w:color w:val="auto"/>
          <w:sz w:val="32"/>
          <w:szCs w:val="32"/>
          <w:highlight w:val="none"/>
        </w:rPr>
        <w:t>得分</w:t>
      </w:r>
      <w:r>
        <w:rPr>
          <w:rFonts w:hint="eastAsia" w:cs="仿宋_GB2312"/>
          <w:color w:val="auto"/>
          <w:sz w:val="32"/>
          <w:szCs w:val="32"/>
          <w:highlight w:val="none"/>
          <w:lang w:val="en-US" w:eastAsia="zh-CN"/>
        </w:rPr>
        <w:t>49.05</w:t>
      </w:r>
      <w:r>
        <w:rPr>
          <w:rFonts w:hint="eastAsia" w:cs="仿宋_GB2312"/>
          <w:color w:val="auto"/>
          <w:sz w:val="32"/>
          <w:szCs w:val="32"/>
          <w:highlight w:val="none"/>
        </w:rPr>
        <w:t>分，</w:t>
      </w:r>
      <w:r>
        <w:rPr>
          <w:rFonts w:hint="eastAsia" w:cs="仿宋_GB2312"/>
          <w:sz w:val="32"/>
          <w:szCs w:val="32"/>
          <w:highlight w:val="none"/>
        </w:rPr>
        <w:t>得分率</w:t>
      </w:r>
      <w:r>
        <w:rPr>
          <w:rFonts w:hint="eastAsia" w:cs="仿宋_GB2312"/>
          <w:sz w:val="32"/>
          <w:szCs w:val="32"/>
          <w:highlight w:val="none"/>
          <w:lang w:val="en-US" w:eastAsia="zh-CN"/>
        </w:rPr>
        <w:t>81</w:t>
      </w:r>
      <w:r>
        <w:rPr>
          <w:rFonts w:hint="eastAsia" w:cs="仿宋_GB2312"/>
          <w:sz w:val="32"/>
          <w:szCs w:val="32"/>
          <w:highlight w:val="none"/>
        </w:rPr>
        <w:t>%。</w:t>
      </w:r>
    </w:p>
    <w:p>
      <w:pPr>
        <w:ind w:firstLine="562"/>
        <w:rPr>
          <w:rFonts w:cs="仿宋_GB2312"/>
          <w:b w:val="0"/>
          <w:bCs w:val="0"/>
          <w:sz w:val="32"/>
          <w:szCs w:val="32"/>
        </w:rPr>
      </w:pPr>
      <w:r>
        <w:rPr>
          <w:rFonts w:hint="eastAsia"/>
          <w:b w:val="0"/>
          <w:bCs w:val="0"/>
          <w:sz w:val="32"/>
          <w:szCs w:val="32"/>
        </w:rPr>
        <w:t>①数量指标</w:t>
      </w:r>
    </w:p>
    <w:p>
      <w:pPr>
        <w:ind w:firstLine="560"/>
        <w:rPr>
          <w:rFonts w:hint="eastAsia" w:cs="仿宋_GB2312"/>
          <w:sz w:val="32"/>
          <w:szCs w:val="32"/>
          <w:highlight w:val="none"/>
        </w:rPr>
      </w:pPr>
      <w:r>
        <w:rPr>
          <w:rFonts w:hint="eastAsia"/>
          <w:sz w:val="32"/>
          <w:szCs w:val="32"/>
        </w:rPr>
        <w:t>数量指标下设</w:t>
      </w:r>
      <w:r>
        <w:rPr>
          <w:rFonts w:hint="eastAsia"/>
          <w:sz w:val="32"/>
          <w:szCs w:val="32"/>
          <w:lang w:val="en-US" w:eastAsia="zh-CN"/>
        </w:rPr>
        <w:t>3</w:t>
      </w:r>
      <w:r>
        <w:rPr>
          <w:rFonts w:hint="eastAsia"/>
          <w:sz w:val="32"/>
          <w:szCs w:val="32"/>
        </w:rPr>
        <w:t>个三级指标，</w:t>
      </w:r>
      <w:r>
        <w:rPr>
          <w:rFonts w:hint="eastAsia" w:cs="仿宋_GB2312"/>
          <w:sz w:val="32"/>
          <w:szCs w:val="32"/>
        </w:rPr>
        <w:t>指标</w:t>
      </w:r>
      <w:r>
        <w:rPr>
          <w:rFonts w:hint="eastAsia" w:cs="仿宋_GB2312"/>
          <w:sz w:val="32"/>
          <w:szCs w:val="32"/>
          <w:lang w:val="en-US" w:eastAsia="zh-CN"/>
        </w:rPr>
        <w:t>分值15</w:t>
      </w:r>
      <w:r>
        <w:rPr>
          <w:rFonts w:hint="eastAsia" w:cs="仿宋_GB2312"/>
          <w:sz w:val="32"/>
          <w:szCs w:val="32"/>
        </w:rPr>
        <w:t>分，</w:t>
      </w:r>
      <w:r>
        <w:rPr>
          <w:rFonts w:hint="eastAsia" w:cs="仿宋_GB2312"/>
          <w:sz w:val="32"/>
          <w:szCs w:val="32"/>
          <w:highlight w:val="none"/>
        </w:rPr>
        <w:t>自评得分</w:t>
      </w:r>
      <w:r>
        <w:rPr>
          <w:rFonts w:hint="eastAsia" w:cs="仿宋_GB2312"/>
          <w:sz w:val="32"/>
          <w:szCs w:val="32"/>
          <w:highlight w:val="none"/>
          <w:lang w:val="en-US" w:eastAsia="zh-CN"/>
        </w:rPr>
        <w:t>14.05</w:t>
      </w:r>
      <w:r>
        <w:rPr>
          <w:rFonts w:hint="eastAsia" w:cs="仿宋_GB2312"/>
          <w:sz w:val="32"/>
          <w:szCs w:val="32"/>
          <w:highlight w:val="none"/>
        </w:rPr>
        <w:t>分，得分率为</w:t>
      </w:r>
      <w:r>
        <w:rPr>
          <w:rFonts w:hint="eastAsia" w:cs="仿宋_GB2312"/>
          <w:sz w:val="32"/>
          <w:szCs w:val="32"/>
          <w:highlight w:val="none"/>
          <w:lang w:val="en-US" w:eastAsia="zh-CN"/>
        </w:rPr>
        <w:t>93.67</w:t>
      </w:r>
      <w:r>
        <w:rPr>
          <w:rFonts w:hint="eastAsia" w:cs="仿宋_GB2312"/>
          <w:sz w:val="32"/>
          <w:szCs w:val="32"/>
          <w:highlight w:val="none"/>
        </w:rPr>
        <w:t>%。</w:t>
      </w:r>
    </w:p>
    <w:p>
      <w:pPr>
        <w:bidi w:val="0"/>
        <w:rPr>
          <w:sz w:val="32"/>
          <w:szCs w:val="32"/>
        </w:rPr>
      </w:pPr>
      <w:r>
        <w:rPr>
          <w:rFonts w:hint="eastAsia"/>
          <w:b w:val="0"/>
          <w:bCs w:val="0"/>
          <w:sz w:val="32"/>
          <w:szCs w:val="32"/>
          <w:lang w:val="en-US" w:eastAsia="zh-CN"/>
        </w:rPr>
        <w:t>公车购置数：年度指标=12，实际完成值2，</w:t>
      </w:r>
      <w:r>
        <w:rPr>
          <w:rFonts w:hint="eastAsia"/>
          <w:b w:val="0"/>
          <w:bCs w:val="0"/>
          <w:sz w:val="32"/>
          <w:szCs w:val="32"/>
        </w:rPr>
        <w:t>该指标分值</w:t>
      </w:r>
      <w:r>
        <w:rPr>
          <w:rFonts w:hint="eastAsia"/>
          <w:b w:val="0"/>
          <w:bCs w:val="0"/>
          <w:sz w:val="32"/>
          <w:szCs w:val="32"/>
          <w:lang w:val="en-US" w:eastAsia="zh-CN"/>
        </w:rPr>
        <w:t>5</w:t>
      </w:r>
      <w:r>
        <w:rPr>
          <w:rFonts w:hint="eastAsia"/>
          <w:b w:val="0"/>
          <w:bCs w:val="0"/>
          <w:sz w:val="32"/>
          <w:szCs w:val="32"/>
        </w:rPr>
        <w:t>分，自评得分为</w:t>
      </w:r>
      <w:r>
        <w:rPr>
          <w:rFonts w:hint="eastAsia"/>
          <w:b w:val="0"/>
          <w:bCs w:val="0"/>
          <w:sz w:val="32"/>
          <w:szCs w:val="32"/>
          <w:lang w:val="en-US" w:eastAsia="zh-CN"/>
        </w:rPr>
        <w:t>5</w:t>
      </w:r>
      <w:r>
        <w:rPr>
          <w:rFonts w:hint="eastAsia"/>
          <w:b w:val="0"/>
          <w:bCs w:val="0"/>
          <w:sz w:val="32"/>
          <w:szCs w:val="32"/>
        </w:rPr>
        <w:t>分</w:t>
      </w:r>
      <w:r>
        <w:rPr>
          <w:rFonts w:hint="eastAsia"/>
          <w:sz w:val="32"/>
          <w:szCs w:val="32"/>
        </w:rPr>
        <w:t>，得分率100%。</w:t>
      </w:r>
    </w:p>
    <w:p>
      <w:pPr>
        <w:bidi w:val="0"/>
        <w:rPr>
          <w:sz w:val="32"/>
          <w:szCs w:val="32"/>
        </w:rPr>
      </w:pPr>
      <w:r>
        <w:rPr>
          <w:rFonts w:hint="eastAsia"/>
          <w:b w:val="0"/>
          <w:bCs w:val="0"/>
          <w:sz w:val="32"/>
          <w:szCs w:val="32"/>
          <w:lang w:val="en-US" w:eastAsia="zh-CN"/>
        </w:rPr>
        <w:t>设备购置数：年度目标&gt;50，实际完成58，</w:t>
      </w:r>
      <w:r>
        <w:rPr>
          <w:rFonts w:hint="eastAsia"/>
          <w:b w:val="0"/>
          <w:bCs w:val="0"/>
          <w:sz w:val="32"/>
          <w:szCs w:val="32"/>
        </w:rPr>
        <w:t>达</w:t>
      </w:r>
      <w:r>
        <w:rPr>
          <w:rFonts w:hint="eastAsia"/>
          <w:sz w:val="32"/>
          <w:szCs w:val="32"/>
        </w:rPr>
        <w:t>到年度指标值。该指标分值</w:t>
      </w:r>
      <w:r>
        <w:rPr>
          <w:rFonts w:hint="eastAsia"/>
          <w:sz w:val="32"/>
          <w:szCs w:val="32"/>
          <w:lang w:val="en-US" w:eastAsia="zh-CN"/>
        </w:rPr>
        <w:t>5</w:t>
      </w:r>
      <w:r>
        <w:rPr>
          <w:rFonts w:hint="eastAsia"/>
          <w:sz w:val="32"/>
          <w:szCs w:val="32"/>
        </w:rPr>
        <w:t>分，自评得分为</w:t>
      </w:r>
      <w:r>
        <w:rPr>
          <w:rFonts w:hint="eastAsia"/>
          <w:sz w:val="32"/>
          <w:szCs w:val="32"/>
          <w:lang w:val="en-US" w:eastAsia="zh-CN"/>
        </w:rPr>
        <w:t>5</w:t>
      </w:r>
      <w:r>
        <w:rPr>
          <w:rFonts w:hint="eastAsia"/>
          <w:sz w:val="32"/>
          <w:szCs w:val="32"/>
        </w:rPr>
        <w:t>分，得分率100%。</w:t>
      </w:r>
    </w:p>
    <w:p>
      <w:pPr>
        <w:bidi w:val="0"/>
        <w:rPr>
          <w:sz w:val="32"/>
          <w:szCs w:val="32"/>
          <w:highlight w:val="none"/>
        </w:rPr>
      </w:pPr>
      <w:r>
        <w:rPr>
          <w:rFonts w:hint="eastAsia"/>
          <w:b w:val="0"/>
          <w:bCs w:val="0"/>
          <w:sz w:val="32"/>
          <w:szCs w:val="32"/>
          <w:lang w:val="en-US" w:eastAsia="zh-CN"/>
        </w:rPr>
        <w:t>信息网络购置更新数：年度目标</w:t>
      </w:r>
      <w:r>
        <w:rPr>
          <w:rFonts w:hint="eastAsia" w:hAnsi="宋体" w:cstheme="minorBidi"/>
          <w:b w:val="0"/>
          <w:bCs w:val="0"/>
          <w:kern w:val="2"/>
          <w:sz w:val="32"/>
          <w:szCs w:val="32"/>
          <w:lang w:val="en-US" w:eastAsia="zh-CN" w:bidi="ar-SA"/>
        </w:rPr>
        <w:t>≥</w:t>
      </w:r>
      <w:r>
        <w:rPr>
          <w:rFonts w:hint="eastAsia" w:cs="仿宋_GB2312"/>
          <w:b w:val="0"/>
          <w:bCs w:val="0"/>
          <w:sz w:val="32"/>
          <w:szCs w:val="32"/>
          <w:lang w:val="en-US" w:eastAsia="zh-CN"/>
        </w:rPr>
        <w:t>2</w:t>
      </w:r>
      <w:r>
        <w:rPr>
          <w:rFonts w:hint="eastAsia"/>
          <w:b w:val="0"/>
          <w:bCs w:val="0"/>
          <w:sz w:val="32"/>
          <w:szCs w:val="32"/>
          <w:lang w:val="en-US" w:eastAsia="zh-CN"/>
        </w:rPr>
        <w:t>，实际购置4，实际完成数大于130%，系统反向扣分，</w:t>
      </w:r>
      <w:r>
        <w:rPr>
          <w:rFonts w:hint="eastAsia"/>
          <w:sz w:val="32"/>
          <w:szCs w:val="32"/>
        </w:rPr>
        <w:t>该指标分值</w:t>
      </w:r>
      <w:r>
        <w:rPr>
          <w:rFonts w:hint="eastAsia"/>
          <w:sz w:val="32"/>
          <w:szCs w:val="32"/>
          <w:lang w:val="en-US" w:eastAsia="zh-CN"/>
        </w:rPr>
        <w:t>5</w:t>
      </w:r>
      <w:r>
        <w:rPr>
          <w:rFonts w:hint="eastAsia"/>
          <w:sz w:val="32"/>
          <w:szCs w:val="32"/>
        </w:rPr>
        <w:t>分，</w:t>
      </w:r>
      <w:r>
        <w:rPr>
          <w:rFonts w:hint="eastAsia"/>
          <w:sz w:val="32"/>
          <w:szCs w:val="32"/>
          <w:highlight w:val="none"/>
        </w:rPr>
        <w:t>自评得分为</w:t>
      </w:r>
      <w:r>
        <w:rPr>
          <w:rFonts w:hint="eastAsia"/>
          <w:sz w:val="32"/>
          <w:szCs w:val="32"/>
          <w:highlight w:val="none"/>
          <w:lang w:val="en-US" w:eastAsia="zh-CN"/>
        </w:rPr>
        <w:t>5</w:t>
      </w:r>
      <w:r>
        <w:rPr>
          <w:rFonts w:hint="eastAsia"/>
          <w:sz w:val="32"/>
          <w:szCs w:val="32"/>
          <w:highlight w:val="none"/>
        </w:rPr>
        <w:t>分，</w:t>
      </w:r>
      <w:r>
        <w:rPr>
          <w:rFonts w:hint="eastAsia"/>
          <w:sz w:val="32"/>
          <w:szCs w:val="32"/>
          <w:highlight w:val="none"/>
          <w:lang w:val="en-US" w:eastAsia="zh-CN"/>
        </w:rPr>
        <w:t>自评得分4.05分，</w:t>
      </w:r>
      <w:r>
        <w:rPr>
          <w:rFonts w:hint="eastAsia"/>
          <w:sz w:val="32"/>
          <w:szCs w:val="32"/>
          <w:highlight w:val="none"/>
        </w:rPr>
        <w:t>得分率</w:t>
      </w:r>
      <w:r>
        <w:rPr>
          <w:rFonts w:hint="eastAsia"/>
          <w:sz w:val="32"/>
          <w:szCs w:val="32"/>
          <w:highlight w:val="none"/>
          <w:lang w:val="en-US" w:eastAsia="zh-CN"/>
        </w:rPr>
        <w:t>81</w:t>
      </w:r>
      <w:r>
        <w:rPr>
          <w:rFonts w:hint="eastAsia"/>
          <w:sz w:val="32"/>
          <w:szCs w:val="32"/>
          <w:highlight w:val="none"/>
        </w:rPr>
        <w:t>%。</w:t>
      </w:r>
    </w:p>
    <w:p>
      <w:pPr>
        <w:bidi w:val="0"/>
        <w:rPr>
          <w:b w:val="0"/>
          <w:bCs w:val="0"/>
          <w:sz w:val="32"/>
          <w:szCs w:val="32"/>
        </w:rPr>
      </w:pPr>
      <w:r>
        <w:rPr>
          <w:rFonts w:hint="eastAsia"/>
          <w:b w:val="0"/>
          <w:bCs w:val="0"/>
          <w:sz w:val="32"/>
          <w:szCs w:val="32"/>
          <w:lang w:eastAsia="zh-CN"/>
        </w:rPr>
        <w:t>②</w:t>
      </w:r>
      <w:r>
        <w:rPr>
          <w:rFonts w:hint="eastAsia"/>
          <w:b w:val="0"/>
          <w:bCs w:val="0"/>
          <w:sz w:val="32"/>
          <w:szCs w:val="32"/>
        </w:rPr>
        <w:t>质量指标</w:t>
      </w:r>
    </w:p>
    <w:p>
      <w:pPr>
        <w:ind w:firstLine="560"/>
        <w:rPr>
          <w:rFonts w:hAnsi="宋体"/>
          <w:sz w:val="32"/>
          <w:szCs w:val="32"/>
        </w:rPr>
      </w:pPr>
      <w:r>
        <w:rPr>
          <w:rFonts w:hint="eastAsia"/>
          <w:sz w:val="32"/>
          <w:szCs w:val="32"/>
        </w:rPr>
        <w:t>质量指标下设</w:t>
      </w:r>
      <w:r>
        <w:rPr>
          <w:rFonts w:hint="eastAsia"/>
          <w:sz w:val="32"/>
          <w:szCs w:val="32"/>
          <w:lang w:val="en-US" w:eastAsia="zh-CN"/>
        </w:rPr>
        <w:t>3</w:t>
      </w:r>
      <w:r>
        <w:rPr>
          <w:rFonts w:hint="eastAsia"/>
          <w:sz w:val="32"/>
          <w:szCs w:val="32"/>
        </w:rPr>
        <w:t>个三级指标，</w:t>
      </w:r>
      <w:r>
        <w:rPr>
          <w:rFonts w:hint="eastAsia" w:hAnsi="宋体"/>
          <w:sz w:val="32"/>
          <w:szCs w:val="32"/>
        </w:rPr>
        <w:t>指标</w:t>
      </w:r>
      <w:r>
        <w:rPr>
          <w:rFonts w:hint="eastAsia" w:hAnsi="宋体"/>
          <w:sz w:val="32"/>
          <w:szCs w:val="32"/>
          <w:lang w:val="en-US" w:eastAsia="zh-CN"/>
        </w:rPr>
        <w:t>分值15</w:t>
      </w:r>
      <w:r>
        <w:rPr>
          <w:rFonts w:hint="eastAsia" w:hAnsi="宋体"/>
          <w:sz w:val="32"/>
          <w:szCs w:val="32"/>
        </w:rPr>
        <w:t>分，自评得分</w:t>
      </w:r>
      <w:r>
        <w:rPr>
          <w:rFonts w:hint="eastAsia" w:hAnsi="宋体"/>
          <w:sz w:val="32"/>
          <w:szCs w:val="32"/>
          <w:lang w:val="en-US" w:eastAsia="zh-CN"/>
        </w:rPr>
        <w:t>15</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p>
    <w:p>
      <w:pPr>
        <w:ind w:left="0" w:leftChars="0" w:firstLine="640" w:firstLineChars="200"/>
        <w:rPr>
          <w:rFonts w:hint="eastAsia"/>
          <w:b w:val="0"/>
          <w:bCs w:val="0"/>
          <w:sz w:val="32"/>
          <w:szCs w:val="32"/>
          <w:lang w:val="en-US" w:eastAsia="zh-CN"/>
        </w:rPr>
      </w:pPr>
      <w:r>
        <w:rPr>
          <w:rFonts w:hint="eastAsia" w:hAnsi="宋体" w:cstheme="minorBidi"/>
          <w:b w:val="0"/>
          <w:bCs w:val="0"/>
          <w:kern w:val="2"/>
          <w:sz w:val="32"/>
          <w:szCs w:val="32"/>
          <w:lang w:val="en-US" w:eastAsia="zh-CN" w:bidi="ar-SA"/>
        </w:rPr>
        <w:t>车辆验收合格率</w:t>
      </w:r>
      <w:r>
        <w:rPr>
          <w:rFonts w:hint="eastAsia" w:ascii="仿宋_GB2312" w:hAnsi="宋体" w:eastAsia="仿宋_GB2312" w:cstheme="minorBidi"/>
          <w:b w:val="0"/>
          <w:bCs w:val="0"/>
          <w:kern w:val="2"/>
          <w:sz w:val="32"/>
          <w:szCs w:val="32"/>
          <w:lang w:val="en-US" w:eastAsia="zh-CN" w:bidi="ar-SA"/>
        </w:rPr>
        <w:t>：</w:t>
      </w:r>
      <w:r>
        <w:rPr>
          <w:rFonts w:hint="eastAsia"/>
          <w:b w:val="0"/>
          <w:bCs w:val="0"/>
          <w:sz w:val="32"/>
          <w:szCs w:val="32"/>
          <w:lang w:val="en-US" w:eastAsia="zh-CN"/>
        </w:rPr>
        <w:t>本年度我院购置的办公设备已全部通过验收，验收合格率为100%，达到年度指标值。该指标分值5分，自评得分为5分，得分率为100%。</w:t>
      </w:r>
    </w:p>
    <w:p>
      <w:pPr>
        <w:ind w:firstLine="562"/>
        <w:rPr>
          <w:rFonts w:hint="eastAsia" w:hAnsi="宋体" w:cstheme="minorBidi"/>
          <w:b w:val="0"/>
          <w:bCs w:val="0"/>
          <w:kern w:val="2"/>
          <w:sz w:val="32"/>
          <w:szCs w:val="32"/>
          <w:lang w:val="en-US" w:eastAsia="zh-CN" w:bidi="ar-SA"/>
        </w:rPr>
      </w:pPr>
      <w:r>
        <w:rPr>
          <w:rFonts w:hint="eastAsia"/>
          <w:b w:val="0"/>
          <w:bCs w:val="0"/>
          <w:sz w:val="32"/>
          <w:szCs w:val="32"/>
          <w:lang w:val="en-US" w:eastAsia="zh-CN"/>
        </w:rPr>
        <w:t>设备验收合格率：</w:t>
      </w:r>
      <w:r>
        <w:rPr>
          <w:rFonts w:hint="eastAsia" w:hAnsi="宋体" w:cstheme="minorBidi"/>
          <w:b w:val="0"/>
          <w:bCs w:val="0"/>
          <w:kern w:val="2"/>
          <w:sz w:val="32"/>
          <w:szCs w:val="32"/>
          <w:lang w:val="en-US" w:eastAsia="zh-CN" w:bidi="ar-SA"/>
        </w:rPr>
        <w:t>年度目标=100%，实际完成100%，</w:t>
      </w:r>
      <w:r>
        <w:rPr>
          <w:rFonts w:hint="eastAsia" w:hAnsi="宋体"/>
          <w:b w:val="0"/>
          <w:bCs w:val="0"/>
          <w:sz w:val="32"/>
          <w:szCs w:val="32"/>
        </w:rPr>
        <w:t>该指标分值</w:t>
      </w:r>
      <w:r>
        <w:rPr>
          <w:rFonts w:hint="eastAsia" w:hAnsi="宋体"/>
          <w:b w:val="0"/>
          <w:bCs w:val="0"/>
          <w:sz w:val="32"/>
          <w:szCs w:val="32"/>
          <w:lang w:val="en-US" w:eastAsia="zh-CN"/>
        </w:rPr>
        <w:t>5</w:t>
      </w:r>
      <w:r>
        <w:rPr>
          <w:rFonts w:hint="eastAsia" w:hAnsi="宋体"/>
          <w:b w:val="0"/>
          <w:bCs w:val="0"/>
          <w:sz w:val="32"/>
          <w:szCs w:val="32"/>
        </w:rPr>
        <w:t>分，自评得分为</w:t>
      </w:r>
      <w:r>
        <w:rPr>
          <w:rFonts w:hint="eastAsia" w:hAnsi="宋体"/>
          <w:b w:val="0"/>
          <w:bCs w:val="0"/>
          <w:sz w:val="32"/>
          <w:szCs w:val="32"/>
          <w:lang w:val="en-US" w:eastAsia="zh-CN"/>
        </w:rPr>
        <w:t>5</w:t>
      </w:r>
      <w:r>
        <w:rPr>
          <w:rFonts w:hint="eastAsia" w:hAnsi="宋体"/>
          <w:b w:val="0"/>
          <w:bCs w:val="0"/>
          <w:sz w:val="32"/>
          <w:szCs w:val="32"/>
        </w:rPr>
        <w:t>分，得分率为</w:t>
      </w:r>
      <w:r>
        <w:rPr>
          <w:rFonts w:hint="eastAsia" w:hAnsi="宋体"/>
          <w:b w:val="0"/>
          <w:bCs w:val="0"/>
          <w:sz w:val="32"/>
          <w:szCs w:val="32"/>
          <w:lang w:val="en-US" w:eastAsia="zh-CN"/>
        </w:rPr>
        <w:t>100</w:t>
      </w:r>
      <w:r>
        <w:rPr>
          <w:rFonts w:hint="eastAsia" w:hAnsi="宋体"/>
          <w:b w:val="0"/>
          <w:bCs w:val="0"/>
          <w:sz w:val="32"/>
          <w:szCs w:val="32"/>
        </w:rPr>
        <w:t>%。</w:t>
      </w:r>
    </w:p>
    <w:p>
      <w:pPr>
        <w:ind w:left="0" w:leftChars="0" w:firstLine="640" w:firstLineChars="200"/>
        <w:rPr>
          <w:rFonts w:hint="eastAsia"/>
          <w:b w:val="0"/>
          <w:bCs w:val="0"/>
          <w:sz w:val="32"/>
          <w:szCs w:val="32"/>
          <w:lang w:val="en-US" w:eastAsia="zh-CN"/>
        </w:rPr>
      </w:pPr>
      <w:r>
        <w:rPr>
          <w:rFonts w:hint="eastAsia"/>
          <w:b w:val="0"/>
          <w:bCs w:val="0"/>
          <w:sz w:val="32"/>
          <w:szCs w:val="32"/>
          <w:lang w:val="en-US" w:eastAsia="zh-CN"/>
        </w:rPr>
        <w:t>信息网络购置验收合格率：年度目标</w:t>
      </w:r>
      <w:r>
        <w:rPr>
          <w:rFonts w:hint="eastAsia" w:hAnsi="宋体" w:cstheme="minorBidi"/>
          <w:b w:val="0"/>
          <w:bCs w:val="0"/>
          <w:kern w:val="2"/>
          <w:sz w:val="32"/>
          <w:szCs w:val="32"/>
          <w:lang w:val="en-US" w:eastAsia="zh-CN" w:bidi="ar-SA"/>
        </w:rPr>
        <w:t>≥98%，</w:t>
      </w:r>
      <w:r>
        <w:rPr>
          <w:rFonts w:hint="eastAsia"/>
          <w:b w:val="0"/>
          <w:bCs w:val="0"/>
          <w:sz w:val="32"/>
          <w:szCs w:val="32"/>
          <w:lang w:val="en-US" w:eastAsia="zh-CN"/>
        </w:rPr>
        <w:t>实际完成率为100%，达到年度指标值。该指标分值5分，自评得分为5分，得分率为100%。</w:t>
      </w:r>
    </w:p>
    <w:p>
      <w:pPr>
        <w:pStyle w:val="9"/>
        <w:ind w:firstLine="560"/>
        <w:rPr>
          <w:rFonts w:hint="eastAsia" w:ascii="Calibri" w:hAnsi="Calibri" w:eastAsia="仿宋_GB2312" w:cs="Calibri"/>
          <w:b w:val="0"/>
          <w:bCs w:val="0"/>
          <w:kern w:val="2"/>
          <w:sz w:val="32"/>
          <w:szCs w:val="32"/>
          <w:lang w:val="en-US" w:eastAsia="zh-CN" w:bidi="ar-SA"/>
        </w:rPr>
      </w:pPr>
      <w:r>
        <w:rPr>
          <w:rFonts w:hint="eastAsia" w:ascii="Calibri" w:hAnsi="Calibri" w:eastAsia="仿宋_GB2312" w:cs="Calibri"/>
          <w:b w:val="0"/>
          <w:bCs w:val="0"/>
          <w:kern w:val="2"/>
          <w:sz w:val="32"/>
          <w:szCs w:val="32"/>
          <w:lang w:val="en-US" w:eastAsia="zh-CN" w:bidi="ar-SA"/>
        </w:rPr>
        <w:t>③时效指标</w:t>
      </w:r>
    </w:p>
    <w:p>
      <w:pPr>
        <w:ind w:firstLine="560"/>
        <w:rPr>
          <w:rFonts w:hint="eastAsia"/>
          <w:b w:val="0"/>
          <w:bCs w:val="0"/>
          <w:sz w:val="32"/>
          <w:szCs w:val="32"/>
          <w:highlight w:val="none"/>
          <w:lang w:val="en-US" w:eastAsia="zh-CN"/>
        </w:rPr>
      </w:pPr>
      <w:r>
        <w:rPr>
          <w:rFonts w:hint="eastAsia"/>
          <w:b w:val="0"/>
          <w:bCs w:val="0"/>
          <w:sz w:val="32"/>
          <w:szCs w:val="32"/>
          <w:lang w:eastAsia="zh-CN"/>
        </w:rPr>
        <w:t>时效</w:t>
      </w:r>
      <w:r>
        <w:rPr>
          <w:rFonts w:hint="eastAsia"/>
          <w:b w:val="0"/>
          <w:bCs w:val="0"/>
          <w:sz w:val="32"/>
          <w:szCs w:val="32"/>
        </w:rPr>
        <w:t>指标下设</w:t>
      </w:r>
      <w:r>
        <w:rPr>
          <w:rFonts w:hint="eastAsia"/>
          <w:b w:val="0"/>
          <w:bCs w:val="0"/>
          <w:sz w:val="32"/>
          <w:szCs w:val="32"/>
          <w:lang w:val="en-US" w:eastAsia="zh-CN"/>
        </w:rPr>
        <w:t>2</w:t>
      </w:r>
      <w:r>
        <w:rPr>
          <w:rFonts w:hint="eastAsia"/>
          <w:b w:val="0"/>
          <w:bCs w:val="0"/>
          <w:sz w:val="32"/>
          <w:szCs w:val="32"/>
        </w:rPr>
        <w:t>个三级指标，</w:t>
      </w:r>
      <w:r>
        <w:rPr>
          <w:rFonts w:hint="eastAsia" w:hAnsi="宋体"/>
          <w:b w:val="0"/>
          <w:bCs w:val="0"/>
          <w:sz w:val="32"/>
          <w:szCs w:val="32"/>
        </w:rPr>
        <w:t>指标</w:t>
      </w:r>
      <w:r>
        <w:rPr>
          <w:rFonts w:hint="eastAsia" w:hAnsi="宋体"/>
          <w:b w:val="0"/>
          <w:bCs w:val="0"/>
          <w:sz w:val="32"/>
          <w:szCs w:val="32"/>
          <w:lang w:val="en-US" w:eastAsia="zh-CN"/>
        </w:rPr>
        <w:t>分值15</w:t>
      </w:r>
      <w:r>
        <w:rPr>
          <w:rFonts w:hint="eastAsia" w:hAnsi="宋体"/>
          <w:b w:val="0"/>
          <w:bCs w:val="0"/>
          <w:sz w:val="32"/>
          <w:szCs w:val="32"/>
        </w:rPr>
        <w:t>分，自评</w:t>
      </w:r>
      <w:r>
        <w:rPr>
          <w:rFonts w:hint="eastAsia" w:hAnsi="宋体"/>
          <w:b w:val="0"/>
          <w:bCs w:val="0"/>
          <w:sz w:val="32"/>
          <w:szCs w:val="32"/>
          <w:highlight w:val="none"/>
        </w:rPr>
        <w:t>得分</w:t>
      </w:r>
      <w:r>
        <w:rPr>
          <w:rFonts w:hint="eastAsia" w:hAnsi="宋体"/>
          <w:b w:val="0"/>
          <w:bCs w:val="0"/>
          <w:sz w:val="32"/>
          <w:szCs w:val="32"/>
          <w:highlight w:val="none"/>
          <w:lang w:val="en-US" w:eastAsia="zh-CN"/>
        </w:rPr>
        <w:t>15</w:t>
      </w:r>
      <w:r>
        <w:rPr>
          <w:rFonts w:hint="eastAsia" w:hAnsi="宋体"/>
          <w:b w:val="0"/>
          <w:bCs w:val="0"/>
          <w:sz w:val="32"/>
          <w:szCs w:val="32"/>
          <w:highlight w:val="none"/>
        </w:rPr>
        <w:t>分，得分率为</w:t>
      </w:r>
      <w:r>
        <w:rPr>
          <w:rFonts w:hint="eastAsia" w:hAnsi="宋体"/>
          <w:b w:val="0"/>
          <w:bCs w:val="0"/>
          <w:sz w:val="32"/>
          <w:szCs w:val="32"/>
          <w:highlight w:val="none"/>
          <w:lang w:val="en-US" w:eastAsia="zh-CN"/>
        </w:rPr>
        <w:t>100</w:t>
      </w:r>
      <w:r>
        <w:rPr>
          <w:rFonts w:hint="eastAsia" w:hAnsi="宋体"/>
          <w:b w:val="0"/>
          <w:bCs w:val="0"/>
          <w:sz w:val="32"/>
          <w:szCs w:val="32"/>
          <w:highlight w:val="none"/>
        </w:rPr>
        <w:t>%。</w:t>
      </w:r>
    </w:p>
    <w:p>
      <w:pPr>
        <w:bidi w:val="0"/>
        <w:rPr>
          <w:rFonts w:hint="eastAsia"/>
          <w:sz w:val="32"/>
          <w:szCs w:val="32"/>
          <w:lang w:val="en-US" w:eastAsia="zh-CN"/>
        </w:rPr>
      </w:pPr>
      <w:r>
        <w:rPr>
          <w:rFonts w:hint="eastAsia"/>
          <w:b w:val="0"/>
          <w:bCs w:val="0"/>
          <w:sz w:val="32"/>
          <w:szCs w:val="32"/>
          <w:lang w:val="en-US" w:eastAsia="zh-CN"/>
        </w:rPr>
        <w:t>按时完成车辆、设备验收项目：本</w:t>
      </w:r>
      <w:r>
        <w:rPr>
          <w:rFonts w:hint="eastAsia"/>
          <w:sz w:val="32"/>
          <w:szCs w:val="32"/>
          <w:lang w:val="en-US" w:eastAsia="zh-CN"/>
        </w:rPr>
        <w:t>年度</w:t>
      </w:r>
      <w:r>
        <w:rPr>
          <w:rFonts w:hint="eastAsia"/>
          <w:b w:val="0"/>
          <w:bCs w:val="0"/>
          <w:sz w:val="32"/>
          <w:szCs w:val="32"/>
          <w:lang w:val="en-US" w:eastAsia="zh-CN"/>
        </w:rPr>
        <w:t>车辆、设备验收工作已按时完成，</w:t>
      </w:r>
      <w:r>
        <w:rPr>
          <w:rFonts w:hint="eastAsia"/>
          <w:sz w:val="32"/>
          <w:szCs w:val="32"/>
          <w:lang w:val="en-US" w:eastAsia="zh-CN"/>
        </w:rPr>
        <w:t>并全部通过验收，达到年度指标值。该指标分值5分，自评得分为5分，得分率为100%。</w:t>
      </w:r>
    </w:p>
    <w:p>
      <w:pPr>
        <w:ind w:firstLine="562"/>
        <w:rPr>
          <w:rFonts w:hint="eastAsia"/>
          <w:b w:val="0"/>
          <w:bCs w:val="0"/>
          <w:sz w:val="32"/>
          <w:szCs w:val="32"/>
        </w:rPr>
      </w:pPr>
      <w:r>
        <w:rPr>
          <w:rFonts w:hint="eastAsia"/>
          <w:b w:val="0"/>
          <w:bCs w:val="0"/>
          <w:sz w:val="32"/>
          <w:szCs w:val="32"/>
          <w:lang w:val="en-US" w:eastAsia="zh-CN"/>
        </w:rPr>
        <w:t>按时完成网络更新：各网络更新已按时完成，并通过验收，达到年度批标值，</w:t>
      </w:r>
      <w:r>
        <w:rPr>
          <w:rFonts w:hint="eastAsia" w:hAnsi="宋体" w:cstheme="minorBidi"/>
          <w:b w:val="0"/>
          <w:bCs w:val="0"/>
          <w:kern w:val="2"/>
          <w:sz w:val="32"/>
          <w:szCs w:val="32"/>
          <w:lang w:val="en-US" w:eastAsia="zh-CN" w:bidi="ar-SA"/>
        </w:rPr>
        <w:t>达到年度指标值。</w:t>
      </w:r>
      <w:r>
        <w:rPr>
          <w:rFonts w:hint="eastAsia" w:hAnsi="宋体"/>
          <w:b w:val="0"/>
          <w:bCs w:val="0"/>
          <w:sz w:val="32"/>
          <w:szCs w:val="32"/>
        </w:rPr>
        <w:t>该指标分值</w:t>
      </w:r>
      <w:r>
        <w:rPr>
          <w:rFonts w:hint="eastAsia" w:hAnsi="宋体"/>
          <w:b w:val="0"/>
          <w:bCs w:val="0"/>
          <w:sz w:val="32"/>
          <w:szCs w:val="32"/>
          <w:lang w:val="en-US" w:eastAsia="zh-CN"/>
        </w:rPr>
        <w:t>5</w:t>
      </w:r>
      <w:r>
        <w:rPr>
          <w:rFonts w:hint="eastAsia" w:hAnsi="宋体"/>
          <w:b w:val="0"/>
          <w:bCs w:val="0"/>
          <w:sz w:val="32"/>
          <w:szCs w:val="32"/>
        </w:rPr>
        <w:t>分，自评得分为</w:t>
      </w:r>
      <w:r>
        <w:rPr>
          <w:rFonts w:hint="eastAsia" w:hAnsi="宋体"/>
          <w:b w:val="0"/>
          <w:bCs w:val="0"/>
          <w:sz w:val="32"/>
          <w:szCs w:val="32"/>
          <w:lang w:val="en-US" w:eastAsia="zh-CN"/>
        </w:rPr>
        <w:t>5</w:t>
      </w:r>
      <w:r>
        <w:rPr>
          <w:rFonts w:hint="eastAsia" w:hAnsi="宋体"/>
          <w:b w:val="0"/>
          <w:bCs w:val="0"/>
          <w:sz w:val="32"/>
          <w:szCs w:val="32"/>
        </w:rPr>
        <w:t>分，得分率为</w:t>
      </w:r>
      <w:r>
        <w:rPr>
          <w:rFonts w:hint="eastAsia" w:hAnsi="宋体"/>
          <w:b w:val="0"/>
          <w:bCs w:val="0"/>
          <w:sz w:val="32"/>
          <w:szCs w:val="32"/>
          <w:lang w:val="en-US" w:eastAsia="zh-CN"/>
        </w:rPr>
        <w:t>100</w:t>
      </w:r>
      <w:r>
        <w:rPr>
          <w:rFonts w:hint="eastAsia" w:hAnsi="宋体"/>
          <w:b w:val="0"/>
          <w:bCs w:val="0"/>
          <w:sz w:val="32"/>
          <w:szCs w:val="32"/>
        </w:rPr>
        <w:t>%。</w:t>
      </w:r>
    </w:p>
    <w:p>
      <w:pPr>
        <w:ind w:firstLine="560"/>
        <w:rPr>
          <w:rFonts w:hint="eastAsia"/>
          <w:b w:val="0"/>
          <w:bCs w:val="0"/>
          <w:sz w:val="32"/>
          <w:szCs w:val="32"/>
          <w:highlight w:val="none"/>
          <w:lang w:val="en-US" w:eastAsia="zh-CN"/>
        </w:rPr>
      </w:pPr>
      <w:r>
        <w:rPr>
          <w:rFonts w:hint="eastAsia"/>
          <w:b w:val="0"/>
          <w:bCs w:val="0"/>
          <w:sz w:val="32"/>
          <w:szCs w:val="32"/>
          <w:lang w:eastAsia="zh-CN"/>
        </w:rPr>
        <w:t>成本</w:t>
      </w:r>
      <w:r>
        <w:rPr>
          <w:rFonts w:hint="eastAsia"/>
          <w:b w:val="0"/>
          <w:bCs w:val="0"/>
          <w:sz w:val="32"/>
          <w:szCs w:val="32"/>
        </w:rPr>
        <w:t>指标下设</w:t>
      </w:r>
      <w:r>
        <w:rPr>
          <w:rFonts w:hint="eastAsia"/>
          <w:b w:val="0"/>
          <w:bCs w:val="0"/>
          <w:sz w:val="32"/>
          <w:szCs w:val="32"/>
          <w:lang w:val="en-US" w:eastAsia="zh-CN"/>
        </w:rPr>
        <w:t>2</w:t>
      </w:r>
      <w:r>
        <w:rPr>
          <w:rFonts w:hint="eastAsia"/>
          <w:b w:val="0"/>
          <w:bCs w:val="0"/>
          <w:sz w:val="32"/>
          <w:szCs w:val="32"/>
        </w:rPr>
        <w:t>个三级指标</w:t>
      </w:r>
      <w:r>
        <w:rPr>
          <w:rFonts w:hint="eastAsia"/>
          <w:b w:val="0"/>
          <w:bCs w:val="0"/>
          <w:sz w:val="32"/>
          <w:szCs w:val="32"/>
          <w:highlight w:val="none"/>
        </w:rPr>
        <w:t>，</w:t>
      </w:r>
      <w:r>
        <w:rPr>
          <w:rFonts w:hint="eastAsia" w:hAnsi="宋体"/>
          <w:b w:val="0"/>
          <w:bCs w:val="0"/>
          <w:sz w:val="32"/>
          <w:szCs w:val="32"/>
          <w:highlight w:val="none"/>
        </w:rPr>
        <w:t>指标</w:t>
      </w:r>
      <w:r>
        <w:rPr>
          <w:rFonts w:hint="eastAsia" w:hAnsi="宋体"/>
          <w:b w:val="0"/>
          <w:bCs w:val="0"/>
          <w:sz w:val="32"/>
          <w:szCs w:val="32"/>
          <w:highlight w:val="none"/>
          <w:lang w:val="en-US" w:eastAsia="zh-CN"/>
        </w:rPr>
        <w:t>分值10</w:t>
      </w:r>
      <w:r>
        <w:rPr>
          <w:rFonts w:hint="eastAsia" w:hAnsi="宋体"/>
          <w:b w:val="0"/>
          <w:bCs w:val="0"/>
          <w:sz w:val="32"/>
          <w:szCs w:val="32"/>
          <w:highlight w:val="none"/>
        </w:rPr>
        <w:t>分，自评得分</w:t>
      </w:r>
      <w:r>
        <w:rPr>
          <w:rFonts w:hint="eastAsia" w:hAnsi="宋体"/>
          <w:b w:val="0"/>
          <w:bCs w:val="0"/>
          <w:sz w:val="32"/>
          <w:szCs w:val="32"/>
          <w:highlight w:val="none"/>
          <w:lang w:val="en-US" w:eastAsia="zh-CN"/>
        </w:rPr>
        <w:t>10</w:t>
      </w:r>
      <w:r>
        <w:rPr>
          <w:rFonts w:hint="eastAsia" w:hAnsi="宋体"/>
          <w:b w:val="0"/>
          <w:bCs w:val="0"/>
          <w:sz w:val="32"/>
          <w:szCs w:val="32"/>
          <w:highlight w:val="none"/>
        </w:rPr>
        <w:t>分，得分率为</w:t>
      </w:r>
      <w:r>
        <w:rPr>
          <w:rFonts w:hint="eastAsia" w:hAnsi="宋体"/>
          <w:b w:val="0"/>
          <w:bCs w:val="0"/>
          <w:sz w:val="32"/>
          <w:szCs w:val="32"/>
          <w:highlight w:val="none"/>
          <w:lang w:val="en-US" w:eastAsia="zh-CN"/>
        </w:rPr>
        <w:t>100</w:t>
      </w:r>
      <w:r>
        <w:rPr>
          <w:rFonts w:hint="eastAsia" w:hAnsi="宋体"/>
          <w:b w:val="0"/>
          <w:bCs w:val="0"/>
          <w:sz w:val="32"/>
          <w:szCs w:val="32"/>
          <w:highlight w:val="none"/>
        </w:rPr>
        <w:t>%。</w:t>
      </w:r>
    </w:p>
    <w:p>
      <w:pPr>
        <w:bidi w:val="0"/>
        <w:rPr>
          <w:rFonts w:hint="eastAsia"/>
          <w:b w:val="0"/>
          <w:bCs w:val="0"/>
          <w:sz w:val="32"/>
          <w:szCs w:val="32"/>
          <w:lang w:val="en-US" w:eastAsia="zh-CN"/>
        </w:rPr>
      </w:pPr>
      <w:r>
        <w:rPr>
          <w:rFonts w:hint="eastAsia" w:ascii="仿宋_GB2312" w:hAnsi="宋体" w:eastAsia="仿宋_GB2312" w:cstheme="minorBidi"/>
          <w:b w:val="0"/>
          <w:bCs w:val="0"/>
          <w:kern w:val="2"/>
          <w:sz w:val="32"/>
          <w:szCs w:val="32"/>
          <w:lang w:val="en-US" w:eastAsia="zh-CN" w:bidi="ar-SA"/>
        </w:rPr>
        <w:t>成本控制</w:t>
      </w:r>
      <w:r>
        <w:rPr>
          <w:rFonts w:hint="eastAsia" w:hAnsi="宋体" w:cstheme="minorBidi"/>
          <w:b w:val="0"/>
          <w:bCs w:val="0"/>
          <w:kern w:val="2"/>
          <w:sz w:val="32"/>
          <w:szCs w:val="32"/>
          <w:lang w:val="en-US" w:eastAsia="zh-CN" w:bidi="ar-SA"/>
        </w:rPr>
        <w:t>率：</w:t>
      </w:r>
      <w:r>
        <w:rPr>
          <w:rFonts w:hint="eastAsia" w:hAnsi="宋体" w:cs="宋体"/>
          <w:b w:val="0"/>
          <w:bCs w:val="0"/>
          <w:kern w:val="0"/>
          <w:sz w:val="32"/>
          <w:szCs w:val="32"/>
          <w:highlight w:val="none"/>
          <w:lang w:val="en-US" w:eastAsia="zh-CN"/>
        </w:rPr>
        <w:t>我院</w:t>
      </w:r>
      <w:r>
        <w:rPr>
          <w:rFonts w:hint="eastAsia" w:hAnsi="宋体" w:cs="宋体"/>
          <w:b w:val="0"/>
          <w:bCs w:val="0"/>
          <w:kern w:val="0"/>
          <w:sz w:val="32"/>
          <w:szCs w:val="32"/>
          <w:highlight w:val="none"/>
          <w:lang w:eastAsia="zh-CN"/>
        </w:rPr>
        <w:t>中央政</w:t>
      </w:r>
      <w:r>
        <w:rPr>
          <w:rFonts w:hint="eastAsia" w:hAnsi="宋体" w:cs="宋体"/>
          <w:b w:val="0"/>
          <w:bCs w:val="0"/>
          <w:kern w:val="0"/>
          <w:sz w:val="32"/>
          <w:szCs w:val="32"/>
          <w:lang w:eastAsia="zh-CN"/>
        </w:rPr>
        <w:t>法转移支付资金</w:t>
      </w:r>
      <w:r>
        <w:rPr>
          <w:rFonts w:hint="eastAsia" w:hAnsi="宋体" w:cs="宋体"/>
          <w:b w:val="0"/>
          <w:bCs w:val="0"/>
          <w:kern w:val="0"/>
          <w:sz w:val="32"/>
          <w:szCs w:val="32"/>
        </w:rPr>
        <w:t>全年预算数</w:t>
      </w:r>
      <w:r>
        <w:rPr>
          <w:rFonts w:hint="eastAsia" w:hAnsi="宋体" w:cs="宋体"/>
          <w:b w:val="0"/>
          <w:bCs w:val="0"/>
          <w:kern w:val="0"/>
          <w:sz w:val="32"/>
          <w:szCs w:val="32"/>
          <w:lang w:eastAsia="zh-CN"/>
        </w:rPr>
        <w:t>和</w:t>
      </w:r>
      <w:r>
        <w:rPr>
          <w:rFonts w:hint="eastAsia" w:hAnsi="宋体" w:cs="宋体"/>
          <w:b w:val="0"/>
          <w:bCs w:val="0"/>
          <w:kern w:val="0"/>
          <w:sz w:val="32"/>
          <w:szCs w:val="32"/>
        </w:rPr>
        <w:t>实际支出数</w:t>
      </w:r>
      <w:r>
        <w:rPr>
          <w:rFonts w:hint="eastAsia" w:hAnsi="宋体" w:cs="宋体"/>
          <w:b w:val="0"/>
          <w:bCs w:val="0"/>
          <w:kern w:val="0"/>
          <w:sz w:val="32"/>
          <w:szCs w:val="32"/>
          <w:lang w:eastAsia="zh-CN"/>
        </w:rPr>
        <w:t>均</w:t>
      </w:r>
      <w:r>
        <w:rPr>
          <w:rFonts w:hint="eastAsia" w:hAnsi="宋体" w:cs="宋体"/>
          <w:b w:val="0"/>
          <w:bCs w:val="0"/>
          <w:kern w:val="0"/>
          <w:sz w:val="32"/>
          <w:szCs w:val="32"/>
        </w:rPr>
        <w:t>为</w:t>
      </w:r>
      <w:r>
        <w:rPr>
          <w:rFonts w:hint="eastAsia" w:hAnsi="宋体" w:cs="宋体"/>
          <w:b w:val="0"/>
          <w:bCs w:val="0"/>
          <w:kern w:val="0"/>
          <w:sz w:val="32"/>
          <w:szCs w:val="32"/>
          <w:lang w:val="en-US" w:eastAsia="zh-CN"/>
        </w:rPr>
        <w:t>204</w:t>
      </w:r>
      <w:r>
        <w:rPr>
          <w:rFonts w:hint="eastAsia" w:hAnsi="宋体" w:cs="宋体"/>
          <w:b w:val="0"/>
          <w:bCs w:val="0"/>
          <w:kern w:val="0"/>
          <w:sz w:val="32"/>
          <w:szCs w:val="32"/>
        </w:rPr>
        <w:t>万元，</w:t>
      </w:r>
      <w:r>
        <w:rPr>
          <w:rFonts w:hint="eastAsia" w:hAnsi="宋体" w:cs="宋体"/>
          <w:b w:val="0"/>
          <w:bCs w:val="0"/>
          <w:kern w:val="0"/>
          <w:sz w:val="32"/>
          <w:szCs w:val="32"/>
          <w:highlight w:val="none"/>
          <w:lang w:eastAsia="zh-CN"/>
        </w:rPr>
        <w:t>成本控制在</w:t>
      </w:r>
      <w:r>
        <w:rPr>
          <w:rFonts w:hint="eastAsia" w:hAnsi="宋体" w:cs="宋体"/>
          <w:b w:val="0"/>
          <w:bCs w:val="0"/>
          <w:kern w:val="0"/>
          <w:sz w:val="32"/>
          <w:szCs w:val="32"/>
          <w:highlight w:val="none"/>
        </w:rPr>
        <w:t>全年预算数</w:t>
      </w:r>
      <w:r>
        <w:rPr>
          <w:rFonts w:hint="eastAsia" w:hAnsi="宋体" w:cs="宋体"/>
          <w:b w:val="0"/>
          <w:bCs w:val="0"/>
          <w:kern w:val="0"/>
          <w:sz w:val="32"/>
          <w:szCs w:val="32"/>
          <w:highlight w:val="none"/>
          <w:lang w:eastAsia="zh-CN"/>
        </w:rPr>
        <w:t>以内</w:t>
      </w:r>
      <w:r>
        <w:rPr>
          <w:rFonts w:hint="eastAsia" w:hAnsi="宋体" w:cs="宋体"/>
          <w:b w:val="0"/>
          <w:bCs w:val="0"/>
          <w:kern w:val="0"/>
          <w:sz w:val="32"/>
          <w:szCs w:val="32"/>
          <w:highlight w:val="none"/>
        </w:rPr>
        <w:t>，</w:t>
      </w:r>
      <w:r>
        <w:rPr>
          <w:rFonts w:hint="eastAsia" w:hAnsi="宋体" w:cs="宋体"/>
          <w:b w:val="0"/>
          <w:bCs w:val="0"/>
          <w:kern w:val="0"/>
          <w:sz w:val="32"/>
          <w:szCs w:val="32"/>
        </w:rPr>
        <w:t>符合年度指标值的要求。</w:t>
      </w:r>
      <w:r>
        <w:rPr>
          <w:rFonts w:hint="eastAsia"/>
          <w:b w:val="0"/>
          <w:bCs w:val="0"/>
          <w:sz w:val="32"/>
          <w:szCs w:val="32"/>
          <w:lang w:val="en-US" w:eastAsia="zh-CN"/>
        </w:rPr>
        <w:t>该指标分值5分，自评得分为5分，得分率为100%。</w:t>
      </w:r>
    </w:p>
    <w:p>
      <w:pPr>
        <w:pStyle w:val="2"/>
        <w:ind w:left="0" w:leftChars="0" w:firstLine="640" w:firstLineChars="200"/>
        <w:rPr>
          <w:rFonts w:hint="default"/>
          <w:b w:val="0"/>
          <w:bCs w:val="0"/>
          <w:sz w:val="32"/>
          <w:szCs w:val="32"/>
          <w:lang w:val="en-US" w:eastAsia="zh-CN"/>
        </w:rPr>
      </w:pPr>
      <w:r>
        <w:rPr>
          <w:rFonts w:hint="eastAsia"/>
          <w:b w:val="0"/>
          <w:bCs w:val="0"/>
          <w:sz w:val="32"/>
          <w:szCs w:val="32"/>
          <w:lang w:val="en-US" w:eastAsia="zh-CN"/>
        </w:rPr>
        <w:t>资金支出真实有效性：我院所有资金支出均真实有效，真实有效性达到100%，指标分值5分，自评得分为5分，得分率100%。</w:t>
      </w:r>
    </w:p>
    <w:p>
      <w:pPr>
        <w:ind w:firstLine="562"/>
        <w:rPr>
          <w:b w:val="0"/>
          <w:bCs w:val="0"/>
          <w:sz w:val="32"/>
          <w:szCs w:val="32"/>
        </w:rPr>
      </w:pPr>
      <w:r>
        <w:rPr>
          <w:rFonts w:hint="eastAsia"/>
          <w:b w:val="0"/>
          <w:bCs w:val="0"/>
          <w:sz w:val="32"/>
          <w:szCs w:val="32"/>
        </w:rPr>
        <w:t>（2）效益指标</w:t>
      </w:r>
    </w:p>
    <w:p>
      <w:pPr>
        <w:ind w:firstLine="560"/>
        <w:rPr>
          <w:rFonts w:hint="eastAsia"/>
          <w:b w:val="0"/>
          <w:bCs w:val="0"/>
          <w:sz w:val="32"/>
          <w:szCs w:val="32"/>
        </w:rPr>
      </w:pPr>
      <w:r>
        <w:rPr>
          <w:rFonts w:hint="eastAsia"/>
          <w:b w:val="0"/>
          <w:bCs w:val="0"/>
          <w:sz w:val="32"/>
          <w:szCs w:val="32"/>
        </w:rPr>
        <w:t>本项目效益指标主要考虑</w:t>
      </w:r>
      <w:r>
        <w:rPr>
          <w:rFonts w:hint="eastAsia"/>
          <w:b w:val="0"/>
          <w:bCs w:val="0"/>
          <w:sz w:val="32"/>
          <w:szCs w:val="32"/>
          <w:lang w:val="en-US" w:eastAsia="zh-CN"/>
        </w:rPr>
        <w:t>经济效益、</w:t>
      </w:r>
      <w:r>
        <w:rPr>
          <w:rFonts w:hint="eastAsia"/>
          <w:b w:val="0"/>
          <w:bCs w:val="0"/>
          <w:sz w:val="32"/>
          <w:szCs w:val="32"/>
        </w:rPr>
        <w:t>社会效益和可持续影响</w:t>
      </w:r>
      <w:r>
        <w:rPr>
          <w:rFonts w:hint="eastAsia"/>
          <w:b w:val="0"/>
          <w:bCs w:val="0"/>
          <w:sz w:val="32"/>
          <w:szCs w:val="32"/>
          <w:lang w:val="en-US" w:eastAsia="zh-CN"/>
        </w:rPr>
        <w:t>三</w:t>
      </w:r>
      <w:r>
        <w:rPr>
          <w:rFonts w:hint="eastAsia"/>
          <w:b w:val="0"/>
          <w:bCs w:val="0"/>
          <w:sz w:val="32"/>
          <w:szCs w:val="32"/>
        </w:rPr>
        <w:t>部分。总分值30分，得分</w:t>
      </w:r>
      <w:r>
        <w:rPr>
          <w:rFonts w:hint="eastAsia"/>
          <w:b w:val="0"/>
          <w:bCs w:val="0"/>
          <w:sz w:val="32"/>
          <w:szCs w:val="32"/>
          <w:lang w:val="en-US" w:eastAsia="zh-CN"/>
        </w:rPr>
        <w:t>30</w:t>
      </w:r>
      <w:r>
        <w:rPr>
          <w:rFonts w:hint="eastAsia"/>
          <w:b w:val="0"/>
          <w:bCs w:val="0"/>
          <w:sz w:val="32"/>
          <w:szCs w:val="32"/>
        </w:rPr>
        <w:t>分，得分率</w:t>
      </w:r>
      <w:r>
        <w:rPr>
          <w:rFonts w:hint="eastAsia"/>
          <w:b w:val="0"/>
          <w:bCs w:val="0"/>
          <w:sz w:val="32"/>
          <w:szCs w:val="32"/>
          <w:lang w:val="en-US" w:eastAsia="zh-CN"/>
        </w:rPr>
        <w:t>100</w:t>
      </w:r>
      <w:r>
        <w:rPr>
          <w:rFonts w:hint="eastAsia"/>
          <w:b w:val="0"/>
          <w:bCs w:val="0"/>
          <w:sz w:val="32"/>
          <w:szCs w:val="32"/>
        </w:rPr>
        <w:t>%。</w:t>
      </w:r>
    </w:p>
    <w:p>
      <w:pPr>
        <w:ind w:firstLine="562"/>
        <w:rPr>
          <w:rFonts w:hint="eastAsia"/>
          <w:b w:val="0"/>
          <w:bCs w:val="0"/>
          <w:sz w:val="32"/>
          <w:szCs w:val="32"/>
          <w:lang w:eastAsia="zh-CN"/>
        </w:rPr>
      </w:pPr>
      <w:r>
        <w:rPr>
          <w:rFonts w:hint="eastAsia"/>
          <w:b w:val="0"/>
          <w:bCs w:val="0"/>
          <w:sz w:val="32"/>
          <w:szCs w:val="32"/>
        </w:rPr>
        <w:t>①</w:t>
      </w:r>
      <w:r>
        <w:rPr>
          <w:rFonts w:hint="eastAsia"/>
          <w:b w:val="0"/>
          <w:bCs w:val="0"/>
          <w:sz w:val="32"/>
          <w:szCs w:val="32"/>
          <w:lang w:eastAsia="zh-CN"/>
        </w:rPr>
        <w:t>经济效益指标</w:t>
      </w:r>
    </w:p>
    <w:p>
      <w:pPr>
        <w:ind w:firstLine="560"/>
        <w:rPr>
          <w:rFonts w:hAnsi="宋体"/>
          <w:sz w:val="32"/>
          <w:szCs w:val="32"/>
          <w:highlight w:val="none"/>
        </w:rPr>
      </w:pPr>
      <w:r>
        <w:rPr>
          <w:rFonts w:hint="eastAsia"/>
          <w:sz w:val="32"/>
          <w:szCs w:val="32"/>
          <w:lang w:eastAsia="zh-CN"/>
        </w:rPr>
        <w:t>经济效益指标</w:t>
      </w:r>
      <w:r>
        <w:rPr>
          <w:rFonts w:hint="eastAsia"/>
          <w:sz w:val="32"/>
          <w:szCs w:val="32"/>
        </w:rPr>
        <w:t>下设</w:t>
      </w:r>
      <w:r>
        <w:rPr>
          <w:rFonts w:hint="eastAsia"/>
          <w:sz w:val="32"/>
          <w:szCs w:val="32"/>
          <w:lang w:val="en-US" w:eastAsia="zh-CN"/>
        </w:rPr>
        <w:t>3</w:t>
      </w:r>
      <w:r>
        <w:rPr>
          <w:rFonts w:hint="eastAsia"/>
          <w:sz w:val="32"/>
          <w:szCs w:val="32"/>
        </w:rPr>
        <w:t>个三级指标，</w:t>
      </w:r>
      <w:r>
        <w:rPr>
          <w:rFonts w:hint="eastAsia" w:hAnsi="宋体"/>
          <w:sz w:val="32"/>
          <w:szCs w:val="32"/>
        </w:rPr>
        <w:t>指标</w:t>
      </w:r>
      <w:r>
        <w:rPr>
          <w:rFonts w:hint="eastAsia" w:hAnsi="宋体"/>
          <w:sz w:val="32"/>
          <w:szCs w:val="32"/>
          <w:lang w:val="en-US" w:eastAsia="zh-CN"/>
        </w:rPr>
        <w:t>分值11.25</w:t>
      </w:r>
      <w:r>
        <w:rPr>
          <w:rFonts w:hint="eastAsia" w:hAnsi="宋体"/>
          <w:sz w:val="32"/>
          <w:szCs w:val="32"/>
          <w:highlight w:val="none"/>
        </w:rPr>
        <w:t>分，自评得分</w:t>
      </w:r>
      <w:r>
        <w:rPr>
          <w:rFonts w:hint="eastAsia" w:hAnsi="宋体"/>
          <w:sz w:val="32"/>
          <w:szCs w:val="32"/>
          <w:highlight w:val="none"/>
          <w:lang w:val="en-US" w:eastAsia="zh-CN"/>
        </w:rPr>
        <w:t>11.25</w:t>
      </w:r>
      <w:r>
        <w:rPr>
          <w:rFonts w:hint="eastAsia" w:hAnsi="宋体"/>
          <w:sz w:val="32"/>
          <w:szCs w:val="32"/>
          <w:highlight w:val="none"/>
        </w:rPr>
        <w:t>分，得分率为</w:t>
      </w:r>
      <w:r>
        <w:rPr>
          <w:rFonts w:hint="eastAsia" w:hAnsi="宋体"/>
          <w:sz w:val="32"/>
          <w:szCs w:val="32"/>
          <w:highlight w:val="none"/>
          <w:lang w:val="en-US" w:eastAsia="zh-CN"/>
        </w:rPr>
        <w:t>100</w:t>
      </w:r>
      <w:r>
        <w:rPr>
          <w:rFonts w:hint="eastAsia" w:hAnsi="宋体"/>
          <w:sz w:val="32"/>
          <w:szCs w:val="32"/>
          <w:highlight w:val="none"/>
        </w:rPr>
        <w:t>%。</w:t>
      </w:r>
    </w:p>
    <w:p>
      <w:pPr>
        <w:ind w:firstLine="560"/>
        <w:rPr>
          <w:rFonts w:hint="eastAsia"/>
          <w:sz w:val="32"/>
          <w:szCs w:val="32"/>
          <w:lang w:eastAsia="zh-CN"/>
        </w:rPr>
      </w:pPr>
      <w:r>
        <w:rPr>
          <w:rFonts w:hint="eastAsia"/>
          <w:sz w:val="32"/>
          <w:szCs w:val="32"/>
          <w:lang w:val="en-US" w:eastAsia="zh-CN"/>
        </w:rPr>
        <w:t>财务审核规范性：财务审核规范符合国家财经法规和财务管理制度。完成率达到100%。</w:t>
      </w:r>
      <w:r>
        <w:rPr>
          <w:rFonts w:hint="eastAsia"/>
          <w:sz w:val="32"/>
          <w:szCs w:val="32"/>
          <w:lang w:eastAsia="zh-CN"/>
        </w:rPr>
        <w:t>该指标分值</w:t>
      </w:r>
      <w:r>
        <w:rPr>
          <w:rFonts w:hint="eastAsia"/>
          <w:sz w:val="32"/>
          <w:szCs w:val="32"/>
          <w:lang w:val="en-US" w:eastAsia="zh-CN"/>
        </w:rPr>
        <w:t>3.75</w:t>
      </w:r>
      <w:r>
        <w:rPr>
          <w:rFonts w:hint="eastAsia"/>
          <w:sz w:val="32"/>
          <w:szCs w:val="32"/>
          <w:lang w:eastAsia="zh-CN"/>
        </w:rPr>
        <w:t>分，自评得分为</w:t>
      </w:r>
      <w:r>
        <w:rPr>
          <w:rFonts w:hint="eastAsia"/>
          <w:sz w:val="32"/>
          <w:szCs w:val="32"/>
          <w:lang w:val="en-US" w:eastAsia="zh-CN"/>
        </w:rPr>
        <w:t>3.75</w:t>
      </w:r>
      <w:r>
        <w:rPr>
          <w:rFonts w:hint="eastAsia"/>
          <w:sz w:val="32"/>
          <w:szCs w:val="32"/>
          <w:lang w:eastAsia="zh-CN"/>
        </w:rPr>
        <w:t>分，得分率为</w:t>
      </w:r>
      <w:r>
        <w:rPr>
          <w:rFonts w:hint="eastAsia"/>
          <w:sz w:val="32"/>
          <w:szCs w:val="32"/>
          <w:lang w:val="en-US" w:eastAsia="zh-CN"/>
        </w:rPr>
        <w:t>100</w:t>
      </w:r>
      <w:r>
        <w:rPr>
          <w:rFonts w:hint="eastAsia"/>
          <w:sz w:val="32"/>
          <w:szCs w:val="32"/>
          <w:lang w:eastAsia="zh-CN"/>
        </w:rPr>
        <w:t>%。</w:t>
      </w:r>
    </w:p>
    <w:p>
      <w:pPr>
        <w:ind w:firstLine="560"/>
        <w:rPr>
          <w:rFonts w:hint="eastAsia"/>
          <w:sz w:val="32"/>
          <w:szCs w:val="32"/>
          <w:lang w:val="en-US" w:eastAsia="zh-CN"/>
        </w:rPr>
      </w:pPr>
      <w:r>
        <w:rPr>
          <w:rFonts w:hint="eastAsia"/>
          <w:sz w:val="32"/>
          <w:szCs w:val="32"/>
          <w:lang w:val="en-US" w:eastAsia="zh-CN"/>
        </w:rPr>
        <w:t>资金使用规范性：</w:t>
      </w:r>
      <w:r>
        <w:rPr>
          <w:rFonts w:hint="eastAsia"/>
          <w:sz w:val="32"/>
          <w:szCs w:val="32"/>
          <w:lang w:eastAsia="zh-CN"/>
        </w:rPr>
        <w:t>我院资金支出总体上审批程序合规、手续齐全，支出内容符合省财政预算批复规定的用途，严格使用公务卡报销，有效提高了财务资金使用的合理性和规范性，防止了国有资金流失，</w:t>
      </w:r>
      <w:r>
        <w:rPr>
          <w:rFonts w:hint="eastAsia"/>
          <w:sz w:val="32"/>
          <w:szCs w:val="32"/>
          <w:lang w:val="en-US" w:eastAsia="zh-CN"/>
        </w:rPr>
        <w:t>完成率达到100%。该指标分值3.75分，自评得分3.75分。</w:t>
      </w:r>
    </w:p>
    <w:p>
      <w:pPr>
        <w:pStyle w:val="2"/>
        <w:ind w:left="0" w:leftChars="0" w:firstLine="640" w:firstLineChars="200"/>
        <w:rPr>
          <w:rFonts w:hint="default" w:hAnsi="宋体" w:cs="宋体"/>
          <w:b w:val="0"/>
          <w:bCs w:val="0"/>
          <w:kern w:val="0"/>
          <w:sz w:val="32"/>
          <w:szCs w:val="32"/>
          <w:lang w:val="en-US" w:eastAsia="zh-CN"/>
        </w:rPr>
      </w:pPr>
      <w:r>
        <w:rPr>
          <w:rFonts w:hint="eastAsia" w:hAnsi="宋体" w:cs="宋体"/>
          <w:b w:val="0"/>
          <w:bCs w:val="0"/>
          <w:kern w:val="0"/>
          <w:sz w:val="32"/>
          <w:szCs w:val="32"/>
          <w:lang w:val="en-US" w:eastAsia="zh-CN"/>
        </w:rPr>
        <w:t>资金使用与预算指标相符率：年度目标</w:t>
      </w:r>
      <w:r>
        <w:rPr>
          <w:rFonts w:hint="eastAsia" w:hAnsi="宋体" w:cstheme="minorBidi"/>
          <w:b w:val="0"/>
          <w:bCs w:val="0"/>
          <w:kern w:val="2"/>
          <w:sz w:val="32"/>
          <w:szCs w:val="32"/>
          <w:lang w:val="en-US" w:eastAsia="zh-CN" w:bidi="ar-SA"/>
        </w:rPr>
        <w:t>≥98%，实际完成93%，指标分值3.75，自评得分3.75分。</w:t>
      </w:r>
    </w:p>
    <w:p>
      <w:pPr>
        <w:bidi w:val="0"/>
        <w:rPr>
          <w:rFonts w:hint="eastAsia"/>
          <w:b w:val="0"/>
          <w:bCs w:val="0"/>
          <w:sz w:val="32"/>
          <w:szCs w:val="32"/>
          <w:lang w:eastAsia="zh-CN"/>
        </w:rPr>
      </w:pPr>
      <w:r>
        <w:rPr>
          <w:rFonts w:hint="eastAsia"/>
          <w:b w:val="0"/>
          <w:bCs w:val="0"/>
          <w:sz w:val="32"/>
          <w:szCs w:val="32"/>
          <w:lang w:eastAsia="zh-CN"/>
        </w:rPr>
        <w:t>②社会效益指标</w:t>
      </w:r>
    </w:p>
    <w:p>
      <w:pPr>
        <w:ind w:firstLine="560"/>
        <w:rPr>
          <w:rFonts w:hint="eastAsia" w:hAnsi="宋体"/>
          <w:b w:val="0"/>
          <w:bCs w:val="0"/>
          <w:sz w:val="32"/>
          <w:szCs w:val="32"/>
          <w:highlight w:val="none"/>
        </w:rPr>
      </w:pPr>
      <w:r>
        <w:rPr>
          <w:rFonts w:hint="eastAsia"/>
          <w:b w:val="0"/>
          <w:bCs w:val="0"/>
          <w:sz w:val="32"/>
          <w:szCs w:val="32"/>
        </w:rPr>
        <w:t>社会效益指标下设</w:t>
      </w:r>
      <w:r>
        <w:rPr>
          <w:rFonts w:hint="eastAsia"/>
          <w:b w:val="0"/>
          <w:bCs w:val="0"/>
          <w:sz w:val="32"/>
          <w:szCs w:val="32"/>
          <w:lang w:val="en-US" w:eastAsia="zh-CN"/>
        </w:rPr>
        <w:t>2</w:t>
      </w:r>
      <w:r>
        <w:rPr>
          <w:rFonts w:hint="eastAsia"/>
          <w:b w:val="0"/>
          <w:bCs w:val="0"/>
          <w:sz w:val="32"/>
          <w:szCs w:val="32"/>
        </w:rPr>
        <w:t>个三级指标，</w:t>
      </w:r>
      <w:r>
        <w:rPr>
          <w:rFonts w:hint="eastAsia" w:hAnsi="宋体"/>
          <w:b w:val="0"/>
          <w:bCs w:val="0"/>
          <w:sz w:val="32"/>
          <w:szCs w:val="32"/>
        </w:rPr>
        <w:t>指标</w:t>
      </w:r>
      <w:r>
        <w:rPr>
          <w:rFonts w:hint="eastAsia" w:hAnsi="宋体"/>
          <w:b w:val="0"/>
          <w:bCs w:val="0"/>
          <w:sz w:val="32"/>
          <w:szCs w:val="32"/>
          <w:lang w:val="en-US" w:eastAsia="zh-CN"/>
        </w:rPr>
        <w:t>分值15</w:t>
      </w:r>
      <w:r>
        <w:rPr>
          <w:rFonts w:hint="eastAsia" w:hAnsi="宋体"/>
          <w:b w:val="0"/>
          <w:bCs w:val="0"/>
          <w:sz w:val="32"/>
          <w:szCs w:val="32"/>
          <w:highlight w:val="none"/>
        </w:rPr>
        <w:t>分，自评得分</w:t>
      </w:r>
      <w:r>
        <w:rPr>
          <w:rFonts w:hint="eastAsia" w:hAnsi="宋体"/>
          <w:b w:val="0"/>
          <w:bCs w:val="0"/>
          <w:sz w:val="32"/>
          <w:szCs w:val="32"/>
          <w:highlight w:val="none"/>
          <w:lang w:val="en-US" w:eastAsia="zh-CN"/>
        </w:rPr>
        <w:t>15</w:t>
      </w:r>
      <w:r>
        <w:rPr>
          <w:rFonts w:hint="eastAsia" w:hAnsi="宋体"/>
          <w:b w:val="0"/>
          <w:bCs w:val="0"/>
          <w:sz w:val="32"/>
          <w:szCs w:val="32"/>
          <w:highlight w:val="none"/>
        </w:rPr>
        <w:t>分，得分率为</w:t>
      </w:r>
      <w:r>
        <w:rPr>
          <w:rFonts w:hint="eastAsia" w:hAnsi="宋体"/>
          <w:b w:val="0"/>
          <w:bCs w:val="0"/>
          <w:sz w:val="32"/>
          <w:szCs w:val="32"/>
          <w:highlight w:val="none"/>
          <w:lang w:val="en-US" w:eastAsia="zh-CN"/>
        </w:rPr>
        <w:t>100</w:t>
      </w:r>
      <w:r>
        <w:rPr>
          <w:rFonts w:hint="eastAsia" w:hAnsi="宋体"/>
          <w:b w:val="0"/>
          <w:bCs w:val="0"/>
          <w:sz w:val="32"/>
          <w:szCs w:val="32"/>
          <w:highlight w:val="none"/>
        </w:rPr>
        <w:t>%。</w:t>
      </w:r>
    </w:p>
    <w:p>
      <w:pPr>
        <w:ind w:firstLine="560"/>
        <w:rPr>
          <w:b w:val="0"/>
          <w:bCs w:val="0"/>
          <w:color w:val="auto"/>
          <w:sz w:val="32"/>
          <w:szCs w:val="32"/>
        </w:rPr>
      </w:pPr>
      <w:r>
        <w:rPr>
          <w:rFonts w:hint="eastAsia" w:hAnsi="仿宋"/>
          <w:b w:val="0"/>
          <w:bCs w:val="0"/>
          <w:spacing w:val="4"/>
          <w:sz w:val="32"/>
          <w:szCs w:val="32"/>
          <w:highlight w:val="none"/>
          <w:lang w:val="en-US" w:eastAsia="zh-CN"/>
        </w:rPr>
        <w:t>案件公开透明度</w:t>
      </w:r>
      <w:r>
        <w:rPr>
          <w:rFonts w:hint="eastAsia" w:hAnsi="仿宋"/>
          <w:b w:val="0"/>
          <w:bCs w:val="0"/>
          <w:spacing w:val="4"/>
          <w:sz w:val="32"/>
          <w:szCs w:val="32"/>
          <w:highlight w:val="none"/>
        </w:rPr>
        <w:t>：</w:t>
      </w:r>
      <w:r>
        <w:rPr>
          <w:rFonts w:hint="eastAsia" w:hAnsi="宋体" w:cs="宋体"/>
          <w:b w:val="0"/>
          <w:bCs w:val="0"/>
          <w:kern w:val="0"/>
          <w:sz w:val="32"/>
          <w:szCs w:val="32"/>
          <w:lang w:val="en-US" w:eastAsia="zh-CN"/>
        </w:rPr>
        <w:t>年度目标</w:t>
      </w:r>
      <w:r>
        <w:rPr>
          <w:rFonts w:hint="eastAsia" w:hAnsi="宋体" w:cstheme="minorBidi"/>
          <w:b w:val="0"/>
          <w:bCs w:val="0"/>
          <w:kern w:val="2"/>
          <w:sz w:val="32"/>
          <w:szCs w:val="32"/>
          <w:lang w:val="en-US" w:eastAsia="zh-CN" w:bidi="ar-SA"/>
        </w:rPr>
        <w:t>=100%，实际完成100%，指标分值3.75，自评得分3.75分，</w:t>
      </w:r>
      <w:r>
        <w:rPr>
          <w:rFonts w:hint="eastAsia" w:hAnsi="宋体"/>
          <w:b w:val="0"/>
          <w:bCs w:val="0"/>
          <w:color w:val="auto"/>
          <w:sz w:val="32"/>
          <w:szCs w:val="32"/>
          <w:highlight w:val="none"/>
        </w:rPr>
        <w:t>得分率为</w:t>
      </w:r>
      <w:r>
        <w:rPr>
          <w:rFonts w:hint="eastAsia" w:hAnsi="宋体"/>
          <w:b w:val="0"/>
          <w:bCs w:val="0"/>
          <w:color w:val="auto"/>
          <w:sz w:val="32"/>
          <w:szCs w:val="32"/>
          <w:highlight w:val="none"/>
          <w:lang w:val="en-US" w:eastAsia="zh-CN"/>
        </w:rPr>
        <w:t>100</w:t>
      </w:r>
      <w:r>
        <w:rPr>
          <w:rFonts w:hint="eastAsia" w:hAnsi="宋体"/>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eastAsia="仿宋_GB2312"/>
          <w:b w:val="0"/>
          <w:bCs w:val="0"/>
          <w:sz w:val="32"/>
          <w:szCs w:val="32"/>
          <w:lang w:val="en-US" w:eastAsia="zh-CN"/>
        </w:rPr>
      </w:pPr>
      <w:r>
        <w:rPr>
          <w:rFonts w:hint="eastAsia"/>
          <w:b w:val="0"/>
          <w:bCs w:val="0"/>
          <w:sz w:val="32"/>
          <w:szCs w:val="32"/>
          <w:lang w:val="en-US" w:eastAsia="zh-CN"/>
        </w:rPr>
        <w:t>维护社会稳定：</w:t>
      </w:r>
      <w:r>
        <w:rPr>
          <w:rFonts w:hint="eastAsia" w:ascii="Times New Roman" w:eastAsia="仿宋_GB2312"/>
          <w:b w:val="0"/>
          <w:bCs w:val="0"/>
          <w:sz w:val="32"/>
          <w:szCs w:val="32"/>
          <w:lang w:val="en-US" w:eastAsia="zh-CN"/>
        </w:rPr>
        <w:t>我院依法开展刑事审判，全力维护社会稳定。该指标分值</w:t>
      </w:r>
      <w:r>
        <w:rPr>
          <w:rFonts w:hint="eastAsia" w:ascii="Times New Roman"/>
          <w:b w:val="0"/>
          <w:bCs w:val="0"/>
          <w:sz w:val="32"/>
          <w:szCs w:val="32"/>
          <w:lang w:val="en-US" w:eastAsia="zh-CN"/>
        </w:rPr>
        <w:t>3.75</w:t>
      </w:r>
      <w:r>
        <w:rPr>
          <w:rFonts w:hint="eastAsia" w:ascii="Times New Roman" w:eastAsia="仿宋_GB2312"/>
          <w:b w:val="0"/>
          <w:bCs w:val="0"/>
          <w:sz w:val="32"/>
          <w:szCs w:val="32"/>
          <w:lang w:val="en-US" w:eastAsia="zh-CN"/>
        </w:rPr>
        <w:t>分，自评得分</w:t>
      </w:r>
      <w:r>
        <w:rPr>
          <w:rFonts w:hint="eastAsia" w:ascii="Times New Roman"/>
          <w:b w:val="0"/>
          <w:bCs w:val="0"/>
          <w:sz w:val="32"/>
          <w:szCs w:val="32"/>
          <w:lang w:val="en-US" w:eastAsia="zh-CN"/>
        </w:rPr>
        <w:t>3.75</w:t>
      </w:r>
      <w:r>
        <w:rPr>
          <w:rFonts w:hint="eastAsia" w:ascii="Times New Roman" w:eastAsia="仿宋_GB2312"/>
          <w:b w:val="0"/>
          <w:bCs w:val="0"/>
          <w:sz w:val="32"/>
          <w:szCs w:val="32"/>
          <w:lang w:val="en-US" w:eastAsia="zh-CN"/>
        </w:rPr>
        <w:t>分，得分率为100%。</w:t>
      </w:r>
    </w:p>
    <w:p>
      <w:pPr>
        <w:bidi w:val="0"/>
        <w:rPr>
          <w:rFonts w:hint="default"/>
          <w:b w:val="0"/>
          <w:bCs w:val="0"/>
          <w:sz w:val="32"/>
          <w:szCs w:val="32"/>
          <w:lang w:val="en-US" w:eastAsia="zh-CN"/>
        </w:rPr>
      </w:pPr>
      <w:r>
        <w:rPr>
          <w:rFonts w:hint="eastAsia"/>
          <w:b w:val="0"/>
          <w:bCs w:val="0"/>
          <w:sz w:val="32"/>
          <w:szCs w:val="32"/>
          <w:lang w:val="en-US" w:eastAsia="zh-CN"/>
        </w:rPr>
        <w:t>③可持续影响指标</w:t>
      </w:r>
    </w:p>
    <w:p>
      <w:pPr>
        <w:ind w:firstLine="560"/>
        <w:rPr>
          <w:rFonts w:hint="eastAsia" w:hAnsi="宋体"/>
          <w:sz w:val="32"/>
          <w:szCs w:val="32"/>
          <w:highlight w:val="none"/>
        </w:rPr>
      </w:pPr>
      <w:r>
        <w:rPr>
          <w:rFonts w:hint="eastAsia"/>
          <w:b w:val="0"/>
          <w:bCs w:val="0"/>
          <w:sz w:val="32"/>
          <w:szCs w:val="32"/>
          <w:lang w:val="en-US" w:eastAsia="zh-CN"/>
        </w:rPr>
        <w:t>可持续影响</w:t>
      </w:r>
      <w:r>
        <w:rPr>
          <w:rFonts w:hint="eastAsia"/>
          <w:b w:val="0"/>
          <w:bCs w:val="0"/>
          <w:sz w:val="32"/>
          <w:szCs w:val="32"/>
        </w:rPr>
        <w:t>指标下设</w:t>
      </w:r>
      <w:r>
        <w:rPr>
          <w:rFonts w:hint="eastAsia"/>
          <w:b w:val="0"/>
          <w:bCs w:val="0"/>
          <w:sz w:val="32"/>
          <w:szCs w:val="32"/>
          <w:lang w:val="en-US" w:eastAsia="zh-CN"/>
        </w:rPr>
        <w:t>3</w:t>
      </w:r>
      <w:r>
        <w:rPr>
          <w:rFonts w:hint="eastAsia"/>
          <w:b w:val="0"/>
          <w:bCs w:val="0"/>
          <w:sz w:val="32"/>
          <w:szCs w:val="32"/>
        </w:rPr>
        <w:t>个三级指标，</w:t>
      </w:r>
      <w:r>
        <w:rPr>
          <w:rFonts w:hint="eastAsia" w:hAnsi="宋体"/>
          <w:sz w:val="32"/>
          <w:szCs w:val="32"/>
        </w:rPr>
        <w:t>指标</w:t>
      </w:r>
      <w:r>
        <w:rPr>
          <w:rFonts w:hint="eastAsia" w:hAnsi="宋体"/>
          <w:sz w:val="32"/>
          <w:szCs w:val="32"/>
          <w:lang w:val="en-US" w:eastAsia="zh-CN"/>
        </w:rPr>
        <w:t>分值11.25</w:t>
      </w:r>
      <w:r>
        <w:rPr>
          <w:rFonts w:hint="eastAsia" w:hAnsi="宋体"/>
          <w:sz w:val="32"/>
          <w:szCs w:val="32"/>
          <w:highlight w:val="none"/>
        </w:rPr>
        <w:t>分，自评得分</w:t>
      </w:r>
      <w:r>
        <w:rPr>
          <w:rFonts w:hint="eastAsia" w:hAnsi="宋体"/>
          <w:sz w:val="32"/>
          <w:szCs w:val="32"/>
          <w:highlight w:val="none"/>
          <w:lang w:val="en-US" w:eastAsia="zh-CN"/>
        </w:rPr>
        <w:t>11.25</w:t>
      </w:r>
      <w:r>
        <w:rPr>
          <w:rFonts w:hint="eastAsia" w:hAnsi="宋体"/>
          <w:sz w:val="32"/>
          <w:szCs w:val="32"/>
          <w:highlight w:val="none"/>
        </w:rPr>
        <w:t>分，得分率为</w:t>
      </w:r>
      <w:r>
        <w:rPr>
          <w:rFonts w:hint="eastAsia" w:hAnsi="宋体"/>
          <w:sz w:val="32"/>
          <w:szCs w:val="32"/>
          <w:highlight w:val="none"/>
          <w:lang w:val="en-US" w:eastAsia="zh-CN"/>
        </w:rPr>
        <w:t>100</w:t>
      </w:r>
      <w:r>
        <w:rPr>
          <w:rFonts w:hint="eastAsia" w:hAnsi="宋体"/>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eastAsia="仿宋_GB2312"/>
          <w:b/>
          <w:bCs/>
          <w:sz w:val="32"/>
          <w:szCs w:val="32"/>
          <w:lang w:val="en-US" w:eastAsia="zh-CN"/>
        </w:rPr>
      </w:pPr>
      <w:r>
        <w:rPr>
          <w:rFonts w:hint="eastAsia" w:ascii="Times New Roman" w:hAnsi="宋体" w:eastAsia="仿宋_GB2312"/>
          <w:b w:val="0"/>
          <w:bCs w:val="0"/>
          <w:sz w:val="32"/>
          <w:szCs w:val="32"/>
          <w:lang w:val="en-US" w:eastAsia="zh-CN"/>
        </w:rPr>
        <w:t>机构健全性：</w:t>
      </w:r>
      <w:r>
        <w:rPr>
          <w:rFonts w:hint="eastAsia" w:ascii="仿宋_GB2312" w:hAnsi="仿宋_GB2312" w:eastAsia="仿宋_GB2312" w:cstheme="minorBidi"/>
          <w:kern w:val="2"/>
          <w:sz w:val="32"/>
          <w:szCs w:val="32"/>
          <w:highlight w:val="none"/>
          <w:lang w:val="en-US" w:eastAsia="zh-CN" w:bidi="ar-SA"/>
        </w:rPr>
        <w:t>我院下设诉讼服务中心、综合审判庭、执行庭（局）、综合办公室（司法警察大队）、政治部、基层人民法庭（悦乐、元城、五蛟、林镇）。</w:t>
      </w:r>
      <w:r>
        <w:rPr>
          <w:rFonts w:hint="eastAsia" w:ascii="Times New Roman" w:hAnsi="宋体"/>
          <w:b w:val="0"/>
          <w:bCs w:val="0"/>
          <w:sz w:val="32"/>
          <w:szCs w:val="32"/>
          <w:lang w:val="en-US" w:eastAsia="zh-CN"/>
        </w:rPr>
        <w:t>该指标分值3.75分，自</w:t>
      </w:r>
      <w:r>
        <w:rPr>
          <w:rFonts w:hint="eastAsia" w:ascii="Times New Roman" w:eastAsia="仿宋_GB2312"/>
          <w:sz w:val="32"/>
          <w:szCs w:val="32"/>
          <w:lang w:val="en-US" w:eastAsia="zh-CN"/>
        </w:rPr>
        <w:t>评得分</w:t>
      </w:r>
      <w:r>
        <w:rPr>
          <w:rFonts w:hint="eastAsia" w:ascii="Times New Roman"/>
          <w:sz w:val="32"/>
          <w:szCs w:val="32"/>
          <w:lang w:val="en-US" w:eastAsia="zh-CN"/>
        </w:rPr>
        <w:t>3.75</w:t>
      </w:r>
      <w:r>
        <w:rPr>
          <w:rFonts w:hint="eastAsia" w:ascii="Times New Roman" w:eastAsia="仿宋_GB2312"/>
          <w:sz w:val="32"/>
          <w:szCs w:val="32"/>
          <w:lang w:val="en-US" w:eastAsia="zh-CN"/>
        </w:rPr>
        <w:t>分，得分率为100%。</w:t>
      </w:r>
    </w:p>
    <w:p>
      <w:pPr>
        <w:snapToGrid/>
        <w:spacing w:beforeAutospacing="0" w:afterAutospacing="0" w:line="560" w:lineRule="exact"/>
        <w:ind w:left="0" w:leftChars="0" w:firstLine="640" w:firstLineChars="200"/>
        <w:rPr>
          <w:rFonts w:hint="default" w:ascii="Times New Roman" w:hAnsi="宋体" w:eastAsia="仿宋_GB2312"/>
          <w:sz w:val="32"/>
          <w:szCs w:val="32"/>
          <w:lang w:val="en-US" w:eastAsia="zh-CN"/>
        </w:rPr>
      </w:pPr>
      <w:r>
        <w:rPr>
          <w:rFonts w:hint="eastAsia" w:ascii="Times New Roman" w:hAnsi="宋体" w:eastAsia="仿宋_GB2312"/>
          <w:b w:val="0"/>
          <w:bCs w:val="0"/>
          <w:sz w:val="32"/>
          <w:szCs w:val="32"/>
          <w:lang w:val="en-US" w:eastAsia="zh-CN"/>
        </w:rPr>
        <w:t>资金管理规范性：</w:t>
      </w:r>
      <w:r>
        <w:rPr>
          <w:rFonts w:hint="eastAsia" w:ascii="Times New Roman" w:hAnsi="仿宋_GB2312" w:eastAsia="仿宋_GB2312" w:cs="仿宋_GB2312"/>
          <w:b w:val="0"/>
          <w:bCs w:val="0"/>
          <w:sz w:val="32"/>
          <w:szCs w:val="32"/>
        </w:rPr>
        <w:t>我院积极狠抓规章制度建设，编制《</w:t>
      </w:r>
      <w:r>
        <w:rPr>
          <w:rFonts w:hint="eastAsia" w:ascii="Times New Roman" w:hAnsi="宋体" w:cstheme="minorBidi"/>
          <w:b w:val="0"/>
          <w:bCs w:val="0"/>
          <w:kern w:val="2"/>
          <w:sz w:val="32"/>
          <w:szCs w:val="32"/>
          <w:lang w:val="en-US" w:eastAsia="zh-CN" w:bidi="ar-SA"/>
        </w:rPr>
        <w:t>华池县</w:t>
      </w:r>
      <w:r>
        <w:rPr>
          <w:rFonts w:hint="eastAsia" w:ascii="Times New Roman" w:hAnsi="仿宋_GB2312" w:eastAsia="仿宋_GB2312" w:cs="仿宋_GB2312"/>
          <w:b w:val="0"/>
          <w:bCs w:val="0"/>
          <w:sz w:val="32"/>
          <w:szCs w:val="32"/>
        </w:rPr>
        <w:t>人民法院规</w:t>
      </w:r>
      <w:r>
        <w:rPr>
          <w:rFonts w:hint="eastAsia" w:ascii="Times New Roman" w:hAnsi="仿宋_GB2312" w:eastAsia="仿宋_GB2312" w:cs="仿宋_GB2312"/>
          <w:b w:val="0"/>
          <w:bCs w:val="0"/>
          <w:sz w:val="32"/>
          <w:szCs w:val="32"/>
          <w:highlight w:val="none"/>
        </w:rPr>
        <w:t>章制度汇编》，共收集整理编制</w:t>
      </w:r>
      <w:r>
        <w:rPr>
          <w:rFonts w:hint="eastAsia" w:ascii="Times New Roman" w:hAnsi="仿宋_GB2312" w:eastAsia="仿宋_GB2312" w:cs="仿宋_GB2312"/>
          <w:b w:val="0"/>
          <w:bCs w:val="0"/>
          <w:sz w:val="32"/>
          <w:szCs w:val="32"/>
          <w:highlight w:val="none"/>
          <w:lang w:eastAsia="zh-CN"/>
        </w:rPr>
        <w:t>各</w:t>
      </w:r>
      <w:r>
        <w:rPr>
          <w:rFonts w:hint="eastAsia" w:ascii="Times New Roman" w:hAnsi="仿宋_GB2312" w:eastAsia="仿宋_GB2312" w:cs="仿宋_GB2312"/>
          <w:b w:val="0"/>
          <w:bCs w:val="0"/>
          <w:sz w:val="32"/>
          <w:szCs w:val="32"/>
          <w:highlight w:val="none"/>
        </w:rPr>
        <w:t>项规章制度，涉及</w:t>
      </w:r>
      <w:r>
        <w:rPr>
          <w:rFonts w:hint="eastAsia" w:ascii="Times New Roman" w:hAnsi="仿宋_GB2312" w:eastAsia="仿宋_GB2312" w:cs="仿宋_GB2312"/>
          <w:b w:val="0"/>
          <w:bCs w:val="0"/>
          <w:sz w:val="32"/>
          <w:szCs w:val="32"/>
          <w:highlight w:val="none"/>
          <w:lang w:eastAsia="zh-CN"/>
        </w:rPr>
        <w:t>财务</w:t>
      </w:r>
      <w:r>
        <w:rPr>
          <w:rFonts w:hint="eastAsia" w:ascii="Times New Roman" w:hAnsi="仿宋_GB2312" w:eastAsia="仿宋_GB2312" w:cs="仿宋_GB2312"/>
          <w:b w:val="0"/>
          <w:bCs w:val="0"/>
          <w:sz w:val="32"/>
          <w:szCs w:val="32"/>
          <w:highlight w:val="none"/>
        </w:rPr>
        <w:t>、</w:t>
      </w:r>
      <w:r>
        <w:rPr>
          <w:rFonts w:hint="eastAsia" w:ascii="Times New Roman" w:hAnsi="仿宋_GB2312" w:eastAsia="仿宋_GB2312" w:cs="仿宋_GB2312"/>
          <w:b w:val="0"/>
          <w:bCs w:val="0"/>
          <w:sz w:val="32"/>
          <w:szCs w:val="32"/>
          <w:highlight w:val="none"/>
          <w:lang w:eastAsia="zh-CN"/>
        </w:rPr>
        <w:t>资产管理、</w:t>
      </w:r>
      <w:r>
        <w:rPr>
          <w:rFonts w:hint="eastAsia" w:ascii="Times New Roman" w:hAnsi="仿宋_GB2312" w:eastAsia="仿宋_GB2312" w:cs="仿宋_GB2312"/>
          <w:b w:val="0"/>
          <w:bCs w:val="0"/>
          <w:sz w:val="32"/>
          <w:szCs w:val="32"/>
          <w:highlight w:val="none"/>
        </w:rPr>
        <w:t>审判</w:t>
      </w:r>
      <w:r>
        <w:rPr>
          <w:rFonts w:hint="eastAsia" w:ascii="Times New Roman" w:hAnsi="仿宋_GB2312" w:eastAsia="仿宋_GB2312" w:cs="仿宋_GB2312"/>
          <w:sz w:val="32"/>
          <w:szCs w:val="32"/>
          <w:highlight w:val="none"/>
        </w:rPr>
        <w:t>执行、队伍管</w:t>
      </w:r>
      <w:r>
        <w:rPr>
          <w:rFonts w:hint="eastAsia" w:ascii="Times New Roman" w:hAnsi="仿宋_GB2312" w:eastAsia="仿宋_GB2312" w:cs="仿宋_GB2312"/>
          <w:sz w:val="32"/>
          <w:szCs w:val="32"/>
        </w:rPr>
        <w:t>理、行政后勤、综合管理等各方面，有效推动全院各项工作规范化开展，进一步发挥了制度监督约束效能，规范了管理行为。</w:t>
      </w:r>
      <w:r>
        <w:rPr>
          <w:rFonts w:hint="eastAsia" w:ascii="Times New Roman" w:eastAsia="仿宋_GB2312" w:cs="仿宋_GB2312"/>
          <w:sz w:val="32"/>
          <w:szCs w:val="32"/>
          <w:lang w:val="en-US" w:eastAsia="zh-CN"/>
        </w:rPr>
        <w:t>该指标分值合计</w:t>
      </w:r>
      <w:r>
        <w:rPr>
          <w:rFonts w:hint="eastAsia" w:ascii="Times New Roman" w:cs="仿宋_GB2312"/>
          <w:sz w:val="32"/>
          <w:szCs w:val="32"/>
          <w:lang w:val="en-US" w:eastAsia="zh-CN"/>
        </w:rPr>
        <w:t>3.75</w:t>
      </w:r>
      <w:r>
        <w:rPr>
          <w:rFonts w:hint="eastAsia" w:ascii="Times New Roman" w:eastAsia="仿宋_GB2312" w:cs="仿宋_GB2312"/>
          <w:sz w:val="32"/>
          <w:szCs w:val="32"/>
          <w:lang w:val="en-US" w:eastAsia="zh-CN"/>
        </w:rPr>
        <w:t>分，自评得分</w:t>
      </w:r>
      <w:r>
        <w:rPr>
          <w:rFonts w:hint="eastAsia" w:ascii="Times New Roman" w:cs="仿宋_GB2312"/>
          <w:sz w:val="32"/>
          <w:szCs w:val="32"/>
          <w:lang w:val="en-US" w:eastAsia="zh-CN"/>
        </w:rPr>
        <w:t>3.75</w:t>
      </w:r>
      <w:r>
        <w:rPr>
          <w:rFonts w:hint="eastAsia" w:ascii="Times New Roman" w:eastAsia="仿宋_GB2312" w:cs="仿宋_GB2312"/>
          <w:sz w:val="32"/>
          <w:szCs w:val="32"/>
          <w:lang w:val="en-US" w:eastAsia="zh-CN"/>
        </w:rPr>
        <w:t>分，得分率为100%</w:t>
      </w:r>
    </w:p>
    <w:p>
      <w:pPr>
        <w:pStyle w:val="45"/>
        <w:ind w:left="0" w:leftChars="0" w:firstLine="640" w:firstLineChars="200"/>
        <w:rPr>
          <w:rFonts w:hint="eastAsia"/>
          <w:b w:val="0"/>
          <w:bCs w:val="0"/>
          <w:sz w:val="32"/>
          <w:szCs w:val="32"/>
          <w:highlight w:val="none"/>
          <w:lang w:val="en-US" w:eastAsia="zh-CN"/>
        </w:rPr>
      </w:pPr>
      <w:r>
        <w:rPr>
          <w:rFonts w:hint="eastAsia" w:hAnsi="宋体"/>
          <w:b w:val="0"/>
          <w:bCs w:val="0"/>
          <w:sz w:val="32"/>
          <w:szCs w:val="32"/>
          <w:highlight w:val="none"/>
          <w:lang w:val="en-US" w:eastAsia="zh-CN"/>
        </w:rPr>
        <w:t>资金管理规范性及长效机制：</w:t>
      </w:r>
      <w:r>
        <w:rPr>
          <w:rFonts w:hint="eastAsia" w:ascii="Times New Roman" w:hAnsi="仿宋_GB2312" w:eastAsia="仿宋_GB2312" w:cs="仿宋_GB2312"/>
          <w:b w:val="0"/>
          <w:bCs w:val="0"/>
          <w:sz w:val="32"/>
          <w:szCs w:val="28"/>
        </w:rPr>
        <w:t>我院积极狠抓规章制度建设，编制《</w:t>
      </w:r>
      <w:r>
        <w:rPr>
          <w:rFonts w:hint="eastAsia" w:ascii="Times New Roman" w:hAnsi="宋体" w:cstheme="minorBidi"/>
          <w:b w:val="0"/>
          <w:bCs w:val="0"/>
          <w:kern w:val="2"/>
          <w:sz w:val="32"/>
          <w:szCs w:val="28"/>
          <w:lang w:val="en-US" w:eastAsia="zh-CN" w:bidi="ar-SA"/>
        </w:rPr>
        <w:t>华池县</w:t>
      </w:r>
      <w:r>
        <w:rPr>
          <w:rFonts w:hint="eastAsia" w:ascii="Times New Roman" w:hAnsi="仿宋_GB2312" w:eastAsia="仿宋_GB2312" w:cs="仿宋_GB2312"/>
          <w:b w:val="0"/>
          <w:bCs w:val="0"/>
          <w:sz w:val="32"/>
          <w:szCs w:val="28"/>
        </w:rPr>
        <w:t>人民法院规</w:t>
      </w:r>
      <w:r>
        <w:rPr>
          <w:rFonts w:hint="eastAsia" w:ascii="Times New Roman" w:hAnsi="仿宋_GB2312" w:eastAsia="仿宋_GB2312" w:cs="仿宋_GB2312"/>
          <w:b w:val="0"/>
          <w:bCs w:val="0"/>
          <w:sz w:val="32"/>
          <w:szCs w:val="28"/>
          <w:highlight w:val="none"/>
        </w:rPr>
        <w:t>章制度汇编》，共收集整理编制</w:t>
      </w:r>
      <w:r>
        <w:rPr>
          <w:rFonts w:hint="eastAsia" w:ascii="Times New Roman" w:hAnsi="仿宋_GB2312" w:eastAsia="仿宋_GB2312" w:cs="仿宋_GB2312"/>
          <w:b w:val="0"/>
          <w:bCs w:val="0"/>
          <w:sz w:val="32"/>
          <w:szCs w:val="28"/>
          <w:highlight w:val="none"/>
          <w:lang w:eastAsia="zh-CN"/>
        </w:rPr>
        <w:t>各</w:t>
      </w:r>
      <w:r>
        <w:rPr>
          <w:rFonts w:hint="eastAsia" w:ascii="Times New Roman" w:hAnsi="仿宋_GB2312" w:eastAsia="仿宋_GB2312" w:cs="仿宋_GB2312"/>
          <w:b w:val="0"/>
          <w:bCs w:val="0"/>
          <w:sz w:val="32"/>
          <w:szCs w:val="28"/>
          <w:highlight w:val="none"/>
        </w:rPr>
        <w:t>项规章制度，涉及</w:t>
      </w:r>
      <w:r>
        <w:rPr>
          <w:rFonts w:hint="eastAsia" w:ascii="Times New Roman" w:hAnsi="仿宋_GB2312" w:eastAsia="仿宋_GB2312" w:cs="仿宋_GB2312"/>
          <w:b w:val="0"/>
          <w:bCs w:val="0"/>
          <w:sz w:val="32"/>
          <w:szCs w:val="28"/>
          <w:highlight w:val="none"/>
          <w:lang w:eastAsia="zh-CN"/>
        </w:rPr>
        <w:t>财务</w:t>
      </w:r>
      <w:r>
        <w:rPr>
          <w:rFonts w:hint="eastAsia" w:ascii="Times New Roman" w:hAnsi="仿宋_GB2312" w:eastAsia="仿宋_GB2312" w:cs="仿宋_GB2312"/>
          <w:b w:val="0"/>
          <w:bCs w:val="0"/>
          <w:sz w:val="32"/>
          <w:szCs w:val="28"/>
          <w:highlight w:val="none"/>
        </w:rPr>
        <w:t>、</w:t>
      </w:r>
      <w:r>
        <w:rPr>
          <w:rFonts w:hint="eastAsia" w:ascii="Times New Roman" w:hAnsi="仿宋_GB2312" w:eastAsia="仿宋_GB2312" w:cs="仿宋_GB2312"/>
          <w:b w:val="0"/>
          <w:bCs w:val="0"/>
          <w:sz w:val="32"/>
          <w:szCs w:val="28"/>
          <w:highlight w:val="none"/>
          <w:lang w:eastAsia="zh-CN"/>
        </w:rPr>
        <w:t>资产管理、</w:t>
      </w:r>
      <w:r>
        <w:rPr>
          <w:rFonts w:hint="eastAsia" w:ascii="Times New Roman" w:hAnsi="仿宋_GB2312" w:eastAsia="仿宋_GB2312" w:cs="仿宋_GB2312"/>
          <w:b w:val="0"/>
          <w:bCs w:val="0"/>
          <w:sz w:val="32"/>
          <w:szCs w:val="28"/>
          <w:highlight w:val="none"/>
        </w:rPr>
        <w:t>审判</w:t>
      </w:r>
      <w:r>
        <w:rPr>
          <w:rFonts w:hint="eastAsia" w:ascii="Times New Roman" w:hAnsi="仿宋_GB2312" w:eastAsia="仿宋_GB2312" w:cs="仿宋_GB2312"/>
          <w:sz w:val="32"/>
          <w:szCs w:val="28"/>
          <w:highlight w:val="none"/>
        </w:rPr>
        <w:t>执行、队伍管</w:t>
      </w:r>
      <w:r>
        <w:rPr>
          <w:rFonts w:hint="eastAsia" w:ascii="Times New Roman" w:hAnsi="仿宋_GB2312" w:eastAsia="仿宋_GB2312" w:cs="仿宋_GB2312"/>
          <w:sz w:val="32"/>
          <w:szCs w:val="28"/>
        </w:rPr>
        <w:t>理、行政后勤、综合管理等各方面，有效推动全院各项工作规范化开展，进一步发挥了制度监督约束效能，规范了管理行为。</w:t>
      </w:r>
      <w:r>
        <w:rPr>
          <w:rFonts w:hint="eastAsia"/>
          <w:b w:val="0"/>
          <w:bCs w:val="0"/>
          <w:sz w:val="32"/>
          <w:szCs w:val="32"/>
          <w:highlight w:val="none"/>
          <w:lang w:val="en-US" w:eastAsia="zh-CN"/>
        </w:rPr>
        <w:t>指标分值3.75分，指标得分3.75分，得分率100%。</w:t>
      </w:r>
    </w:p>
    <w:p>
      <w:pPr>
        <w:numPr>
          <w:ilvl w:val="255"/>
          <w:numId w:val="0"/>
        </w:numPr>
        <w:ind w:firstLine="562"/>
        <w:rPr>
          <w:b w:val="0"/>
          <w:bCs w:val="0"/>
          <w:sz w:val="32"/>
          <w:szCs w:val="32"/>
          <w:highlight w:val="none"/>
        </w:rPr>
      </w:pPr>
      <w:r>
        <w:rPr>
          <w:rFonts w:hint="eastAsia"/>
          <w:b w:val="0"/>
          <w:bCs w:val="0"/>
          <w:sz w:val="32"/>
          <w:szCs w:val="32"/>
          <w:highlight w:val="none"/>
        </w:rPr>
        <w:t>（3）满意度指标</w:t>
      </w:r>
    </w:p>
    <w:p>
      <w:pPr>
        <w:ind w:firstLine="560"/>
        <w:rPr>
          <w:rFonts w:hint="eastAsia" w:hAnsi="宋体"/>
          <w:sz w:val="32"/>
          <w:szCs w:val="32"/>
        </w:rPr>
      </w:pPr>
      <w:r>
        <w:rPr>
          <w:rFonts w:hint="eastAsia" w:hAnsi="宋体"/>
          <w:b w:val="0"/>
          <w:bCs w:val="0"/>
          <w:sz w:val="32"/>
          <w:szCs w:val="32"/>
          <w:highlight w:val="none"/>
        </w:rPr>
        <w:t>根据</w:t>
      </w:r>
      <w:r>
        <w:rPr>
          <w:rFonts w:hint="eastAsia" w:hAnsi="宋体"/>
          <w:b w:val="0"/>
          <w:bCs w:val="0"/>
          <w:sz w:val="32"/>
          <w:szCs w:val="32"/>
          <w:highlight w:val="none"/>
          <w:lang w:eastAsia="zh-CN"/>
        </w:rPr>
        <w:t>我院</w:t>
      </w:r>
      <w:r>
        <w:rPr>
          <w:rFonts w:hint="eastAsia" w:hAnsi="宋体"/>
          <w:b w:val="0"/>
          <w:bCs w:val="0"/>
          <w:sz w:val="32"/>
          <w:szCs w:val="32"/>
          <w:highlight w:val="none"/>
        </w:rPr>
        <w:t>向社会提供公共产品和服</w:t>
      </w:r>
      <w:r>
        <w:rPr>
          <w:rFonts w:hint="eastAsia" w:hAnsi="宋体"/>
          <w:sz w:val="32"/>
          <w:szCs w:val="32"/>
        </w:rPr>
        <w:t>务的主要对象，服务对象满意度主要</w:t>
      </w:r>
      <w:r>
        <w:rPr>
          <w:rFonts w:hint="eastAsia" w:hAnsi="宋体"/>
          <w:sz w:val="32"/>
          <w:szCs w:val="32"/>
          <w:lang w:val="en-US" w:eastAsia="zh-CN"/>
        </w:rPr>
        <w:t>为当事人满意程度和</w:t>
      </w:r>
      <w:r>
        <w:rPr>
          <w:rFonts w:hint="eastAsia" w:hAnsi="宋体"/>
          <w:sz w:val="32"/>
          <w:szCs w:val="32"/>
          <w:lang w:eastAsia="zh-CN"/>
        </w:rPr>
        <w:t>干警满意程度</w:t>
      </w:r>
      <w:r>
        <w:rPr>
          <w:rFonts w:hint="eastAsia" w:hAnsi="宋体"/>
          <w:sz w:val="32"/>
          <w:szCs w:val="32"/>
        </w:rPr>
        <w:t>，该指标分值合计10分，自评得分</w:t>
      </w:r>
      <w:r>
        <w:rPr>
          <w:rFonts w:hint="eastAsia" w:hAnsi="宋体"/>
          <w:sz w:val="32"/>
          <w:szCs w:val="32"/>
          <w:lang w:val="en-US" w:eastAsia="zh-CN"/>
        </w:rPr>
        <w:t>10</w:t>
      </w:r>
      <w:r>
        <w:rPr>
          <w:rFonts w:hint="eastAsia" w:hAnsi="宋体"/>
          <w:sz w:val="32"/>
          <w:szCs w:val="32"/>
        </w:rPr>
        <w:t>分，得分率为</w:t>
      </w:r>
      <w:r>
        <w:rPr>
          <w:rFonts w:hint="eastAsia" w:hAnsi="宋体"/>
          <w:sz w:val="32"/>
          <w:szCs w:val="32"/>
          <w:lang w:val="en-US" w:eastAsia="zh-CN"/>
        </w:rPr>
        <w:t>100</w:t>
      </w:r>
      <w:r>
        <w:rPr>
          <w:rFonts w:hint="eastAsia" w:hAnsi="宋体"/>
          <w:sz w:val="32"/>
          <w:szCs w:val="32"/>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sz w:val="32"/>
          <w:szCs w:val="32"/>
        </w:rPr>
      </w:pPr>
      <w:r>
        <w:rPr>
          <w:rFonts w:hint="eastAsia" w:ascii="Times New Roman" w:hAnsi="Times New Roman" w:cs="Times New Roman"/>
          <w:sz w:val="32"/>
          <w:szCs w:val="32"/>
          <w:lang w:val="en-US" w:eastAsia="zh-CN"/>
        </w:rPr>
        <w:t>当事人满意程度：</w:t>
      </w:r>
      <w:r>
        <w:rPr>
          <w:rFonts w:hint="eastAsia" w:ascii="Times New Roman" w:hAnsi="宋体" w:eastAsia="仿宋_GB2312"/>
          <w:b w:val="0"/>
          <w:bCs w:val="0"/>
          <w:sz w:val="32"/>
          <w:szCs w:val="32"/>
          <w:lang w:val="en-US" w:eastAsia="zh-CN"/>
        </w:rPr>
        <w:t>我院依托在线调解平台，突破线下调解场所有限、联动不畅等问题，完成数字法院系统与人民法院在线调解平台的对接，将解纷资源汇聚在网上，为当事人提供在线调解、确认等解纷服务，从“一律敞开大门”到“就近提供服务”，当事人可以选择家门口的人民法院申请立案，有效减轻诉累，</w:t>
      </w:r>
      <w:r>
        <w:rPr>
          <w:rFonts w:hint="eastAsia" w:ascii="Times New Roman" w:hAnsi="宋体" w:eastAsia="仿宋_GB2312" w:cstheme="minorBidi"/>
          <w:b w:val="0"/>
          <w:bCs w:val="0"/>
          <w:kern w:val="2"/>
          <w:sz w:val="32"/>
          <w:szCs w:val="32"/>
          <w:highlight w:val="none"/>
          <w:lang w:val="en-US" w:eastAsia="zh-CN" w:bidi="ar-SA"/>
        </w:rPr>
        <w:t>案件</w:t>
      </w:r>
      <w:r>
        <w:rPr>
          <w:rFonts w:hint="eastAsia" w:ascii="Times New Roman" w:hAnsi="宋体" w:cstheme="minorBidi"/>
          <w:b w:val="0"/>
          <w:bCs w:val="0"/>
          <w:kern w:val="2"/>
          <w:sz w:val="32"/>
          <w:szCs w:val="32"/>
          <w:highlight w:val="none"/>
          <w:lang w:val="en-US" w:eastAsia="zh-CN" w:bidi="ar-SA"/>
        </w:rPr>
        <w:t>当事人</w:t>
      </w:r>
      <w:r>
        <w:rPr>
          <w:rFonts w:hint="eastAsia" w:ascii="Times New Roman" w:hAnsi="宋体" w:eastAsia="仿宋_GB2312" w:cstheme="minorBidi"/>
          <w:b w:val="0"/>
          <w:bCs w:val="0"/>
          <w:kern w:val="2"/>
          <w:sz w:val="32"/>
          <w:szCs w:val="32"/>
          <w:highlight w:val="none"/>
          <w:lang w:val="en-US" w:eastAsia="zh-CN" w:bidi="ar-SA"/>
        </w:rPr>
        <w:t>满意度达到</w:t>
      </w:r>
      <w:r>
        <w:rPr>
          <w:rFonts w:hint="eastAsia" w:ascii="Times New Roman" w:hAnsi="宋体" w:cstheme="minorBidi"/>
          <w:b w:val="0"/>
          <w:bCs w:val="0"/>
          <w:kern w:val="2"/>
          <w:sz w:val="32"/>
          <w:szCs w:val="32"/>
          <w:highlight w:val="none"/>
          <w:lang w:val="en-US" w:eastAsia="zh-CN" w:bidi="ar-SA"/>
        </w:rPr>
        <w:t>100</w:t>
      </w:r>
      <w:r>
        <w:rPr>
          <w:rFonts w:hint="eastAsia" w:ascii="Times New Roman" w:hAnsi="宋体" w:eastAsia="仿宋_GB2312" w:cstheme="minorBidi"/>
          <w:b w:val="0"/>
          <w:bCs w:val="0"/>
          <w:kern w:val="2"/>
          <w:sz w:val="32"/>
          <w:szCs w:val="32"/>
          <w:highlight w:val="none"/>
          <w:lang w:val="en-US" w:eastAsia="zh-CN" w:bidi="ar-SA"/>
        </w:rPr>
        <w:t>%，</w:t>
      </w:r>
      <w:r>
        <w:rPr>
          <w:rFonts w:hint="eastAsia" w:ascii="Times New Roman" w:hAnsi="宋体" w:eastAsia="仿宋_GB2312"/>
          <w:b w:val="0"/>
          <w:bCs w:val="0"/>
          <w:sz w:val="32"/>
          <w:szCs w:val="32"/>
          <w:lang w:val="en-US" w:eastAsia="zh-CN"/>
        </w:rPr>
        <w:t>指标值达到年度指标值。</w:t>
      </w:r>
      <w:r>
        <w:rPr>
          <w:rFonts w:hint="eastAsia" w:ascii="Times New Roman" w:hAnsi="宋体" w:eastAsia="仿宋_GB2312" w:cstheme="minorBidi"/>
          <w:b w:val="0"/>
          <w:bCs w:val="0"/>
          <w:kern w:val="2"/>
          <w:sz w:val="32"/>
          <w:szCs w:val="32"/>
          <w:highlight w:val="none"/>
          <w:lang w:val="en-US" w:eastAsia="zh-CN" w:bidi="ar-SA"/>
        </w:rPr>
        <w:t>该指标分值5分，自评得分为5分，得分率为100%。</w:t>
      </w:r>
    </w:p>
    <w:p>
      <w:pPr>
        <w:ind w:left="0" w:leftChars="0" w:firstLine="640" w:firstLineChars="200"/>
        <w:rPr>
          <w:rFonts w:hint="eastAsia"/>
          <w:sz w:val="32"/>
          <w:szCs w:val="32"/>
          <w:lang w:val="en-US" w:eastAsia="zh-CN"/>
        </w:rPr>
      </w:pPr>
      <w:r>
        <w:rPr>
          <w:rFonts w:hint="eastAsia" w:ascii="Times New Roman" w:hAnsi="Times New Roman" w:cs="Times New Roman"/>
          <w:sz w:val="32"/>
          <w:szCs w:val="32"/>
          <w:lang w:val="en-US" w:eastAsia="zh-CN"/>
        </w:rPr>
        <w:t>干警满意程度：</w:t>
      </w:r>
      <w:r>
        <w:rPr>
          <w:rFonts w:hint="eastAsia" w:ascii="Times New Roman" w:hAnsi="宋体" w:eastAsia="仿宋_GB2312"/>
          <w:sz w:val="32"/>
          <w:szCs w:val="32"/>
          <w:lang w:val="en-US" w:eastAsia="zh-CN"/>
        </w:rPr>
        <w:t>2022年我院积极组织干警参加上级法院和相关部门组织开展的理论专题培训学习，举办全员参与的各项活动，使全院干警的业务水平和能力素质显著提升，培训工作得到了参加培训人员的</w:t>
      </w:r>
      <w:r>
        <w:rPr>
          <w:rFonts w:hint="eastAsia" w:ascii="Times New Roman" w:hAnsi="宋体"/>
          <w:sz w:val="32"/>
          <w:szCs w:val="32"/>
          <w:lang w:val="en-US" w:eastAsia="zh-CN"/>
        </w:rPr>
        <w:t>一致好评</w:t>
      </w:r>
      <w:r>
        <w:rPr>
          <w:rFonts w:hint="eastAsia" w:ascii="Times New Roman" w:hAnsi="宋体" w:eastAsia="仿宋_GB2312"/>
          <w:sz w:val="32"/>
          <w:szCs w:val="32"/>
          <w:lang w:val="en-US" w:eastAsia="zh-CN"/>
        </w:rPr>
        <w:t>。干警满意度为</w:t>
      </w:r>
      <w:r>
        <w:rPr>
          <w:rFonts w:hint="eastAsia" w:ascii="Times New Roman" w:hAnsi="宋体"/>
          <w:sz w:val="32"/>
          <w:szCs w:val="32"/>
          <w:lang w:val="en-US" w:eastAsia="zh-CN"/>
        </w:rPr>
        <w:t>100</w:t>
      </w:r>
      <w:r>
        <w:rPr>
          <w:rFonts w:hint="eastAsia" w:ascii="Times New Roman" w:hAnsi="宋体" w:eastAsia="仿宋_GB2312"/>
          <w:sz w:val="32"/>
          <w:szCs w:val="32"/>
          <w:lang w:val="en-US" w:eastAsia="zh-CN"/>
        </w:rPr>
        <w:t>%。</w:t>
      </w:r>
      <w:r>
        <w:rPr>
          <w:rFonts w:hint="eastAsia" w:ascii="Times New Roman" w:hAnsi="宋体" w:eastAsia="仿宋_GB2312" w:cstheme="minorBidi"/>
          <w:kern w:val="2"/>
          <w:sz w:val="32"/>
          <w:szCs w:val="32"/>
          <w:lang w:val="en-US" w:eastAsia="zh-CN" w:bidi="ar-SA"/>
        </w:rPr>
        <w:t>该指标分值5分，</w:t>
      </w:r>
      <w:r>
        <w:rPr>
          <w:rFonts w:hint="eastAsia" w:ascii="Times New Roman" w:hAnsi="宋体" w:eastAsia="仿宋_GB2312" w:cstheme="minorBidi"/>
          <w:kern w:val="2"/>
          <w:sz w:val="32"/>
          <w:szCs w:val="32"/>
          <w:highlight w:val="none"/>
          <w:lang w:val="en-US" w:eastAsia="zh-CN" w:bidi="ar-SA"/>
        </w:rPr>
        <w:t>自评得分为5分，得分率为100%。</w:t>
      </w:r>
    </w:p>
    <w:p>
      <w:pPr>
        <w:pStyle w:val="5"/>
        <w:ind w:firstLine="562"/>
        <w:rPr>
          <w:rFonts w:hint="eastAsia"/>
          <w:sz w:val="32"/>
          <w:szCs w:val="32"/>
        </w:rPr>
      </w:pPr>
      <w:r>
        <w:rPr>
          <w:rFonts w:hint="eastAsia"/>
          <w:sz w:val="32"/>
          <w:szCs w:val="32"/>
        </w:rPr>
        <w:t>4</w:t>
      </w:r>
      <w:r>
        <w:rPr>
          <w:rFonts w:hint="eastAsia"/>
          <w:sz w:val="32"/>
          <w:szCs w:val="32"/>
          <w:lang w:eastAsia="zh-CN"/>
        </w:rPr>
        <w:t>.</w:t>
      </w:r>
      <w:r>
        <w:rPr>
          <w:rFonts w:hint="eastAsia"/>
          <w:sz w:val="32"/>
          <w:szCs w:val="32"/>
        </w:rPr>
        <w:t>偏离绩效目标的原因及下一步改进措施</w:t>
      </w:r>
    </w:p>
    <w:p>
      <w:pPr>
        <w:pStyle w:val="8"/>
        <w:rPr>
          <w:rFonts w:hint="default" w:ascii="Times New Roman" w:hAnsi="宋体" w:eastAsia="仿宋_GB2312" w:cstheme="minorBidi"/>
          <w:kern w:val="2"/>
          <w:sz w:val="32"/>
          <w:szCs w:val="32"/>
          <w:lang w:val="en-US" w:eastAsia="zh-CN" w:bidi="ar-SA"/>
        </w:rPr>
      </w:pPr>
      <w:r>
        <w:rPr>
          <w:rFonts w:hint="eastAsia" w:ascii="Times New Roman" w:hAnsi="宋体" w:eastAsia="仿宋_GB2312" w:cstheme="minorBidi"/>
          <w:kern w:val="2"/>
          <w:sz w:val="32"/>
          <w:szCs w:val="32"/>
          <w:lang w:val="en-US" w:eastAsia="zh-CN" w:bidi="ar-SA"/>
        </w:rPr>
        <w:t>指标设置不合理</w:t>
      </w:r>
      <w:r>
        <w:rPr>
          <w:rFonts w:hint="eastAsia" w:ascii="Times New Roman" w:hAnsi="宋体" w:cstheme="minorBidi"/>
          <w:color w:val="4472C4" w:themeColor="accent1"/>
          <w:kern w:val="2"/>
          <w:sz w:val="32"/>
          <w:szCs w:val="32"/>
          <w:lang w:val="en-US" w:eastAsia="zh-CN" w:bidi="ar-SA"/>
          <w14:textFill>
            <w14:solidFill>
              <w14:schemeClr w14:val="accent1"/>
            </w14:solidFill>
          </w14:textFill>
        </w:rPr>
        <w:t>。</w:t>
      </w:r>
      <w:r>
        <w:rPr>
          <w:rFonts w:hint="default" w:ascii="Times New Roman" w:hAnsi="宋体" w:eastAsia="仿宋_GB2312" w:cstheme="minorBidi"/>
          <w:kern w:val="2"/>
          <w:sz w:val="32"/>
          <w:szCs w:val="32"/>
          <w:lang w:val="en-US" w:eastAsia="zh-CN" w:bidi="ar-SA"/>
        </w:rPr>
        <w:t>信息网络购置更新数</w:t>
      </w:r>
      <w:r>
        <w:rPr>
          <w:rFonts w:hint="eastAsia" w:ascii="Times New Roman" w:hAnsi="宋体" w:cstheme="minorBidi"/>
          <w:kern w:val="2"/>
          <w:sz w:val="32"/>
          <w:szCs w:val="32"/>
          <w:lang w:val="en-US" w:eastAsia="zh-CN" w:bidi="ar-SA"/>
        </w:rPr>
        <w:t>年度指标值</w:t>
      </w:r>
      <w:r>
        <w:rPr>
          <w:rFonts w:hint="eastAsia" w:hAnsi="宋体" w:cstheme="minorBidi"/>
          <w:b w:val="0"/>
          <w:bCs w:val="0"/>
          <w:kern w:val="2"/>
          <w:sz w:val="32"/>
          <w:szCs w:val="32"/>
          <w:lang w:val="en-US" w:eastAsia="zh-CN" w:bidi="ar-SA"/>
        </w:rPr>
        <w:t>≥</w:t>
      </w:r>
      <w:r>
        <w:rPr>
          <w:rFonts w:hint="eastAsia" w:cs="仿宋_GB2312"/>
          <w:b w:val="0"/>
          <w:bCs w:val="0"/>
          <w:sz w:val="32"/>
          <w:szCs w:val="32"/>
          <w:lang w:val="en-US" w:eastAsia="zh-CN"/>
        </w:rPr>
        <w:t>2</w:t>
      </w:r>
      <w:r>
        <w:rPr>
          <w:rFonts w:hint="eastAsia" w:cs="仿宋_GB2312"/>
          <w:b w:val="0"/>
          <w:bCs w:val="0"/>
          <w:color w:val="auto"/>
          <w:sz w:val="32"/>
          <w:szCs w:val="32"/>
          <w:lang w:val="en-US" w:eastAsia="zh-CN"/>
        </w:rPr>
        <w:t>件</w:t>
      </w:r>
      <w:r>
        <w:rPr>
          <w:rFonts w:hint="eastAsia" w:ascii="Times New Roman" w:hAnsi="宋体" w:eastAsia="仿宋_GB2312" w:cstheme="minorBidi"/>
          <w:kern w:val="2"/>
          <w:sz w:val="32"/>
          <w:szCs w:val="32"/>
          <w:lang w:val="en-US" w:eastAsia="zh-CN" w:bidi="ar-SA"/>
        </w:rPr>
        <w:t>，实际完成</w:t>
      </w:r>
      <w:r>
        <w:rPr>
          <w:rFonts w:hint="eastAsia" w:ascii="Times New Roman" w:hAnsi="宋体" w:cstheme="minorBidi"/>
          <w:kern w:val="2"/>
          <w:sz w:val="32"/>
          <w:szCs w:val="32"/>
          <w:lang w:val="en-US" w:eastAsia="zh-CN" w:bidi="ar-SA"/>
        </w:rPr>
        <w:t>4</w:t>
      </w:r>
      <w:r>
        <w:rPr>
          <w:rFonts w:hint="eastAsia" w:ascii="Times New Roman" w:hAnsi="宋体" w:eastAsia="仿宋_GB2312" w:cstheme="minorBidi"/>
          <w:kern w:val="2"/>
          <w:sz w:val="32"/>
          <w:szCs w:val="32"/>
          <w:lang w:val="en-US" w:eastAsia="zh-CN" w:bidi="ar-SA"/>
        </w:rPr>
        <w:t>件，完成值大于目标值的130%，指标设置偏低。下一年我院将根据往年指标目标值完成情况及本年度工作计划合理设置目标值。</w:t>
      </w:r>
    </w:p>
    <w:p>
      <w:pPr>
        <w:pStyle w:val="3"/>
      </w:pPr>
      <w:bookmarkStart w:id="163" w:name="_Toc21368"/>
      <w:r>
        <w:rPr>
          <w:rFonts w:hint="eastAsia"/>
        </w:rPr>
        <w:t>六、绩效自评结果拟应用和公开情况</w:t>
      </w:r>
      <w:bookmarkEnd w:id="22"/>
      <w:bookmarkEnd w:id="23"/>
      <w:bookmarkEnd w:id="160"/>
      <w:bookmarkEnd w:id="161"/>
      <w:bookmarkEnd w:id="162"/>
      <w:bookmarkEnd w:id="163"/>
    </w:p>
    <w:p>
      <w:pPr>
        <w:widowControl/>
        <w:ind w:firstLine="560"/>
        <w:jc w:val="left"/>
        <w:rPr>
          <w:rFonts w:hAnsi="宋体"/>
          <w:sz w:val="32"/>
          <w:szCs w:val="32"/>
        </w:rPr>
      </w:pPr>
      <w:bookmarkStart w:id="174" w:name="_GoBack"/>
      <w:bookmarkEnd w:id="174"/>
      <w:r>
        <w:rPr>
          <w:rFonts w:hint="eastAsia" w:hAnsi="宋体"/>
          <w:sz w:val="32"/>
          <w:szCs w:val="32"/>
        </w:rPr>
        <w:t>绩效自评结果的应用是</w:t>
      </w:r>
      <w:r>
        <w:rPr>
          <w:rFonts w:hint="eastAsia" w:hAnsi="宋体"/>
          <w:sz w:val="32"/>
          <w:szCs w:val="32"/>
          <w:lang w:eastAsia="zh-CN"/>
        </w:rPr>
        <w:t>部门</w:t>
      </w:r>
      <w:r>
        <w:rPr>
          <w:rFonts w:hint="eastAsia" w:hAnsi="宋体"/>
          <w:sz w:val="32"/>
          <w:szCs w:val="32"/>
        </w:rPr>
        <w:t>完善政策和改进管理的重要依据，</w:t>
      </w:r>
      <w:r>
        <w:rPr>
          <w:rFonts w:hint="eastAsia" w:hAnsi="宋体"/>
          <w:sz w:val="32"/>
          <w:szCs w:val="32"/>
          <w:lang w:eastAsia="zh-CN"/>
        </w:rPr>
        <w:t>部门</w:t>
      </w:r>
      <w:r>
        <w:rPr>
          <w:rFonts w:hint="eastAsia" w:hAnsi="宋体"/>
          <w:sz w:val="32"/>
          <w:szCs w:val="32"/>
        </w:rPr>
        <w:t>要加强评价结果的应用。根据政策文件规定，</w:t>
      </w:r>
      <w:r>
        <w:rPr>
          <w:rFonts w:hint="eastAsia" w:hAnsi="宋体"/>
          <w:sz w:val="32"/>
          <w:szCs w:val="32"/>
          <w:lang w:eastAsia="zh-CN"/>
        </w:rPr>
        <w:t>我院</w:t>
      </w:r>
      <w:r>
        <w:rPr>
          <w:rFonts w:hint="eastAsia" w:hAnsi="宋体"/>
          <w:sz w:val="32"/>
          <w:szCs w:val="32"/>
        </w:rPr>
        <w:t>绩效自评结果将编入</w:t>
      </w:r>
      <w:r>
        <w:rPr>
          <w:rFonts w:hint="eastAsia" w:hAnsi="宋体"/>
          <w:sz w:val="32"/>
          <w:szCs w:val="32"/>
          <w:lang w:eastAsia="zh-CN"/>
        </w:rPr>
        <w:t>202</w:t>
      </w:r>
      <w:r>
        <w:rPr>
          <w:rFonts w:hint="eastAsia" w:hAnsi="宋体"/>
          <w:sz w:val="32"/>
          <w:szCs w:val="32"/>
          <w:lang w:val="en-US" w:eastAsia="zh-CN"/>
        </w:rPr>
        <w:t>2</w:t>
      </w:r>
      <w:r>
        <w:rPr>
          <w:rFonts w:hint="eastAsia" w:hAnsi="宋体"/>
          <w:sz w:val="32"/>
          <w:szCs w:val="32"/>
        </w:rPr>
        <w:t>年度决算中，随同</w:t>
      </w:r>
      <w:r>
        <w:rPr>
          <w:rFonts w:hint="eastAsia" w:hAnsi="宋体"/>
          <w:sz w:val="32"/>
          <w:szCs w:val="32"/>
          <w:lang w:eastAsia="zh-CN"/>
        </w:rPr>
        <w:t>202</w:t>
      </w:r>
      <w:r>
        <w:rPr>
          <w:rFonts w:hint="eastAsia" w:hAnsi="宋体"/>
          <w:sz w:val="32"/>
          <w:szCs w:val="32"/>
          <w:lang w:val="en-US" w:eastAsia="zh-CN"/>
        </w:rPr>
        <w:t>2</w:t>
      </w:r>
      <w:r>
        <w:rPr>
          <w:rFonts w:hint="eastAsia" w:hAnsi="宋体"/>
          <w:sz w:val="32"/>
          <w:szCs w:val="32"/>
        </w:rPr>
        <w:t>年度</w:t>
      </w:r>
      <w:r>
        <w:rPr>
          <w:rFonts w:hint="eastAsia" w:hAnsi="宋体"/>
          <w:sz w:val="32"/>
          <w:szCs w:val="32"/>
          <w:lang w:eastAsia="zh-CN"/>
        </w:rPr>
        <w:t>部门</w:t>
      </w:r>
      <w:r>
        <w:rPr>
          <w:rFonts w:hint="eastAsia" w:hAnsi="宋体"/>
          <w:sz w:val="32"/>
          <w:szCs w:val="32"/>
        </w:rPr>
        <w:t>决算同步公开。</w:t>
      </w:r>
    </w:p>
    <w:p>
      <w:pPr>
        <w:pStyle w:val="3"/>
      </w:pPr>
      <w:bookmarkStart w:id="164" w:name="_Toc11462"/>
      <w:bookmarkStart w:id="165" w:name="_Toc4491"/>
      <w:bookmarkStart w:id="166" w:name="_Toc21490"/>
      <w:bookmarkStart w:id="167" w:name="_Toc17181"/>
      <w:bookmarkStart w:id="168" w:name="_Toc6781"/>
      <w:bookmarkStart w:id="169" w:name="_Toc40046066"/>
      <w:r>
        <w:rPr>
          <w:rFonts w:hint="eastAsia"/>
        </w:rPr>
        <w:t>七、其他需要说明的问题</w:t>
      </w:r>
      <w:bookmarkEnd w:id="164"/>
      <w:bookmarkEnd w:id="165"/>
      <w:bookmarkEnd w:id="166"/>
      <w:bookmarkEnd w:id="167"/>
      <w:bookmarkEnd w:id="168"/>
      <w:bookmarkEnd w:id="169"/>
    </w:p>
    <w:p>
      <w:pPr>
        <w:widowControl/>
        <w:ind w:firstLine="560"/>
        <w:jc w:val="left"/>
        <w:rPr>
          <w:rFonts w:hint="eastAsia" w:hAnsi="宋体"/>
          <w:sz w:val="32"/>
          <w:szCs w:val="32"/>
          <w:lang w:val="en-US" w:eastAsia="zh-CN"/>
        </w:rPr>
      </w:pPr>
      <w:bookmarkStart w:id="170" w:name="_Toc5078"/>
      <w:r>
        <w:rPr>
          <w:rFonts w:hint="eastAsia" w:hAnsi="宋体"/>
          <w:sz w:val="32"/>
          <w:szCs w:val="32"/>
          <w:lang w:val="en-US" w:eastAsia="zh-CN"/>
        </w:rPr>
        <w:t>附件：2022年度省级预算执行情况绩效自评报表</w:t>
      </w:r>
      <w:bookmarkEnd w:id="170"/>
    </w:p>
    <w:p>
      <w:pPr>
        <w:widowControl/>
        <w:ind w:firstLine="560"/>
        <w:jc w:val="left"/>
        <w:rPr>
          <w:rFonts w:hint="eastAsia" w:hAnsi="宋体"/>
          <w:sz w:val="32"/>
          <w:szCs w:val="32"/>
        </w:rPr>
      </w:pPr>
    </w:p>
    <w:p>
      <w:pPr>
        <w:widowControl/>
        <w:ind w:firstLine="560"/>
        <w:jc w:val="left"/>
        <w:rPr>
          <w:rFonts w:hint="eastAsia" w:hAnsi="宋体"/>
          <w:sz w:val="32"/>
          <w:szCs w:val="32"/>
          <w:lang w:val="en-US" w:eastAsia="zh-CN"/>
        </w:rPr>
      </w:pPr>
      <w:r>
        <w:rPr>
          <w:rFonts w:hint="eastAsia" w:hAnsi="宋体"/>
          <w:sz w:val="32"/>
          <w:szCs w:val="32"/>
          <w:lang w:val="en-US" w:eastAsia="zh-CN"/>
        </w:rPr>
        <w:t xml:space="preserve">                                华池</w:t>
      </w:r>
      <w:r>
        <w:rPr>
          <w:rFonts w:hint="eastAsia" w:hAnsi="宋体"/>
          <w:sz w:val="32"/>
          <w:szCs w:val="32"/>
          <w:lang w:eastAsia="zh-CN"/>
        </w:rPr>
        <w:t>人民法院</w:t>
      </w:r>
    </w:p>
    <w:p>
      <w:pPr>
        <w:pStyle w:val="28"/>
        <w:ind w:left="0" w:leftChars="0" w:firstLine="0" w:firstLineChars="0"/>
      </w:pPr>
      <w:bookmarkStart w:id="171" w:name="_Toc17325"/>
      <w:bookmarkStart w:id="172" w:name="_Toc16334"/>
      <w:bookmarkStart w:id="173" w:name="_Toc7395"/>
      <w:r>
        <w:rPr>
          <w:rFonts w:hint="eastAsia" w:hAnsi="宋体"/>
          <w:sz w:val="32"/>
          <w:szCs w:val="32"/>
          <w:lang w:val="en-US" w:eastAsia="zh-CN"/>
        </w:rPr>
        <w:t xml:space="preserve">                                  </w:t>
      </w:r>
      <w:r>
        <w:rPr>
          <w:rFonts w:hint="eastAsia" w:hAnsi="宋体"/>
          <w:sz w:val="32"/>
          <w:szCs w:val="32"/>
        </w:rPr>
        <w:t>202</w:t>
      </w:r>
      <w:r>
        <w:rPr>
          <w:rFonts w:hint="eastAsia" w:hAnsi="宋体"/>
          <w:sz w:val="32"/>
          <w:szCs w:val="32"/>
          <w:lang w:val="en-US" w:eastAsia="zh-CN"/>
        </w:rPr>
        <w:t>3</w:t>
      </w:r>
      <w:r>
        <w:rPr>
          <w:rFonts w:hint="eastAsia" w:hAnsi="宋体"/>
          <w:sz w:val="32"/>
          <w:szCs w:val="32"/>
        </w:rPr>
        <w:t>年</w:t>
      </w:r>
      <w:r>
        <w:rPr>
          <w:rFonts w:hint="eastAsia" w:hAnsi="宋体"/>
          <w:sz w:val="32"/>
          <w:szCs w:val="32"/>
          <w:lang w:val="en-US" w:eastAsia="zh-CN"/>
        </w:rPr>
        <w:t>2</w:t>
      </w:r>
      <w:r>
        <w:rPr>
          <w:rFonts w:hint="eastAsia" w:hAnsi="宋体"/>
          <w:sz w:val="32"/>
          <w:szCs w:val="32"/>
        </w:rPr>
        <w:t>月</w:t>
      </w:r>
      <w:r>
        <w:rPr>
          <w:rFonts w:hint="eastAsia" w:hAnsi="宋体"/>
          <w:sz w:val="32"/>
          <w:szCs w:val="32"/>
          <w:lang w:val="en-US" w:eastAsia="zh-CN"/>
        </w:rPr>
        <w:t>26</w:t>
      </w:r>
      <w:r>
        <w:rPr>
          <w:rFonts w:hint="eastAsia" w:hAnsi="宋体"/>
          <w:sz w:val="32"/>
          <w:szCs w:val="32"/>
        </w:rPr>
        <w:t>日</w:t>
      </w:r>
      <w:bookmarkEnd w:id="171"/>
      <w:bookmarkEnd w:id="172"/>
      <w:bookmarkEnd w:id="173"/>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88059213"/>
                          </w:sdtPr>
                          <w:sdtContent>
                            <w:p>
                              <w:pPr>
                                <w:pStyle w:val="13"/>
                                <w:ind w:firstLine="360"/>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888059213"/>
                    </w:sdtPr>
                    <w:sdtContent>
                      <w:p>
                        <w:pPr>
                          <w:pStyle w:val="13"/>
                          <w:ind w:firstLine="360"/>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A243D"/>
    <w:multiLevelType w:val="singleLevel"/>
    <w:tmpl w:val="08CA243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kZjUwNDU2ZThkZWQ3YjVmNTdjYWMzNjIzZmFmN2QifQ=="/>
    <w:docVar w:name="KSO_WPS_MARK_KEY" w:val="26ab6595-8643-45d4-99e1-4fe8d8f25c39"/>
  </w:docVars>
  <w:rsids>
    <w:rsidRoot w:val="00172A27"/>
    <w:rsid w:val="00052A18"/>
    <w:rsid w:val="00074885"/>
    <w:rsid w:val="000846DD"/>
    <w:rsid w:val="0009668A"/>
    <w:rsid w:val="000A57E0"/>
    <w:rsid w:val="000A6007"/>
    <w:rsid w:val="000B791F"/>
    <w:rsid w:val="000D228A"/>
    <w:rsid w:val="00116A7E"/>
    <w:rsid w:val="001317A2"/>
    <w:rsid w:val="00132B05"/>
    <w:rsid w:val="00136178"/>
    <w:rsid w:val="00172A27"/>
    <w:rsid w:val="001A5FBA"/>
    <w:rsid w:val="001C3244"/>
    <w:rsid w:val="001C5292"/>
    <w:rsid w:val="001F5079"/>
    <w:rsid w:val="00213991"/>
    <w:rsid w:val="0026306D"/>
    <w:rsid w:val="002A2B4C"/>
    <w:rsid w:val="002A4C84"/>
    <w:rsid w:val="002C705C"/>
    <w:rsid w:val="00354A66"/>
    <w:rsid w:val="0037297D"/>
    <w:rsid w:val="003A4775"/>
    <w:rsid w:val="003B33F8"/>
    <w:rsid w:val="003B4445"/>
    <w:rsid w:val="00411640"/>
    <w:rsid w:val="00440055"/>
    <w:rsid w:val="004555C6"/>
    <w:rsid w:val="00486086"/>
    <w:rsid w:val="004951D2"/>
    <w:rsid w:val="004A31A3"/>
    <w:rsid w:val="004A6727"/>
    <w:rsid w:val="004C4F85"/>
    <w:rsid w:val="004D56A6"/>
    <w:rsid w:val="0050326C"/>
    <w:rsid w:val="0051422B"/>
    <w:rsid w:val="0052622F"/>
    <w:rsid w:val="00591A5D"/>
    <w:rsid w:val="005F4EFE"/>
    <w:rsid w:val="006903F9"/>
    <w:rsid w:val="006A4784"/>
    <w:rsid w:val="006C7775"/>
    <w:rsid w:val="006D3D71"/>
    <w:rsid w:val="006F31A0"/>
    <w:rsid w:val="007104B3"/>
    <w:rsid w:val="00756C8C"/>
    <w:rsid w:val="007616B0"/>
    <w:rsid w:val="0077240E"/>
    <w:rsid w:val="007C3784"/>
    <w:rsid w:val="007C52D7"/>
    <w:rsid w:val="007C78AD"/>
    <w:rsid w:val="007D2489"/>
    <w:rsid w:val="007D7D6C"/>
    <w:rsid w:val="00814620"/>
    <w:rsid w:val="00835CA9"/>
    <w:rsid w:val="008559BB"/>
    <w:rsid w:val="00872C90"/>
    <w:rsid w:val="008901DE"/>
    <w:rsid w:val="008949AA"/>
    <w:rsid w:val="008B0628"/>
    <w:rsid w:val="008B7A39"/>
    <w:rsid w:val="008D4175"/>
    <w:rsid w:val="00911B80"/>
    <w:rsid w:val="009165DD"/>
    <w:rsid w:val="009302C0"/>
    <w:rsid w:val="00984072"/>
    <w:rsid w:val="009C15A4"/>
    <w:rsid w:val="009D7ABF"/>
    <w:rsid w:val="00A149C3"/>
    <w:rsid w:val="00A55CA9"/>
    <w:rsid w:val="00A959C7"/>
    <w:rsid w:val="00AD10E6"/>
    <w:rsid w:val="00AE078A"/>
    <w:rsid w:val="00B42316"/>
    <w:rsid w:val="00B435CF"/>
    <w:rsid w:val="00C07477"/>
    <w:rsid w:val="00C253A6"/>
    <w:rsid w:val="00C44682"/>
    <w:rsid w:val="00C543AD"/>
    <w:rsid w:val="00C561AA"/>
    <w:rsid w:val="00C5770C"/>
    <w:rsid w:val="00C65841"/>
    <w:rsid w:val="00CA4117"/>
    <w:rsid w:val="00CA6255"/>
    <w:rsid w:val="00CD4DA0"/>
    <w:rsid w:val="00CE7F24"/>
    <w:rsid w:val="00CF4F52"/>
    <w:rsid w:val="00D0323B"/>
    <w:rsid w:val="00D62102"/>
    <w:rsid w:val="00D65327"/>
    <w:rsid w:val="00DA4915"/>
    <w:rsid w:val="00DC0D4D"/>
    <w:rsid w:val="00DC252A"/>
    <w:rsid w:val="00E2030F"/>
    <w:rsid w:val="00E343E5"/>
    <w:rsid w:val="00E63FE2"/>
    <w:rsid w:val="00E71216"/>
    <w:rsid w:val="00EC69A8"/>
    <w:rsid w:val="00F74A57"/>
    <w:rsid w:val="00F869BE"/>
    <w:rsid w:val="00FB4EB0"/>
    <w:rsid w:val="00FC28C9"/>
    <w:rsid w:val="00FF2BDA"/>
    <w:rsid w:val="01183111"/>
    <w:rsid w:val="0125204F"/>
    <w:rsid w:val="016210FD"/>
    <w:rsid w:val="01865733"/>
    <w:rsid w:val="01A06E9D"/>
    <w:rsid w:val="023A109F"/>
    <w:rsid w:val="02441F1E"/>
    <w:rsid w:val="0294218E"/>
    <w:rsid w:val="02D93C69"/>
    <w:rsid w:val="0305754E"/>
    <w:rsid w:val="03586C8C"/>
    <w:rsid w:val="03B80F4C"/>
    <w:rsid w:val="03B93EF4"/>
    <w:rsid w:val="03DE64EE"/>
    <w:rsid w:val="045D1075"/>
    <w:rsid w:val="046D109D"/>
    <w:rsid w:val="04AE1CD1"/>
    <w:rsid w:val="04AE6573"/>
    <w:rsid w:val="04C826FC"/>
    <w:rsid w:val="04D710AE"/>
    <w:rsid w:val="05431AC5"/>
    <w:rsid w:val="055B4129"/>
    <w:rsid w:val="058F525E"/>
    <w:rsid w:val="05D64F65"/>
    <w:rsid w:val="064F716B"/>
    <w:rsid w:val="068B5D38"/>
    <w:rsid w:val="06B8742D"/>
    <w:rsid w:val="06D575E9"/>
    <w:rsid w:val="06E8731C"/>
    <w:rsid w:val="06F265AD"/>
    <w:rsid w:val="06F90833"/>
    <w:rsid w:val="071E5658"/>
    <w:rsid w:val="07930250"/>
    <w:rsid w:val="07AF39D1"/>
    <w:rsid w:val="07DE28D4"/>
    <w:rsid w:val="080E4270"/>
    <w:rsid w:val="087F1930"/>
    <w:rsid w:val="088272FC"/>
    <w:rsid w:val="08A7247E"/>
    <w:rsid w:val="08A728CF"/>
    <w:rsid w:val="08A84A40"/>
    <w:rsid w:val="08D2161F"/>
    <w:rsid w:val="08F834BD"/>
    <w:rsid w:val="09077DF6"/>
    <w:rsid w:val="091241C8"/>
    <w:rsid w:val="09376339"/>
    <w:rsid w:val="09B13A45"/>
    <w:rsid w:val="09BE6112"/>
    <w:rsid w:val="0A6C3DC0"/>
    <w:rsid w:val="0AAC7535"/>
    <w:rsid w:val="0AFD6D5D"/>
    <w:rsid w:val="0B3D575C"/>
    <w:rsid w:val="0B8D6294"/>
    <w:rsid w:val="0B987180"/>
    <w:rsid w:val="0BA35E5E"/>
    <w:rsid w:val="0BA70E60"/>
    <w:rsid w:val="0BE1433A"/>
    <w:rsid w:val="0C040E46"/>
    <w:rsid w:val="0C126BE9"/>
    <w:rsid w:val="0C6032F9"/>
    <w:rsid w:val="0C6C6699"/>
    <w:rsid w:val="0C8F023A"/>
    <w:rsid w:val="0DD248FB"/>
    <w:rsid w:val="0DE74A3D"/>
    <w:rsid w:val="0DF0188C"/>
    <w:rsid w:val="0DF46805"/>
    <w:rsid w:val="0E071816"/>
    <w:rsid w:val="0E130328"/>
    <w:rsid w:val="0E14510B"/>
    <w:rsid w:val="0E5E4367"/>
    <w:rsid w:val="0E791344"/>
    <w:rsid w:val="0E975183"/>
    <w:rsid w:val="0E9E4764"/>
    <w:rsid w:val="0EB9159E"/>
    <w:rsid w:val="0ECC7523"/>
    <w:rsid w:val="0F087E2F"/>
    <w:rsid w:val="0F0E7B3C"/>
    <w:rsid w:val="0F211004"/>
    <w:rsid w:val="0F5301E5"/>
    <w:rsid w:val="0FAD1102"/>
    <w:rsid w:val="0FBE7ED7"/>
    <w:rsid w:val="0FC91CB4"/>
    <w:rsid w:val="10953945"/>
    <w:rsid w:val="109A22B0"/>
    <w:rsid w:val="10ED0DA6"/>
    <w:rsid w:val="115B7B4E"/>
    <w:rsid w:val="119368FA"/>
    <w:rsid w:val="11A11963"/>
    <w:rsid w:val="11C03DEA"/>
    <w:rsid w:val="11C20FE9"/>
    <w:rsid w:val="11CF41B2"/>
    <w:rsid w:val="11E85901"/>
    <w:rsid w:val="126D4DDF"/>
    <w:rsid w:val="12F942BB"/>
    <w:rsid w:val="14055456"/>
    <w:rsid w:val="1410241B"/>
    <w:rsid w:val="146A4AEC"/>
    <w:rsid w:val="14A1264A"/>
    <w:rsid w:val="14A14FAE"/>
    <w:rsid w:val="14A237DC"/>
    <w:rsid w:val="14C17805"/>
    <w:rsid w:val="1578500A"/>
    <w:rsid w:val="15937A9B"/>
    <w:rsid w:val="15B716F5"/>
    <w:rsid w:val="160A3D95"/>
    <w:rsid w:val="16133C89"/>
    <w:rsid w:val="169A0A5A"/>
    <w:rsid w:val="16EA10E2"/>
    <w:rsid w:val="171A2DA3"/>
    <w:rsid w:val="17364B64"/>
    <w:rsid w:val="17400B06"/>
    <w:rsid w:val="17914727"/>
    <w:rsid w:val="17A22D12"/>
    <w:rsid w:val="17A41D79"/>
    <w:rsid w:val="17D45E88"/>
    <w:rsid w:val="17DE599A"/>
    <w:rsid w:val="18657FD3"/>
    <w:rsid w:val="187F540D"/>
    <w:rsid w:val="18CA4D24"/>
    <w:rsid w:val="19167A27"/>
    <w:rsid w:val="19444033"/>
    <w:rsid w:val="194F153B"/>
    <w:rsid w:val="1980048D"/>
    <w:rsid w:val="19855E4D"/>
    <w:rsid w:val="198804EA"/>
    <w:rsid w:val="199708B4"/>
    <w:rsid w:val="19A35684"/>
    <w:rsid w:val="19A8223C"/>
    <w:rsid w:val="19C01A32"/>
    <w:rsid w:val="19C85E69"/>
    <w:rsid w:val="1A1A43C2"/>
    <w:rsid w:val="1A913C2A"/>
    <w:rsid w:val="1AB901AA"/>
    <w:rsid w:val="1ABA3711"/>
    <w:rsid w:val="1ACC2EC5"/>
    <w:rsid w:val="1AF701F6"/>
    <w:rsid w:val="1B3604F2"/>
    <w:rsid w:val="1B367A94"/>
    <w:rsid w:val="1B391536"/>
    <w:rsid w:val="1B7D7F7E"/>
    <w:rsid w:val="1C770035"/>
    <w:rsid w:val="1C934265"/>
    <w:rsid w:val="1CA9356C"/>
    <w:rsid w:val="1CB60D97"/>
    <w:rsid w:val="1CC41839"/>
    <w:rsid w:val="1CD540C4"/>
    <w:rsid w:val="1CE82FAE"/>
    <w:rsid w:val="1D004EFD"/>
    <w:rsid w:val="1D172F01"/>
    <w:rsid w:val="1D4B7A4A"/>
    <w:rsid w:val="1D6B5FA6"/>
    <w:rsid w:val="1DE5415D"/>
    <w:rsid w:val="1E0730ED"/>
    <w:rsid w:val="1E4A23BC"/>
    <w:rsid w:val="1EC73863"/>
    <w:rsid w:val="1EFC175F"/>
    <w:rsid w:val="201C2D22"/>
    <w:rsid w:val="204131A1"/>
    <w:rsid w:val="20462111"/>
    <w:rsid w:val="205A1343"/>
    <w:rsid w:val="206A11BC"/>
    <w:rsid w:val="20B724D5"/>
    <w:rsid w:val="20E20B96"/>
    <w:rsid w:val="21132B7C"/>
    <w:rsid w:val="215313DE"/>
    <w:rsid w:val="215D5DE6"/>
    <w:rsid w:val="216E0AF3"/>
    <w:rsid w:val="21A10725"/>
    <w:rsid w:val="21D94E53"/>
    <w:rsid w:val="21E94BEF"/>
    <w:rsid w:val="22C541CF"/>
    <w:rsid w:val="22F26762"/>
    <w:rsid w:val="23A31DC3"/>
    <w:rsid w:val="23AF71DA"/>
    <w:rsid w:val="23C10B07"/>
    <w:rsid w:val="23C75000"/>
    <w:rsid w:val="24223CEC"/>
    <w:rsid w:val="247C56A2"/>
    <w:rsid w:val="248C0A40"/>
    <w:rsid w:val="24A819DF"/>
    <w:rsid w:val="24E54A43"/>
    <w:rsid w:val="25617249"/>
    <w:rsid w:val="25AB104A"/>
    <w:rsid w:val="25D37B28"/>
    <w:rsid w:val="25E12217"/>
    <w:rsid w:val="26323CB8"/>
    <w:rsid w:val="26555BF8"/>
    <w:rsid w:val="269A7D3C"/>
    <w:rsid w:val="270E5FB0"/>
    <w:rsid w:val="27EC5A7D"/>
    <w:rsid w:val="27F751B9"/>
    <w:rsid w:val="27FA58DE"/>
    <w:rsid w:val="281C4006"/>
    <w:rsid w:val="2841391F"/>
    <w:rsid w:val="28452D46"/>
    <w:rsid w:val="2872534E"/>
    <w:rsid w:val="289A4010"/>
    <w:rsid w:val="28A571DE"/>
    <w:rsid w:val="28BB61E6"/>
    <w:rsid w:val="28F33A63"/>
    <w:rsid w:val="29121B7F"/>
    <w:rsid w:val="29440026"/>
    <w:rsid w:val="29447DE6"/>
    <w:rsid w:val="295973BD"/>
    <w:rsid w:val="298720F0"/>
    <w:rsid w:val="29D52BB5"/>
    <w:rsid w:val="29F55728"/>
    <w:rsid w:val="29FA3933"/>
    <w:rsid w:val="2A070BEE"/>
    <w:rsid w:val="2A273408"/>
    <w:rsid w:val="2A731D21"/>
    <w:rsid w:val="2A7F3244"/>
    <w:rsid w:val="2AB949A8"/>
    <w:rsid w:val="2ACD0453"/>
    <w:rsid w:val="2ACE3A90"/>
    <w:rsid w:val="2B0A5203"/>
    <w:rsid w:val="2B252A91"/>
    <w:rsid w:val="2B4017F0"/>
    <w:rsid w:val="2B6348E0"/>
    <w:rsid w:val="2B970537"/>
    <w:rsid w:val="2BE76212"/>
    <w:rsid w:val="2C09185D"/>
    <w:rsid w:val="2C0F7531"/>
    <w:rsid w:val="2C63584E"/>
    <w:rsid w:val="2C7A0167"/>
    <w:rsid w:val="2C8F33BD"/>
    <w:rsid w:val="2C8F54B1"/>
    <w:rsid w:val="2D5662C8"/>
    <w:rsid w:val="2DF56335"/>
    <w:rsid w:val="2DF9286A"/>
    <w:rsid w:val="2ED6443A"/>
    <w:rsid w:val="2EE138F7"/>
    <w:rsid w:val="2F0C4BE3"/>
    <w:rsid w:val="2F377CAB"/>
    <w:rsid w:val="2F4D1ED1"/>
    <w:rsid w:val="2FCB61DD"/>
    <w:rsid w:val="30952D41"/>
    <w:rsid w:val="30DD0CC4"/>
    <w:rsid w:val="30E271B6"/>
    <w:rsid w:val="31397F4B"/>
    <w:rsid w:val="31541DBA"/>
    <w:rsid w:val="317070E4"/>
    <w:rsid w:val="31775428"/>
    <w:rsid w:val="318F7220"/>
    <w:rsid w:val="31B63FAB"/>
    <w:rsid w:val="31D65E3F"/>
    <w:rsid w:val="31EB672C"/>
    <w:rsid w:val="31F02617"/>
    <w:rsid w:val="329A6E6D"/>
    <w:rsid w:val="32DC4272"/>
    <w:rsid w:val="33150BE9"/>
    <w:rsid w:val="336C775A"/>
    <w:rsid w:val="33725861"/>
    <w:rsid w:val="33CF4883"/>
    <w:rsid w:val="33D62126"/>
    <w:rsid w:val="33D75E9F"/>
    <w:rsid w:val="33DE375D"/>
    <w:rsid w:val="33F71B1A"/>
    <w:rsid w:val="342E014E"/>
    <w:rsid w:val="346A0719"/>
    <w:rsid w:val="34B306BA"/>
    <w:rsid w:val="34BC46A1"/>
    <w:rsid w:val="34D36666"/>
    <w:rsid w:val="34E81F90"/>
    <w:rsid w:val="34F146C2"/>
    <w:rsid w:val="351358AA"/>
    <w:rsid w:val="35303AB8"/>
    <w:rsid w:val="35324607"/>
    <w:rsid w:val="363277FD"/>
    <w:rsid w:val="365E57FF"/>
    <w:rsid w:val="366A70C8"/>
    <w:rsid w:val="36AF7935"/>
    <w:rsid w:val="36B928EF"/>
    <w:rsid w:val="36D901FE"/>
    <w:rsid w:val="37164F30"/>
    <w:rsid w:val="372B7BCD"/>
    <w:rsid w:val="376728C4"/>
    <w:rsid w:val="376E08C8"/>
    <w:rsid w:val="379067CC"/>
    <w:rsid w:val="38021539"/>
    <w:rsid w:val="380A28CA"/>
    <w:rsid w:val="38384B28"/>
    <w:rsid w:val="383A2C56"/>
    <w:rsid w:val="38514471"/>
    <w:rsid w:val="388C6E04"/>
    <w:rsid w:val="389A5030"/>
    <w:rsid w:val="38A327F3"/>
    <w:rsid w:val="38E250CA"/>
    <w:rsid w:val="39B95231"/>
    <w:rsid w:val="39E7313A"/>
    <w:rsid w:val="39EC1C54"/>
    <w:rsid w:val="3A1F19CA"/>
    <w:rsid w:val="3A8B731D"/>
    <w:rsid w:val="3A946897"/>
    <w:rsid w:val="3A9B7C32"/>
    <w:rsid w:val="3AAE4F93"/>
    <w:rsid w:val="3ACB48BB"/>
    <w:rsid w:val="3AD25272"/>
    <w:rsid w:val="3AFC6ED7"/>
    <w:rsid w:val="3B0112DE"/>
    <w:rsid w:val="3B282FD3"/>
    <w:rsid w:val="3B375346"/>
    <w:rsid w:val="3B5129DA"/>
    <w:rsid w:val="3B5B20B0"/>
    <w:rsid w:val="3BA33E48"/>
    <w:rsid w:val="3BBD0A54"/>
    <w:rsid w:val="3BBE58F0"/>
    <w:rsid w:val="3BDA41CF"/>
    <w:rsid w:val="3BE4409F"/>
    <w:rsid w:val="3C663A24"/>
    <w:rsid w:val="3C7F41CC"/>
    <w:rsid w:val="3C9F32D2"/>
    <w:rsid w:val="3CAE272D"/>
    <w:rsid w:val="3D015D3A"/>
    <w:rsid w:val="3D386234"/>
    <w:rsid w:val="3D6406AA"/>
    <w:rsid w:val="3D7B0470"/>
    <w:rsid w:val="3D9D034F"/>
    <w:rsid w:val="3DD07A03"/>
    <w:rsid w:val="3DE32F0A"/>
    <w:rsid w:val="3E23065E"/>
    <w:rsid w:val="3E585D6B"/>
    <w:rsid w:val="3EC75511"/>
    <w:rsid w:val="3F41523B"/>
    <w:rsid w:val="3F5D34CD"/>
    <w:rsid w:val="3F9B2476"/>
    <w:rsid w:val="3FC12A9B"/>
    <w:rsid w:val="40287B7C"/>
    <w:rsid w:val="403A4B1E"/>
    <w:rsid w:val="40516350"/>
    <w:rsid w:val="4081490E"/>
    <w:rsid w:val="408F79A5"/>
    <w:rsid w:val="40B17223"/>
    <w:rsid w:val="40C96B6F"/>
    <w:rsid w:val="41B62723"/>
    <w:rsid w:val="41C474D0"/>
    <w:rsid w:val="41C8474B"/>
    <w:rsid w:val="41CD47B2"/>
    <w:rsid w:val="423B584A"/>
    <w:rsid w:val="43166C1A"/>
    <w:rsid w:val="43291B47"/>
    <w:rsid w:val="432F247C"/>
    <w:rsid w:val="43625A2A"/>
    <w:rsid w:val="437F06E0"/>
    <w:rsid w:val="43C31F9B"/>
    <w:rsid w:val="43D14C90"/>
    <w:rsid w:val="44093E52"/>
    <w:rsid w:val="44475071"/>
    <w:rsid w:val="445E3AFF"/>
    <w:rsid w:val="44612E7B"/>
    <w:rsid w:val="44753B35"/>
    <w:rsid w:val="44A571E8"/>
    <w:rsid w:val="45343151"/>
    <w:rsid w:val="456F5F37"/>
    <w:rsid w:val="45BE1410"/>
    <w:rsid w:val="45CA5863"/>
    <w:rsid w:val="45E00434"/>
    <w:rsid w:val="45F047F0"/>
    <w:rsid w:val="45F4583A"/>
    <w:rsid w:val="46054912"/>
    <w:rsid w:val="46112717"/>
    <w:rsid w:val="46307B3F"/>
    <w:rsid w:val="46317690"/>
    <w:rsid w:val="469448BA"/>
    <w:rsid w:val="46DC1289"/>
    <w:rsid w:val="472655E6"/>
    <w:rsid w:val="477D2815"/>
    <w:rsid w:val="47982EAF"/>
    <w:rsid w:val="481B63B6"/>
    <w:rsid w:val="487550B7"/>
    <w:rsid w:val="48B40105"/>
    <w:rsid w:val="48C20A74"/>
    <w:rsid w:val="48D569F9"/>
    <w:rsid w:val="48D83D6A"/>
    <w:rsid w:val="48F202EF"/>
    <w:rsid w:val="49747127"/>
    <w:rsid w:val="49B35FD2"/>
    <w:rsid w:val="49B41552"/>
    <w:rsid w:val="49B45B0A"/>
    <w:rsid w:val="49BF4D9E"/>
    <w:rsid w:val="49D337CF"/>
    <w:rsid w:val="4A642CF0"/>
    <w:rsid w:val="4AC565F9"/>
    <w:rsid w:val="4AF07AF1"/>
    <w:rsid w:val="4B4439C2"/>
    <w:rsid w:val="4BD110E2"/>
    <w:rsid w:val="4C261319"/>
    <w:rsid w:val="4C261844"/>
    <w:rsid w:val="4C3E48B5"/>
    <w:rsid w:val="4C5E4F57"/>
    <w:rsid w:val="4C6F4027"/>
    <w:rsid w:val="4C975D73"/>
    <w:rsid w:val="4CDF1128"/>
    <w:rsid w:val="4D0B54AD"/>
    <w:rsid w:val="4D16026A"/>
    <w:rsid w:val="4D2A1AB4"/>
    <w:rsid w:val="4D633045"/>
    <w:rsid w:val="4DBA72D7"/>
    <w:rsid w:val="4DBD57AB"/>
    <w:rsid w:val="4E471E75"/>
    <w:rsid w:val="4E64507F"/>
    <w:rsid w:val="4E8D3684"/>
    <w:rsid w:val="4E957926"/>
    <w:rsid w:val="4F224D8D"/>
    <w:rsid w:val="4F974A08"/>
    <w:rsid w:val="4FB54E8E"/>
    <w:rsid w:val="4FCD667C"/>
    <w:rsid w:val="4FE237A9"/>
    <w:rsid w:val="501D04CE"/>
    <w:rsid w:val="501D387E"/>
    <w:rsid w:val="50493828"/>
    <w:rsid w:val="50591CBD"/>
    <w:rsid w:val="5076286F"/>
    <w:rsid w:val="50957359"/>
    <w:rsid w:val="509F6EC6"/>
    <w:rsid w:val="50E30834"/>
    <w:rsid w:val="510D6CCE"/>
    <w:rsid w:val="511E659C"/>
    <w:rsid w:val="512B1283"/>
    <w:rsid w:val="51493A4C"/>
    <w:rsid w:val="520143BB"/>
    <w:rsid w:val="520E29DF"/>
    <w:rsid w:val="5237602E"/>
    <w:rsid w:val="52397BDB"/>
    <w:rsid w:val="5261421A"/>
    <w:rsid w:val="52874813"/>
    <w:rsid w:val="52986A2B"/>
    <w:rsid w:val="52A068B2"/>
    <w:rsid w:val="53034162"/>
    <w:rsid w:val="53182FAD"/>
    <w:rsid w:val="53283BC9"/>
    <w:rsid w:val="536F17F8"/>
    <w:rsid w:val="53874D93"/>
    <w:rsid w:val="53932FF4"/>
    <w:rsid w:val="53DC53F9"/>
    <w:rsid w:val="543071D9"/>
    <w:rsid w:val="543C16DA"/>
    <w:rsid w:val="54843081"/>
    <w:rsid w:val="54E720BB"/>
    <w:rsid w:val="551B4A12"/>
    <w:rsid w:val="5588094F"/>
    <w:rsid w:val="558A2919"/>
    <w:rsid w:val="5634588C"/>
    <w:rsid w:val="56615E0C"/>
    <w:rsid w:val="567846EC"/>
    <w:rsid w:val="56AC0B61"/>
    <w:rsid w:val="56B45E9F"/>
    <w:rsid w:val="5714693E"/>
    <w:rsid w:val="57272B15"/>
    <w:rsid w:val="575C16B2"/>
    <w:rsid w:val="57966F2A"/>
    <w:rsid w:val="57AD207D"/>
    <w:rsid w:val="5806097D"/>
    <w:rsid w:val="58134E48"/>
    <w:rsid w:val="583A6878"/>
    <w:rsid w:val="5889335C"/>
    <w:rsid w:val="58B80B09"/>
    <w:rsid w:val="58C500FD"/>
    <w:rsid w:val="58DC7930"/>
    <w:rsid w:val="590C03A2"/>
    <w:rsid w:val="596334BB"/>
    <w:rsid w:val="59727BBE"/>
    <w:rsid w:val="59964C22"/>
    <w:rsid w:val="59A97E57"/>
    <w:rsid w:val="5A112DD4"/>
    <w:rsid w:val="5A4A24F3"/>
    <w:rsid w:val="5A5B1C29"/>
    <w:rsid w:val="5A7F2300"/>
    <w:rsid w:val="5AED49A0"/>
    <w:rsid w:val="5B92709A"/>
    <w:rsid w:val="5BDA5CF3"/>
    <w:rsid w:val="5BFE0297"/>
    <w:rsid w:val="5C161EDE"/>
    <w:rsid w:val="5C207B33"/>
    <w:rsid w:val="5C880D1C"/>
    <w:rsid w:val="5CA91A5D"/>
    <w:rsid w:val="5D04082A"/>
    <w:rsid w:val="5D2914FD"/>
    <w:rsid w:val="5D611791"/>
    <w:rsid w:val="5D755C5D"/>
    <w:rsid w:val="5DAE0264"/>
    <w:rsid w:val="5DD5494D"/>
    <w:rsid w:val="5DDE74C5"/>
    <w:rsid w:val="5E916AC6"/>
    <w:rsid w:val="5E9640DD"/>
    <w:rsid w:val="5E992621"/>
    <w:rsid w:val="5EC67DA5"/>
    <w:rsid w:val="5ED247CC"/>
    <w:rsid w:val="5F3A0F0C"/>
    <w:rsid w:val="5F58262D"/>
    <w:rsid w:val="5F6419A2"/>
    <w:rsid w:val="5F775691"/>
    <w:rsid w:val="600414DC"/>
    <w:rsid w:val="603319A6"/>
    <w:rsid w:val="605F1472"/>
    <w:rsid w:val="60A12843"/>
    <w:rsid w:val="60BA744E"/>
    <w:rsid w:val="60BB23FA"/>
    <w:rsid w:val="60FB49D2"/>
    <w:rsid w:val="61D474C9"/>
    <w:rsid w:val="62950A8E"/>
    <w:rsid w:val="629774D1"/>
    <w:rsid w:val="62BE64F4"/>
    <w:rsid w:val="62C9714A"/>
    <w:rsid w:val="635B3466"/>
    <w:rsid w:val="637B00FA"/>
    <w:rsid w:val="63DC4C88"/>
    <w:rsid w:val="64234172"/>
    <w:rsid w:val="6431668F"/>
    <w:rsid w:val="64803EF5"/>
    <w:rsid w:val="64835103"/>
    <w:rsid w:val="64970BAF"/>
    <w:rsid w:val="64AA6F1D"/>
    <w:rsid w:val="64F8164D"/>
    <w:rsid w:val="6502427A"/>
    <w:rsid w:val="656C3DE9"/>
    <w:rsid w:val="65715BFD"/>
    <w:rsid w:val="65732D00"/>
    <w:rsid w:val="65B34C8C"/>
    <w:rsid w:val="66050395"/>
    <w:rsid w:val="661A0932"/>
    <w:rsid w:val="66302426"/>
    <w:rsid w:val="66364452"/>
    <w:rsid w:val="6651710F"/>
    <w:rsid w:val="66624590"/>
    <w:rsid w:val="66D90189"/>
    <w:rsid w:val="66E85FB4"/>
    <w:rsid w:val="67330E86"/>
    <w:rsid w:val="674033C8"/>
    <w:rsid w:val="67614E4C"/>
    <w:rsid w:val="679C7C07"/>
    <w:rsid w:val="67B37AAD"/>
    <w:rsid w:val="67F524F3"/>
    <w:rsid w:val="67F92005"/>
    <w:rsid w:val="68025435"/>
    <w:rsid w:val="688F22C8"/>
    <w:rsid w:val="68C267B6"/>
    <w:rsid w:val="68CF738C"/>
    <w:rsid w:val="68F20812"/>
    <w:rsid w:val="69021FA8"/>
    <w:rsid w:val="69137A07"/>
    <w:rsid w:val="697415F1"/>
    <w:rsid w:val="697F3ADF"/>
    <w:rsid w:val="69DA3ABA"/>
    <w:rsid w:val="6A3762A4"/>
    <w:rsid w:val="6A631F51"/>
    <w:rsid w:val="6A887F5F"/>
    <w:rsid w:val="6AAB7162"/>
    <w:rsid w:val="6AC3566F"/>
    <w:rsid w:val="6B037C3A"/>
    <w:rsid w:val="6B2B4A32"/>
    <w:rsid w:val="6B3A67D0"/>
    <w:rsid w:val="6B4B7556"/>
    <w:rsid w:val="6B6179F5"/>
    <w:rsid w:val="6B7C13D5"/>
    <w:rsid w:val="6BD72D2C"/>
    <w:rsid w:val="6C0652F9"/>
    <w:rsid w:val="6C53512B"/>
    <w:rsid w:val="6C560EC1"/>
    <w:rsid w:val="6C8E0AE9"/>
    <w:rsid w:val="6CA04267"/>
    <w:rsid w:val="6CA63EB8"/>
    <w:rsid w:val="6CB227F2"/>
    <w:rsid w:val="6CC30793"/>
    <w:rsid w:val="6CC8224D"/>
    <w:rsid w:val="6D18328F"/>
    <w:rsid w:val="6D5734BC"/>
    <w:rsid w:val="6D8C5C0C"/>
    <w:rsid w:val="6D8D7335"/>
    <w:rsid w:val="6DF95048"/>
    <w:rsid w:val="6E0472B5"/>
    <w:rsid w:val="6E09753D"/>
    <w:rsid w:val="6E7320EC"/>
    <w:rsid w:val="6EB73860"/>
    <w:rsid w:val="6EF255E1"/>
    <w:rsid w:val="6F3C1C82"/>
    <w:rsid w:val="6F4B5004"/>
    <w:rsid w:val="6F9E02F2"/>
    <w:rsid w:val="6FF00AC7"/>
    <w:rsid w:val="700F01D3"/>
    <w:rsid w:val="7015387B"/>
    <w:rsid w:val="705A41AE"/>
    <w:rsid w:val="70D07922"/>
    <w:rsid w:val="70E14841"/>
    <w:rsid w:val="7113156F"/>
    <w:rsid w:val="718524BB"/>
    <w:rsid w:val="718631F8"/>
    <w:rsid w:val="71BC33E3"/>
    <w:rsid w:val="71CE1DE8"/>
    <w:rsid w:val="72A11576"/>
    <w:rsid w:val="72B56CCB"/>
    <w:rsid w:val="72D46929"/>
    <w:rsid w:val="72D729DB"/>
    <w:rsid w:val="72EC0317"/>
    <w:rsid w:val="73353469"/>
    <w:rsid w:val="73644117"/>
    <w:rsid w:val="736D3FC9"/>
    <w:rsid w:val="73BF6E3A"/>
    <w:rsid w:val="74035919"/>
    <w:rsid w:val="741D30BD"/>
    <w:rsid w:val="74213FF1"/>
    <w:rsid w:val="74962374"/>
    <w:rsid w:val="74FB38D2"/>
    <w:rsid w:val="750E0A19"/>
    <w:rsid w:val="75606932"/>
    <w:rsid w:val="75685790"/>
    <w:rsid w:val="756E5918"/>
    <w:rsid w:val="75712C55"/>
    <w:rsid w:val="757B7431"/>
    <w:rsid w:val="75BE630A"/>
    <w:rsid w:val="75D7226C"/>
    <w:rsid w:val="76332FB4"/>
    <w:rsid w:val="76740D50"/>
    <w:rsid w:val="769C1001"/>
    <w:rsid w:val="76A538FA"/>
    <w:rsid w:val="76EB38E3"/>
    <w:rsid w:val="775547B2"/>
    <w:rsid w:val="777404D2"/>
    <w:rsid w:val="77F35CA4"/>
    <w:rsid w:val="781D7C27"/>
    <w:rsid w:val="7875145D"/>
    <w:rsid w:val="788809AD"/>
    <w:rsid w:val="78A23E67"/>
    <w:rsid w:val="78AF7473"/>
    <w:rsid w:val="78BB3CBA"/>
    <w:rsid w:val="79291DBD"/>
    <w:rsid w:val="792D574E"/>
    <w:rsid w:val="79463D2A"/>
    <w:rsid w:val="79584959"/>
    <w:rsid w:val="796E3278"/>
    <w:rsid w:val="79B80DE0"/>
    <w:rsid w:val="7A574C10"/>
    <w:rsid w:val="7AAC0AB8"/>
    <w:rsid w:val="7AAF2356"/>
    <w:rsid w:val="7ABD25F8"/>
    <w:rsid w:val="7AD06AA1"/>
    <w:rsid w:val="7B011F41"/>
    <w:rsid w:val="7B101CDA"/>
    <w:rsid w:val="7B587A97"/>
    <w:rsid w:val="7B7209AE"/>
    <w:rsid w:val="7BD644A9"/>
    <w:rsid w:val="7C162517"/>
    <w:rsid w:val="7C2D3A49"/>
    <w:rsid w:val="7C5950EA"/>
    <w:rsid w:val="7D657644"/>
    <w:rsid w:val="7D670C49"/>
    <w:rsid w:val="7D9A5540"/>
    <w:rsid w:val="7DB40352"/>
    <w:rsid w:val="7DF67493"/>
    <w:rsid w:val="7E3B4056"/>
    <w:rsid w:val="7E8640F9"/>
    <w:rsid w:val="7E8E06E9"/>
    <w:rsid w:val="7EA31D98"/>
    <w:rsid w:val="7EC81C39"/>
    <w:rsid w:val="7EF700DD"/>
    <w:rsid w:val="7F951BF0"/>
    <w:rsid w:val="7FBD6760"/>
    <w:rsid w:val="EEB3F4F2"/>
    <w:rsid w:val="F97FDF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3">
    <w:name w:val="heading 1"/>
    <w:basedOn w:val="1"/>
    <w:next w:val="1"/>
    <w:link w:val="32"/>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4">
    <w:name w:val="heading 2"/>
    <w:basedOn w:val="1"/>
    <w:next w:val="1"/>
    <w:link w:val="33"/>
    <w:unhideWhenUsed/>
    <w:qFormat/>
    <w:uiPriority w:val="9"/>
    <w:pPr>
      <w:keepNext/>
      <w:keepLines/>
      <w:spacing w:before="100" w:after="100"/>
      <w:outlineLvl w:val="1"/>
    </w:pPr>
    <w:rPr>
      <w:rFonts w:ascii="楷体" w:hAnsi="楷体" w:eastAsia="楷体" w:cstheme="majorBidi"/>
      <w:b/>
      <w:bCs/>
      <w:sz w:val="32"/>
      <w:szCs w:val="32"/>
    </w:rPr>
  </w:style>
  <w:style w:type="paragraph" w:styleId="5">
    <w:name w:val="heading 3"/>
    <w:basedOn w:val="1"/>
    <w:next w:val="1"/>
    <w:link w:val="34"/>
    <w:unhideWhenUsed/>
    <w:qFormat/>
    <w:uiPriority w:val="9"/>
    <w:pPr>
      <w:keepNext/>
      <w:keepLines/>
      <w:outlineLvl w:val="2"/>
    </w:pPr>
    <w:rPr>
      <w:b/>
      <w:bCs/>
      <w:szCs w:val="32"/>
    </w:rPr>
  </w:style>
  <w:style w:type="paragraph" w:styleId="6">
    <w:name w:val="heading 6"/>
    <w:basedOn w:val="1"/>
    <w:next w:val="1"/>
    <w:unhideWhenUsed/>
    <w:qFormat/>
    <w:uiPriority w:val="9"/>
    <w:pPr>
      <w:keepNext/>
      <w:keepLines/>
      <w:outlineLvl w:val="5"/>
    </w:pPr>
    <w:rPr>
      <w:rFonts w:ascii="Cambria" w:hAnsi="Cambria"/>
      <w:bCs/>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
    <w:basedOn w:val="1"/>
    <w:qFormat/>
    <w:uiPriority w:val="0"/>
    <w:pPr>
      <w:ind w:left="420" w:leftChars="200" w:firstLine="420" w:firstLineChars="200"/>
    </w:pPr>
  </w:style>
  <w:style w:type="paragraph" w:styleId="7">
    <w:name w:val="caption"/>
    <w:basedOn w:val="1"/>
    <w:next w:val="1"/>
    <w:unhideWhenUsed/>
    <w:qFormat/>
    <w:uiPriority w:val="0"/>
    <w:rPr>
      <w:rFonts w:eastAsia="黑体" w:asciiTheme="majorHAnsi" w:hAnsiTheme="majorHAnsi" w:cstheme="majorBidi"/>
      <w:sz w:val="20"/>
      <w:szCs w:val="20"/>
    </w:rPr>
  </w:style>
  <w:style w:type="paragraph" w:styleId="8">
    <w:name w:val="annotation text"/>
    <w:basedOn w:val="1"/>
    <w:link w:val="36"/>
    <w:semiHidden/>
    <w:unhideWhenUsed/>
    <w:qFormat/>
    <w:uiPriority w:val="99"/>
    <w:pPr>
      <w:jc w:val="left"/>
    </w:pPr>
  </w:style>
  <w:style w:type="paragraph" w:styleId="9">
    <w:name w:val="Body Text"/>
    <w:basedOn w:val="1"/>
    <w:next w:val="1"/>
    <w:qFormat/>
    <w:uiPriority w:val="99"/>
    <w:rPr>
      <w:szCs w:val="21"/>
    </w:rPr>
  </w:style>
  <w:style w:type="paragraph" w:styleId="10">
    <w:name w:val="Body Text Indent"/>
    <w:basedOn w:val="1"/>
    <w:qFormat/>
    <w:uiPriority w:val="0"/>
    <w:pPr>
      <w:ind w:left="200" w:leftChars="200"/>
    </w:pPr>
    <w:rPr>
      <w:szCs w:val="21"/>
    </w:rPr>
  </w:style>
  <w:style w:type="paragraph" w:styleId="11">
    <w:name w:val="Plain Text"/>
    <w:basedOn w:val="1"/>
    <w:qFormat/>
    <w:uiPriority w:val="0"/>
    <w:rPr>
      <w:rFonts w:hint="eastAsia" w:ascii="宋体" w:hAnsi="Courier New" w:eastAsia="宋体" w:cs="Times New Roman"/>
      <w:szCs w:val="20"/>
    </w:rPr>
  </w:style>
  <w:style w:type="paragraph" w:styleId="12">
    <w:name w:val="Body Text Indent 2"/>
    <w:basedOn w:val="1"/>
    <w:next w:val="11"/>
    <w:qFormat/>
    <w:uiPriority w:val="0"/>
    <w:pPr>
      <w:ind w:left="-718" w:leftChars="-342" w:firstLine="720" w:firstLineChars="225"/>
      <w:jc w:val="left"/>
    </w:pPr>
    <w:rPr>
      <w:sz w:val="32"/>
      <w:szCs w:val="32"/>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right" w:leader="dot" w:pos="8296"/>
      </w:tabs>
      <w:ind w:firstLine="0" w:firstLineChars="0"/>
    </w:pPr>
    <w:rPr>
      <w:rFonts w:hAnsi="宋体"/>
      <w:b/>
      <w:bCs/>
    </w:rPr>
  </w:style>
  <w:style w:type="paragraph" w:styleId="16">
    <w:name w:val="toc 2"/>
    <w:basedOn w:val="1"/>
    <w:next w:val="1"/>
    <w:unhideWhenUsed/>
    <w:qFormat/>
    <w:uiPriority w:val="39"/>
    <w:pPr>
      <w:tabs>
        <w:tab w:val="right" w:leader="dot" w:pos="8296"/>
      </w:tabs>
      <w:ind w:left="560" w:leftChars="200" w:firstLine="0" w:firstLineChars="0"/>
    </w:pPr>
  </w:style>
  <w:style w:type="paragraph" w:styleId="1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8">
    <w:name w:val="Normal (Web)"/>
    <w:basedOn w:val="1"/>
    <w:semiHidden/>
    <w:unhideWhenUsed/>
    <w:qFormat/>
    <w:uiPriority w:val="99"/>
    <w:pPr>
      <w:spacing w:beforeAutospacing="1" w:afterAutospacing="1"/>
      <w:jc w:val="left"/>
    </w:pPr>
    <w:rPr>
      <w:rFonts w:cs="Times New Roman"/>
      <w:kern w:val="0"/>
      <w:sz w:val="24"/>
    </w:rPr>
  </w:style>
  <w:style w:type="paragraph" w:styleId="19">
    <w:name w:val="index 1"/>
    <w:basedOn w:val="1"/>
    <w:next w:val="1"/>
    <w:qFormat/>
    <w:uiPriority w:val="0"/>
  </w:style>
  <w:style w:type="paragraph" w:styleId="20">
    <w:name w:val="Title"/>
    <w:basedOn w:val="1"/>
    <w:next w:val="1"/>
    <w:qFormat/>
    <w:uiPriority w:val="0"/>
    <w:pPr>
      <w:tabs>
        <w:tab w:val="left" w:pos="0"/>
      </w:tabs>
      <w:adjustRightInd w:val="0"/>
      <w:snapToGrid w:val="0"/>
      <w:spacing w:beforeLines="100" w:afterLines="100"/>
      <w:jc w:val="center"/>
    </w:pPr>
    <w:rPr>
      <w:rFonts w:hAnsi="Arial" w:cs="Arial"/>
      <w:b/>
      <w:bCs/>
      <w:sz w:val="48"/>
      <w:szCs w:val="32"/>
    </w:rPr>
  </w:style>
  <w:style w:type="paragraph" w:styleId="21">
    <w:name w:val="annotation subject"/>
    <w:basedOn w:val="8"/>
    <w:next w:val="8"/>
    <w:link w:val="37"/>
    <w:semiHidden/>
    <w:unhideWhenUsed/>
    <w:qFormat/>
    <w:uiPriority w:val="99"/>
    <w:rPr>
      <w:b/>
      <w:bCs/>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unhideWhenUsed/>
    <w:qFormat/>
    <w:uiPriority w:val="99"/>
    <w:rPr>
      <w:color w:val="0563C1" w:themeColor="hyperlink"/>
      <w:u w:val="single"/>
      <w14:textFill>
        <w14:solidFill>
          <w14:schemeClr w14:val="hlink"/>
        </w14:solidFill>
      </w14:textFill>
    </w:rPr>
  </w:style>
  <w:style w:type="character" w:styleId="26">
    <w:name w:val="annotation reference"/>
    <w:basedOn w:val="24"/>
    <w:semiHidden/>
    <w:unhideWhenUsed/>
    <w:qFormat/>
    <w:uiPriority w:val="99"/>
    <w:rPr>
      <w:sz w:val="21"/>
      <w:szCs w:val="21"/>
    </w:rPr>
  </w:style>
  <w:style w:type="paragraph" w:customStyle="1" w:styleId="27">
    <w:name w:val="Body Text First Indent 21"/>
    <w:basedOn w:val="1"/>
    <w:qFormat/>
    <w:uiPriority w:val="0"/>
    <w:pPr>
      <w:ind w:left="420" w:leftChars="200" w:firstLine="420" w:firstLineChars="200"/>
    </w:pPr>
  </w:style>
  <w:style w:type="paragraph" w:customStyle="1" w:styleId="28">
    <w:name w:val="BodyTextIndent"/>
    <w:basedOn w:val="1"/>
    <w:qFormat/>
    <w:uiPriority w:val="0"/>
    <w:pPr>
      <w:widowControl/>
      <w:ind w:left="200" w:leftChars="200"/>
      <w:jc w:val="both"/>
      <w:textAlignment w:val="baseline"/>
    </w:pPr>
    <w:rPr>
      <w:kern w:val="2"/>
      <w:sz w:val="21"/>
      <w:szCs w:val="21"/>
      <w:lang w:val="en-US" w:eastAsia="zh-CN" w:bidi="ar-SA"/>
    </w:rPr>
  </w:style>
  <w:style w:type="character" w:customStyle="1" w:styleId="29">
    <w:name w:val="页眉 字符"/>
    <w:basedOn w:val="24"/>
    <w:link w:val="14"/>
    <w:qFormat/>
    <w:uiPriority w:val="99"/>
    <w:rPr>
      <w:sz w:val="18"/>
      <w:szCs w:val="18"/>
    </w:rPr>
  </w:style>
  <w:style w:type="character" w:customStyle="1" w:styleId="30">
    <w:name w:val="页脚 字符"/>
    <w:basedOn w:val="24"/>
    <w:link w:val="13"/>
    <w:qFormat/>
    <w:uiPriority w:val="99"/>
    <w:rPr>
      <w:sz w:val="18"/>
      <w:szCs w:val="18"/>
    </w:rPr>
  </w:style>
  <w:style w:type="paragraph" w:customStyle="1" w:styleId="3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2">
    <w:name w:val="标题 1 字符"/>
    <w:basedOn w:val="24"/>
    <w:link w:val="3"/>
    <w:qFormat/>
    <w:uiPriority w:val="9"/>
    <w:rPr>
      <w:rFonts w:ascii="黑体" w:hAnsi="黑体" w:eastAsia="黑体"/>
      <w:b/>
      <w:bCs/>
      <w:kern w:val="44"/>
      <w:sz w:val="32"/>
      <w:szCs w:val="44"/>
    </w:rPr>
  </w:style>
  <w:style w:type="character" w:customStyle="1" w:styleId="33">
    <w:name w:val="标题 2 字符"/>
    <w:basedOn w:val="24"/>
    <w:link w:val="4"/>
    <w:qFormat/>
    <w:uiPriority w:val="9"/>
    <w:rPr>
      <w:rFonts w:ascii="楷体" w:hAnsi="楷体" w:eastAsia="楷体" w:cstheme="majorBidi"/>
      <w:b/>
      <w:bCs/>
      <w:sz w:val="32"/>
      <w:szCs w:val="32"/>
    </w:rPr>
  </w:style>
  <w:style w:type="character" w:customStyle="1" w:styleId="34">
    <w:name w:val="标题 3 字符"/>
    <w:basedOn w:val="24"/>
    <w:link w:val="5"/>
    <w:qFormat/>
    <w:uiPriority w:val="9"/>
    <w:rPr>
      <w:rFonts w:ascii="仿宋_GB2312" w:hAnsi="仿宋_GB2312" w:eastAsia="仿宋_GB2312"/>
      <w:b/>
      <w:bCs/>
      <w:sz w:val="28"/>
      <w:szCs w:val="32"/>
    </w:rPr>
  </w:style>
  <w:style w:type="character" w:customStyle="1" w:styleId="35">
    <w:name w:val="font01"/>
    <w:basedOn w:val="24"/>
    <w:qFormat/>
    <w:uiPriority w:val="0"/>
    <w:rPr>
      <w:rFonts w:hint="eastAsia" w:ascii="宋体" w:hAnsi="宋体" w:eastAsia="宋体" w:cs="宋体"/>
      <w:color w:val="000000"/>
      <w:sz w:val="21"/>
      <w:szCs w:val="21"/>
      <w:u w:val="none"/>
    </w:rPr>
  </w:style>
  <w:style w:type="character" w:customStyle="1" w:styleId="36">
    <w:name w:val="批注文字 字符"/>
    <w:basedOn w:val="24"/>
    <w:link w:val="8"/>
    <w:semiHidden/>
    <w:qFormat/>
    <w:uiPriority w:val="99"/>
    <w:rPr>
      <w:rFonts w:ascii="仿宋_GB2312" w:hAnsi="仿宋_GB2312" w:eastAsia="仿宋_GB2312" w:cstheme="minorBidi"/>
      <w:kern w:val="2"/>
      <w:sz w:val="28"/>
      <w:szCs w:val="22"/>
    </w:rPr>
  </w:style>
  <w:style w:type="character" w:customStyle="1" w:styleId="37">
    <w:name w:val="批注主题 字符"/>
    <w:basedOn w:val="36"/>
    <w:link w:val="21"/>
    <w:semiHidden/>
    <w:qFormat/>
    <w:uiPriority w:val="99"/>
    <w:rPr>
      <w:rFonts w:ascii="仿宋_GB2312" w:hAnsi="仿宋_GB2312" w:eastAsia="仿宋_GB2312" w:cstheme="minorBidi"/>
      <w:b/>
      <w:bCs/>
      <w:kern w:val="2"/>
      <w:sz w:val="28"/>
      <w:szCs w:val="22"/>
    </w:rPr>
  </w:style>
  <w:style w:type="paragraph" w:customStyle="1" w:styleId="38">
    <w:name w:val="NormalIndent"/>
    <w:basedOn w:val="1"/>
    <w:qFormat/>
    <w:uiPriority w:val="99"/>
    <w:pPr>
      <w:ind w:firstLine="420" w:firstLineChars="200"/>
      <w:textAlignment w:val="baseline"/>
    </w:pPr>
    <w:rPr>
      <w:szCs w:val="21"/>
    </w:rPr>
  </w:style>
  <w:style w:type="character" w:customStyle="1" w:styleId="39">
    <w:name w:val="content1"/>
    <w:basedOn w:val="24"/>
    <w:qFormat/>
    <w:uiPriority w:val="0"/>
    <w:rPr>
      <w:rFonts w:hint="default"/>
      <w:sz w:val="21"/>
    </w:rPr>
  </w:style>
  <w:style w:type="paragraph" w:customStyle="1" w:styleId="40">
    <w:name w:val="Char2"/>
    <w:basedOn w:val="1"/>
    <w:qFormat/>
    <w:uiPriority w:val="0"/>
    <w:rPr>
      <w:rFonts w:ascii="Courier" w:hAnsi="Courier" w:cs="Courier"/>
      <w:szCs w:val="21"/>
    </w:rPr>
  </w:style>
  <w:style w:type="character" w:customStyle="1" w:styleId="41">
    <w:name w:val="NormalCharacter"/>
    <w:semiHidden/>
    <w:qFormat/>
    <w:uiPriority w:val="0"/>
  </w:style>
  <w:style w:type="paragraph" w:customStyle="1" w:styleId="42">
    <w:name w:val="Normal Indent1"/>
    <w:basedOn w:val="1"/>
    <w:qFormat/>
    <w:uiPriority w:val="99"/>
    <w:pPr>
      <w:ind w:firstLine="420"/>
    </w:pPr>
  </w:style>
  <w:style w:type="character" w:customStyle="1" w:styleId="43">
    <w:name w:val="font41"/>
    <w:basedOn w:val="24"/>
    <w:qFormat/>
    <w:uiPriority w:val="0"/>
    <w:rPr>
      <w:rFonts w:hint="eastAsia" w:ascii="仿宋_GB2312" w:eastAsia="仿宋_GB2312" w:cs="仿宋_GB2312"/>
      <w:b/>
      <w:bCs/>
      <w:color w:val="000000"/>
      <w:sz w:val="24"/>
      <w:szCs w:val="24"/>
      <w:u w:val="none"/>
    </w:rPr>
  </w:style>
  <w:style w:type="character" w:customStyle="1" w:styleId="44">
    <w:name w:val="font31"/>
    <w:basedOn w:val="24"/>
    <w:qFormat/>
    <w:uiPriority w:val="0"/>
    <w:rPr>
      <w:rFonts w:hint="eastAsia" w:ascii="仿宋_GB2312" w:eastAsia="仿宋_GB2312" w:cs="仿宋_GB2312"/>
      <w:color w:val="000000"/>
      <w:sz w:val="24"/>
      <w:szCs w:val="24"/>
      <w:u w:val="none"/>
    </w:rPr>
  </w:style>
  <w:style w:type="paragraph" w:customStyle="1" w:styleId="45">
    <w:name w:val="Body Text First Indent 2_75375cd0-6dd5-4e0e-a182-e144e3e71415"/>
    <w:basedOn w:val="1"/>
    <w:qFormat/>
    <w:uiPriority w:val="0"/>
    <w:pPr>
      <w:ind w:left="420" w:leftChars="200" w:firstLine="420" w:firstLineChars="200"/>
    </w:pPr>
  </w:style>
  <w:style w:type="paragraph" w:styleId="4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12593</Words>
  <Characters>14121</Characters>
  <Lines>132</Lines>
  <Paragraphs>37</Paragraphs>
  <TotalTime>17</TotalTime>
  <ScaleCrop>false</ScaleCrop>
  <LinksUpToDate>false</LinksUpToDate>
  <CharactersWithSpaces>14252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WPS_1487553725</cp:lastModifiedBy>
  <cp:lastPrinted>2021-04-25T06:46:00Z</cp:lastPrinted>
  <dcterms:modified xsi:type="dcterms:W3CDTF">2023-08-21T03:45:55Z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66CE5FB27B844CEA8029C4C4B53BB929_13</vt:lpwstr>
  </property>
</Properties>
</file>