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4ABC9" w14:textId="77777777" w:rsidR="00E06F6E" w:rsidRDefault="00E06F6E">
      <w:pPr>
        <w:ind w:firstLineChars="0" w:firstLine="0"/>
        <w:rPr>
          <w:rFonts w:ascii="宋体" w:eastAsia="宋体" w:hAnsi="宋体"/>
          <w:b/>
          <w:bCs/>
          <w:sz w:val="44"/>
          <w:szCs w:val="44"/>
        </w:rPr>
      </w:pPr>
    </w:p>
    <w:p w14:paraId="12DF105E" w14:textId="77777777" w:rsidR="00E06F6E" w:rsidRDefault="00E06F6E">
      <w:pPr>
        <w:ind w:firstLineChars="0" w:firstLine="0"/>
        <w:rPr>
          <w:rFonts w:ascii="宋体" w:eastAsia="宋体" w:hAnsi="宋体"/>
          <w:b/>
          <w:bCs/>
          <w:sz w:val="44"/>
          <w:szCs w:val="44"/>
        </w:rPr>
      </w:pPr>
    </w:p>
    <w:p w14:paraId="1283B188" w14:textId="77777777" w:rsidR="00E06F6E" w:rsidRDefault="00E06F6E">
      <w:pPr>
        <w:ind w:firstLineChars="0" w:firstLine="0"/>
        <w:rPr>
          <w:rFonts w:ascii="宋体" w:eastAsia="宋体" w:hAnsi="宋体"/>
          <w:b/>
          <w:bCs/>
          <w:sz w:val="44"/>
          <w:szCs w:val="44"/>
        </w:rPr>
      </w:pPr>
    </w:p>
    <w:p w14:paraId="613E578A" w14:textId="4BA00FE3" w:rsidR="00E06F6E" w:rsidRDefault="00FC5B40">
      <w:pPr>
        <w:ind w:firstLineChars="0" w:firstLine="0"/>
        <w:jc w:val="center"/>
        <w:rPr>
          <w:rFonts w:ascii="宋体" w:eastAsia="宋体" w:hAnsi="宋体"/>
          <w:b/>
          <w:bCs/>
          <w:sz w:val="44"/>
          <w:szCs w:val="44"/>
        </w:rPr>
      </w:pPr>
      <w:r>
        <w:rPr>
          <w:rFonts w:ascii="宋体" w:eastAsia="宋体" w:hAnsi="宋体"/>
          <w:b/>
          <w:bCs/>
          <w:sz w:val="44"/>
          <w:szCs w:val="44"/>
        </w:rPr>
        <w:t>20</w:t>
      </w:r>
      <w:r>
        <w:rPr>
          <w:rFonts w:ascii="宋体" w:eastAsia="宋体" w:hAnsi="宋体" w:hint="eastAsia"/>
          <w:b/>
          <w:bCs/>
          <w:sz w:val="44"/>
          <w:szCs w:val="44"/>
        </w:rPr>
        <w:t>2</w:t>
      </w:r>
      <w:r>
        <w:rPr>
          <w:rFonts w:ascii="宋体" w:eastAsia="宋体" w:hAnsi="宋体"/>
          <w:b/>
          <w:bCs/>
          <w:sz w:val="44"/>
          <w:szCs w:val="44"/>
        </w:rPr>
        <w:t>1年度</w:t>
      </w:r>
      <w:r>
        <w:rPr>
          <w:rFonts w:ascii="宋体" w:eastAsia="宋体" w:hAnsi="宋体" w:hint="eastAsia"/>
          <w:b/>
          <w:bCs/>
          <w:sz w:val="44"/>
          <w:szCs w:val="44"/>
        </w:rPr>
        <w:t>嘉峪关市城区人民法院</w:t>
      </w:r>
    </w:p>
    <w:p w14:paraId="3DBC2C68" w14:textId="65B54CCC" w:rsidR="00E06F6E" w:rsidRDefault="006F7A61">
      <w:pPr>
        <w:widowControl/>
        <w:ind w:firstLineChars="0" w:firstLine="0"/>
        <w:jc w:val="center"/>
        <w:rPr>
          <w:rFonts w:ascii="宋体" w:eastAsia="宋体" w:hAnsi="宋体"/>
          <w:b/>
          <w:bCs/>
          <w:sz w:val="44"/>
          <w:szCs w:val="44"/>
        </w:rPr>
      </w:pPr>
      <w:r w:rsidRPr="006F7A61">
        <w:rPr>
          <w:rFonts w:ascii="宋体" w:eastAsia="宋体" w:hAnsi="宋体" w:hint="eastAsia"/>
          <w:b/>
          <w:bCs/>
          <w:sz w:val="44"/>
          <w:szCs w:val="44"/>
        </w:rPr>
        <w:t>预算执行情况绩效自评报</w:t>
      </w:r>
      <w:r>
        <w:rPr>
          <w:rFonts w:ascii="宋体" w:eastAsia="宋体" w:hAnsi="宋体" w:hint="eastAsia"/>
          <w:b/>
          <w:bCs/>
          <w:sz w:val="44"/>
          <w:szCs w:val="44"/>
        </w:rPr>
        <w:t>告</w:t>
      </w:r>
    </w:p>
    <w:p w14:paraId="77007908" w14:textId="77777777" w:rsidR="00E06F6E" w:rsidRDefault="00E06F6E">
      <w:pPr>
        <w:ind w:firstLine="883"/>
        <w:jc w:val="center"/>
        <w:rPr>
          <w:rFonts w:ascii="宋体" w:eastAsia="宋体" w:hAnsi="宋体"/>
          <w:b/>
          <w:bCs/>
          <w:sz w:val="44"/>
          <w:szCs w:val="44"/>
        </w:rPr>
      </w:pPr>
    </w:p>
    <w:p w14:paraId="68300D48" w14:textId="77777777" w:rsidR="00E06F6E" w:rsidRDefault="00E06F6E">
      <w:pPr>
        <w:ind w:firstLine="883"/>
        <w:jc w:val="center"/>
        <w:rPr>
          <w:rFonts w:ascii="宋体" w:eastAsia="宋体" w:hAnsi="宋体"/>
          <w:b/>
          <w:bCs/>
          <w:sz w:val="44"/>
          <w:szCs w:val="44"/>
        </w:rPr>
      </w:pPr>
    </w:p>
    <w:p w14:paraId="167A7A38" w14:textId="77777777" w:rsidR="00E06F6E" w:rsidRDefault="00E06F6E">
      <w:pPr>
        <w:ind w:firstLine="883"/>
        <w:jc w:val="center"/>
        <w:rPr>
          <w:rFonts w:ascii="宋体" w:eastAsia="宋体" w:hAnsi="宋体"/>
          <w:b/>
          <w:bCs/>
          <w:sz w:val="44"/>
          <w:szCs w:val="44"/>
        </w:rPr>
      </w:pPr>
    </w:p>
    <w:p w14:paraId="73AF81DE" w14:textId="77777777" w:rsidR="00E06F6E" w:rsidRDefault="00E06F6E">
      <w:pPr>
        <w:ind w:firstLine="883"/>
        <w:jc w:val="center"/>
        <w:rPr>
          <w:rFonts w:ascii="宋体" w:eastAsia="宋体" w:hAnsi="宋体"/>
          <w:b/>
          <w:bCs/>
          <w:sz w:val="44"/>
          <w:szCs w:val="44"/>
        </w:rPr>
      </w:pPr>
    </w:p>
    <w:p w14:paraId="2F162573" w14:textId="77777777" w:rsidR="00E06F6E" w:rsidRDefault="00E06F6E">
      <w:pPr>
        <w:ind w:firstLine="883"/>
        <w:jc w:val="center"/>
        <w:rPr>
          <w:rFonts w:ascii="宋体" w:eastAsia="宋体" w:hAnsi="宋体"/>
          <w:b/>
          <w:bCs/>
          <w:sz w:val="44"/>
          <w:szCs w:val="44"/>
        </w:rPr>
      </w:pPr>
    </w:p>
    <w:p w14:paraId="7FA773BB" w14:textId="77777777" w:rsidR="00E06F6E" w:rsidRDefault="00E06F6E">
      <w:pPr>
        <w:ind w:firstLine="883"/>
        <w:jc w:val="center"/>
        <w:rPr>
          <w:rFonts w:ascii="宋体" w:eastAsia="宋体" w:hAnsi="宋体"/>
          <w:b/>
          <w:bCs/>
          <w:sz w:val="44"/>
          <w:szCs w:val="44"/>
        </w:rPr>
      </w:pPr>
    </w:p>
    <w:p w14:paraId="560FCDA9" w14:textId="77777777" w:rsidR="00E06F6E" w:rsidRDefault="00E06F6E">
      <w:pPr>
        <w:ind w:firstLine="883"/>
        <w:jc w:val="center"/>
        <w:rPr>
          <w:rFonts w:ascii="宋体" w:eastAsia="宋体" w:hAnsi="宋体"/>
          <w:b/>
          <w:bCs/>
          <w:sz w:val="44"/>
          <w:szCs w:val="44"/>
        </w:rPr>
      </w:pPr>
    </w:p>
    <w:p w14:paraId="3751A8A2" w14:textId="77777777" w:rsidR="00E06F6E" w:rsidRDefault="00E06F6E">
      <w:pPr>
        <w:ind w:firstLine="883"/>
        <w:jc w:val="center"/>
        <w:rPr>
          <w:rFonts w:ascii="宋体" w:eastAsia="宋体" w:hAnsi="宋体"/>
          <w:b/>
          <w:bCs/>
          <w:sz w:val="44"/>
          <w:szCs w:val="44"/>
        </w:rPr>
      </w:pPr>
    </w:p>
    <w:p w14:paraId="52BF1954" w14:textId="77777777" w:rsidR="00E06F6E" w:rsidRDefault="00E06F6E">
      <w:pPr>
        <w:ind w:firstLine="883"/>
        <w:jc w:val="center"/>
        <w:rPr>
          <w:rFonts w:ascii="宋体" w:eastAsia="宋体" w:hAnsi="宋体"/>
          <w:b/>
          <w:bCs/>
          <w:sz w:val="44"/>
          <w:szCs w:val="44"/>
        </w:rPr>
      </w:pPr>
    </w:p>
    <w:p w14:paraId="083B9A7D" w14:textId="77777777" w:rsidR="00E06F6E" w:rsidRDefault="00FC5B40">
      <w:pPr>
        <w:ind w:firstLineChars="0" w:firstLine="0"/>
        <w:jc w:val="center"/>
        <w:rPr>
          <w:rFonts w:ascii="宋体" w:eastAsia="宋体" w:hAnsi="宋体"/>
          <w:b/>
          <w:bCs/>
          <w:sz w:val="32"/>
          <w:szCs w:val="32"/>
        </w:rPr>
      </w:pPr>
      <w:r>
        <w:rPr>
          <w:rFonts w:ascii="宋体" w:eastAsia="宋体" w:hAnsi="宋体" w:hint="eastAsia"/>
          <w:b/>
          <w:bCs/>
          <w:sz w:val="32"/>
          <w:szCs w:val="32"/>
        </w:rPr>
        <w:t>嘉峪关市城区人民法院</w:t>
      </w:r>
    </w:p>
    <w:p w14:paraId="71A26142" w14:textId="7F167728" w:rsidR="00E06F6E" w:rsidRDefault="00FC5B40">
      <w:pPr>
        <w:ind w:firstLineChars="0" w:firstLine="0"/>
        <w:jc w:val="center"/>
        <w:rPr>
          <w:rFonts w:ascii="宋体" w:eastAsia="宋体" w:hAnsi="宋体"/>
          <w:b/>
          <w:bCs/>
          <w:sz w:val="32"/>
          <w:szCs w:val="32"/>
        </w:rPr>
      </w:pPr>
      <w:r>
        <w:rPr>
          <w:rFonts w:ascii="宋体" w:eastAsia="宋体" w:hAnsi="宋体" w:hint="eastAsia"/>
          <w:b/>
          <w:bCs/>
          <w:sz w:val="32"/>
          <w:szCs w:val="32"/>
        </w:rPr>
        <w:t>202</w:t>
      </w:r>
      <w:r>
        <w:rPr>
          <w:rFonts w:ascii="宋体" w:eastAsia="宋体" w:hAnsi="宋体"/>
          <w:b/>
          <w:bCs/>
          <w:sz w:val="32"/>
          <w:szCs w:val="32"/>
        </w:rPr>
        <w:t>2</w:t>
      </w:r>
      <w:r>
        <w:rPr>
          <w:rFonts w:ascii="宋体" w:eastAsia="宋体" w:hAnsi="宋体" w:hint="eastAsia"/>
          <w:b/>
          <w:bCs/>
          <w:sz w:val="32"/>
          <w:szCs w:val="32"/>
        </w:rPr>
        <w:t>年</w:t>
      </w:r>
      <w:r>
        <w:rPr>
          <w:rFonts w:ascii="宋体" w:eastAsia="宋体" w:hAnsi="宋体"/>
          <w:b/>
          <w:bCs/>
          <w:sz w:val="32"/>
          <w:szCs w:val="32"/>
        </w:rPr>
        <w:t>2</w:t>
      </w:r>
      <w:r>
        <w:rPr>
          <w:rFonts w:ascii="宋体" w:eastAsia="宋体" w:hAnsi="宋体" w:hint="eastAsia"/>
          <w:b/>
          <w:bCs/>
          <w:sz w:val="32"/>
          <w:szCs w:val="32"/>
        </w:rPr>
        <w:t>月</w:t>
      </w:r>
      <w:r w:rsidR="004C2A07">
        <w:rPr>
          <w:rFonts w:ascii="宋体" w:eastAsia="宋体" w:hAnsi="宋体"/>
          <w:b/>
          <w:bCs/>
          <w:sz w:val="32"/>
          <w:szCs w:val="32"/>
        </w:rPr>
        <w:t>1</w:t>
      </w:r>
      <w:r w:rsidR="005A4DCF">
        <w:rPr>
          <w:rFonts w:ascii="宋体" w:eastAsia="宋体" w:hAnsi="宋体"/>
          <w:b/>
          <w:bCs/>
          <w:sz w:val="32"/>
          <w:szCs w:val="32"/>
        </w:rPr>
        <w:t>7</w:t>
      </w:r>
      <w:r>
        <w:rPr>
          <w:rFonts w:ascii="宋体" w:eastAsia="宋体" w:hAnsi="宋体" w:hint="eastAsia"/>
          <w:b/>
          <w:bCs/>
          <w:sz w:val="32"/>
          <w:szCs w:val="32"/>
        </w:rPr>
        <w:t>日</w:t>
      </w:r>
    </w:p>
    <w:p w14:paraId="7D7A157D" w14:textId="77777777" w:rsidR="00E06F6E" w:rsidRDefault="00E06F6E">
      <w:pPr>
        <w:ind w:firstLine="560"/>
        <w:rPr>
          <w:lang w:val="zh-CN"/>
        </w:rPr>
        <w:sectPr w:rsidR="00E06F6E">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425"/>
          <w:docGrid w:type="lines" w:linePitch="381"/>
        </w:sectPr>
      </w:pPr>
    </w:p>
    <w:p w14:paraId="4F9747A2" w14:textId="77777777" w:rsidR="00E06F6E" w:rsidRDefault="00FC5B40" w:rsidP="00857080">
      <w:pPr>
        <w:pStyle w:val="TOC10"/>
        <w:spacing w:line="500" w:lineRule="exact"/>
        <w:ind w:firstLine="560"/>
        <w:jc w:val="center"/>
        <w:rPr>
          <w:rFonts w:ascii="黑体" w:eastAsia="黑体" w:hAnsi="黑体"/>
          <w:color w:val="auto"/>
        </w:rPr>
      </w:pPr>
      <w:r>
        <w:rPr>
          <w:rFonts w:ascii="黑体" w:eastAsia="黑体" w:hAnsi="黑体"/>
          <w:color w:val="auto"/>
          <w:lang w:val="zh-CN"/>
        </w:rPr>
        <w:lastRenderedPageBreak/>
        <w:t>目</w:t>
      </w:r>
      <w:r>
        <w:rPr>
          <w:rFonts w:ascii="黑体" w:eastAsia="黑体" w:hAnsi="黑体" w:hint="eastAsia"/>
          <w:color w:val="auto"/>
          <w:lang w:val="zh-CN"/>
        </w:rPr>
        <w:t xml:space="preserve"> </w:t>
      </w:r>
      <w:r>
        <w:rPr>
          <w:rFonts w:ascii="黑体" w:eastAsia="黑体" w:hAnsi="黑体"/>
          <w:color w:val="auto"/>
          <w:lang w:val="zh-CN"/>
        </w:rPr>
        <w:t xml:space="preserve"> 录</w:t>
      </w:r>
    </w:p>
    <w:p w14:paraId="145E0936" w14:textId="42B0AE9E" w:rsidR="00857080" w:rsidRDefault="00FC5B40" w:rsidP="00857080">
      <w:pPr>
        <w:pStyle w:val="TOC1"/>
        <w:spacing w:line="500" w:lineRule="exact"/>
        <w:rPr>
          <w:rFonts w:asciiTheme="minorHAnsi" w:eastAsiaTheme="minorEastAsia" w:hAnsiTheme="minorHAnsi"/>
          <w:b w:val="0"/>
          <w:bCs w:val="0"/>
          <w:noProof/>
          <w:sz w:val="21"/>
        </w:rPr>
      </w:pPr>
      <w:r>
        <w:fldChar w:fldCharType="begin"/>
      </w:r>
      <w:r>
        <w:instrText xml:space="preserve"> TOC \o "1-2" \h \z \u </w:instrText>
      </w:r>
      <w:r>
        <w:fldChar w:fldCharType="separate"/>
      </w:r>
      <w:hyperlink w:anchor="_Toc97908968" w:history="1">
        <w:r w:rsidR="00857080" w:rsidRPr="00E55BF0">
          <w:rPr>
            <w:rStyle w:val="af0"/>
            <w:noProof/>
          </w:rPr>
          <w:t>一、基本情况</w:t>
        </w:r>
        <w:r w:rsidR="00857080">
          <w:rPr>
            <w:noProof/>
            <w:webHidden/>
          </w:rPr>
          <w:tab/>
        </w:r>
        <w:r w:rsidR="00857080">
          <w:rPr>
            <w:noProof/>
            <w:webHidden/>
          </w:rPr>
          <w:fldChar w:fldCharType="begin"/>
        </w:r>
        <w:r w:rsidR="00857080">
          <w:rPr>
            <w:noProof/>
            <w:webHidden/>
          </w:rPr>
          <w:instrText xml:space="preserve"> PAGEREF _Toc97908968 \h </w:instrText>
        </w:r>
        <w:r w:rsidR="00857080">
          <w:rPr>
            <w:noProof/>
            <w:webHidden/>
          </w:rPr>
        </w:r>
        <w:r w:rsidR="00857080">
          <w:rPr>
            <w:noProof/>
            <w:webHidden/>
          </w:rPr>
          <w:fldChar w:fldCharType="separate"/>
        </w:r>
        <w:r w:rsidR="00D22C81">
          <w:rPr>
            <w:noProof/>
            <w:webHidden/>
          </w:rPr>
          <w:t>1</w:t>
        </w:r>
        <w:r w:rsidR="00857080">
          <w:rPr>
            <w:noProof/>
            <w:webHidden/>
          </w:rPr>
          <w:fldChar w:fldCharType="end"/>
        </w:r>
      </w:hyperlink>
    </w:p>
    <w:p w14:paraId="76940A8C" w14:textId="6695DB92" w:rsidR="00857080" w:rsidRDefault="00857080" w:rsidP="00857080">
      <w:pPr>
        <w:pStyle w:val="TOC2"/>
        <w:spacing w:line="500" w:lineRule="exact"/>
        <w:rPr>
          <w:rFonts w:asciiTheme="minorHAnsi" w:eastAsiaTheme="minorEastAsia" w:hAnsiTheme="minorHAnsi"/>
          <w:noProof/>
          <w:sz w:val="21"/>
        </w:rPr>
      </w:pPr>
      <w:hyperlink w:anchor="_Toc97908969" w:history="1">
        <w:r w:rsidRPr="00E55BF0">
          <w:rPr>
            <w:rStyle w:val="af0"/>
            <w:noProof/>
          </w:rPr>
          <w:t>（一）部门主要职能</w:t>
        </w:r>
        <w:r>
          <w:rPr>
            <w:noProof/>
            <w:webHidden/>
          </w:rPr>
          <w:tab/>
        </w:r>
        <w:r>
          <w:rPr>
            <w:noProof/>
            <w:webHidden/>
          </w:rPr>
          <w:fldChar w:fldCharType="begin"/>
        </w:r>
        <w:r>
          <w:rPr>
            <w:noProof/>
            <w:webHidden/>
          </w:rPr>
          <w:instrText xml:space="preserve"> PAGEREF _Toc97908969 \h </w:instrText>
        </w:r>
        <w:r>
          <w:rPr>
            <w:noProof/>
            <w:webHidden/>
          </w:rPr>
        </w:r>
        <w:r>
          <w:rPr>
            <w:noProof/>
            <w:webHidden/>
          </w:rPr>
          <w:fldChar w:fldCharType="separate"/>
        </w:r>
        <w:r w:rsidR="00D22C81">
          <w:rPr>
            <w:noProof/>
            <w:webHidden/>
          </w:rPr>
          <w:t>1</w:t>
        </w:r>
        <w:r>
          <w:rPr>
            <w:noProof/>
            <w:webHidden/>
          </w:rPr>
          <w:fldChar w:fldCharType="end"/>
        </w:r>
      </w:hyperlink>
    </w:p>
    <w:p w14:paraId="286583F6" w14:textId="321C0A46" w:rsidR="00857080" w:rsidRDefault="00857080" w:rsidP="00857080">
      <w:pPr>
        <w:pStyle w:val="TOC2"/>
        <w:spacing w:line="500" w:lineRule="exact"/>
        <w:rPr>
          <w:rFonts w:asciiTheme="minorHAnsi" w:eastAsiaTheme="minorEastAsia" w:hAnsiTheme="minorHAnsi"/>
          <w:noProof/>
          <w:sz w:val="21"/>
        </w:rPr>
      </w:pPr>
      <w:hyperlink w:anchor="_Toc97908970" w:history="1">
        <w:r w:rsidRPr="00E55BF0">
          <w:rPr>
            <w:rStyle w:val="af0"/>
            <w:noProof/>
          </w:rPr>
          <w:t>（二）内设机构及所属单位概况</w:t>
        </w:r>
        <w:r>
          <w:rPr>
            <w:noProof/>
            <w:webHidden/>
          </w:rPr>
          <w:tab/>
        </w:r>
        <w:r>
          <w:rPr>
            <w:noProof/>
            <w:webHidden/>
          </w:rPr>
          <w:fldChar w:fldCharType="begin"/>
        </w:r>
        <w:r>
          <w:rPr>
            <w:noProof/>
            <w:webHidden/>
          </w:rPr>
          <w:instrText xml:space="preserve"> PAGEREF _Toc97908970 \h </w:instrText>
        </w:r>
        <w:r>
          <w:rPr>
            <w:noProof/>
            <w:webHidden/>
          </w:rPr>
        </w:r>
        <w:r>
          <w:rPr>
            <w:noProof/>
            <w:webHidden/>
          </w:rPr>
          <w:fldChar w:fldCharType="separate"/>
        </w:r>
        <w:r w:rsidR="00D22C81">
          <w:rPr>
            <w:noProof/>
            <w:webHidden/>
          </w:rPr>
          <w:t>1</w:t>
        </w:r>
        <w:r>
          <w:rPr>
            <w:noProof/>
            <w:webHidden/>
          </w:rPr>
          <w:fldChar w:fldCharType="end"/>
        </w:r>
      </w:hyperlink>
    </w:p>
    <w:p w14:paraId="59844BCF" w14:textId="684C7B7B" w:rsidR="00857080" w:rsidRDefault="00857080" w:rsidP="00857080">
      <w:pPr>
        <w:pStyle w:val="TOC1"/>
        <w:spacing w:line="500" w:lineRule="exact"/>
        <w:rPr>
          <w:rFonts w:asciiTheme="minorHAnsi" w:eastAsiaTheme="minorEastAsia" w:hAnsiTheme="minorHAnsi"/>
          <w:b w:val="0"/>
          <w:bCs w:val="0"/>
          <w:noProof/>
          <w:sz w:val="21"/>
        </w:rPr>
      </w:pPr>
      <w:hyperlink w:anchor="_Toc97908971" w:history="1">
        <w:r w:rsidRPr="00E55BF0">
          <w:rPr>
            <w:rStyle w:val="af0"/>
            <w:noProof/>
          </w:rPr>
          <w:t>二、绩效自评工作组织开展情况</w:t>
        </w:r>
        <w:r>
          <w:rPr>
            <w:noProof/>
            <w:webHidden/>
          </w:rPr>
          <w:tab/>
        </w:r>
        <w:r>
          <w:rPr>
            <w:noProof/>
            <w:webHidden/>
          </w:rPr>
          <w:fldChar w:fldCharType="begin"/>
        </w:r>
        <w:r>
          <w:rPr>
            <w:noProof/>
            <w:webHidden/>
          </w:rPr>
          <w:instrText xml:space="preserve"> PAGEREF _Toc97908971 \h </w:instrText>
        </w:r>
        <w:r>
          <w:rPr>
            <w:noProof/>
            <w:webHidden/>
          </w:rPr>
        </w:r>
        <w:r>
          <w:rPr>
            <w:noProof/>
            <w:webHidden/>
          </w:rPr>
          <w:fldChar w:fldCharType="separate"/>
        </w:r>
        <w:r w:rsidR="00D22C81">
          <w:rPr>
            <w:noProof/>
            <w:webHidden/>
          </w:rPr>
          <w:t>1</w:t>
        </w:r>
        <w:r>
          <w:rPr>
            <w:noProof/>
            <w:webHidden/>
          </w:rPr>
          <w:fldChar w:fldCharType="end"/>
        </w:r>
      </w:hyperlink>
    </w:p>
    <w:p w14:paraId="435D1D10" w14:textId="3E08F350" w:rsidR="00857080" w:rsidRDefault="00857080" w:rsidP="00857080">
      <w:pPr>
        <w:pStyle w:val="TOC2"/>
        <w:spacing w:line="500" w:lineRule="exact"/>
        <w:rPr>
          <w:rFonts w:asciiTheme="minorHAnsi" w:eastAsiaTheme="minorEastAsia" w:hAnsiTheme="minorHAnsi"/>
          <w:noProof/>
          <w:sz w:val="21"/>
        </w:rPr>
      </w:pPr>
      <w:hyperlink w:anchor="_Toc97908972" w:history="1">
        <w:r w:rsidRPr="00E55BF0">
          <w:rPr>
            <w:rStyle w:val="af0"/>
            <w:noProof/>
          </w:rPr>
          <w:t>（一）自评对象和范围</w:t>
        </w:r>
        <w:r>
          <w:rPr>
            <w:noProof/>
            <w:webHidden/>
          </w:rPr>
          <w:tab/>
        </w:r>
        <w:r>
          <w:rPr>
            <w:noProof/>
            <w:webHidden/>
          </w:rPr>
          <w:fldChar w:fldCharType="begin"/>
        </w:r>
        <w:r>
          <w:rPr>
            <w:noProof/>
            <w:webHidden/>
          </w:rPr>
          <w:instrText xml:space="preserve"> PAGEREF _Toc97908972 \h </w:instrText>
        </w:r>
        <w:r>
          <w:rPr>
            <w:noProof/>
            <w:webHidden/>
          </w:rPr>
        </w:r>
        <w:r>
          <w:rPr>
            <w:noProof/>
            <w:webHidden/>
          </w:rPr>
          <w:fldChar w:fldCharType="separate"/>
        </w:r>
        <w:r w:rsidR="00D22C81">
          <w:rPr>
            <w:noProof/>
            <w:webHidden/>
          </w:rPr>
          <w:t>1</w:t>
        </w:r>
        <w:r>
          <w:rPr>
            <w:noProof/>
            <w:webHidden/>
          </w:rPr>
          <w:fldChar w:fldCharType="end"/>
        </w:r>
      </w:hyperlink>
    </w:p>
    <w:p w14:paraId="6630D8FC" w14:textId="3EF14967" w:rsidR="00857080" w:rsidRDefault="00857080" w:rsidP="00857080">
      <w:pPr>
        <w:pStyle w:val="TOC2"/>
        <w:spacing w:line="500" w:lineRule="exact"/>
        <w:rPr>
          <w:rFonts w:asciiTheme="minorHAnsi" w:eastAsiaTheme="minorEastAsia" w:hAnsiTheme="minorHAnsi"/>
          <w:noProof/>
          <w:sz w:val="21"/>
        </w:rPr>
      </w:pPr>
      <w:hyperlink w:anchor="_Toc97908973" w:history="1">
        <w:r w:rsidRPr="00E55BF0">
          <w:rPr>
            <w:rStyle w:val="af0"/>
            <w:noProof/>
          </w:rPr>
          <w:t>（二）自评组织管理情况</w:t>
        </w:r>
        <w:r>
          <w:rPr>
            <w:noProof/>
            <w:webHidden/>
          </w:rPr>
          <w:tab/>
        </w:r>
        <w:r>
          <w:rPr>
            <w:noProof/>
            <w:webHidden/>
          </w:rPr>
          <w:fldChar w:fldCharType="begin"/>
        </w:r>
        <w:r>
          <w:rPr>
            <w:noProof/>
            <w:webHidden/>
          </w:rPr>
          <w:instrText xml:space="preserve"> PAGEREF _Toc97908973 \h </w:instrText>
        </w:r>
        <w:r>
          <w:rPr>
            <w:noProof/>
            <w:webHidden/>
          </w:rPr>
        </w:r>
        <w:r>
          <w:rPr>
            <w:noProof/>
            <w:webHidden/>
          </w:rPr>
          <w:fldChar w:fldCharType="separate"/>
        </w:r>
        <w:r w:rsidR="00D22C81">
          <w:rPr>
            <w:noProof/>
            <w:webHidden/>
          </w:rPr>
          <w:t>2</w:t>
        </w:r>
        <w:r>
          <w:rPr>
            <w:noProof/>
            <w:webHidden/>
          </w:rPr>
          <w:fldChar w:fldCharType="end"/>
        </w:r>
      </w:hyperlink>
    </w:p>
    <w:p w14:paraId="7B012425" w14:textId="2C458EC1" w:rsidR="00857080" w:rsidRDefault="00857080" w:rsidP="00857080">
      <w:pPr>
        <w:pStyle w:val="TOC1"/>
        <w:spacing w:line="500" w:lineRule="exact"/>
        <w:rPr>
          <w:rFonts w:asciiTheme="minorHAnsi" w:eastAsiaTheme="minorEastAsia" w:hAnsiTheme="minorHAnsi"/>
          <w:b w:val="0"/>
          <w:bCs w:val="0"/>
          <w:noProof/>
          <w:sz w:val="21"/>
        </w:rPr>
      </w:pPr>
      <w:hyperlink w:anchor="_Toc97908974" w:history="1">
        <w:r w:rsidRPr="00E55BF0">
          <w:rPr>
            <w:rStyle w:val="af0"/>
            <w:noProof/>
          </w:rPr>
          <w:t>三、部门整体支出绩效自评情况分析</w:t>
        </w:r>
        <w:r>
          <w:rPr>
            <w:noProof/>
            <w:webHidden/>
          </w:rPr>
          <w:tab/>
        </w:r>
        <w:r>
          <w:rPr>
            <w:noProof/>
            <w:webHidden/>
          </w:rPr>
          <w:fldChar w:fldCharType="begin"/>
        </w:r>
        <w:r>
          <w:rPr>
            <w:noProof/>
            <w:webHidden/>
          </w:rPr>
          <w:instrText xml:space="preserve"> PAGEREF _Toc97908974 \h </w:instrText>
        </w:r>
        <w:r>
          <w:rPr>
            <w:noProof/>
            <w:webHidden/>
          </w:rPr>
        </w:r>
        <w:r>
          <w:rPr>
            <w:noProof/>
            <w:webHidden/>
          </w:rPr>
          <w:fldChar w:fldCharType="separate"/>
        </w:r>
        <w:r w:rsidR="00D22C81">
          <w:rPr>
            <w:noProof/>
            <w:webHidden/>
          </w:rPr>
          <w:t>3</w:t>
        </w:r>
        <w:r>
          <w:rPr>
            <w:noProof/>
            <w:webHidden/>
          </w:rPr>
          <w:fldChar w:fldCharType="end"/>
        </w:r>
      </w:hyperlink>
    </w:p>
    <w:p w14:paraId="75D48F28" w14:textId="38904E06" w:rsidR="00857080" w:rsidRDefault="00857080" w:rsidP="00857080">
      <w:pPr>
        <w:pStyle w:val="TOC2"/>
        <w:spacing w:line="500" w:lineRule="exact"/>
        <w:rPr>
          <w:rFonts w:asciiTheme="minorHAnsi" w:eastAsiaTheme="minorEastAsia" w:hAnsiTheme="minorHAnsi"/>
          <w:noProof/>
          <w:sz w:val="21"/>
        </w:rPr>
      </w:pPr>
      <w:hyperlink w:anchor="_Toc97908975" w:history="1">
        <w:r w:rsidRPr="00E55BF0">
          <w:rPr>
            <w:rStyle w:val="af0"/>
            <w:noProof/>
          </w:rPr>
          <w:t>（一）部门决算情况</w:t>
        </w:r>
        <w:r>
          <w:rPr>
            <w:noProof/>
            <w:webHidden/>
          </w:rPr>
          <w:tab/>
        </w:r>
        <w:r>
          <w:rPr>
            <w:noProof/>
            <w:webHidden/>
          </w:rPr>
          <w:fldChar w:fldCharType="begin"/>
        </w:r>
        <w:r>
          <w:rPr>
            <w:noProof/>
            <w:webHidden/>
          </w:rPr>
          <w:instrText xml:space="preserve"> PAGEREF _Toc97908975 \h </w:instrText>
        </w:r>
        <w:r>
          <w:rPr>
            <w:noProof/>
            <w:webHidden/>
          </w:rPr>
        </w:r>
        <w:r>
          <w:rPr>
            <w:noProof/>
            <w:webHidden/>
          </w:rPr>
          <w:fldChar w:fldCharType="separate"/>
        </w:r>
        <w:r w:rsidR="00D22C81">
          <w:rPr>
            <w:noProof/>
            <w:webHidden/>
          </w:rPr>
          <w:t>3</w:t>
        </w:r>
        <w:r>
          <w:rPr>
            <w:noProof/>
            <w:webHidden/>
          </w:rPr>
          <w:fldChar w:fldCharType="end"/>
        </w:r>
      </w:hyperlink>
    </w:p>
    <w:p w14:paraId="7684EB23" w14:textId="1D7E1A5B" w:rsidR="00857080" w:rsidRDefault="00857080" w:rsidP="00857080">
      <w:pPr>
        <w:pStyle w:val="TOC2"/>
        <w:spacing w:line="500" w:lineRule="exact"/>
        <w:rPr>
          <w:rFonts w:asciiTheme="minorHAnsi" w:eastAsiaTheme="minorEastAsia" w:hAnsiTheme="minorHAnsi"/>
          <w:noProof/>
          <w:sz w:val="21"/>
        </w:rPr>
      </w:pPr>
      <w:hyperlink w:anchor="_Toc97908976" w:history="1">
        <w:r w:rsidRPr="00E55BF0">
          <w:rPr>
            <w:rStyle w:val="af0"/>
            <w:noProof/>
          </w:rPr>
          <w:t>（二）总体绩效目标完成情况分析</w:t>
        </w:r>
        <w:r>
          <w:rPr>
            <w:noProof/>
            <w:webHidden/>
          </w:rPr>
          <w:tab/>
        </w:r>
        <w:r>
          <w:rPr>
            <w:noProof/>
            <w:webHidden/>
          </w:rPr>
          <w:fldChar w:fldCharType="begin"/>
        </w:r>
        <w:r>
          <w:rPr>
            <w:noProof/>
            <w:webHidden/>
          </w:rPr>
          <w:instrText xml:space="preserve"> PAGEREF _Toc97908976 \h </w:instrText>
        </w:r>
        <w:r>
          <w:rPr>
            <w:noProof/>
            <w:webHidden/>
          </w:rPr>
        </w:r>
        <w:r>
          <w:rPr>
            <w:noProof/>
            <w:webHidden/>
          </w:rPr>
          <w:fldChar w:fldCharType="separate"/>
        </w:r>
        <w:r w:rsidR="00D22C81">
          <w:rPr>
            <w:noProof/>
            <w:webHidden/>
          </w:rPr>
          <w:t>3</w:t>
        </w:r>
        <w:r>
          <w:rPr>
            <w:noProof/>
            <w:webHidden/>
          </w:rPr>
          <w:fldChar w:fldCharType="end"/>
        </w:r>
      </w:hyperlink>
    </w:p>
    <w:p w14:paraId="643D966C" w14:textId="03BC40AB" w:rsidR="00857080" w:rsidRDefault="00857080" w:rsidP="00857080">
      <w:pPr>
        <w:pStyle w:val="TOC2"/>
        <w:spacing w:line="500" w:lineRule="exact"/>
        <w:rPr>
          <w:rFonts w:asciiTheme="minorHAnsi" w:eastAsiaTheme="minorEastAsia" w:hAnsiTheme="minorHAnsi"/>
          <w:noProof/>
          <w:sz w:val="21"/>
        </w:rPr>
      </w:pPr>
      <w:hyperlink w:anchor="_Toc97908977" w:history="1">
        <w:r w:rsidRPr="00E55BF0">
          <w:rPr>
            <w:rStyle w:val="af0"/>
            <w:noProof/>
          </w:rPr>
          <w:t>（三）各项指标完成情况分析</w:t>
        </w:r>
        <w:r>
          <w:rPr>
            <w:noProof/>
            <w:webHidden/>
          </w:rPr>
          <w:tab/>
        </w:r>
        <w:r>
          <w:rPr>
            <w:noProof/>
            <w:webHidden/>
          </w:rPr>
          <w:fldChar w:fldCharType="begin"/>
        </w:r>
        <w:r>
          <w:rPr>
            <w:noProof/>
            <w:webHidden/>
          </w:rPr>
          <w:instrText xml:space="preserve"> PAGEREF _Toc97908977 \h </w:instrText>
        </w:r>
        <w:r>
          <w:rPr>
            <w:noProof/>
            <w:webHidden/>
          </w:rPr>
        </w:r>
        <w:r>
          <w:rPr>
            <w:noProof/>
            <w:webHidden/>
          </w:rPr>
          <w:fldChar w:fldCharType="separate"/>
        </w:r>
        <w:r w:rsidR="00D22C81">
          <w:rPr>
            <w:noProof/>
            <w:webHidden/>
          </w:rPr>
          <w:t>5</w:t>
        </w:r>
        <w:r>
          <w:rPr>
            <w:noProof/>
            <w:webHidden/>
          </w:rPr>
          <w:fldChar w:fldCharType="end"/>
        </w:r>
      </w:hyperlink>
    </w:p>
    <w:p w14:paraId="29C09F0D" w14:textId="546A0F7E" w:rsidR="00857080" w:rsidRDefault="00857080" w:rsidP="00857080">
      <w:pPr>
        <w:pStyle w:val="TOC2"/>
        <w:spacing w:line="500" w:lineRule="exact"/>
        <w:rPr>
          <w:rFonts w:asciiTheme="minorHAnsi" w:eastAsiaTheme="minorEastAsia" w:hAnsiTheme="minorHAnsi"/>
          <w:noProof/>
          <w:sz w:val="21"/>
        </w:rPr>
      </w:pPr>
      <w:hyperlink w:anchor="_Toc97908978" w:history="1">
        <w:r w:rsidRPr="00E55BF0">
          <w:rPr>
            <w:rStyle w:val="af0"/>
            <w:noProof/>
          </w:rPr>
          <w:t>（四）偏离绩效目标的原因及下一步改进措施</w:t>
        </w:r>
        <w:r>
          <w:rPr>
            <w:noProof/>
            <w:webHidden/>
          </w:rPr>
          <w:tab/>
        </w:r>
        <w:r>
          <w:rPr>
            <w:noProof/>
            <w:webHidden/>
          </w:rPr>
          <w:fldChar w:fldCharType="begin"/>
        </w:r>
        <w:r>
          <w:rPr>
            <w:noProof/>
            <w:webHidden/>
          </w:rPr>
          <w:instrText xml:space="preserve"> PAGEREF _Toc97908978 \h </w:instrText>
        </w:r>
        <w:r>
          <w:rPr>
            <w:noProof/>
            <w:webHidden/>
          </w:rPr>
        </w:r>
        <w:r>
          <w:rPr>
            <w:noProof/>
            <w:webHidden/>
          </w:rPr>
          <w:fldChar w:fldCharType="separate"/>
        </w:r>
        <w:r w:rsidR="00D22C81">
          <w:rPr>
            <w:noProof/>
            <w:webHidden/>
          </w:rPr>
          <w:t>14</w:t>
        </w:r>
        <w:r>
          <w:rPr>
            <w:noProof/>
            <w:webHidden/>
          </w:rPr>
          <w:fldChar w:fldCharType="end"/>
        </w:r>
      </w:hyperlink>
    </w:p>
    <w:p w14:paraId="5DA28C30" w14:textId="713EC946" w:rsidR="00857080" w:rsidRDefault="00857080" w:rsidP="00857080">
      <w:pPr>
        <w:pStyle w:val="TOC1"/>
        <w:spacing w:line="500" w:lineRule="exact"/>
        <w:rPr>
          <w:rFonts w:asciiTheme="minorHAnsi" w:eastAsiaTheme="minorEastAsia" w:hAnsiTheme="minorHAnsi"/>
          <w:b w:val="0"/>
          <w:bCs w:val="0"/>
          <w:noProof/>
          <w:sz w:val="21"/>
        </w:rPr>
      </w:pPr>
      <w:hyperlink w:anchor="_Toc97908979" w:history="1">
        <w:r w:rsidRPr="00E55BF0">
          <w:rPr>
            <w:rStyle w:val="af0"/>
            <w:noProof/>
          </w:rPr>
          <w:t>四、部门预算项目支出绩效自评情况分析</w:t>
        </w:r>
        <w:r>
          <w:rPr>
            <w:noProof/>
            <w:webHidden/>
          </w:rPr>
          <w:tab/>
        </w:r>
        <w:r>
          <w:rPr>
            <w:noProof/>
            <w:webHidden/>
          </w:rPr>
          <w:fldChar w:fldCharType="begin"/>
        </w:r>
        <w:r>
          <w:rPr>
            <w:noProof/>
            <w:webHidden/>
          </w:rPr>
          <w:instrText xml:space="preserve"> PAGEREF _Toc97908979 \h </w:instrText>
        </w:r>
        <w:r>
          <w:rPr>
            <w:noProof/>
            <w:webHidden/>
          </w:rPr>
        </w:r>
        <w:r>
          <w:rPr>
            <w:noProof/>
            <w:webHidden/>
          </w:rPr>
          <w:fldChar w:fldCharType="separate"/>
        </w:r>
        <w:r w:rsidR="00D22C81">
          <w:rPr>
            <w:noProof/>
            <w:webHidden/>
          </w:rPr>
          <w:t>14</w:t>
        </w:r>
        <w:r>
          <w:rPr>
            <w:noProof/>
            <w:webHidden/>
          </w:rPr>
          <w:fldChar w:fldCharType="end"/>
        </w:r>
      </w:hyperlink>
    </w:p>
    <w:p w14:paraId="3FE8FECE" w14:textId="27E9F542" w:rsidR="00857080" w:rsidRDefault="00857080" w:rsidP="00857080">
      <w:pPr>
        <w:pStyle w:val="TOC2"/>
        <w:spacing w:line="500" w:lineRule="exact"/>
        <w:rPr>
          <w:rFonts w:asciiTheme="minorHAnsi" w:eastAsiaTheme="minorEastAsia" w:hAnsiTheme="minorHAnsi"/>
          <w:noProof/>
          <w:sz w:val="21"/>
        </w:rPr>
      </w:pPr>
      <w:hyperlink w:anchor="_Toc97908980" w:history="1">
        <w:r w:rsidRPr="00E55BF0">
          <w:rPr>
            <w:rStyle w:val="af0"/>
            <w:noProof/>
          </w:rPr>
          <w:t>（一）项目1-业务费</w:t>
        </w:r>
        <w:r>
          <w:rPr>
            <w:noProof/>
            <w:webHidden/>
          </w:rPr>
          <w:tab/>
        </w:r>
        <w:r>
          <w:rPr>
            <w:noProof/>
            <w:webHidden/>
          </w:rPr>
          <w:fldChar w:fldCharType="begin"/>
        </w:r>
        <w:r>
          <w:rPr>
            <w:noProof/>
            <w:webHidden/>
          </w:rPr>
          <w:instrText xml:space="preserve"> PAGEREF _Toc97908980 \h </w:instrText>
        </w:r>
        <w:r>
          <w:rPr>
            <w:noProof/>
            <w:webHidden/>
          </w:rPr>
        </w:r>
        <w:r>
          <w:rPr>
            <w:noProof/>
            <w:webHidden/>
          </w:rPr>
          <w:fldChar w:fldCharType="separate"/>
        </w:r>
        <w:r w:rsidR="00D22C81">
          <w:rPr>
            <w:noProof/>
            <w:webHidden/>
          </w:rPr>
          <w:t>14</w:t>
        </w:r>
        <w:r>
          <w:rPr>
            <w:noProof/>
            <w:webHidden/>
          </w:rPr>
          <w:fldChar w:fldCharType="end"/>
        </w:r>
      </w:hyperlink>
    </w:p>
    <w:p w14:paraId="6883F7DB" w14:textId="2DD2CC51" w:rsidR="00857080" w:rsidRDefault="00857080" w:rsidP="00857080">
      <w:pPr>
        <w:pStyle w:val="TOC1"/>
        <w:spacing w:line="500" w:lineRule="exact"/>
        <w:rPr>
          <w:rFonts w:asciiTheme="minorHAnsi" w:eastAsiaTheme="minorEastAsia" w:hAnsiTheme="minorHAnsi"/>
          <w:b w:val="0"/>
          <w:bCs w:val="0"/>
          <w:noProof/>
          <w:sz w:val="21"/>
        </w:rPr>
      </w:pPr>
      <w:hyperlink w:anchor="_Toc97908981" w:history="1">
        <w:r w:rsidRPr="00E55BF0">
          <w:rPr>
            <w:rStyle w:val="af0"/>
            <w:noProof/>
          </w:rPr>
          <w:t>五、部门管理的省对市县转移支付绩效自评情况分析</w:t>
        </w:r>
        <w:r>
          <w:rPr>
            <w:noProof/>
            <w:webHidden/>
          </w:rPr>
          <w:tab/>
        </w:r>
        <w:r>
          <w:rPr>
            <w:noProof/>
            <w:webHidden/>
          </w:rPr>
          <w:fldChar w:fldCharType="begin"/>
        </w:r>
        <w:r>
          <w:rPr>
            <w:noProof/>
            <w:webHidden/>
          </w:rPr>
          <w:instrText xml:space="preserve"> PAGEREF _Toc97908981 \h </w:instrText>
        </w:r>
        <w:r>
          <w:rPr>
            <w:noProof/>
            <w:webHidden/>
          </w:rPr>
        </w:r>
        <w:r>
          <w:rPr>
            <w:noProof/>
            <w:webHidden/>
          </w:rPr>
          <w:fldChar w:fldCharType="separate"/>
        </w:r>
        <w:r w:rsidR="00D22C81">
          <w:rPr>
            <w:noProof/>
            <w:webHidden/>
          </w:rPr>
          <w:t>20</w:t>
        </w:r>
        <w:r>
          <w:rPr>
            <w:noProof/>
            <w:webHidden/>
          </w:rPr>
          <w:fldChar w:fldCharType="end"/>
        </w:r>
      </w:hyperlink>
    </w:p>
    <w:p w14:paraId="29C8704A" w14:textId="737EA96C" w:rsidR="00857080" w:rsidRDefault="00857080" w:rsidP="00857080">
      <w:pPr>
        <w:pStyle w:val="TOC2"/>
        <w:spacing w:line="500" w:lineRule="exact"/>
        <w:rPr>
          <w:rFonts w:asciiTheme="minorHAnsi" w:eastAsiaTheme="minorEastAsia" w:hAnsiTheme="minorHAnsi"/>
          <w:noProof/>
          <w:sz w:val="21"/>
        </w:rPr>
      </w:pPr>
      <w:hyperlink w:anchor="_Toc97908982" w:history="1">
        <w:r w:rsidRPr="00E55BF0">
          <w:rPr>
            <w:rStyle w:val="af0"/>
            <w:noProof/>
          </w:rPr>
          <w:t>（一）转移支付-中央政法转移支付资金</w:t>
        </w:r>
        <w:r>
          <w:rPr>
            <w:noProof/>
            <w:webHidden/>
          </w:rPr>
          <w:tab/>
        </w:r>
        <w:r>
          <w:rPr>
            <w:noProof/>
            <w:webHidden/>
          </w:rPr>
          <w:fldChar w:fldCharType="begin"/>
        </w:r>
        <w:r>
          <w:rPr>
            <w:noProof/>
            <w:webHidden/>
          </w:rPr>
          <w:instrText xml:space="preserve"> PAGEREF _Toc97908982 \h </w:instrText>
        </w:r>
        <w:r>
          <w:rPr>
            <w:noProof/>
            <w:webHidden/>
          </w:rPr>
        </w:r>
        <w:r>
          <w:rPr>
            <w:noProof/>
            <w:webHidden/>
          </w:rPr>
          <w:fldChar w:fldCharType="separate"/>
        </w:r>
        <w:r w:rsidR="00D22C81">
          <w:rPr>
            <w:noProof/>
            <w:webHidden/>
          </w:rPr>
          <w:t>20</w:t>
        </w:r>
        <w:r>
          <w:rPr>
            <w:noProof/>
            <w:webHidden/>
          </w:rPr>
          <w:fldChar w:fldCharType="end"/>
        </w:r>
      </w:hyperlink>
    </w:p>
    <w:p w14:paraId="098897A9" w14:textId="0F629B9C" w:rsidR="00857080" w:rsidRDefault="00857080" w:rsidP="00857080">
      <w:pPr>
        <w:pStyle w:val="TOC1"/>
        <w:spacing w:line="500" w:lineRule="exact"/>
        <w:rPr>
          <w:rFonts w:asciiTheme="minorHAnsi" w:eastAsiaTheme="minorEastAsia" w:hAnsiTheme="minorHAnsi"/>
          <w:b w:val="0"/>
          <w:bCs w:val="0"/>
          <w:noProof/>
          <w:sz w:val="21"/>
        </w:rPr>
      </w:pPr>
      <w:hyperlink w:anchor="_Toc97908983" w:history="1">
        <w:r w:rsidRPr="00E55BF0">
          <w:rPr>
            <w:rStyle w:val="af0"/>
            <w:noProof/>
          </w:rPr>
          <w:t>六、绩效自评结果拟应用和公开情况</w:t>
        </w:r>
        <w:r>
          <w:rPr>
            <w:noProof/>
            <w:webHidden/>
          </w:rPr>
          <w:tab/>
        </w:r>
        <w:r>
          <w:rPr>
            <w:noProof/>
            <w:webHidden/>
          </w:rPr>
          <w:fldChar w:fldCharType="begin"/>
        </w:r>
        <w:r>
          <w:rPr>
            <w:noProof/>
            <w:webHidden/>
          </w:rPr>
          <w:instrText xml:space="preserve"> PAGEREF _Toc97908983 \h </w:instrText>
        </w:r>
        <w:r>
          <w:rPr>
            <w:noProof/>
            <w:webHidden/>
          </w:rPr>
        </w:r>
        <w:r>
          <w:rPr>
            <w:noProof/>
            <w:webHidden/>
          </w:rPr>
          <w:fldChar w:fldCharType="separate"/>
        </w:r>
        <w:r w:rsidR="00D22C81">
          <w:rPr>
            <w:noProof/>
            <w:webHidden/>
          </w:rPr>
          <w:t>26</w:t>
        </w:r>
        <w:r>
          <w:rPr>
            <w:noProof/>
            <w:webHidden/>
          </w:rPr>
          <w:fldChar w:fldCharType="end"/>
        </w:r>
      </w:hyperlink>
    </w:p>
    <w:p w14:paraId="582EDA87" w14:textId="5AFFF7F2" w:rsidR="00857080" w:rsidRDefault="00857080" w:rsidP="00857080">
      <w:pPr>
        <w:pStyle w:val="TOC1"/>
        <w:spacing w:line="500" w:lineRule="exact"/>
        <w:rPr>
          <w:rFonts w:asciiTheme="minorHAnsi" w:eastAsiaTheme="minorEastAsia" w:hAnsiTheme="minorHAnsi"/>
          <w:b w:val="0"/>
          <w:bCs w:val="0"/>
          <w:noProof/>
          <w:sz w:val="21"/>
        </w:rPr>
      </w:pPr>
      <w:hyperlink w:anchor="_Toc97908984" w:history="1">
        <w:r w:rsidRPr="00E55BF0">
          <w:rPr>
            <w:rStyle w:val="af0"/>
            <w:noProof/>
          </w:rPr>
          <w:t>七、其他需要说明的问题</w:t>
        </w:r>
        <w:r>
          <w:rPr>
            <w:noProof/>
            <w:webHidden/>
          </w:rPr>
          <w:tab/>
        </w:r>
        <w:r>
          <w:rPr>
            <w:noProof/>
            <w:webHidden/>
          </w:rPr>
          <w:fldChar w:fldCharType="begin"/>
        </w:r>
        <w:r>
          <w:rPr>
            <w:noProof/>
            <w:webHidden/>
          </w:rPr>
          <w:instrText xml:space="preserve"> PAGEREF _Toc97908984 \h </w:instrText>
        </w:r>
        <w:r>
          <w:rPr>
            <w:noProof/>
            <w:webHidden/>
          </w:rPr>
        </w:r>
        <w:r>
          <w:rPr>
            <w:noProof/>
            <w:webHidden/>
          </w:rPr>
          <w:fldChar w:fldCharType="separate"/>
        </w:r>
        <w:r w:rsidR="00D22C81">
          <w:rPr>
            <w:noProof/>
            <w:webHidden/>
          </w:rPr>
          <w:t>26</w:t>
        </w:r>
        <w:r>
          <w:rPr>
            <w:noProof/>
            <w:webHidden/>
          </w:rPr>
          <w:fldChar w:fldCharType="end"/>
        </w:r>
      </w:hyperlink>
    </w:p>
    <w:p w14:paraId="1882465C" w14:textId="7D66817A" w:rsidR="00857080" w:rsidRDefault="00857080" w:rsidP="00857080">
      <w:pPr>
        <w:pStyle w:val="TOC1"/>
        <w:spacing w:line="500" w:lineRule="exact"/>
        <w:rPr>
          <w:rFonts w:asciiTheme="minorHAnsi" w:eastAsiaTheme="minorEastAsia" w:hAnsiTheme="minorHAnsi"/>
          <w:b w:val="0"/>
          <w:bCs w:val="0"/>
          <w:noProof/>
          <w:sz w:val="21"/>
        </w:rPr>
      </w:pPr>
      <w:hyperlink w:anchor="_Toc97908985" w:history="1">
        <w:r w:rsidRPr="00E55BF0">
          <w:rPr>
            <w:rStyle w:val="af0"/>
            <w:noProof/>
          </w:rPr>
          <w:t>附件1：部门整体支出绩效自评表</w:t>
        </w:r>
        <w:r>
          <w:rPr>
            <w:noProof/>
            <w:webHidden/>
          </w:rPr>
          <w:tab/>
        </w:r>
        <w:r>
          <w:rPr>
            <w:noProof/>
            <w:webHidden/>
          </w:rPr>
          <w:fldChar w:fldCharType="begin"/>
        </w:r>
        <w:r>
          <w:rPr>
            <w:noProof/>
            <w:webHidden/>
          </w:rPr>
          <w:instrText xml:space="preserve"> PAGEREF _Toc97908985 \h </w:instrText>
        </w:r>
        <w:r>
          <w:rPr>
            <w:noProof/>
            <w:webHidden/>
          </w:rPr>
        </w:r>
        <w:r>
          <w:rPr>
            <w:noProof/>
            <w:webHidden/>
          </w:rPr>
          <w:fldChar w:fldCharType="separate"/>
        </w:r>
        <w:r w:rsidR="00D22C81">
          <w:rPr>
            <w:noProof/>
            <w:webHidden/>
          </w:rPr>
          <w:t>27</w:t>
        </w:r>
        <w:r>
          <w:rPr>
            <w:noProof/>
            <w:webHidden/>
          </w:rPr>
          <w:fldChar w:fldCharType="end"/>
        </w:r>
      </w:hyperlink>
    </w:p>
    <w:p w14:paraId="58D1FEAD" w14:textId="7C9B6F5A" w:rsidR="00857080" w:rsidRDefault="00857080" w:rsidP="00857080">
      <w:pPr>
        <w:pStyle w:val="TOC1"/>
        <w:spacing w:line="500" w:lineRule="exact"/>
        <w:rPr>
          <w:rFonts w:asciiTheme="minorHAnsi" w:eastAsiaTheme="minorEastAsia" w:hAnsiTheme="minorHAnsi"/>
          <w:b w:val="0"/>
          <w:bCs w:val="0"/>
          <w:noProof/>
          <w:sz w:val="21"/>
        </w:rPr>
      </w:pPr>
      <w:hyperlink w:anchor="_Toc97908986" w:history="1">
        <w:r w:rsidRPr="00E55BF0">
          <w:rPr>
            <w:rStyle w:val="af0"/>
            <w:noProof/>
          </w:rPr>
          <w:t>附件2：部门预算项目支出绩效自评结果汇总表</w:t>
        </w:r>
        <w:r>
          <w:rPr>
            <w:noProof/>
            <w:webHidden/>
          </w:rPr>
          <w:tab/>
        </w:r>
        <w:r>
          <w:rPr>
            <w:noProof/>
            <w:webHidden/>
          </w:rPr>
          <w:fldChar w:fldCharType="begin"/>
        </w:r>
        <w:r>
          <w:rPr>
            <w:noProof/>
            <w:webHidden/>
          </w:rPr>
          <w:instrText xml:space="preserve"> PAGEREF _Toc97908986 \h </w:instrText>
        </w:r>
        <w:r>
          <w:rPr>
            <w:noProof/>
            <w:webHidden/>
          </w:rPr>
        </w:r>
        <w:r>
          <w:rPr>
            <w:noProof/>
            <w:webHidden/>
          </w:rPr>
          <w:fldChar w:fldCharType="separate"/>
        </w:r>
        <w:r w:rsidR="00D22C81">
          <w:rPr>
            <w:noProof/>
            <w:webHidden/>
          </w:rPr>
          <w:t>31</w:t>
        </w:r>
        <w:r>
          <w:rPr>
            <w:noProof/>
            <w:webHidden/>
          </w:rPr>
          <w:fldChar w:fldCharType="end"/>
        </w:r>
      </w:hyperlink>
    </w:p>
    <w:p w14:paraId="0B242917" w14:textId="47CF37EC" w:rsidR="00857080" w:rsidRDefault="00857080" w:rsidP="00857080">
      <w:pPr>
        <w:pStyle w:val="TOC1"/>
        <w:spacing w:line="500" w:lineRule="exact"/>
        <w:rPr>
          <w:rFonts w:asciiTheme="minorHAnsi" w:eastAsiaTheme="minorEastAsia" w:hAnsiTheme="minorHAnsi"/>
          <w:b w:val="0"/>
          <w:bCs w:val="0"/>
          <w:noProof/>
          <w:sz w:val="21"/>
        </w:rPr>
      </w:pPr>
      <w:hyperlink w:anchor="_Toc97908987" w:history="1">
        <w:r w:rsidRPr="00E55BF0">
          <w:rPr>
            <w:rStyle w:val="af0"/>
            <w:noProof/>
          </w:rPr>
          <w:t>附件3：业务费项目绩效自评表</w:t>
        </w:r>
        <w:r>
          <w:rPr>
            <w:noProof/>
            <w:webHidden/>
          </w:rPr>
          <w:tab/>
        </w:r>
        <w:r>
          <w:rPr>
            <w:noProof/>
            <w:webHidden/>
          </w:rPr>
          <w:fldChar w:fldCharType="begin"/>
        </w:r>
        <w:r>
          <w:rPr>
            <w:noProof/>
            <w:webHidden/>
          </w:rPr>
          <w:instrText xml:space="preserve"> PAGEREF _Toc97908987 \h </w:instrText>
        </w:r>
        <w:r>
          <w:rPr>
            <w:noProof/>
            <w:webHidden/>
          </w:rPr>
        </w:r>
        <w:r>
          <w:rPr>
            <w:noProof/>
            <w:webHidden/>
          </w:rPr>
          <w:fldChar w:fldCharType="separate"/>
        </w:r>
        <w:r w:rsidR="00D22C81">
          <w:rPr>
            <w:noProof/>
            <w:webHidden/>
          </w:rPr>
          <w:t>32</w:t>
        </w:r>
        <w:r>
          <w:rPr>
            <w:noProof/>
            <w:webHidden/>
          </w:rPr>
          <w:fldChar w:fldCharType="end"/>
        </w:r>
      </w:hyperlink>
    </w:p>
    <w:p w14:paraId="0548FC99" w14:textId="0B76F38F" w:rsidR="00857080" w:rsidRDefault="00857080" w:rsidP="00857080">
      <w:pPr>
        <w:pStyle w:val="TOC1"/>
        <w:spacing w:line="500" w:lineRule="exact"/>
        <w:rPr>
          <w:rFonts w:asciiTheme="minorHAnsi" w:eastAsiaTheme="minorEastAsia" w:hAnsiTheme="minorHAnsi"/>
          <w:b w:val="0"/>
          <w:bCs w:val="0"/>
          <w:noProof/>
          <w:sz w:val="21"/>
        </w:rPr>
      </w:pPr>
      <w:hyperlink w:anchor="_Toc97908988" w:history="1">
        <w:r w:rsidRPr="00E55BF0">
          <w:rPr>
            <w:rStyle w:val="af0"/>
            <w:noProof/>
          </w:rPr>
          <w:t>附件4：省对市县转移支付支出绩效自评结果汇总表</w:t>
        </w:r>
        <w:r>
          <w:rPr>
            <w:noProof/>
            <w:webHidden/>
          </w:rPr>
          <w:tab/>
        </w:r>
        <w:r>
          <w:rPr>
            <w:noProof/>
            <w:webHidden/>
          </w:rPr>
          <w:fldChar w:fldCharType="begin"/>
        </w:r>
        <w:r>
          <w:rPr>
            <w:noProof/>
            <w:webHidden/>
          </w:rPr>
          <w:instrText xml:space="preserve"> PAGEREF _Toc97908988 \h </w:instrText>
        </w:r>
        <w:r>
          <w:rPr>
            <w:noProof/>
            <w:webHidden/>
          </w:rPr>
        </w:r>
        <w:r>
          <w:rPr>
            <w:noProof/>
            <w:webHidden/>
          </w:rPr>
          <w:fldChar w:fldCharType="separate"/>
        </w:r>
        <w:r w:rsidR="00D22C81">
          <w:rPr>
            <w:noProof/>
            <w:webHidden/>
          </w:rPr>
          <w:t>36</w:t>
        </w:r>
        <w:r>
          <w:rPr>
            <w:noProof/>
            <w:webHidden/>
          </w:rPr>
          <w:fldChar w:fldCharType="end"/>
        </w:r>
      </w:hyperlink>
    </w:p>
    <w:p w14:paraId="5C0F379F" w14:textId="26CA688C" w:rsidR="00857080" w:rsidRDefault="00857080" w:rsidP="00857080">
      <w:pPr>
        <w:pStyle w:val="TOC1"/>
        <w:spacing w:line="500" w:lineRule="exact"/>
        <w:rPr>
          <w:rFonts w:asciiTheme="minorHAnsi" w:eastAsiaTheme="minorEastAsia" w:hAnsiTheme="minorHAnsi"/>
          <w:b w:val="0"/>
          <w:bCs w:val="0"/>
          <w:noProof/>
          <w:sz w:val="21"/>
        </w:rPr>
      </w:pPr>
      <w:hyperlink w:anchor="_Toc97908989" w:history="1">
        <w:r w:rsidRPr="00E55BF0">
          <w:rPr>
            <w:rStyle w:val="af0"/>
            <w:noProof/>
          </w:rPr>
          <w:t>附件5：中央政法转移支付资金绩效自评表</w:t>
        </w:r>
        <w:r>
          <w:rPr>
            <w:noProof/>
            <w:webHidden/>
          </w:rPr>
          <w:tab/>
        </w:r>
        <w:r>
          <w:rPr>
            <w:noProof/>
            <w:webHidden/>
          </w:rPr>
          <w:fldChar w:fldCharType="begin"/>
        </w:r>
        <w:r>
          <w:rPr>
            <w:noProof/>
            <w:webHidden/>
          </w:rPr>
          <w:instrText xml:space="preserve"> PAGEREF _Toc97908989 \h </w:instrText>
        </w:r>
        <w:r>
          <w:rPr>
            <w:noProof/>
            <w:webHidden/>
          </w:rPr>
        </w:r>
        <w:r>
          <w:rPr>
            <w:noProof/>
            <w:webHidden/>
          </w:rPr>
          <w:fldChar w:fldCharType="separate"/>
        </w:r>
        <w:r w:rsidR="00D22C81">
          <w:rPr>
            <w:noProof/>
            <w:webHidden/>
          </w:rPr>
          <w:t>37</w:t>
        </w:r>
        <w:r>
          <w:rPr>
            <w:noProof/>
            <w:webHidden/>
          </w:rPr>
          <w:fldChar w:fldCharType="end"/>
        </w:r>
      </w:hyperlink>
    </w:p>
    <w:p w14:paraId="5C920C1B" w14:textId="4ED5B7E3" w:rsidR="00E06F6E" w:rsidRDefault="00FC5B40" w:rsidP="00857080">
      <w:pPr>
        <w:spacing w:line="500" w:lineRule="exact"/>
        <w:ind w:firstLineChars="0" w:firstLine="0"/>
      </w:pPr>
      <w:r>
        <w:fldChar w:fldCharType="end"/>
      </w:r>
    </w:p>
    <w:p w14:paraId="69E756C6" w14:textId="77777777" w:rsidR="00E06F6E" w:rsidRDefault="00E06F6E">
      <w:pPr>
        <w:pStyle w:val="1"/>
        <w:sectPr w:rsidR="00E06F6E">
          <w:footerReference w:type="default" r:id="rId15"/>
          <w:pgSz w:w="11906" w:h="16838"/>
          <w:pgMar w:top="1440" w:right="1800" w:bottom="1440" w:left="1800" w:header="851" w:footer="992" w:gutter="0"/>
          <w:pgNumType w:start="1"/>
          <w:cols w:space="425"/>
          <w:docGrid w:type="lines" w:linePitch="312"/>
        </w:sectPr>
      </w:pPr>
    </w:p>
    <w:p w14:paraId="6AF8EA81" w14:textId="77777777" w:rsidR="00E06F6E" w:rsidRDefault="00FC5B40">
      <w:pPr>
        <w:pStyle w:val="1"/>
      </w:pPr>
      <w:bookmarkStart w:id="0" w:name="_Toc97908968"/>
      <w:r>
        <w:rPr>
          <w:rFonts w:hint="eastAsia"/>
        </w:rPr>
        <w:lastRenderedPageBreak/>
        <w:t>一、基本情况</w:t>
      </w:r>
      <w:bookmarkEnd w:id="0"/>
    </w:p>
    <w:p w14:paraId="6A494B60" w14:textId="77777777" w:rsidR="00E06F6E" w:rsidRDefault="00FC5B40">
      <w:pPr>
        <w:pStyle w:val="2"/>
        <w:ind w:firstLine="643"/>
      </w:pPr>
      <w:bookmarkStart w:id="1" w:name="_Toc97908969"/>
      <w:r>
        <w:rPr>
          <w:rFonts w:hint="eastAsia"/>
        </w:rPr>
        <w:t>（一）部门主要职能</w:t>
      </w:r>
      <w:bookmarkEnd w:id="1"/>
    </w:p>
    <w:p w14:paraId="0CDE1F68" w14:textId="772C5DB1" w:rsidR="00C71FDD" w:rsidRDefault="00C71FDD" w:rsidP="00C71FDD">
      <w:pPr>
        <w:ind w:firstLine="560"/>
      </w:pPr>
      <w:r>
        <w:rPr>
          <w:rFonts w:hint="eastAsia"/>
        </w:rPr>
        <w:t>1、依法审理法律规定</w:t>
      </w:r>
      <w:r w:rsidR="0049646D">
        <w:rPr>
          <w:rFonts w:hint="eastAsia"/>
        </w:rPr>
        <w:t>由</w:t>
      </w:r>
      <w:r>
        <w:rPr>
          <w:rFonts w:hint="eastAsia"/>
        </w:rPr>
        <w:t>基层人民法院管辖、中级人民法院指定管辖或者认为应当由本院审理的刑事、民事、商事、行政等一审案件。</w:t>
      </w:r>
    </w:p>
    <w:p w14:paraId="40678297" w14:textId="7C1338DF" w:rsidR="00C71FDD" w:rsidRDefault="00C71FDD" w:rsidP="00C71FDD">
      <w:pPr>
        <w:ind w:firstLine="560"/>
      </w:pPr>
      <w:r>
        <w:rPr>
          <w:rFonts w:hint="eastAsia"/>
        </w:rPr>
        <w:t>2、依法审理中级人民法院指定再审的案件和人民检察院抗诉的案件，复查对本院发生法律效力的裁决、裁定的申诉案件和审判提起再审的案件。</w:t>
      </w:r>
    </w:p>
    <w:p w14:paraId="5E09C254" w14:textId="07631067" w:rsidR="00C71FDD" w:rsidRDefault="00C71FDD" w:rsidP="00C71FDD">
      <w:pPr>
        <w:ind w:firstLine="560"/>
      </w:pPr>
      <w:r>
        <w:rPr>
          <w:rFonts w:hint="eastAsia"/>
        </w:rPr>
        <w:t>3、依法行使执行权和司法决定权。</w:t>
      </w:r>
    </w:p>
    <w:p w14:paraId="37710ACD" w14:textId="02ABDA1D" w:rsidR="00C71FDD" w:rsidRDefault="00C71FDD" w:rsidP="00C71FDD">
      <w:pPr>
        <w:ind w:firstLine="560"/>
      </w:pPr>
      <w:r>
        <w:rPr>
          <w:rFonts w:hint="eastAsia"/>
        </w:rPr>
        <w:t>4、对法律规定、规章等草案提出意见，对案件审理中发生的问题提出司法建议。</w:t>
      </w:r>
    </w:p>
    <w:p w14:paraId="06B81EBC" w14:textId="19482F5A" w:rsidR="00C71FDD" w:rsidRDefault="00C71FDD" w:rsidP="00C71FDD">
      <w:pPr>
        <w:ind w:firstLine="560"/>
      </w:pPr>
      <w:r>
        <w:rPr>
          <w:rFonts w:hint="eastAsia"/>
        </w:rPr>
        <w:t>5、宣传法制，教育公民忠于社会主义祖国，自觉遵守宪法，法律和社会公德。</w:t>
      </w:r>
    </w:p>
    <w:p w14:paraId="607FD7FB" w14:textId="0B05ACF2" w:rsidR="00C71FDD" w:rsidRDefault="00C71FDD" w:rsidP="00C71FDD">
      <w:pPr>
        <w:ind w:firstLine="560"/>
      </w:pPr>
      <w:r>
        <w:rPr>
          <w:rFonts w:hint="eastAsia"/>
        </w:rPr>
        <w:t>6、积极参与社会治安综合治理工作。</w:t>
      </w:r>
    </w:p>
    <w:p w14:paraId="238D8F2D" w14:textId="6D1C33B2" w:rsidR="00C71FDD" w:rsidRDefault="00C71FDD" w:rsidP="00C71FDD">
      <w:pPr>
        <w:ind w:firstLine="560"/>
      </w:pPr>
      <w:r>
        <w:rPr>
          <w:rFonts w:hint="eastAsia"/>
        </w:rPr>
        <w:t>7、承办其他应由基层人民法院负责的工作。</w:t>
      </w:r>
    </w:p>
    <w:p w14:paraId="6DFD8293" w14:textId="77777777" w:rsidR="00E06F6E" w:rsidRDefault="00FC5B40">
      <w:pPr>
        <w:pStyle w:val="2"/>
        <w:ind w:firstLine="643"/>
      </w:pPr>
      <w:bookmarkStart w:id="2" w:name="_Toc97908970"/>
      <w:r>
        <w:rPr>
          <w:rFonts w:hint="eastAsia"/>
        </w:rPr>
        <w:t>（二）内设机构及所属单位概况</w:t>
      </w:r>
      <w:bookmarkEnd w:id="2"/>
    </w:p>
    <w:p w14:paraId="69E4D472" w14:textId="77777777" w:rsidR="006A19F0" w:rsidRDefault="006A19F0" w:rsidP="006A19F0">
      <w:pPr>
        <w:ind w:firstLine="560"/>
      </w:pPr>
      <w:r>
        <w:rPr>
          <w:rFonts w:hint="eastAsia"/>
        </w:rPr>
        <w:t>嘉峪关市城区人民法院内设5个机构：立案庭、综合审判庭、执行局、综合办公室、政治部。</w:t>
      </w:r>
    </w:p>
    <w:p w14:paraId="2C06B367" w14:textId="77777777" w:rsidR="00E06F6E" w:rsidRDefault="00FC5B40">
      <w:pPr>
        <w:pStyle w:val="1"/>
      </w:pPr>
      <w:bookmarkStart w:id="3" w:name="_Toc97908971"/>
      <w:r>
        <w:rPr>
          <w:rFonts w:hint="eastAsia"/>
        </w:rPr>
        <w:t>二</w:t>
      </w:r>
      <w:r>
        <w:t>、</w:t>
      </w:r>
      <w:r>
        <w:rPr>
          <w:rFonts w:hint="eastAsia"/>
        </w:rPr>
        <w:t>绩效自评工作组织开展情况</w:t>
      </w:r>
      <w:bookmarkEnd w:id="3"/>
    </w:p>
    <w:p w14:paraId="181D4732" w14:textId="77777777" w:rsidR="00E06F6E" w:rsidRDefault="00FC5B40">
      <w:pPr>
        <w:pStyle w:val="2"/>
        <w:ind w:firstLine="643"/>
      </w:pPr>
      <w:bookmarkStart w:id="4" w:name="_Toc97908972"/>
      <w:r>
        <w:rPr>
          <w:rFonts w:hint="eastAsia"/>
        </w:rPr>
        <w:t>（一）自评对象和范围</w:t>
      </w:r>
      <w:bookmarkEnd w:id="4"/>
    </w:p>
    <w:p w14:paraId="3640F54C" w14:textId="017EC307" w:rsidR="00E06F6E" w:rsidRDefault="00FC5B40">
      <w:pPr>
        <w:ind w:firstLine="560"/>
      </w:pPr>
      <w:r>
        <w:rPr>
          <w:rFonts w:hint="eastAsia"/>
        </w:rPr>
        <w:t>本次预算绩效自评价，按照省级部门项目支出、省对市县转移支</w:t>
      </w:r>
      <w:r>
        <w:rPr>
          <w:rFonts w:hint="eastAsia"/>
        </w:rPr>
        <w:lastRenderedPageBreak/>
        <w:t>付、部门整体支出三类评价对象全覆盖的原则，结合</w:t>
      </w:r>
      <w:proofErr w:type="gramStart"/>
      <w:r>
        <w:rPr>
          <w:rFonts w:hint="eastAsia"/>
        </w:rPr>
        <w:t>我</w:t>
      </w:r>
      <w:r w:rsidR="00FE1315">
        <w:rPr>
          <w:rFonts w:hint="eastAsia"/>
        </w:rPr>
        <w:t>部门</w:t>
      </w:r>
      <w:proofErr w:type="gramEnd"/>
      <w:r>
        <w:rPr>
          <w:rFonts w:hint="eastAsia"/>
        </w:rPr>
        <w:t>202</w:t>
      </w:r>
      <w:r w:rsidR="001B24E6">
        <w:t>1</w:t>
      </w:r>
      <w:r>
        <w:rPr>
          <w:rFonts w:hint="eastAsia"/>
        </w:rPr>
        <w:t>年度实际情况，自评所有对象为业务费、中央政法转移支付资金和</w:t>
      </w:r>
      <w:r w:rsidR="00FE1315">
        <w:rPr>
          <w:rFonts w:hint="eastAsia"/>
        </w:rPr>
        <w:t>部门</w:t>
      </w:r>
      <w:r>
        <w:rPr>
          <w:rFonts w:hint="eastAsia"/>
        </w:rPr>
        <w:t>整体支出自评。</w:t>
      </w:r>
    </w:p>
    <w:p w14:paraId="750F3DEC" w14:textId="77777777" w:rsidR="00E06F6E" w:rsidRDefault="00FC5B40">
      <w:pPr>
        <w:pStyle w:val="2"/>
        <w:ind w:firstLine="643"/>
      </w:pPr>
      <w:bookmarkStart w:id="5" w:name="_Toc97908973"/>
      <w:r>
        <w:rPr>
          <w:rFonts w:hint="eastAsia"/>
        </w:rPr>
        <w:t>（二）自评组织管理情况</w:t>
      </w:r>
      <w:bookmarkEnd w:id="5"/>
    </w:p>
    <w:p w14:paraId="49142A3B" w14:textId="77777777" w:rsidR="003640B8" w:rsidRDefault="003640B8" w:rsidP="003640B8">
      <w:pPr>
        <w:ind w:firstLine="560"/>
      </w:pPr>
      <w:r>
        <w:rPr>
          <w:rFonts w:hint="eastAsia"/>
        </w:rPr>
        <w:t>我院积极开展本次自评工作，按照以下流程进行：</w:t>
      </w:r>
    </w:p>
    <w:p w14:paraId="25A5057B" w14:textId="77777777" w:rsidR="003640B8" w:rsidRDefault="003640B8" w:rsidP="003640B8">
      <w:pPr>
        <w:pStyle w:val="3"/>
        <w:ind w:firstLine="562"/>
      </w:pPr>
      <w:r>
        <w:t>1、安排部署</w:t>
      </w:r>
    </w:p>
    <w:p w14:paraId="46D016AD" w14:textId="77777777" w:rsidR="003640B8" w:rsidRDefault="003640B8" w:rsidP="003640B8">
      <w:pPr>
        <w:ind w:firstLine="560"/>
      </w:pPr>
      <w:r>
        <w:rPr>
          <w:rFonts w:hAnsi="宋体" w:hint="eastAsia"/>
          <w:szCs w:val="28"/>
        </w:rPr>
        <w:t>我院十分重视此次绩效评价工作，财务部门严格按照省上有关文件精神，科学分析，精准评价，确保绩效评价客观公正。工作启动后，严格按照《</w:t>
      </w:r>
      <w:r>
        <w:rPr>
          <w:rFonts w:hAnsi="宋体"/>
          <w:szCs w:val="28"/>
        </w:rPr>
        <w:t>关于全面实施预算绩效管理的意见》（中发〔2018〕34号）</w:t>
      </w:r>
      <w:r>
        <w:rPr>
          <w:rFonts w:hAnsi="宋体" w:hint="eastAsia"/>
          <w:szCs w:val="28"/>
        </w:rPr>
        <w:t>、中共甘肃省委甘肃省人民政府《关于全面实施预算绩效管理的实施意见》（</w:t>
      </w:r>
      <w:proofErr w:type="gramStart"/>
      <w:r>
        <w:rPr>
          <w:rFonts w:hAnsi="宋体" w:hint="eastAsia"/>
          <w:szCs w:val="28"/>
        </w:rPr>
        <w:t>甘发〔</w:t>
      </w:r>
      <w:r>
        <w:rPr>
          <w:rFonts w:hAnsi="宋体"/>
          <w:szCs w:val="28"/>
        </w:rPr>
        <w:t>2018〕</w:t>
      </w:r>
      <w:proofErr w:type="gramEnd"/>
      <w:r>
        <w:rPr>
          <w:rFonts w:hAnsi="宋体"/>
          <w:szCs w:val="28"/>
        </w:rPr>
        <w:t>32号）</w:t>
      </w:r>
      <w:r>
        <w:rPr>
          <w:rFonts w:hAnsi="宋体" w:hint="eastAsia"/>
          <w:szCs w:val="28"/>
        </w:rPr>
        <w:t>、</w:t>
      </w:r>
      <w:r w:rsidRPr="00A67D12">
        <w:rPr>
          <w:rFonts w:hAnsi="宋体" w:hint="eastAsia"/>
          <w:szCs w:val="28"/>
        </w:rPr>
        <w:t>《甘肃省财政厅关于开展</w:t>
      </w:r>
      <w:r w:rsidRPr="00A67D12">
        <w:rPr>
          <w:rFonts w:hAnsi="宋体"/>
          <w:szCs w:val="28"/>
        </w:rPr>
        <w:t>2021年度省级预算执行情况绩效自评工作的通知》(</w:t>
      </w:r>
      <w:proofErr w:type="gramStart"/>
      <w:r w:rsidRPr="00A67D12">
        <w:rPr>
          <w:rFonts w:hAnsi="宋体"/>
          <w:szCs w:val="28"/>
        </w:rPr>
        <w:t>甘财绩</w:t>
      </w:r>
      <w:proofErr w:type="gramEnd"/>
      <w:r w:rsidRPr="00A67D12">
        <w:rPr>
          <w:rFonts w:hAnsi="宋体"/>
          <w:szCs w:val="28"/>
        </w:rPr>
        <w:t>〔2021〕8号)</w:t>
      </w:r>
      <w:r>
        <w:rPr>
          <w:rFonts w:hAnsi="宋体" w:hint="eastAsia"/>
          <w:szCs w:val="28"/>
        </w:rPr>
        <w:t>，</w:t>
      </w:r>
      <w:r>
        <w:rPr>
          <w:rFonts w:hAnsi="宋体"/>
          <w:szCs w:val="28"/>
        </w:rPr>
        <w:t>联合各相关业务部门共同</w:t>
      </w:r>
      <w:r>
        <w:rPr>
          <w:rFonts w:hAnsi="宋体" w:hint="eastAsia"/>
          <w:szCs w:val="28"/>
        </w:rPr>
        <w:t>完成此次自评工作。</w:t>
      </w:r>
    </w:p>
    <w:p w14:paraId="3802C044" w14:textId="77777777" w:rsidR="003640B8" w:rsidRDefault="003640B8" w:rsidP="003640B8">
      <w:pPr>
        <w:pStyle w:val="3"/>
        <w:ind w:firstLine="562"/>
      </w:pPr>
      <w:r>
        <w:t>2、自评分析</w:t>
      </w:r>
    </w:p>
    <w:p w14:paraId="5C96CD3D" w14:textId="47D4A9D8" w:rsidR="003640B8" w:rsidRDefault="003640B8" w:rsidP="00B77221">
      <w:pPr>
        <w:ind w:firstLine="560"/>
        <w:rPr>
          <w:rFonts w:hAnsi="宋体"/>
          <w:szCs w:val="28"/>
        </w:rPr>
      </w:pPr>
      <w:bookmarkStart w:id="6" w:name="_Hlk95409514"/>
      <w:r>
        <w:rPr>
          <w:rFonts w:hAnsi="宋体" w:hint="eastAsia"/>
          <w:szCs w:val="28"/>
        </w:rPr>
        <w:t>根据部门财务数据分析预算执行情况，将收集整理的2021年度重点工作实际完成情况相关数据材料，与2021年初的工作计划和预期目标进行对比分析，完成绩效自评工作。填写《</w:t>
      </w:r>
      <w:r w:rsidR="000720FC" w:rsidRPr="000720FC">
        <w:rPr>
          <w:rFonts w:hAnsi="宋体"/>
          <w:szCs w:val="28"/>
        </w:rPr>
        <w:t>2021年度</w:t>
      </w:r>
      <w:r w:rsidR="000720FC">
        <w:rPr>
          <w:rFonts w:hAnsi="宋体" w:hint="eastAsia"/>
          <w:szCs w:val="28"/>
        </w:rPr>
        <w:t>嘉峪关市城区人民法院</w:t>
      </w:r>
      <w:r w:rsidR="000720FC" w:rsidRPr="000720FC">
        <w:rPr>
          <w:rFonts w:hAnsi="宋体"/>
          <w:szCs w:val="28"/>
        </w:rPr>
        <w:t>预算执行情况绩效自评报表</w:t>
      </w:r>
      <w:r>
        <w:rPr>
          <w:rFonts w:hAnsi="宋体" w:hint="eastAsia"/>
          <w:szCs w:val="28"/>
        </w:rPr>
        <w:t>》，并完成《</w:t>
      </w:r>
      <w:r w:rsidR="009C0119" w:rsidRPr="000720FC">
        <w:rPr>
          <w:rFonts w:hAnsi="宋体"/>
          <w:szCs w:val="28"/>
        </w:rPr>
        <w:t>2021年度</w:t>
      </w:r>
      <w:r w:rsidR="009C0119">
        <w:rPr>
          <w:rFonts w:hAnsi="宋体" w:hint="eastAsia"/>
          <w:szCs w:val="28"/>
        </w:rPr>
        <w:t>嘉峪关市城区人民法院</w:t>
      </w:r>
      <w:r w:rsidR="009C0119" w:rsidRPr="000720FC">
        <w:rPr>
          <w:rFonts w:hAnsi="宋体"/>
          <w:szCs w:val="28"/>
        </w:rPr>
        <w:t>预算执行情况绩效自评</w:t>
      </w:r>
      <w:r w:rsidR="009C0119">
        <w:rPr>
          <w:rFonts w:hAnsi="宋体" w:hint="eastAsia"/>
          <w:szCs w:val="28"/>
        </w:rPr>
        <w:t>报告</w:t>
      </w:r>
      <w:r>
        <w:rPr>
          <w:rFonts w:hAnsi="宋体" w:hint="eastAsia"/>
          <w:szCs w:val="28"/>
        </w:rPr>
        <w:t>》。</w:t>
      </w:r>
    </w:p>
    <w:bookmarkEnd w:id="6"/>
    <w:p w14:paraId="204C8384" w14:textId="77777777" w:rsidR="003640B8" w:rsidRDefault="003640B8" w:rsidP="003640B8">
      <w:pPr>
        <w:pStyle w:val="3"/>
        <w:ind w:firstLine="562"/>
      </w:pPr>
      <w:r>
        <w:t>3、审核报送</w:t>
      </w:r>
    </w:p>
    <w:p w14:paraId="325E1713" w14:textId="3E4324F8" w:rsidR="003640B8" w:rsidRDefault="003640B8" w:rsidP="003640B8">
      <w:pPr>
        <w:ind w:firstLine="560"/>
      </w:pPr>
      <w:r>
        <w:rPr>
          <w:rFonts w:hint="eastAsia"/>
        </w:rPr>
        <w:t>自评表和自评报告完成之后，进行内部审核，对自评表的真实性、</w:t>
      </w:r>
      <w:r>
        <w:rPr>
          <w:rFonts w:hint="eastAsia"/>
        </w:rPr>
        <w:lastRenderedPageBreak/>
        <w:t>完整性、合理性和客观性进行初步审核，并对发现的问题及时反馈和修改，修改完善后报送</w:t>
      </w:r>
      <w:r w:rsidR="004C0929">
        <w:rPr>
          <w:rFonts w:hint="eastAsia"/>
        </w:rPr>
        <w:t>嘉峪关市</w:t>
      </w:r>
      <w:r>
        <w:rPr>
          <w:rFonts w:hint="eastAsia"/>
        </w:rPr>
        <w:t>中级人民法院审核备案。</w:t>
      </w:r>
    </w:p>
    <w:p w14:paraId="53E2306C" w14:textId="77777777" w:rsidR="00E06F6E" w:rsidRDefault="00FC5B40">
      <w:pPr>
        <w:pStyle w:val="1"/>
      </w:pPr>
      <w:bookmarkStart w:id="7" w:name="_Toc97908974"/>
      <w:r>
        <w:rPr>
          <w:rFonts w:hint="eastAsia"/>
        </w:rPr>
        <w:t>三、部门整体支出绩效自评情况分析</w:t>
      </w:r>
      <w:bookmarkEnd w:id="7"/>
    </w:p>
    <w:p w14:paraId="276887C3" w14:textId="77777777" w:rsidR="00E06F6E" w:rsidRDefault="00FC5B40">
      <w:pPr>
        <w:pStyle w:val="2"/>
        <w:ind w:firstLine="643"/>
      </w:pPr>
      <w:bookmarkStart w:id="8" w:name="_Toc97908975"/>
      <w:r>
        <w:rPr>
          <w:rFonts w:hint="eastAsia"/>
        </w:rPr>
        <w:t>（一）部门决算情况</w:t>
      </w:r>
      <w:bookmarkEnd w:id="8"/>
    </w:p>
    <w:p w14:paraId="49876E4B" w14:textId="3FE7ECB2" w:rsidR="00575B7F" w:rsidRDefault="00575B7F" w:rsidP="00575B7F">
      <w:pPr>
        <w:ind w:firstLine="560"/>
      </w:pPr>
      <w:r w:rsidRPr="00C253A6">
        <w:t>202</w:t>
      </w:r>
      <w:r>
        <w:t>1</w:t>
      </w:r>
      <w:r w:rsidRPr="00C253A6">
        <w:t>年度，</w:t>
      </w:r>
      <w:r w:rsidR="00266BFD">
        <w:rPr>
          <w:rFonts w:hint="eastAsia"/>
        </w:rPr>
        <w:t>我</w:t>
      </w:r>
      <w:r w:rsidRPr="00C253A6">
        <w:rPr>
          <w:rFonts w:hint="eastAsia"/>
        </w:rPr>
        <w:t>院</w:t>
      </w:r>
      <w:r w:rsidRPr="00C253A6">
        <w:t>年初预算数</w:t>
      </w:r>
      <w:r w:rsidR="006A7D82">
        <w:rPr>
          <w:rFonts w:hint="eastAsia"/>
        </w:rPr>
        <w:t>、</w:t>
      </w:r>
      <w:r w:rsidR="006A7D82" w:rsidRPr="00C253A6">
        <w:t>全年预算</w:t>
      </w:r>
      <w:r w:rsidR="006A7D82">
        <w:rPr>
          <w:rFonts w:hint="eastAsia"/>
        </w:rPr>
        <w:t>数均为</w:t>
      </w:r>
      <w:r w:rsidR="004666E5" w:rsidRPr="004666E5">
        <w:t>2972.32</w:t>
      </w:r>
      <w:r w:rsidRPr="00C253A6">
        <w:t>万元；根据年末支出决算，年内实际支出</w:t>
      </w:r>
      <w:r w:rsidR="002C0DF8" w:rsidRPr="006A7D82">
        <w:t>2972.32</w:t>
      </w:r>
      <w:r w:rsidRPr="00C253A6">
        <w:t>万元，其中基本支出为</w:t>
      </w:r>
      <w:r w:rsidR="004666E5" w:rsidRPr="004666E5">
        <w:t>1927.32</w:t>
      </w:r>
      <w:r w:rsidRPr="00C253A6">
        <w:t>万元，项目支出为</w:t>
      </w:r>
      <w:r w:rsidR="002C0DF8" w:rsidRPr="002C0DF8">
        <w:t>1045</w:t>
      </w:r>
      <w:r w:rsidRPr="00C253A6">
        <w:t>万元，</w:t>
      </w:r>
      <w:r w:rsidR="002C0DF8">
        <w:rPr>
          <w:rFonts w:hint="eastAsia"/>
        </w:rPr>
        <w:t>部门整体</w:t>
      </w:r>
      <w:r w:rsidRPr="00C253A6">
        <w:t>支出预算执行率为</w:t>
      </w:r>
      <w:r w:rsidR="002C0DF8">
        <w:rPr>
          <w:rFonts w:hint="eastAsia"/>
        </w:rPr>
        <w:t>1</w:t>
      </w:r>
      <w:r w:rsidR="002C0DF8">
        <w:t>00</w:t>
      </w:r>
      <w:r w:rsidRPr="00C253A6">
        <w:t>%。年末</w:t>
      </w:r>
      <w:r w:rsidR="002C0DF8">
        <w:rPr>
          <w:rFonts w:hint="eastAsia"/>
        </w:rPr>
        <w:t>无</w:t>
      </w:r>
      <w:r w:rsidRPr="00C253A6">
        <w:t>结转和结余资金。</w:t>
      </w:r>
    </w:p>
    <w:p w14:paraId="0A54B65E" w14:textId="77777777" w:rsidR="00E06F6E" w:rsidRDefault="00FC5B40">
      <w:pPr>
        <w:pStyle w:val="2"/>
        <w:ind w:firstLine="643"/>
      </w:pPr>
      <w:bookmarkStart w:id="9" w:name="_Toc97908976"/>
      <w:r>
        <w:rPr>
          <w:rFonts w:hint="eastAsia"/>
        </w:rPr>
        <w:t>（二）总体绩效目标完成情况分析</w:t>
      </w:r>
      <w:bookmarkEnd w:id="9"/>
    </w:p>
    <w:p w14:paraId="6EE4D8C9" w14:textId="57433EAD" w:rsidR="00E06F6E" w:rsidRDefault="00FC5B40">
      <w:pPr>
        <w:ind w:firstLine="560"/>
      </w:pPr>
      <w:r>
        <w:rPr>
          <w:rFonts w:hint="eastAsia"/>
        </w:rPr>
        <w:t>经综合评价与分析，</w:t>
      </w:r>
      <w:r w:rsidR="001F62CA">
        <w:rPr>
          <w:rFonts w:hint="eastAsia"/>
        </w:rPr>
        <w:t>我</w:t>
      </w:r>
      <w:r>
        <w:rPr>
          <w:rFonts w:hint="eastAsia"/>
        </w:rPr>
        <w:t>院</w:t>
      </w:r>
      <w:r w:rsidR="005D797B">
        <w:rPr>
          <w:rFonts w:hint="eastAsia"/>
        </w:rPr>
        <w:t>2021</w:t>
      </w:r>
      <w:r>
        <w:rPr>
          <w:rFonts w:hint="eastAsia"/>
        </w:rPr>
        <w:t>年度部门整体支出绩效</w:t>
      </w:r>
      <w:r w:rsidR="00B12395">
        <w:rPr>
          <w:rFonts w:hint="eastAsia"/>
        </w:rPr>
        <w:t>自评</w:t>
      </w:r>
      <w:r>
        <w:rPr>
          <w:rFonts w:hint="eastAsia"/>
        </w:rPr>
        <w:t>最终得分为</w:t>
      </w:r>
      <w:r w:rsidR="00853913">
        <w:t>100</w:t>
      </w:r>
      <w:r>
        <w:rPr>
          <w:rFonts w:hint="eastAsia"/>
        </w:rPr>
        <w:t>分，评价结果为“优”。</w:t>
      </w:r>
    </w:p>
    <w:p w14:paraId="5C5D9067" w14:textId="0F276D31" w:rsidR="00E06F6E" w:rsidRPr="006D1894" w:rsidRDefault="005D797B">
      <w:pPr>
        <w:spacing w:line="240" w:lineRule="auto"/>
        <w:ind w:firstLineChars="0" w:firstLine="0"/>
        <w:jc w:val="center"/>
        <w:rPr>
          <w:b/>
          <w:bCs/>
          <w:kern w:val="0"/>
          <w:sz w:val="24"/>
          <w:szCs w:val="24"/>
        </w:rPr>
      </w:pPr>
      <w:r w:rsidRPr="006D1894">
        <w:rPr>
          <w:rFonts w:hint="eastAsia"/>
          <w:b/>
          <w:bCs/>
          <w:kern w:val="0"/>
          <w:sz w:val="24"/>
          <w:szCs w:val="24"/>
        </w:rPr>
        <w:t>2021</w:t>
      </w:r>
      <w:r w:rsidR="00FC5B40" w:rsidRPr="006D1894">
        <w:rPr>
          <w:rFonts w:hint="eastAsia"/>
          <w:b/>
          <w:bCs/>
          <w:kern w:val="0"/>
          <w:sz w:val="24"/>
          <w:szCs w:val="24"/>
        </w:rPr>
        <w:t>年度部门整体支出绩效评价指标得分情况</w:t>
      </w:r>
    </w:p>
    <w:tbl>
      <w:tblPr>
        <w:tblStyle w:val="af2"/>
        <w:tblW w:w="8296" w:type="dxa"/>
        <w:tblLayout w:type="fixed"/>
        <w:tblLook w:val="04A0" w:firstRow="1" w:lastRow="0" w:firstColumn="1" w:lastColumn="0" w:noHBand="0" w:noVBand="1"/>
      </w:tblPr>
      <w:tblGrid>
        <w:gridCol w:w="2074"/>
        <w:gridCol w:w="2074"/>
        <w:gridCol w:w="2074"/>
        <w:gridCol w:w="2074"/>
      </w:tblGrid>
      <w:tr w:rsidR="00E06F6E" w:rsidRPr="006D1894" w14:paraId="2073084A" w14:textId="77777777" w:rsidTr="00615A7C">
        <w:trPr>
          <w:trHeight w:val="397"/>
        </w:trPr>
        <w:tc>
          <w:tcPr>
            <w:tcW w:w="2074" w:type="dxa"/>
            <w:tcBorders>
              <w:top w:val="single" w:sz="4" w:space="0" w:color="auto"/>
              <w:left w:val="single" w:sz="4" w:space="0" w:color="auto"/>
              <w:bottom w:val="single" w:sz="4" w:space="0" w:color="auto"/>
              <w:right w:val="single" w:sz="4" w:space="0" w:color="auto"/>
            </w:tcBorders>
            <w:vAlign w:val="center"/>
          </w:tcPr>
          <w:p w14:paraId="0C79A327" w14:textId="77777777" w:rsidR="00E06F6E" w:rsidRPr="006D1894" w:rsidRDefault="00FC5B40" w:rsidP="00615A7C">
            <w:pPr>
              <w:autoSpaceDE w:val="0"/>
              <w:spacing w:line="240" w:lineRule="auto"/>
              <w:ind w:firstLineChars="0" w:firstLine="0"/>
              <w:jc w:val="center"/>
              <w:rPr>
                <w:rFonts w:hAnsi="Times New Roman"/>
                <w:b/>
                <w:bCs/>
                <w:sz w:val="24"/>
                <w:szCs w:val="24"/>
              </w:rPr>
            </w:pPr>
            <w:r w:rsidRPr="006D1894">
              <w:rPr>
                <w:rFonts w:hAnsi="Times New Roman" w:hint="eastAsia"/>
                <w:b/>
                <w:bCs/>
                <w:sz w:val="24"/>
                <w:szCs w:val="24"/>
              </w:rPr>
              <w:t>一级指标</w:t>
            </w:r>
          </w:p>
        </w:tc>
        <w:tc>
          <w:tcPr>
            <w:tcW w:w="2074" w:type="dxa"/>
            <w:tcBorders>
              <w:top w:val="single" w:sz="4" w:space="0" w:color="auto"/>
              <w:left w:val="nil"/>
              <w:bottom w:val="single" w:sz="4" w:space="0" w:color="auto"/>
              <w:right w:val="single" w:sz="4" w:space="0" w:color="auto"/>
            </w:tcBorders>
            <w:vAlign w:val="center"/>
          </w:tcPr>
          <w:p w14:paraId="3174B994" w14:textId="77777777" w:rsidR="00E06F6E" w:rsidRPr="006D1894" w:rsidRDefault="00FC5B40" w:rsidP="00615A7C">
            <w:pPr>
              <w:autoSpaceDE w:val="0"/>
              <w:spacing w:line="240" w:lineRule="auto"/>
              <w:ind w:firstLineChars="0" w:firstLine="0"/>
              <w:jc w:val="center"/>
              <w:rPr>
                <w:rFonts w:hAnsi="Times New Roman"/>
                <w:b/>
                <w:bCs/>
                <w:sz w:val="24"/>
                <w:szCs w:val="24"/>
              </w:rPr>
            </w:pPr>
            <w:r w:rsidRPr="006D1894">
              <w:rPr>
                <w:rFonts w:hAnsi="Times New Roman" w:hint="eastAsia"/>
                <w:b/>
                <w:bCs/>
                <w:sz w:val="24"/>
                <w:szCs w:val="24"/>
              </w:rPr>
              <w:t>分值</w:t>
            </w:r>
          </w:p>
        </w:tc>
        <w:tc>
          <w:tcPr>
            <w:tcW w:w="2074" w:type="dxa"/>
            <w:tcBorders>
              <w:top w:val="single" w:sz="4" w:space="0" w:color="auto"/>
              <w:left w:val="nil"/>
              <w:bottom w:val="single" w:sz="4" w:space="0" w:color="auto"/>
              <w:right w:val="single" w:sz="4" w:space="0" w:color="auto"/>
            </w:tcBorders>
            <w:vAlign w:val="center"/>
          </w:tcPr>
          <w:p w14:paraId="66003542" w14:textId="77777777" w:rsidR="00E06F6E" w:rsidRPr="006D1894" w:rsidRDefault="00FC5B40" w:rsidP="00615A7C">
            <w:pPr>
              <w:autoSpaceDE w:val="0"/>
              <w:spacing w:line="240" w:lineRule="auto"/>
              <w:ind w:firstLineChars="0" w:firstLine="0"/>
              <w:jc w:val="center"/>
              <w:rPr>
                <w:rFonts w:hAnsi="Times New Roman"/>
                <w:b/>
                <w:bCs/>
                <w:sz w:val="24"/>
                <w:szCs w:val="24"/>
              </w:rPr>
            </w:pPr>
            <w:r w:rsidRPr="006D1894">
              <w:rPr>
                <w:rFonts w:hAnsi="Times New Roman" w:hint="eastAsia"/>
                <w:b/>
                <w:bCs/>
                <w:sz w:val="24"/>
                <w:szCs w:val="24"/>
              </w:rPr>
              <w:t>实际得分</w:t>
            </w:r>
          </w:p>
        </w:tc>
        <w:tc>
          <w:tcPr>
            <w:tcW w:w="2074" w:type="dxa"/>
            <w:tcBorders>
              <w:top w:val="single" w:sz="4" w:space="0" w:color="auto"/>
              <w:left w:val="nil"/>
              <w:bottom w:val="single" w:sz="4" w:space="0" w:color="auto"/>
              <w:right w:val="single" w:sz="4" w:space="0" w:color="auto"/>
            </w:tcBorders>
            <w:vAlign w:val="center"/>
          </w:tcPr>
          <w:p w14:paraId="310824A8" w14:textId="77777777" w:rsidR="00E06F6E" w:rsidRPr="006D1894" w:rsidRDefault="00FC5B40" w:rsidP="00615A7C">
            <w:pPr>
              <w:autoSpaceDE w:val="0"/>
              <w:spacing w:line="240" w:lineRule="auto"/>
              <w:ind w:firstLineChars="0" w:firstLine="0"/>
              <w:jc w:val="center"/>
              <w:rPr>
                <w:rFonts w:hAnsi="Times New Roman"/>
                <w:b/>
                <w:bCs/>
                <w:sz w:val="24"/>
                <w:szCs w:val="24"/>
              </w:rPr>
            </w:pPr>
            <w:r w:rsidRPr="006D1894">
              <w:rPr>
                <w:rFonts w:hAnsi="Times New Roman" w:hint="eastAsia"/>
                <w:b/>
                <w:bCs/>
                <w:sz w:val="24"/>
                <w:szCs w:val="24"/>
              </w:rPr>
              <w:t>得分率</w:t>
            </w:r>
          </w:p>
        </w:tc>
      </w:tr>
      <w:tr w:rsidR="009948D1" w:rsidRPr="006D1894" w14:paraId="1D6F328D" w14:textId="77777777" w:rsidTr="00615A7C">
        <w:trPr>
          <w:trHeight w:val="397"/>
        </w:trPr>
        <w:tc>
          <w:tcPr>
            <w:tcW w:w="2074" w:type="dxa"/>
            <w:tcBorders>
              <w:top w:val="single" w:sz="4" w:space="0" w:color="auto"/>
              <w:left w:val="single" w:sz="4" w:space="0" w:color="auto"/>
              <w:bottom w:val="single" w:sz="4" w:space="0" w:color="auto"/>
              <w:right w:val="single" w:sz="4" w:space="0" w:color="auto"/>
            </w:tcBorders>
            <w:vAlign w:val="center"/>
          </w:tcPr>
          <w:p w14:paraId="7811CEC1" w14:textId="77777777" w:rsidR="009948D1" w:rsidRPr="006D1894" w:rsidRDefault="009948D1" w:rsidP="00615A7C">
            <w:pPr>
              <w:autoSpaceDE w:val="0"/>
              <w:spacing w:line="240" w:lineRule="auto"/>
              <w:ind w:firstLineChars="0" w:firstLine="0"/>
              <w:jc w:val="center"/>
              <w:rPr>
                <w:rFonts w:hAnsi="Times New Roman"/>
                <w:sz w:val="24"/>
                <w:szCs w:val="24"/>
              </w:rPr>
            </w:pPr>
            <w:r w:rsidRPr="006D1894">
              <w:rPr>
                <w:rFonts w:hAnsi="Times New Roman" w:hint="eastAsia"/>
                <w:sz w:val="24"/>
                <w:szCs w:val="24"/>
              </w:rPr>
              <w:t>预算执行率</w:t>
            </w:r>
          </w:p>
        </w:tc>
        <w:tc>
          <w:tcPr>
            <w:tcW w:w="2074" w:type="dxa"/>
            <w:tcBorders>
              <w:top w:val="single" w:sz="4" w:space="0" w:color="auto"/>
              <w:left w:val="nil"/>
              <w:bottom w:val="single" w:sz="4" w:space="0" w:color="auto"/>
              <w:right w:val="single" w:sz="4" w:space="0" w:color="auto"/>
            </w:tcBorders>
            <w:vAlign w:val="center"/>
          </w:tcPr>
          <w:p w14:paraId="5E35B414" w14:textId="0BDCE793" w:rsidR="009948D1" w:rsidRPr="006D1894" w:rsidRDefault="009948D1" w:rsidP="00615A7C">
            <w:pPr>
              <w:autoSpaceDE w:val="0"/>
              <w:spacing w:line="240" w:lineRule="auto"/>
              <w:ind w:firstLineChars="0" w:firstLine="0"/>
              <w:jc w:val="center"/>
              <w:rPr>
                <w:rFonts w:hAnsi="Times New Roman"/>
                <w:sz w:val="24"/>
                <w:szCs w:val="24"/>
              </w:rPr>
            </w:pPr>
            <w:r w:rsidRPr="006D1894">
              <w:rPr>
                <w:rFonts w:hAnsi="Times New Roman" w:hint="eastAsia"/>
                <w:sz w:val="24"/>
                <w:szCs w:val="24"/>
              </w:rPr>
              <w:t>10</w:t>
            </w:r>
          </w:p>
        </w:tc>
        <w:tc>
          <w:tcPr>
            <w:tcW w:w="2074" w:type="dxa"/>
            <w:tcBorders>
              <w:top w:val="single" w:sz="4" w:space="0" w:color="auto"/>
              <w:left w:val="nil"/>
              <w:bottom w:val="single" w:sz="4" w:space="0" w:color="auto"/>
              <w:right w:val="single" w:sz="4" w:space="0" w:color="auto"/>
            </w:tcBorders>
            <w:vAlign w:val="center"/>
          </w:tcPr>
          <w:p w14:paraId="4D4A47BE" w14:textId="6E1A9E9C" w:rsidR="009948D1" w:rsidRPr="006D1894" w:rsidRDefault="009948D1" w:rsidP="00615A7C">
            <w:pPr>
              <w:autoSpaceDE w:val="0"/>
              <w:spacing w:line="240" w:lineRule="auto"/>
              <w:ind w:firstLineChars="0" w:firstLine="0"/>
              <w:jc w:val="center"/>
              <w:rPr>
                <w:rFonts w:hAnsi="Times New Roman"/>
                <w:sz w:val="24"/>
                <w:szCs w:val="24"/>
              </w:rPr>
            </w:pPr>
            <w:r w:rsidRPr="006D1894">
              <w:rPr>
                <w:rFonts w:hAnsi="Times New Roman" w:hint="eastAsia"/>
                <w:sz w:val="24"/>
                <w:szCs w:val="24"/>
              </w:rPr>
              <w:t>10</w:t>
            </w:r>
          </w:p>
        </w:tc>
        <w:tc>
          <w:tcPr>
            <w:tcW w:w="2074" w:type="dxa"/>
            <w:tcBorders>
              <w:top w:val="single" w:sz="4" w:space="0" w:color="auto"/>
              <w:left w:val="nil"/>
              <w:bottom w:val="single" w:sz="4" w:space="0" w:color="auto"/>
              <w:right w:val="single" w:sz="4" w:space="0" w:color="auto"/>
            </w:tcBorders>
            <w:vAlign w:val="center"/>
          </w:tcPr>
          <w:p w14:paraId="35AF341E" w14:textId="06F2C68C" w:rsidR="009948D1" w:rsidRPr="006D1894" w:rsidRDefault="009948D1" w:rsidP="00615A7C">
            <w:pPr>
              <w:autoSpaceDE w:val="0"/>
              <w:spacing w:line="240" w:lineRule="auto"/>
              <w:ind w:firstLineChars="0" w:firstLine="0"/>
              <w:jc w:val="center"/>
              <w:rPr>
                <w:rFonts w:hAnsi="Times New Roman"/>
                <w:sz w:val="24"/>
                <w:szCs w:val="24"/>
              </w:rPr>
            </w:pPr>
            <w:r>
              <w:rPr>
                <w:rFonts w:hAnsi="Times New Roman"/>
                <w:sz w:val="24"/>
                <w:szCs w:val="24"/>
              </w:rPr>
              <w:t>100</w:t>
            </w:r>
            <w:r>
              <w:rPr>
                <w:rFonts w:hAnsi="Times New Roman" w:hint="eastAsia"/>
                <w:sz w:val="24"/>
                <w:szCs w:val="24"/>
              </w:rPr>
              <w:t>%</w:t>
            </w:r>
          </w:p>
        </w:tc>
      </w:tr>
      <w:tr w:rsidR="009948D1" w:rsidRPr="006D1894" w14:paraId="1D1470C7" w14:textId="77777777" w:rsidTr="00615A7C">
        <w:trPr>
          <w:trHeight w:val="397"/>
        </w:trPr>
        <w:tc>
          <w:tcPr>
            <w:tcW w:w="2074" w:type="dxa"/>
            <w:tcBorders>
              <w:top w:val="single" w:sz="4" w:space="0" w:color="auto"/>
              <w:left w:val="single" w:sz="4" w:space="0" w:color="auto"/>
              <w:bottom w:val="single" w:sz="4" w:space="0" w:color="auto"/>
              <w:right w:val="single" w:sz="4" w:space="0" w:color="auto"/>
            </w:tcBorders>
            <w:vAlign w:val="center"/>
          </w:tcPr>
          <w:p w14:paraId="4DF301EB" w14:textId="77777777" w:rsidR="009948D1" w:rsidRPr="006D1894" w:rsidRDefault="009948D1" w:rsidP="00615A7C">
            <w:pPr>
              <w:autoSpaceDE w:val="0"/>
              <w:spacing w:line="240" w:lineRule="auto"/>
              <w:ind w:firstLineChars="0" w:firstLine="0"/>
              <w:jc w:val="center"/>
              <w:rPr>
                <w:rFonts w:hAnsi="Times New Roman"/>
                <w:sz w:val="24"/>
                <w:szCs w:val="24"/>
              </w:rPr>
            </w:pPr>
            <w:r w:rsidRPr="006D1894">
              <w:rPr>
                <w:rFonts w:hAnsi="Times New Roman" w:hint="eastAsia"/>
                <w:sz w:val="24"/>
                <w:szCs w:val="24"/>
              </w:rPr>
              <w:t>部门管理</w:t>
            </w:r>
          </w:p>
        </w:tc>
        <w:tc>
          <w:tcPr>
            <w:tcW w:w="2074" w:type="dxa"/>
            <w:tcBorders>
              <w:top w:val="single" w:sz="4" w:space="0" w:color="auto"/>
              <w:left w:val="nil"/>
              <w:bottom w:val="single" w:sz="4" w:space="0" w:color="auto"/>
              <w:right w:val="single" w:sz="4" w:space="0" w:color="auto"/>
            </w:tcBorders>
            <w:vAlign w:val="center"/>
          </w:tcPr>
          <w:p w14:paraId="7E9D8522" w14:textId="36DC2686" w:rsidR="009948D1" w:rsidRPr="006D1894" w:rsidRDefault="009948D1" w:rsidP="00615A7C">
            <w:pPr>
              <w:autoSpaceDE w:val="0"/>
              <w:spacing w:line="240" w:lineRule="auto"/>
              <w:ind w:firstLineChars="0" w:firstLine="0"/>
              <w:jc w:val="center"/>
              <w:rPr>
                <w:rFonts w:hAnsi="Times New Roman"/>
                <w:sz w:val="24"/>
                <w:szCs w:val="24"/>
              </w:rPr>
            </w:pPr>
            <w:r>
              <w:rPr>
                <w:rFonts w:hAnsi="Times New Roman"/>
                <w:sz w:val="24"/>
                <w:szCs w:val="24"/>
              </w:rPr>
              <w:t>2</w:t>
            </w:r>
            <w:r w:rsidR="00864FB6">
              <w:rPr>
                <w:rFonts w:hAnsi="Times New Roman"/>
                <w:sz w:val="24"/>
                <w:szCs w:val="24"/>
              </w:rPr>
              <w:t>7</w:t>
            </w:r>
          </w:p>
        </w:tc>
        <w:tc>
          <w:tcPr>
            <w:tcW w:w="2074" w:type="dxa"/>
            <w:tcBorders>
              <w:top w:val="single" w:sz="4" w:space="0" w:color="auto"/>
              <w:left w:val="nil"/>
              <w:bottom w:val="single" w:sz="4" w:space="0" w:color="auto"/>
              <w:right w:val="single" w:sz="4" w:space="0" w:color="auto"/>
            </w:tcBorders>
            <w:vAlign w:val="center"/>
          </w:tcPr>
          <w:p w14:paraId="7C0977B6" w14:textId="4D5BD71C" w:rsidR="009948D1" w:rsidRPr="006D1894" w:rsidRDefault="009948D1" w:rsidP="00615A7C">
            <w:pPr>
              <w:autoSpaceDE w:val="0"/>
              <w:spacing w:line="240" w:lineRule="auto"/>
              <w:ind w:firstLineChars="0" w:firstLine="0"/>
              <w:jc w:val="center"/>
              <w:rPr>
                <w:rFonts w:hAnsi="Times New Roman"/>
                <w:sz w:val="24"/>
                <w:szCs w:val="24"/>
              </w:rPr>
            </w:pPr>
            <w:r>
              <w:rPr>
                <w:rFonts w:hAnsi="Times New Roman"/>
                <w:sz w:val="24"/>
                <w:szCs w:val="24"/>
              </w:rPr>
              <w:t>2</w:t>
            </w:r>
            <w:r w:rsidR="00864FB6">
              <w:rPr>
                <w:rFonts w:hAnsi="Times New Roman"/>
                <w:sz w:val="24"/>
                <w:szCs w:val="24"/>
              </w:rPr>
              <w:t>7</w:t>
            </w:r>
          </w:p>
        </w:tc>
        <w:tc>
          <w:tcPr>
            <w:tcW w:w="2074" w:type="dxa"/>
            <w:tcBorders>
              <w:top w:val="single" w:sz="4" w:space="0" w:color="auto"/>
              <w:left w:val="nil"/>
              <w:bottom w:val="single" w:sz="4" w:space="0" w:color="auto"/>
              <w:right w:val="single" w:sz="4" w:space="0" w:color="auto"/>
            </w:tcBorders>
            <w:vAlign w:val="center"/>
          </w:tcPr>
          <w:p w14:paraId="124285D1" w14:textId="36A74620" w:rsidR="009948D1" w:rsidRPr="006D1894" w:rsidRDefault="009948D1" w:rsidP="00615A7C">
            <w:pPr>
              <w:autoSpaceDE w:val="0"/>
              <w:spacing w:line="240" w:lineRule="auto"/>
              <w:ind w:firstLineChars="0" w:firstLine="0"/>
              <w:jc w:val="center"/>
              <w:rPr>
                <w:rFonts w:hAnsi="Times New Roman"/>
                <w:sz w:val="24"/>
                <w:szCs w:val="24"/>
              </w:rPr>
            </w:pPr>
            <w:r w:rsidRPr="00186A39">
              <w:rPr>
                <w:rFonts w:hAnsi="Times New Roman"/>
                <w:sz w:val="24"/>
                <w:szCs w:val="24"/>
              </w:rPr>
              <w:t>100</w:t>
            </w:r>
            <w:r w:rsidRPr="00186A39">
              <w:rPr>
                <w:rFonts w:hAnsi="Times New Roman" w:hint="eastAsia"/>
                <w:sz w:val="24"/>
                <w:szCs w:val="24"/>
              </w:rPr>
              <w:t>%</w:t>
            </w:r>
          </w:p>
        </w:tc>
      </w:tr>
      <w:tr w:rsidR="009948D1" w:rsidRPr="006D1894" w14:paraId="2641956E" w14:textId="77777777" w:rsidTr="00615A7C">
        <w:trPr>
          <w:trHeight w:val="397"/>
        </w:trPr>
        <w:tc>
          <w:tcPr>
            <w:tcW w:w="2074" w:type="dxa"/>
            <w:tcBorders>
              <w:top w:val="single" w:sz="4" w:space="0" w:color="auto"/>
              <w:left w:val="single" w:sz="4" w:space="0" w:color="auto"/>
              <w:bottom w:val="single" w:sz="4" w:space="0" w:color="auto"/>
              <w:right w:val="single" w:sz="4" w:space="0" w:color="auto"/>
            </w:tcBorders>
            <w:vAlign w:val="center"/>
          </w:tcPr>
          <w:p w14:paraId="34375191" w14:textId="77777777" w:rsidR="009948D1" w:rsidRPr="006D1894" w:rsidRDefault="009948D1" w:rsidP="00615A7C">
            <w:pPr>
              <w:autoSpaceDE w:val="0"/>
              <w:spacing w:line="240" w:lineRule="auto"/>
              <w:ind w:firstLineChars="0" w:firstLine="0"/>
              <w:jc w:val="center"/>
              <w:rPr>
                <w:rFonts w:hAnsi="Times New Roman"/>
                <w:sz w:val="24"/>
                <w:szCs w:val="24"/>
              </w:rPr>
            </w:pPr>
            <w:r w:rsidRPr="006D1894">
              <w:rPr>
                <w:rFonts w:hAnsi="Times New Roman" w:hint="eastAsia"/>
                <w:sz w:val="24"/>
                <w:szCs w:val="24"/>
              </w:rPr>
              <w:t>履职效果</w:t>
            </w:r>
          </w:p>
        </w:tc>
        <w:tc>
          <w:tcPr>
            <w:tcW w:w="2074" w:type="dxa"/>
            <w:tcBorders>
              <w:top w:val="single" w:sz="4" w:space="0" w:color="auto"/>
              <w:left w:val="nil"/>
              <w:bottom w:val="single" w:sz="4" w:space="0" w:color="auto"/>
              <w:right w:val="single" w:sz="4" w:space="0" w:color="auto"/>
            </w:tcBorders>
            <w:vAlign w:val="center"/>
          </w:tcPr>
          <w:p w14:paraId="49410842" w14:textId="11C2D3D3" w:rsidR="009948D1" w:rsidRPr="006D1894" w:rsidRDefault="009948D1" w:rsidP="00615A7C">
            <w:pPr>
              <w:autoSpaceDE w:val="0"/>
              <w:spacing w:line="240" w:lineRule="auto"/>
              <w:ind w:firstLineChars="0" w:firstLine="0"/>
              <w:jc w:val="center"/>
              <w:rPr>
                <w:rFonts w:hAnsi="Times New Roman"/>
                <w:sz w:val="24"/>
                <w:szCs w:val="24"/>
              </w:rPr>
            </w:pPr>
            <w:r>
              <w:rPr>
                <w:rFonts w:hAnsi="Times New Roman"/>
                <w:sz w:val="24"/>
                <w:szCs w:val="24"/>
              </w:rPr>
              <w:t>5</w:t>
            </w:r>
            <w:r w:rsidR="00864FB6">
              <w:rPr>
                <w:rFonts w:hAnsi="Times New Roman"/>
                <w:sz w:val="24"/>
                <w:szCs w:val="24"/>
              </w:rPr>
              <w:t>1.55</w:t>
            </w:r>
          </w:p>
        </w:tc>
        <w:tc>
          <w:tcPr>
            <w:tcW w:w="2074" w:type="dxa"/>
            <w:tcBorders>
              <w:top w:val="single" w:sz="4" w:space="0" w:color="auto"/>
              <w:left w:val="nil"/>
              <w:bottom w:val="single" w:sz="4" w:space="0" w:color="auto"/>
              <w:right w:val="single" w:sz="4" w:space="0" w:color="auto"/>
            </w:tcBorders>
            <w:vAlign w:val="center"/>
          </w:tcPr>
          <w:p w14:paraId="5EE6AAFC" w14:textId="5CEE6439" w:rsidR="009948D1" w:rsidRPr="006D1894" w:rsidRDefault="009948D1" w:rsidP="00615A7C">
            <w:pPr>
              <w:autoSpaceDE w:val="0"/>
              <w:spacing w:line="240" w:lineRule="auto"/>
              <w:ind w:firstLineChars="0" w:firstLine="0"/>
              <w:jc w:val="center"/>
              <w:rPr>
                <w:rFonts w:hAnsi="Times New Roman"/>
                <w:sz w:val="24"/>
                <w:szCs w:val="24"/>
              </w:rPr>
            </w:pPr>
            <w:r>
              <w:rPr>
                <w:rFonts w:hAnsi="Times New Roman"/>
                <w:sz w:val="24"/>
                <w:szCs w:val="24"/>
              </w:rPr>
              <w:t>5</w:t>
            </w:r>
            <w:r w:rsidR="00864FB6">
              <w:rPr>
                <w:rFonts w:hAnsi="Times New Roman"/>
                <w:sz w:val="24"/>
                <w:szCs w:val="24"/>
              </w:rPr>
              <w:t>1.55</w:t>
            </w:r>
          </w:p>
        </w:tc>
        <w:tc>
          <w:tcPr>
            <w:tcW w:w="2074" w:type="dxa"/>
            <w:tcBorders>
              <w:top w:val="single" w:sz="4" w:space="0" w:color="auto"/>
              <w:left w:val="nil"/>
              <w:bottom w:val="single" w:sz="4" w:space="0" w:color="auto"/>
              <w:right w:val="single" w:sz="4" w:space="0" w:color="auto"/>
            </w:tcBorders>
            <w:vAlign w:val="center"/>
          </w:tcPr>
          <w:p w14:paraId="523A6BAC" w14:textId="2D26FAA7" w:rsidR="009948D1" w:rsidRPr="006D1894" w:rsidRDefault="009948D1" w:rsidP="00615A7C">
            <w:pPr>
              <w:autoSpaceDE w:val="0"/>
              <w:spacing w:line="240" w:lineRule="auto"/>
              <w:ind w:firstLineChars="0" w:firstLine="0"/>
              <w:jc w:val="center"/>
              <w:rPr>
                <w:rFonts w:hAnsi="Times New Roman"/>
                <w:sz w:val="24"/>
                <w:szCs w:val="24"/>
              </w:rPr>
            </w:pPr>
            <w:r w:rsidRPr="00186A39">
              <w:rPr>
                <w:rFonts w:hAnsi="Times New Roman"/>
                <w:sz w:val="24"/>
                <w:szCs w:val="24"/>
              </w:rPr>
              <w:t>100</w:t>
            </w:r>
            <w:r w:rsidRPr="00186A39">
              <w:rPr>
                <w:rFonts w:hAnsi="Times New Roman" w:hint="eastAsia"/>
                <w:sz w:val="24"/>
                <w:szCs w:val="24"/>
              </w:rPr>
              <w:t>%</w:t>
            </w:r>
          </w:p>
        </w:tc>
      </w:tr>
      <w:tr w:rsidR="009948D1" w:rsidRPr="006D1894" w14:paraId="6CC3C21D" w14:textId="77777777" w:rsidTr="00615A7C">
        <w:trPr>
          <w:trHeight w:val="397"/>
        </w:trPr>
        <w:tc>
          <w:tcPr>
            <w:tcW w:w="2074" w:type="dxa"/>
            <w:tcBorders>
              <w:top w:val="single" w:sz="4" w:space="0" w:color="auto"/>
              <w:left w:val="single" w:sz="4" w:space="0" w:color="auto"/>
              <w:bottom w:val="single" w:sz="4" w:space="0" w:color="auto"/>
              <w:right w:val="single" w:sz="4" w:space="0" w:color="auto"/>
            </w:tcBorders>
            <w:vAlign w:val="center"/>
          </w:tcPr>
          <w:p w14:paraId="3D0E5EAC" w14:textId="77777777" w:rsidR="009948D1" w:rsidRPr="006D1894" w:rsidRDefault="009948D1" w:rsidP="00615A7C">
            <w:pPr>
              <w:autoSpaceDE w:val="0"/>
              <w:spacing w:line="240" w:lineRule="auto"/>
              <w:ind w:firstLineChars="0" w:firstLine="0"/>
              <w:jc w:val="center"/>
              <w:rPr>
                <w:rFonts w:hAnsi="Times New Roman"/>
                <w:sz w:val="24"/>
                <w:szCs w:val="24"/>
              </w:rPr>
            </w:pPr>
            <w:r w:rsidRPr="006D1894">
              <w:rPr>
                <w:rFonts w:hAnsi="Times New Roman" w:hint="eastAsia"/>
                <w:sz w:val="24"/>
                <w:szCs w:val="24"/>
              </w:rPr>
              <w:t>能力建设</w:t>
            </w:r>
          </w:p>
        </w:tc>
        <w:tc>
          <w:tcPr>
            <w:tcW w:w="2074" w:type="dxa"/>
            <w:tcBorders>
              <w:top w:val="single" w:sz="4" w:space="0" w:color="auto"/>
              <w:left w:val="nil"/>
              <w:bottom w:val="single" w:sz="4" w:space="0" w:color="auto"/>
              <w:right w:val="single" w:sz="4" w:space="0" w:color="auto"/>
            </w:tcBorders>
            <w:vAlign w:val="center"/>
          </w:tcPr>
          <w:p w14:paraId="6B52D1C9" w14:textId="33CACCFF" w:rsidR="009948D1" w:rsidRPr="006D1894" w:rsidRDefault="00864FB6" w:rsidP="00615A7C">
            <w:pPr>
              <w:autoSpaceDE w:val="0"/>
              <w:spacing w:line="240" w:lineRule="auto"/>
              <w:ind w:firstLineChars="0" w:firstLine="0"/>
              <w:jc w:val="center"/>
              <w:rPr>
                <w:rFonts w:hAnsi="Times New Roman"/>
                <w:sz w:val="24"/>
                <w:szCs w:val="24"/>
              </w:rPr>
            </w:pPr>
            <w:r>
              <w:rPr>
                <w:rFonts w:hAnsi="Times New Roman"/>
                <w:sz w:val="24"/>
                <w:szCs w:val="24"/>
              </w:rPr>
              <w:t>9</w:t>
            </w:r>
          </w:p>
        </w:tc>
        <w:tc>
          <w:tcPr>
            <w:tcW w:w="2074" w:type="dxa"/>
            <w:tcBorders>
              <w:top w:val="single" w:sz="4" w:space="0" w:color="auto"/>
              <w:left w:val="nil"/>
              <w:bottom w:val="single" w:sz="4" w:space="0" w:color="auto"/>
              <w:right w:val="single" w:sz="4" w:space="0" w:color="auto"/>
            </w:tcBorders>
            <w:vAlign w:val="center"/>
          </w:tcPr>
          <w:p w14:paraId="6346FC09" w14:textId="24A63B3D" w:rsidR="009948D1" w:rsidRPr="006D1894" w:rsidRDefault="00864FB6" w:rsidP="00615A7C">
            <w:pPr>
              <w:autoSpaceDE w:val="0"/>
              <w:spacing w:line="240" w:lineRule="auto"/>
              <w:ind w:firstLineChars="0" w:firstLine="0"/>
              <w:jc w:val="center"/>
              <w:rPr>
                <w:rFonts w:hAnsi="Times New Roman"/>
                <w:sz w:val="24"/>
                <w:szCs w:val="24"/>
              </w:rPr>
            </w:pPr>
            <w:r>
              <w:rPr>
                <w:rFonts w:hAnsi="Times New Roman"/>
                <w:sz w:val="24"/>
                <w:szCs w:val="24"/>
              </w:rPr>
              <w:t>9</w:t>
            </w:r>
          </w:p>
        </w:tc>
        <w:tc>
          <w:tcPr>
            <w:tcW w:w="2074" w:type="dxa"/>
            <w:tcBorders>
              <w:top w:val="single" w:sz="4" w:space="0" w:color="auto"/>
              <w:left w:val="nil"/>
              <w:bottom w:val="single" w:sz="4" w:space="0" w:color="auto"/>
              <w:right w:val="single" w:sz="4" w:space="0" w:color="auto"/>
            </w:tcBorders>
            <w:vAlign w:val="center"/>
          </w:tcPr>
          <w:p w14:paraId="353FD464" w14:textId="52752EC4" w:rsidR="009948D1" w:rsidRPr="006D1894" w:rsidRDefault="009948D1" w:rsidP="00615A7C">
            <w:pPr>
              <w:autoSpaceDE w:val="0"/>
              <w:spacing w:line="240" w:lineRule="auto"/>
              <w:ind w:firstLineChars="0" w:firstLine="0"/>
              <w:jc w:val="center"/>
              <w:rPr>
                <w:rFonts w:hAnsi="Times New Roman"/>
                <w:sz w:val="24"/>
                <w:szCs w:val="24"/>
              </w:rPr>
            </w:pPr>
            <w:r w:rsidRPr="00186A39">
              <w:rPr>
                <w:rFonts w:hAnsi="Times New Roman"/>
                <w:sz w:val="24"/>
                <w:szCs w:val="24"/>
              </w:rPr>
              <w:t>100</w:t>
            </w:r>
            <w:r w:rsidRPr="00186A39">
              <w:rPr>
                <w:rFonts w:hAnsi="Times New Roman" w:hint="eastAsia"/>
                <w:sz w:val="24"/>
                <w:szCs w:val="24"/>
              </w:rPr>
              <w:t>%</w:t>
            </w:r>
          </w:p>
        </w:tc>
      </w:tr>
      <w:tr w:rsidR="009948D1" w:rsidRPr="006D1894" w14:paraId="7BBCDE6A" w14:textId="77777777" w:rsidTr="00615A7C">
        <w:trPr>
          <w:trHeight w:val="397"/>
        </w:trPr>
        <w:tc>
          <w:tcPr>
            <w:tcW w:w="2074" w:type="dxa"/>
            <w:tcBorders>
              <w:top w:val="single" w:sz="4" w:space="0" w:color="auto"/>
              <w:left w:val="single" w:sz="4" w:space="0" w:color="auto"/>
              <w:bottom w:val="single" w:sz="4" w:space="0" w:color="auto"/>
              <w:right w:val="single" w:sz="4" w:space="0" w:color="auto"/>
            </w:tcBorders>
            <w:vAlign w:val="center"/>
          </w:tcPr>
          <w:p w14:paraId="5FBD77FF" w14:textId="37277E0A" w:rsidR="009948D1" w:rsidRPr="006D1894" w:rsidRDefault="009948D1" w:rsidP="00615A7C">
            <w:pPr>
              <w:autoSpaceDE w:val="0"/>
              <w:spacing w:line="240" w:lineRule="auto"/>
              <w:ind w:firstLineChars="0" w:firstLine="0"/>
              <w:jc w:val="center"/>
              <w:rPr>
                <w:rFonts w:hAnsi="Times New Roman"/>
                <w:sz w:val="24"/>
                <w:szCs w:val="24"/>
              </w:rPr>
            </w:pPr>
            <w:r>
              <w:rPr>
                <w:rFonts w:hAnsi="Times New Roman" w:hint="eastAsia"/>
                <w:sz w:val="24"/>
                <w:szCs w:val="24"/>
              </w:rPr>
              <w:t>服务对象满意度</w:t>
            </w:r>
          </w:p>
        </w:tc>
        <w:tc>
          <w:tcPr>
            <w:tcW w:w="2074" w:type="dxa"/>
            <w:tcBorders>
              <w:top w:val="single" w:sz="4" w:space="0" w:color="auto"/>
              <w:left w:val="nil"/>
              <w:bottom w:val="single" w:sz="4" w:space="0" w:color="auto"/>
              <w:right w:val="single" w:sz="4" w:space="0" w:color="auto"/>
            </w:tcBorders>
            <w:vAlign w:val="center"/>
          </w:tcPr>
          <w:p w14:paraId="02B14C61" w14:textId="1BDAC99B" w:rsidR="009948D1" w:rsidRPr="006D1894" w:rsidRDefault="00D2473D" w:rsidP="00615A7C">
            <w:pPr>
              <w:autoSpaceDE w:val="0"/>
              <w:spacing w:line="240" w:lineRule="auto"/>
              <w:ind w:firstLineChars="0" w:firstLine="0"/>
              <w:jc w:val="center"/>
              <w:rPr>
                <w:rFonts w:hAnsi="Times New Roman"/>
                <w:sz w:val="24"/>
                <w:szCs w:val="24"/>
              </w:rPr>
            </w:pPr>
            <w:r w:rsidRPr="00D2473D">
              <w:rPr>
                <w:rFonts w:hAnsi="Times New Roman"/>
                <w:sz w:val="24"/>
                <w:szCs w:val="24"/>
              </w:rPr>
              <w:t>2.45</w:t>
            </w:r>
          </w:p>
        </w:tc>
        <w:tc>
          <w:tcPr>
            <w:tcW w:w="2074" w:type="dxa"/>
            <w:tcBorders>
              <w:top w:val="single" w:sz="4" w:space="0" w:color="auto"/>
              <w:left w:val="nil"/>
              <w:bottom w:val="single" w:sz="4" w:space="0" w:color="auto"/>
              <w:right w:val="single" w:sz="4" w:space="0" w:color="auto"/>
            </w:tcBorders>
            <w:vAlign w:val="center"/>
          </w:tcPr>
          <w:p w14:paraId="66CBD770" w14:textId="6782DB7F" w:rsidR="009948D1" w:rsidRPr="006D1894" w:rsidRDefault="00D2473D" w:rsidP="00615A7C">
            <w:pPr>
              <w:autoSpaceDE w:val="0"/>
              <w:spacing w:line="240" w:lineRule="auto"/>
              <w:ind w:firstLineChars="0" w:firstLine="0"/>
              <w:jc w:val="center"/>
              <w:rPr>
                <w:rFonts w:hAnsi="Times New Roman"/>
                <w:sz w:val="24"/>
                <w:szCs w:val="24"/>
              </w:rPr>
            </w:pPr>
            <w:r w:rsidRPr="00D2473D">
              <w:rPr>
                <w:rFonts w:hAnsi="Times New Roman"/>
                <w:sz w:val="24"/>
                <w:szCs w:val="24"/>
              </w:rPr>
              <w:t>2.45</w:t>
            </w:r>
          </w:p>
        </w:tc>
        <w:tc>
          <w:tcPr>
            <w:tcW w:w="2074" w:type="dxa"/>
            <w:tcBorders>
              <w:top w:val="single" w:sz="4" w:space="0" w:color="auto"/>
              <w:left w:val="nil"/>
              <w:bottom w:val="single" w:sz="4" w:space="0" w:color="auto"/>
              <w:right w:val="single" w:sz="4" w:space="0" w:color="auto"/>
            </w:tcBorders>
            <w:vAlign w:val="center"/>
          </w:tcPr>
          <w:p w14:paraId="3514D85B" w14:textId="5316F08B" w:rsidR="009948D1" w:rsidRPr="006D1894" w:rsidRDefault="009948D1" w:rsidP="00615A7C">
            <w:pPr>
              <w:autoSpaceDE w:val="0"/>
              <w:spacing w:line="240" w:lineRule="auto"/>
              <w:ind w:firstLineChars="0" w:firstLine="0"/>
              <w:jc w:val="center"/>
              <w:rPr>
                <w:rFonts w:hAnsi="Times New Roman"/>
                <w:sz w:val="24"/>
                <w:szCs w:val="24"/>
              </w:rPr>
            </w:pPr>
            <w:r w:rsidRPr="00186A39">
              <w:rPr>
                <w:rFonts w:hAnsi="Times New Roman"/>
                <w:sz w:val="24"/>
                <w:szCs w:val="24"/>
              </w:rPr>
              <w:t>100</w:t>
            </w:r>
            <w:r w:rsidRPr="00186A39">
              <w:rPr>
                <w:rFonts w:hAnsi="Times New Roman" w:hint="eastAsia"/>
                <w:sz w:val="24"/>
                <w:szCs w:val="24"/>
              </w:rPr>
              <w:t>%</w:t>
            </w:r>
          </w:p>
        </w:tc>
      </w:tr>
      <w:tr w:rsidR="009948D1" w:rsidRPr="006D1894" w14:paraId="5230EE0C" w14:textId="77777777" w:rsidTr="00615A7C">
        <w:trPr>
          <w:trHeight w:val="397"/>
        </w:trPr>
        <w:tc>
          <w:tcPr>
            <w:tcW w:w="2074" w:type="dxa"/>
            <w:tcBorders>
              <w:top w:val="single" w:sz="4" w:space="0" w:color="auto"/>
              <w:left w:val="single" w:sz="4" w:space="0" w:color="auto"/>
              <w:bottom w:val="single" w:sz="4" w:space="0" w:color="auto"/>
              <w:right w:val="single" w:sz="4" w:space="0" w:color="auto"/>
            </w:tcBorders>
            <w:vAlign w:val="center"/>
          </w:tcPr>
          <w:p w14:paraId="2CFABECF" w14:textId="77777777" w:rsidR="009948D1" w:rsidRPr="006D1894" w:rsidRDefault="009948D1" w:rsidP="00615A7C">
            <w:pPr>
              <w:autoSpaceDE w:val="0"/>
              <w:spacing w:line="240" w:lineRule="auto"/>
              <w:ind w:firstLineChars="0" w:firstLine="0"/>
              <w:jc w:val="center"/>
              <w:rPr>
                <w:rFonts w:hAnsi="Times New Roman"/>
                <w:b/>
                <w:bCs/>
                <w:sz w:val="24"/>
                <w:szCs w:val="24"/>
              </w:rPr>
            </w:pPr>
            <w:r w:rsidRPr="006D1894">
              <w:rPr>
                <w:rFonts w:hAnsi="Times New Roman" w:hint="eastAsia"/>
                <w:b/>
                <w:bCs/>
                <w:sz w:val="24"/>
                <w:szCs w:val="24"/>
              </w:rPr>
              <w:t>合计</w:t>
            </w:r>
          </w:p>
        </w:tc>
        <w:tc>
          <w:tcPr>
            <w:tcW w:w="2074" w:type="dxa"/>
            <w:tcBorders>
              <w:top w:val="single" w:sz="4" w:space="0" w:color="auto"/>
              <w:left w:val="nil"/>
              <w:bottom w:val="single" w:sz="4" w:space="0" w:color="auto"/>
              <w:right w:val="single" w:sz="4" w:space="0" w:color="auto"/>
            </w:tcBorders>
            <w:vAlign w:val="center"/>
          </w:tcPr>
          <w:p w14:paraId="2A76D0CF" w14:textId="4636C7A6" w:rsidR="009948D1" w:rsidRPr="006E1F8C" w:rsidRDefault="009948D1" w:rsidP="00615A7C">
            <w:pPr>
              <w:autoSpaceDE w:val="0"/>
              <w:spacing w:line="240" w:lineRule="auto"/>
              <w:ind w:firstLineChars="0" w:firstLine="0"/>
              <w:jc w:val="center"/>
              <w:rPr>
                <w:rFonts w:hAnsi="Times New Roman"/>
                <w:b/>
                <w:bCs/>
                <w:sz w:val="24"/>
                <w:szCs w:val="24"/>
              </w:rPr>
            </w:pPr>
            <w:r w:rsidRPr="006E1F8C">
              <w:rPr>
                <w:rFonts w:hAnsi="Times New Roman" w:hint="eastAsia"/>
                <w:b/>
                <w:bCs/>
                <w:sz w:val="24"/>
                <w:szCs w:val="24"/>
              </w:rPr>
              <w:t>100</w:t>
            </w:r>
          </w:p>
        </w:tc>
        <w:tc>
          <w:tcPr>
            <w:tcW w:w="2074" w:type="dxa"/>
            <w:tcBorders>
              <w:top w:val="single" w:sz="4" w:space="0" w:color="auto"/>
              <w:left w:val="nil"/>
              <w:bottom w:val="single" w:sz="4" w:space="0" w:color="auto"/>
              <w:right w:val="single" w:sz="4" w:space="0" w:color="auto"/>
            </w:tcBorders>
            <w:vAlign w:val="center"/>
          </w:tcPr>
          <w:p w14:paraId="2B356539" w14:textId="3D42C54B" w:rsidR="009948D1" w:rsidRPr="006D1894" w:rsidRDefault="009948D1" w:rsidP="00615A7C">
            <w:pPr>
              <w:autoSpaceDE w:val="0"/>
              <w:spacing w:line="240" w:lineRule="auto"/>
              <w:ind w:firstLineChars="0" w:firstLine="0"/>
              <w:jc w:val="center"/>
              <w:rPr>
                <w:rFonts w:hAnsi="Times New Roman"/>
                <w:b/>
                <w:bCs/>
                <w:sz w:val="24"/>
                <w:szCs w:val="24"/>
              </w:rPr>
            </w:pPr>
            <w:r w:rsidRPr="006E1F8C">
              <w:rPr>
                <w:rFonts w:hAnsi="Times New Roman" w:hint="eastAsia"/>
                <w:b/>
                <w:bCs/>
                <w:sz w:val="24"/>
                <w:szCs w:val="24"/>
              </w:rPr>
              <w:t>100</w:t>
            </w:r>
          </w:p>
        </w:tc>
        <w:tc>
          <w:tcPr>
            <w:tcW w:w="2074" w:type="dxa"/>
            <w:tcBorders>
              <w:top w:val="single" w:sz="4" w:space="0" w:color="auto"/>
              <w:left w:val="nil"/>
              <w:bottom w:val="single" w:sz="4" w:space="0" w:color="auto"/>
              <w:right w:val="single" w:sz="4" w:space="0" w:color="auto"/>
            </w:tcBorders>
            <w:vAlign w:val="center"/>
          </w:tcPr>
          <w:p w14:paraId="3A79153F" w14:textId="3405C7C6" w:rsidR="009948D1" w:rsidRPr="009948D1" w:rsidRDefault="009948D1" w:rsidP="00615A7C">
            <w:pPr>
              <w:autoSpaceDE w:val="0"/>
              <w:spacing w:line="240" w:lineRule="auto"/>
              <w:ind w:firstLineChars="0" w:firstLine="0"/>
              <w:jc w:val="center"/>
              <w:rPr>
                <w:rFonts w:hAnsi="Times New Roman"/>
                <w:b/>
                <w:bCs/>
                <w:sz w:val="24"/>
                <w:szCs w:val="24"/>
              </w:rPr>
            </w:pPr>
            <w:r w:rsidRPr="009948D1">
              <w:rPr>
                <w:rFonts w:hAnsi="Times New Roman"/>
                <w:b/>
                <w:bCs/>
                <w:sz w:val="24"/>
                <w:szCs w:val="24"/>
              </w:rPr>
              <w:t>100</w:t>
            </w:r>
            <w:r w:rsidRPr="009948D1">
              <w:rPr>
                <w:rFonts w:hAnsi="Times New Roman" w:hint="eastAsia"/>
                <w:b/>
                <w:bCs/>
                <w:sz w:val="24"/>
                <w:szCs w:val="24"/>
              </w:rPr>
              <w:t>%</w:t>
            </w:r>
          </w:p>
        </w:tc>
      </w:tr>
    </w:tbl>
    <w:p w14:paraId="5892C686" w14:textId="18F0E10E" w:rsidR="00E06F6E" w:rsidRPr="001879E7" w:rsidRDefault="001879E7" w:rsidP="001879E7">
      <w:pPr>
        <w:pStyle w:val="3"/>
        <w:ind w:firstLine="562"/>
      </w:pPr>
      <w:r w:rsidRPr="001879E7">
        <w:rPr>
          <w:rFonts w:hint="eastAsia"/>
        </w:rPr>
        <w:t>1、</w:t>
      </w:r>
      <w:r w:rsidR="00FC5B40" w:rsidRPr="001879E7">
        <w:rPr>
          <w:rFonts w:hint="eastAsia"/>
        </w:rPr>
        <w:t>目标一</w:t>
      </w:r>
    </w:p>
    <w:p w14:paraId="516C1842" w14:textId="51A70774" w:rsidR="004666E5" w:rsidRPr="004666E5" w:rsidRDefault="00FC5B40" w:rsidP="004666E5">
      <w:pPr>
        <w:ind w:firstLine="562"/>
      </w:pPr>
      <w:r>
        <w:rPr>
          <w:rFonts w:hint="eastAsia"/>
          <w:b/>
          <w:bCs/>
        </w:rPr>
        <w:t>预期目标</w:t>
      </w:r>
      <w:r>
        <w:rPr>
          <w:rFonts w:hint="eastAsia"/>
        </w:rPr>
        <w:t>：</w:t>
      </w:r>
      <w:r w:rsidR="004666E5" w:rsidRPr="004666E5">
        <w:rPr>
          <w:rFonts w:hint="eastAsia"/>
        </w:rPr>
        <w:t>聚焦主责主业，忠实履行宪法和法律赋予的职责，全面加强审执工作，保证案件审判执行优质高效完成，刑事案件结案率达到</w:t>
      </w:r>
      <w:r w:rsidR="004666E5" w:rsidRPr="004666E5">
        <w:t>85%以上、民商事案件结案率达到80%以上、行政案件结案率达</w:t>
      </w:r>
      <w:r w:rsidR="004666E5" w:rsidRPr="004666E5">
        <w:lastRenderedPageBreak/>
        <w:t>到85%以上、执行案件结案率达到80%以上、一审服判息诉率达到85%以上、法定审限内结案率达到95%以上。</w:t>
      </w:r>
    </w:p>
    <w:p w14:paraId="42316D7B" w14:textId="0D47FABD" w:rsidR="0029356B" w:rsidRPr="0029356B" w:rsidRDefault="00FC5B40" w:rsidP="00161E76">
      <w:pPr>
        <w:ind w:firstLine="562"/>
      </w:pPr>
      <w:r w:rsidRPr="000D1967">
        <w:rPr>
          <w:rFonts w:hint="eastAsia"/>
          <w:b/>
          <w:bCs/>
        </w:rPr>
        <w:t>实际完成情况：</w:t>
      </w:r>
      <w:r w:rsidR="00615A7C" w:rsidRPr="00615A7C">
        <w:t>2021年度我院狠抓审判执行，各项工作再上新台阶，我院受理各类案件13174件，现已审结11040件，刑事案件结案率达到85.82%、民商事案件结案率达到83.15%、行政案件结案率达到85.71%、执行案件结案率达到80.89%、一审服判息诉率达到87.51%、法定审限内结案率达到100%，案件质量不断提升，各项工作指标持续向好。</w:t>
      </w:r>
    </w:p>
    <w:p w14:paraId="1890E24D" w14:textId="69E37141" w:rsidR="00E06F6E" w:rsidRPr="001879E7" w:rsidRDefault="001879E7" w:rsidP="001879E7">
      <w:pPr>
        <w:pStyle w:val="3"/>
        <w:ind w:firstLine="562"/>
      </w:pPr>
      <w:r w:rsidRPr="001879E7">
        <w:rPr>
          <w:rFonts w:hint="eastAsia"/>
        </w:rPr>
        <w:t>2、</w:t>
      </w:r>
      <w:r w:rsidR="00FC5B40" w:rsidRPr="001879E7">
        <w:rPr>
          <w:rFonts w:hint="eastAsia"/>
        </w:rPr>
        <w:t>目标二</w:t>
      </w:r>
    </w:p>
    <w:p w14:paraId="3B35B643" w14:textId="77777777" w:rsidR="00615A7C" w:rsidRDefault="00FC5B40" w:rsidP="00615A7C">
      <w:pPr>
        <w:widowControl/>
        <w:spacing w:line="560" w:lineRule="exact"/>
        <w:ind w:firstLine="562"/>
        <w:jc w:val="left"/>
      </w:pPr>
      <w:r>
        <w:rPr>
          <w:rFonts w:hint="eastAsia"/>
          <w:b/>
          <w:bCs/>
        </w:rPr>
        <w:t>预期目标</w:t>
      </w:r>
      <w:r>
        <w:rPr>
          <w:rFonts w:hint="eastAsia"/>
        </w:rPr>
        <w:t>：</w:t>
      </w:r>
      <w:r w:rsidR="00615A7C" w:rsidRPr="00615A7C">
        <w:rPr>
          <w:rFonts w:hint="eastAsia"/>
        </w:rPr>
        <w:t>为能够更好地履行审判职能，保障法院各项工作的顺利开展，我院计划</w:t>
      </w:r>
      <w:r w:rsidR="00615A7C" w:rsidRPr="00615A7C">
        <w:t>2021年度进行诉讼服务中心和审判法庭改造的维修改造工作以及各类装备的购置工作。</w:t>
      </w:r>
    </w:p>
    <w:p w14:paraId="6E9ABA26" w14:textId="06CDFD3B" w:rsidR="00E06F6E" w:rsidRDefault="00FC5B40" w:rsidP="00615A7C">
      <w:pPr>
        <w:widowControl/>
        <w:spacing w:line="560" w:lineRule="exact"/>
        <w:ind w:firstLine="562"/>
        <w:jc w:val="left"/>
        <w:rPr>
          <w:rFonts w:cs="仿宋_GB2312"/>
          <w:sz w:val="32"/>
          <w:szCs w:val="32"/>
        </w:rPr>
      </w:pPr>
      <w:r>
        <w:rPr>
          <w:rFonts w:hint="eastAsia"/>
          <w:b/>
          <w:bCs/>
        </w:rPr>
        <w:t>实际完成情况</w:t>
      </w:r>
      <w:r>
        <w:rPr>
          <w:rFonts w:hint="eastAsia"/>
        </w:rPr>
        <w:t>：</w:t>
      </w:r>
      <w:r w:rsidR="00A8127E" w:rsidRPr="00A8127E">
        <w:t>2021年度，我院及时完成了诉讼服务中心和审判法庭维修改造以及办公设备等装备的购置工作，全部通过验收。</w:t>
      </w:r>
    </w:p>
    <w:p w14:paraId="40E43206" w14:textId="3C6C829F" w:rsidR="00E06F6E" w:rsidRPr="001879E7" w:rsidRDefault="001879E7" w:rsidP="001879E7">
      <w:pPr>
        <w:pStyle w:val="3"/>
        <w:ind w:firstLine="562"/>
      </w:pPr>
      <w:r>
        <w:rPr>
          <w:rFonts w:hint="eastAsia"/>
        </w:rPr>
        <w:t>3、</w:t>
      </w:r>
      <w:r w:rsidR="00FC5B40" w:rsidRPr="001879E7">
        <w:rPr>
          <w:rFonts w:hint="eastAsia"/>
        </w:rPr>
        <w:t>目标三</w:t>
      </w:r>
    </w:p>
    <w:p w14:paraId="51AF85B2" w14:textId="77777777" w:rsidR="00A8127E" w:rsidRDefault="00FC5B40" w:rsidP="00AE63A9">
      <w:pPr>
        <w:ind w:firstLine="562"/>
      </w:pPr>
      <w:r>
        <w:rPr>
          <w:rFonts w:hint="eastAsia"/>
          <w:b/>
          <w:bCs/>
        </w:rPr>
        <w:t>预期目标</w:t>
      </w:r>
      <w:r>
        <w:rPr>
          <w:rFonts w:hint="eastAsia"/>
        </w:rPr>
        <w:t>：</w:t>
      </w:r>
      <w:r w:rsidR="00A8127E" w:rsidRPr="00A8127E">
        <w:rPr>
          <w:rFonts w:hint="eastAsia"/>
        </w:rPr>
        <w:t>为传播法律知识、弘扬法治精神、营造良好的法治环境，提高人民群众法制意识，</w:t>
      </w:r>
      <w:r w:rsidR="00A8127E" w:rsidRPr="00A8127E">
        <w:t>2021年度我院计划广泛开展法制宣传活动。</w:t>
      </w:r>
    </w:p>
    <w:p w14:paraId="434A8F4C" w14:textId="5307DE0E" w:rsidR="00A8127E" w:rsidRPr="00A8127E" w:rsidRDefault="00FC5B40" w:rsidP="00A8127E">
      <w:pPr>
        <w:ind w:firstLine="562"/>
      </w:pPr>
      <w:r>
        <w:rPr>
          <w:rFonts w:hint="eastAsia"/>
          <w:b/>
          <w:bCs/>
        </w:rPr>
        <w:t>实际完成情况</w:t>
      </w:r>
      <w:r>
        <w:rPr>
          <w:rFonts w:hint="eastAsia"/>
        </w:rPr>
        <w:t>：</w:t>
      </w:r>
      <w:r w:rsidR="00A8127E" w:rsidRPr="00A8127E">
        <w:t>2021年度我院共开展了“全民防电诈，全社会反电诈”等法制宣传活动，增强了群众法制观念和依法办事的自觉性，并使其学会用法律武器维护自身的合法权益，营造了和谐文明的社会氛围。</w:t>
      </w:r>
    </w:p>
    <w:p w14:paraId="4B5B6A5A" w14:textId="77777777" w:rsidR="00E06F6E" w:rsidRDefault="00FC5B40">
      <w:pPr>
        <w:pStyle w:val="2"/>
        <w:ind w:firstLine="643"/>
      </w:pPr>
      <w:bookmarkStart w:id="10" w:name="_Toc97908977"/>
      <w:r>
        <w:rPr>
          <w:rFonts w:hint="eastAsia"/>
        </w:rPr>
        <w:lastRenderedPageBreak/>
        <w:t>（三）各项指标完成情况分析</w:t>
      </w:r>
      <w:bookmarkEnd w:id="10"/>
    </w:p>
    <w:p w14:paraId="0D0BE221" w14:textId="2A129188" w:rsidR="00E06F6E" w:rsidRDefault="00FC5B40">
      <w:pPr>
        <w:pStyle w:val="3"/>
        <w:ind w:firstLine="562"/>
      </w:pPr>
      <w:r>
        <w:rPr>
          <w:rFonts w:hint="eastAsia"/>
        </w:rPr>
        <w:t>1</w:t>
      </w:r>
      <w:r w:rsidR="001307F2">
        <w:rPr>
          <w:rFonts w:hint="eastAsia"/>
        </w:rPr>
        <w:t>、</w:t>
      </w:r>
      <w:r>
        <w:rPr>
          <w:rFonts w:hint="eastAsia"/>
        </w:rPr>
        <w:t>预算执行率</w:t>
      </w:r>
    </w:p>
    <w:p w14:paraId="1BEEC0E4" w14:textId="646CF31A" w:rsidR="00E06F6E" w:rsidRDefault="00266BFD" w:rsidP="00266BFD">
      <w:pPr>
        <w:ind w:firstLine="560"/>
      </w:pPr>
      <w:r>
        <w:t>2</w:t>
      </w:r>
      <w:r w:rsidRPr="00C253A6">
        <w:t>02</w:t>
      </w:r>
      <w:r>
        <w:t>1</w:t>
      </w:r>
      <w:r w:rsidRPr="00C253A6">
        <w:t>年度，</w:t>
      </w:r>
      <w:r>
        <w:rPr>
          <w:rFonts w:hint="eastAsia"/>
        </w:rPr>
        <w:t>我</w:t>
      </w:r>
      <w:r w:rsidRPr="00C253A6">
        <w:rPr>
          <w:rFonts w:hint="eastAsia"/>
        </w:rPr>
        <w:t>院</w:t>
      </w:r>
      <w:r w:rsidRPr="00C253A6">
        <w:t>年初预算数</w:t>
      </w:r>
      <w:r>
        <w:rPr>
          <w:rFonts w:hint="eastAsia"/>
        </w:rPr>
        <w:t>、</w:t>
      </w:r>
      <w:r w:rsidRPr="00C253A6">
        <w:t>全年预算</w:t>
      </w:r>
      <w:r>
        <w:rPr>
          <w:rFonts w:hint="eastAsia"/>
        </w:rPr>
        <w:t>数均为</w:t>
      </w:r>
      <w:r w:rsidRPr="006A7D82">
        <w:t>2972.32</w:t>
      </w:r>
      <w:r w:rsidRPr="00C253A6">
        <w:t>万元；根据年末支出决算，年内实际支出</w:t>
      </w:r>
      <w:r w:rsidRPr="006A7D82">
        <w:t>2972.32</w:t>
      </w:r>
      <w:r w:rsidRPr="00C253A6">
        <w:t>万元，其中基本支出为</w:t>
      </w:r>
      <w:r w:rsidRPr="002C0DF8">
        <w:t>1927.32</w:t>
      </w:r>
      <w:r w:rsidRPr="00C253A6">
        <w:t>万元，项目支出为</w:t>
      </w:r>
      <w:r w:rsidRPr="002C0DF8">
        <w:t>1045</w:t>
      </w:r>
      <w:r w:rsidRPr="00C253A6">
        <w:t>万元，</w:t>
      </w:r>
      <w:r>
        <w:rPr>
          <w:rFonts w:hint="eastAsia"/>
        </w:rPr>
        <w:t>部门整体</w:t>
      </w:r>
      <w:r w:rsidRPr="00C253A6">
        <w:t>支出预算执行率为</w:t>
      </w:r>
      <w:r>
        <w:rPr>
          <w:rFonts w:hint="eastAsia"/>
        </w:rPr>
        <w:t>1</w:t>
      </w:r>
      <w:r>
        <w:t>00</w:t>
      </w:r>
      <w:r w:rsidRPr="00C253A6">
        <w:t>%</w:t>
      </w:r>
      <w:r>
        <w:rPr>
          <w:rFonts w:hint="eastAsia"/>
        </w:rPr>
        <w:t>，</w:t>
      </w:r>
      <w:r w:rsidRPr="00C253A6">
        <w:t>年末</w:t>
      </w:r>
      <w:r>
        <w:rPr>
          <w:rFonts w:hint="eastAsia"/>
        </w:rPr>
        <w:t>无</w:t>
      </w:r>
      <w:r w:rsidRPr="00C253A6">
        <w:t>结转和结余资金</w:t>
      </w:r>
      <w:r>
        <w:rPr>
          <w:rFonts w:hint="eastAsia"/>
        </w:rPr>
        <w:t>，</w:t>
      </w:r>
      <w:r w:rsidR="00DF4FDA">
        <w:rPr>
          <w:rFonts w:hAnsi="宋体" w:hint="eastAsia"/>
          <w:szCs w:val="28"/>
        </w:rPr>
        <w:t>达到年度目标。</w:t>
      </w:r>
      <w:r w:rsidR="00FC5B40">
        <w:rPr>
          <w:rFonts w:hint="eastAsia"/>
        </w:rPr>
        <w:t>指标分值10分，自评得分</w:t>
      </w:r>
      <w:r>
        <w:t>10</w:t>
      </w:r>
      <w:r w:rsidR="00FC5B40">
        <w:rPr>
          <w:rFonts w:hint="eastAsia"/>
        </w:rPr>
        <w:t>分，得分率为</w:t>
      </w:r>
      <w:r w:rsidR="004F1870">
        <w:t>100</w:t>
      </w:r>
      <w:r w:rsidR="00FC5B40">
        <w:rPr>
          <w:rFonts w:hint="eastAsia"/>
        </w:rPr>
        <w:t>%。</w:t>
      </w:r>
    </w:p>
    <w:p w14:paraId="316AA772" w14:textId="4EF0A890" w:rsidR="00E06F6E" w:rsidRDefault="00FC5B40">
      <w:pPr>
        <w:pStyle w:val="3"/>
        <w:ind w:firstLine="562"/>
      </w:pPr>
      <w:r>
        <w:rPr>
          <w:rFonts w:hint="eastAsia"/>
        </w:rPr>
        <w:t>2</w:t>
      </w:r>
      <w:r w:rsidR="001307F2">
        <w:rPr>
          <w:rFonts w:hint="eastAsia"/>
        </w:rPr>
        <w:t>、</w:t>
      </w:r>
      <w:r>
        <w:rPr>
          <w:rFonts w:hint="eastAsia"/>
        </w:rPr>
        <w:t>部门管理</w:t>
      </w:r>
    </w:p>
    <w:p w14:paraId="63A6983A" w14:textId="60C64EF3" w:rsidR="00E06F6E" w:rsidRDefault="00FC5B40">
      <w:pPr>
        <w:ind w:firstLine="560"/>
      </w:pPr>
      <w:r>
        <w:rPr>
          <w:rFonts w:hint="eastAsia"/>
        </w:rPr>
        <w:t>根据《</w:t>
      </w:r>
      <w:r w:rsidR="005D797B">
        <w:rPr>
          <w:rFonts w:hint="eastAsia"/>
        </w:rPr>
        <w:t>2021</w:t>
      </w:r>
      <w:r>
        <w:rPr>
          <w:rFonts w:hint="eastAsia"/>
        </w:rPr>
        <w:t>年嘉峪关市城区人民法院</w:t>
      </w:r>
      <w:r w:rsidR="00ED2B91">
        <w:rPr>
          <w:rFonts w:hint="eastAsia"/>
        </w:rPr>
        <w:t>部门</w:t>
      </w:r>
      <w:r>
        <w:rPr>
          <w:rFonts w:hint="eastAsia"/>
        </w:rPr>
        <w:t>整体支出绩效自评表》，一级指标部门管理下设10个三级指标，该指标分值合计</w:t>
      </w:r>
      <w:r w:rsidR="0028278B">
        <w:rPr>
          <w:rFonts w:hint="eastAsia"/>
        </w:rPr>
        <w:t>2</w:t>
      </w:r>
      <w:r w:rsidR="00826FBA">
        <w:t>7</w:t>
      </w:r>
      <w:r>
        <w:rPr>
          <w:rFonts w:hint="eastAsia"/>
        </w:rPr>
        <w:t>分，自评得分</w:t>
      </w:r>
      <w:r w:rsidR="004F1870">
        <w:t>2</w:t>
      </w:r>
      <w:r w:rsidR="00826FBA">
        <w:t>7</w:t>
      </w:r>
      <w:r>
        <w:rPr>
          <w:rFonts w:hint="eastAsia"/>
        </w:rPr>
        <w:t>分，得分率为</w:t>
      </w:r>
      <w:r w:rsidR="004F1870">
        <w:rPr>
          <w:rFonts w:hint="eastAsia"/>
        </w:rPr>
        <w:t>1</w:t>
      </w:r>
      <w:r w:rsidR="004F1870">
        <w:t>00</w:t>
      </w:r>
      <w:r>
        <w:rPr>
          <w:rFonts w:hint="eastAsia"/>
        </w:rPr>
        <w:t>%。</w:t>
      </w:r>
    </w:p>
    <w:tbl>
      <w:tblPr>
        <w:tblStyle w:val="af2"/>
        <w:tblW w:w="8359" w:type="dxa"/>
        <w:tblLayout w:type="fixed"/>
        <w:tblLook w:val="04A0" w:firstRow="1" w:lastRow="0" w:firstColumn="1" w:lastColumn="0" w:noHBand="0" w:noVBand="1"/>
      </w:tblPr>
      <w:tblGrid>
        <w:gridCol w:w="2484"/>
        <w:gridCol w:w="1455"/>
        <w:gridCol w:w="1585"/>
        <w:gridCol w:w="850"/>
        <w:gridCol w:w="851"/>
        <w:gridCol w:w="1134"/>
      </w:tblGrid>
      <w:tr w:rsidR="00E06F6E" w14:paraId="0F0DA6D1" w14:textId="77777777" w:rsidTr="00A47B2D">
        <w:trPr>
          <w:trHeight w:val="397"/>
          <w:tblHeader/>
        </w:trPr>
        <w:tc>
          <w:tcPr>
            <w:tcW w:w="2484" w:type="dxa"/>
            <w:tcBorders>
              <w:top w:val="single" w:sz="4" w:space="0" w:color="auto"/>
              <w:left w:val="single" w:sz="4" w:space="0" w:color="auto"/>
              <w:bottom w:val="single" w:sz="4" w:space="0" w:color="auto"/>
              <w:right w:val="single" w:sz="4" w:space="0" w:color="auto"/>
            </w:tcBorders>
            <w:vAlign w:val="center"/>
          </w:tcPr>
          <w:p w14:paraId="092AE4C8" w14:textId="77777777" w:rsidR="00E06F6E" w:rsidRDefault="00FC5B40" w:rsidP="00A47B2D">
            <w:pPr>
              <w:pStyle w:val="a0"/>
              <w:spacing w:line="240" w:lineRule="auto"/>
              <w:ind w:firstLineChars="0" w:firstLine="0"/>
              <w:jc w:val="center"/>
              <w:rPr>
                <w:rFonts w:eastAsia="仿宋_GB2312" w:hAnsi="Times New Roman"/>
                <w:sz w:val="24"/>
                <w:szCs w:val="24"/>
              </w:rPr>
            </w:pPr>
            <w:r>
              <w:rPr>
                <w:rFonts w:eastAsia="仿宋_GB2312" w:cs="宋体" w:hint="eastAsia"/>
                <w:b/>
                <w:bCs/>
                <w:color w:val="000000"/>
                <w:kern w:val="0"/>
                <w:sz w:val="24"/>
                <w:szCs w:val="24"/>
              </w:rPr>
              <w:t>三级指标</w:t>
            </w:r>
          </w:p>
        </w:tc>
        <w:tc>
          <w:tcPr>
            <w:tcW w:w="1455" w:type="dxa"/>
            <w:tcBorders>
              <w:top w:val="single" w:sz="4" w:space="0" w:color="auto"/>
              <w:left w:val="nil"/>
              <w:bottom w:val="single" w:sz="4" w:space="0" w:color="auto"/>
              <w:right w:val="single" w:sz="4" w:space="0" w:color="auto"/>
            </w:tcBorders>
            <w:vAlign w:val="center"/>
          </w:tcPr>
          <w:p w14:paraId="4D977BDC" w14:textId="77777777" w:rsidR="00E06F6E" w:rsidRDefault="00FC5B40" w:rsidP="00A47B2D">
            <w:pPr>
              <w:pStyle w:val="a0"/>
              <w:spacing w:line="240" w:lineRule="auto"/>
              <w:ind w:firstLineChars="0" w:firstLine="0"/>
              <w:jc w:val="center"/>
              <w:rPr>
                <w:rFonts w:eastAsia="仿宋_GB2312" w:hAnsi="Times New Roman"/>
                <w:sz w:val="24"/>
                <w:szCs w:val="24"/>
              </w:rPr>
            </w:pPr>
            <w:r>
              <w:rPr>
                <w:rFonts w:eastAsia="仿宋_GB2312" w:cs="宋体" w:hint="eastAsia"/>
                <w:b/>
                <w:bCs/>
                <w:color w:val="000000"/>
                <w:kern w:val="0"/>
                <w:sz w:val="24"/>
                <w:szCs w:val="24"/>
              </w:rPr>
              <w:t>年度指标值</w:t>
            </w:r>
          </w:p>
        </w:tc>
        <w:tc>
          <w:tcPr>
            <w:tcW w:w="1585" w:type="dxa"/>
            <w:tcBorders>
              <w:top w:val="single" w:sz="4" w:space="0" w:color="auto"/>
              <w:left w:val="nil"/>
              <w:bottom w:val="single" w:sz="4" w:space="0" w:color="auto"/>
              <w:right w:val="single" w:sz="4" w:space="0" w:color="auto"/>
            </w:tcBorders>
            <w:vAlign w:val="center"/>
          </w:tcPr>
          <w:p w14:paraId="47779165" w14:textId="77777777" w:rsidR="00E06F6E" w:rsidRDefault="00FC5B40" w:rsidP="00A47B2D">
            <w:pPr>
              <w:pStyle w:val="a0"/>
              <w:spacing w:line="240" w:lineRule="auto"/>
              <w:ind w:firstLineChars="0" w:firstLine="0"/>
              <w:jc w:val="center"/>
              <w:rPr>
                <w:rFonts w:eastAsia="仿宋_GB2312" w:hAnsi="Times New Roman"/>
                <w:sz w:val="24"/>
                <w:szCs w:val="24"/>
              </w:rPr>
            </w:pPr>
            <w:r>
              <w:rPr>
                <w:rFonts w:eastAsia="仿宋_GB2312" w:cs="宋体" w:hint="eastAsia"/>
                <w:b/>
                <w:bCs/>
                <w:color w:val="000000"/>
                <w:kern w:val="0"/>
                <w:sz w:val="24"/>
                <w:szCs w:val="24"/>
              </w:rPr>
              <w:t>实际完成值</w:t>
            </w:r>
          </w:p>
        </w:tc>
        <w:tc>
          <w:tcPr>
            <w:tcW w:w="850" w:type="dxa"/>
            <w:tcBorders>
              <w:top w:val="single" w:sz="4" w:space="0" w:color="auto"/>
              <w:left w:val="nil"/>
              <w:bottom w:val="single" w:sz="4" w:space="0" w:color="auto"/>
              <w:right w:val="single" w:sz="4" w:space="0" w:color="auto"/>
            </w:tcBorders>
            <w:vAlign w:val="center"/>
          </w:tcPr>
          <w:p w14:paraId="5111ADCD" w14:textId="77777777" w:rsidR="00E06F6E" w:rsidRDefault="00FC5B40" w:rsidP="00A47B2D">
            <w:pPr>
              <w:pStyle w:val="a0"/>
              <w:spacing w:line="240" w:lineRule="auto"/>
              <w:ind w:firstLineChars="0" w:firstLine="0"/>
              <w:jc w:val="center"/>
              <w:rPr>
                <w:rFonts w:eastAsia="仿宋_GB2312" w:hAnsi="宋体" w:cs="宋体"/>
                <w:b/>
                <w:bCs/>
                <w:color w:val="000000"/>
                <w:kern w:val="0"/>
                <w:sz w:val="24"/>
                <w:szCs w:val="24"/>
              </w:rPr>
            </w:pPr>
            <w:r>
              <w:rPr>
                <w:rFonts w:eastAsia="仿宋_GB2312" w:cs="宋体" w:hint="eastAsia"/>
                <w:b/>
                <w:bCs/>
                <w:color w:val="000000"/>
                <w:kern w:val="0"/>
                <w:sz w:val="24"/>
                <w:szCs w:val="24"/>
              </w:rPr>
              <w:t>分值</w:t>
            </w:r>
          </w:p>
        </w:tc>
        <w:tc>
          <w:tcPr>
            <w:tcW w:w="851" w:type="dxa"/>
            <w:tcBorders>
              <w:top w:val="single" w:sz="4" w:space="0" w:color="auto"/>
              <w:left w:val="nil"/>
              <w:bottom w:val="single" w:sz="4" w:space="0" w:color="auto"/>
              <w:right w:val="single" w:sz="4" w:space="0" w:color="auto"/>
            </w:tcBorders>
            <w:vAlign w:val="center"/>
          </w:tcPr>
          <w:p w14:paraId="2E4570B5" w14:textId="77777777" w:rsidR="00E06F6E" w:rsidRDefault="00FC5B40" w:rsidP="00A47B2D">
            <w:pPr>
              <w:pStyle w:val="a0"/>
              <w:spacing w:line="240" w:lineRule="auto"/>
              <w:ind w:firstLineChars="0" w:firstLine="0"/>
              <w:jc w:val="center"/>
              <w:rPr>
                <w:rFonts w:eastAsia="仿宋_GB2312" w:hAnsi="Times New Roman" w:cs="Times New Roman"/>
                <w:sz w:val="24"/>
                <w:szCs w:val="24"/>
              </w:rPr>
            </w:pPr>
            <w:r>
              <w:rPr>
                <w:rFonts w:eastAsia="仿宋_GB2312" w:cs="宋体" w:hint="eastAsia"/>
                <w:b/>
                <w:bCs/>
                <w:color w:val="000000"/>
                <w:kern w:val="0"/>
                <w:sz w:val="24"/>
                <w:szCs w:val="24"/>
              </w:rPr>
              <w:t>得分</w:t>
            </w:r>
          </w:p>
        </w:tc>
        <w:tc>
          <w:tcPr>
            <w:tcW w:w="1134" w:type="dxa"/>
            <w:tcBorders>
              <w:top w:val="single" w:sz="4" w:space="0" w:color="auto"/>
              <w:left w:val="nil"/>
              <w:bottom w:val="single" w:sz="4" w:space="0" w:color="auto"/>
              <w:right w:val="single" w:sz="4" w:space="0" w:color="auto"/>
            </w:tcBorders>
            <w:vAlign w:val="center"/>
          </w:tcPr>
          <w:p w14:paraId="3901A46C" w14:textId="77777777" w:rsidR="00E06F6E" w:rsidRDefault="00FC5B40" w:rsidP="00A47B2D">
            <w:pPr>
              <w:pStyle w:val="a0"/>
              <w:spacing w:line="240" w:lineRule="auto"/>
              <w:ind w:firstLineChars="0" w:firstLine="0"/>
              <w:jc w:val="center"/>
              <w:rPr>
                <w:rFonts w:eastAsia="仿宋_GB2312" w:hAnsi="Times New Roman"/>
                <w:sz w:val="24"/>
                <w:szCs w:val="24"/>
              </w:rPr>
            </w:pPr>
            <w:r>
              <w:rPr>
                <w:rFonts w:eastAsia="仿宋_GB2312" w:cs="宋体" w:hint="eastAsia"/>
                <w:b/>
                <w:bCs/>
                <w:color w:val="000000"/>
                <w:kern w:val="0"/>
                <w:sz w:val="24"/>
                <w:szCs w:val="24"/>
              </w:rPr>
              <w:t>得分率</w:t>
            </w:r>
          </w:p>
        </w:tc>
      </w:tr>
      <w:tr w:rsidR="00D2473D" w14:paraId="7BFCBCF7" w14:textId="77777777" w:rsidTr="00A47B2D">
        <w:trPr>
          <w:trHeight w:val="397"/>
        </w:trPr>
        <w:tc>
          <w:tcPr>
            <w:tcW w:w="2484" w:type="dxa"/>
            <w:tcBorders>
              <w:top w:val="single" w:sz="4" w:space="0" w:color="auto"/>
              <w:left w:val="single" w:sz="4" w:space="0" w:color="auto"/>
              <w:bottom w:val="single" w:sz="4" w:space="0" w:color="auto"/>
              <w:right w:val="single" w:sz="4" w:space="0" w:color="auto"/>
            </w:tcBorders>
            <w:vAlign w:val="center"/>
          </w:tcPr>
          <w:p w14:paraId="19C562C4" w14:textId="6BD5971C" w:rsidR="00D2473D" w:rsidRPr="00D2473D" w:rsidRDefault="00D2473D" w:rsidP="00D2473D">
            <w:pPr>
              <w:spacing w:line="240" w:lineRule="auto"/>
              <w:ind w:firstLineChars="0" w:firstLine="0"/>
              <w:rPr>
                <w:rFonts w:hAnsi="Times New Roman"/>
                <w:sz w:val="24"/>
                <w:szCs w:val="24"/>
              </w:rPr>
            </w:pPr>
            <w:r w:rsidRPr="00D2473D">
              <w:rPr>
                <w:rFonts w:hint="eastAsia"/>
                <w:color w:val="000000"/>
                <w:sz w:val="24"/>
                <w:szCs w:val="24"/>
              </w:rPr>
              <w:t>基本支出预算执行率</w:t>
            </w:r>
          </w:p>
        </w:tc>
        <w:tc>
          <w:tcPr>
            <w:tcW w:w="1455" w:type="dxa"/>
            <w:tcBorders>
              <w:top w:val="single" w:sz="4" w:space="0" w:color="auto"/>
              <w:left w:val="nil"/>
              <w:bottom w:val="single" w:sz="4" w:space="0" w:color="auto"/>
              <w:right w:val="single" w:sz="4" w:space="0" w:color="auto"/>
            </w:tcBorders>
            <w:vAlign w:val="center"/>
          </w:tcPr>
          <w:p w14:paraId="446AAD94" w14:textId="7D23C52D" w:rsidR="00D2473D" w:rsidRPr="00D2473D" w:rsidRDefault="00D2473D" w:rsidP="00D2473D">
            <w:pPr>
              <w:spacing w:line="240" w:lineRule="auto"/>
              <w:ind w:firstLineChars="0" w:firstLine="0"/>
              <w:jc w:val="center"/>
              <w:rPr>
                <w:rFonts w:hAnsi="Times New Roman"/>
                <w:sz w:val="24"/>
                <w:szCs w:val="24"/>
              </w:rPr>
            </w:pPr>
            <w:r w:rsidRPr="00D2473D">
              <w:rPr>
                <w:rFonts w:hint="eastAsia"/>
                <w:color w:val="000000"/>
                <w:sz w:val="24"/>
                <w:szCs w:val="24"/>
              </w:rPr>
              <w:t>100%</w:t>
            </w:r>
          </w:p>
        </w:tc>
        <w:tc>
          <w:tcPr>
            <w:tcW w:w="1585" w:type="dxa"/>
            <w:tcBorders>
              <w:top w:val="single" w:sz="4" w:space="0" w:color="auto"/>
              <w:left w:val="nil"/>
              <w:bottom w:val="single" w:sz="4" w:space="0" w:color="auto"/>
              <w:right w:val="single" w:sz="4" w:space="0" w:color="auto"/>
            </w:tcBorders>
            <w:vAlign w:val="center"/>
          </w:tcPr>
          <w:p w14:paraId="4B91DF55" w14:textId="00CCCB38" w:rsidR="00D2473D" w:rsidRPr="00D2473D" w:rsidRDefault="00D2473D" w:rsidP="00D2473D">
            <w:pPr>
              <w:spacing w:line="240" w:lineRule="auto"/>
              <w:ind w:firstLineChars="0" w:firstLine="0"/>
              <w:jc w:val="center"/>
              <w:rPr>
                <w:rFonts w:hAnsi="Times New Roman"/>
                <w:sz w:val="24"/>
                <w:szCs w:val="24"/>
              </w:rPr>
            </w:pPr>
            <w:r w:rsidRPr="00D2473D">
              <w:rPr>
                <w:rFonts w:hint="eastAsia"/>
                <w:color w:val="000000"/>
                <w:sz w:val="24"/>
                <w:szCs w:val="24"/>
              </w:rPr>
              <w:t>100%</w:t>
            </w:r>
          </w:p>
        </w:tc>
        <w:tc>
          <w:tcPr>
            <w:tcW w:w="850" w:type="dxa"/>
            <w:tcBorders>
              <w:top w:val="single" w:sz="4" w:space="0" w:color="auto"/>
              <w:left w:val="nil"/>
              <w:bottom w:val="single" w:sz="4" w:space="0" w:color="auto"/>
              <w:right w:val="single" w:sz="4" w:space="0" w:color="auto"/>
            </w:tcBorders>
            <w:vAlign w:val="center"/>
          </w:tcPr>
          <w:p w14:paraId="36318E2E" w14:textId="5B8820D9" w:rsidR="00D2473D" w:rsidRPr="00D2473D" w:rsidRDefault="00D2473D" w:rsidP="00D2473D">
            <w:pPr>
              <w:spacing w:line="240" w:lineRule="auto"/>
              <w:ind w:firstLineChars="0" w:firstLine="0"/>
              <w:jc w:val="center"/>
              <w:rPr>
                <w:rFonts w:hAnsi="Times New Roman" w:cs="Times New Roman"/>
                <w:sz w:val="24"/>
                <w:szCs w:val="24"/>
              </w:rPr>
            </w:pPr>
            <w:r w:rsidRPr="00D2473D">
              <w:rPr>
                <w:rFonts w:hint="eastAsia"/>
                <w:color w:val="000000"/>
                <w:sz w:val="24"/>
                <w:szCs w:val="24"/>
              </w:rPr>
              <w:t>2.70</w:t>
            </w:r>
          </w:p>
        </w:tc>
        <w:tc>
          <w:tcPr>
            <w:tcW w:w="851" w:type="dxa"/>
            <w:tcBorders>
              <w:top w:val="single" w:sz="4" w:space="0" w:color="auto"/>
              <w:left w:val="nil"/>
              <w:bottom w:val="single" w:sz="4" w:space="0" w:color="auto"/>
              <w:right w:val="single" w:sz="4" w:space="0" w:color="auto"/>
            </w:tcBorders>
            <w:vAlign w:val="center"/>
          </w:tcPr>
          <w:p w14:paraId="26284D6F" w14:textId="76448510" w:rsidR="00D2473D" w:rsidRPr="00D2473D" w:rsidRDefault="00D2473D" w:rsidP="00D2473D">
            <w:pPr>
              <w:spacing w:line="240" w:lineRule="auto"/>
              <w:ind w:firstLineChars="0" w:firstLine="0"/>
              <w:jc w:val="center"/>
              <w:rPr>
                <w:rFonts w:hAnsi="Times New Roman" w:cs="Times New Roman"/>
                <w:sz w:val="24"/>
                <w:szCs w:val="24"/>
              </w:rPr>
            </w:pPr>
            <w:r w:rsidRPr="00D2473D">
              <w:rPr>
                <w:rFonts w:hint="eastAsia"/>
                <w:color w:val="333333"/>
                <w:sz w:val="24"/>
                <w:szCs w:val="24"/>
              </w:rPr>
              <w:t>2.70</w:t>
            </w:r>
          </w:p>
        </w:tc>
        <w:tc>
          <w:tcPr>
            <w:tcW w:w="1134" w:type="dxa"/>
            <w:tcBorders>
              <w:top w:val="single" w:sz="4" w:space="0" w:color="auto"/>
              <w:left w:val="nil"/>
              <w:bottom w:val="single" w:sz="4" w:space="0" w:color="auto"/>
              <w:right w:val="single" w:sz="4" w:space="0" w:color="auto"/>
            </w:tcBorders>
            <w:vAlign w:val="center"/>
          </w:tcPr>
          <w:p w14:paraId="732F632D" w14:textId="13A19DB4" w:rsidR="00D2473D" w:rsidRDefault="00D2473D" w:rsidP="00D2473D">
            <w:pPr>
              <w:spacing w:line="240" w:lineRule="auto"/>
              <w:ind w:firstLineChars="0" w:firstLine="0"/>
              <w:jc w:val="center"/>
              <w:rPr>
                <w:rFonts w:hAnsi="Times New Roman"/>
                <w:sz w:val="24"/>
                <w:szCs w:val="24"/>
              </w:rPr>
            </w:pPr>
            <w:r w:rsidRPr="00C56BF2">
              <w:rPr>
                <w:rFonts w:hAnsi="Times New Roman"/>
                <w:sz w:val="24"/>
                <w:szCs w:val="24"/>
              </w:rPr>
              <w:t>100</w:t>
            </w:r>
            <w:r w:rsidRPr="00C56BF2">
              <w:rPr>
                <w:rFonts w:hAnsi="Times New Roman" w:hint="eastAsia"/>
                <w:sz w:val="24"/>
                <w:szCs w:val="24"/>
              </w:rPr>
              <w:t>%</w:t>
            </w:r>
          </w:p>
        </w:tc>
      </w:tr>
      <w:tr w:rsidR="00D2473D" w14:paraId="22D137A7" w14:textId="77777777" w:rsidTr="00A47B2D">
        <w:trPr>
          <w:trHeight w:val="397"/>
        </w:trPr>
        <w:tc>
          <w:tcPr>
            <w:tcW w:w="2484" w:type="dxa"/>
            <w:tcBorders>
              <w:top w:val="single" w:sz="4" w:space="0" w:color="auto"/>
              <w:left w:val="single" w:sz="4" w:space="0" w:color="auto"/>
              <w:bottom w:val="single" w:sz="4" w:space="0" w:color="auto"/>
              <w:right w:val="single" w:sz="4" w:space="0" w:color="auto"/>
            </w:tcBorders>
            <w:vAlign w:val="center"/>
          </w:tcPr>
          <w:p w14:paraId="29EA473E" w14:textId="66A15C5E" w:rsidR="00D2473D" w:rsidRPr="00D2473D" w:rsidRDefault="00D2473D" w:rsidP="00D2473D">
            <w:pPr>
              <w:spacing w:line="240" w:lineRule="auto"/>
              <w:ind w:firstLineChars="0" w:firstLine="0"/>
              <w:rPr>
                <w:rFonts w:hAnsi="Times New Roman"/>
                <w:sz w:val="24"/>
                <w:szCs w:val="24"/>
              </w:rPr>
            </w:pPr>
            <w:r w:rsidRPr="00D2473D">
              <w:rPr>
                <w:rFonts w:hint="eastAsia"/>
                <w:color w:val="000000"/>
                <w:sz w:val="24"/>
                <w:szCs w:val="24"/>
              </w:rPr>
              <w:t>项目支出预算执行率</w:t>
            </w:r>
          </w:p>
        </w:tc>
        <w:tc>
          <w:tcPr>
            <w:tcW w:w="1455" w:type="dxa"/>
            <w:tcBorders>
              <w:top w:val="single" w:sz="4" w:space="0" w:color="auto"/>
              <w:left w:val="nil"/>
              <w:bottom w:val="single" w:sz="4" w:space="0" w:color="auto"/>
              <w:right w:val="single" w:sz="4" w:space="0" w:color="auto"/>
            </w:tcBorders>
            <w:vAlign w:val="center"/>
          </w:tcPr>
          <w:p w14:paraId="1BBBE493" w14:textId="52DB27FA" w:rsidR="00D2473D" w:rsidRPr="00D2473D" w:rsidRDefault="00D2473D" w:rsidP="00D2473D">
            <w:pPr>
              <w:spacing w:line="240" w:lineRule="auto"/>
              <w:ind w:firstLineChars="0" w:firstLine="0"/>
              <w:jc w:val="center"/>
              <w:rPr>
                <w:rFonts w:hAnsi="Times New Roman"/>
                <w:sz w:val="24"/>
                <w:szCs w:val="24"/>
              </w:rPr>
            </w:pPr>
            <w:r w:rsidRPr="00D2473D">
              <w:rPr>
                <w:rFonts w:hint="eastAsia"/>
                <w:color w:val="000000"/>
                <w:sz w:val="24"/>
                <w:szCs w:val="24"/>
              </w:rPr>
              <w:t>100%</w:t>
            </w:r>
          </w:p>
        </w:tc>
        <w:tc>
          <w:tcPr>
            <w:tcW w:w="1585" w:type="dxa"/>
            <w:tcBorders>
              <w:top w:val="single" w:sz="4" w:space="0" w:color="auto"/>
              <w:left w:val="nil"/>
              <w:bottom w:val="single" w:sz="4" w:space="0" w:color="auto"/>
              <w:right w:val="single" w:sz="4" w:space="0" w:color="auto"/>
            </w:tcBorders>
            <w:vAlign w:val="center"/>
          </w:tcPr>
          <w:p w14:paraId="123CA715" w14:textId="6AFE07F7" w:rsidR="00D2473D" w:rsidRPr="00D2473D" w:rsidRDefault="00D2473D" w:rsidP="00D2473D">
            <w:pPr>
              <w:spacing w:line="240" w:lineRule="auto"/>
              <w:ind w:firstLineChars="0" w:firstLine="0"/>
              <w:jc w:val="center"/>
              <w:rPr>
                <w:rFonts w:hAnsi="Times New Roman"/>
                <w:sz w:val="24"/>
                <w:szCs w:val="24"/>
              </w:rPr>
            </w:pPr>
            <w:r w:rsidRPr="00D2473D">
              <w:rPr>
                <w:rFonts w:hint="eastAsia"/>
                <w:color w:val="000000"/>
                <w:sz w:val="24"/>
                <w:szCs w:val="24"/>
              </w:rPr>
              <w:t>100%</w:t>
            </w:r>
          </w:p>
        </w:tc>
        <w:tc>
          <w:tcPr>
            <w:tcW w:w="850" w:type="dxa"/>
            <w:tcBorders>
              <w:top w:val="single" w:sz="4" w:space="0" w:color="auto"/>
              <w:left w:val="nil"/>
              <w:bottom w:val="single" w:sz="4" w:space="0" w:color="auto"/>
              <w:right w:val="single" w:sz="4" w:space="0" w:color="auto"/>
            </w:tcBorders>
            <w:vAlign w:val="center"/>
          </w:tcPr>
          <w:p w14:paraId="3BE295A3" w14:textId="2ABA8332" w:rsidR="00D2473D" w:rsidRPr="00D2473D" w:rsidRDefault="00D2473D" w:rsidP="00D2473D">
            <w:pPr>
              <w:spacing w:line="240" w:lineRule="auto"/>
              <w:ind w:firstLineChars="0" w:firstLine="0"/>
              <w:jc w:val="center"/>
              <w:rPr>
                <w:rFonts w:hAnsi="Times New Roman" w:cs="Times New Roman"/>
                <w:sz w:val="24"/>
                <w:szCs w:val="24"/>
              </w:rPr>
            </w:pPr>
            <w:r w:rsidRPr="00D2473D">
              <w:rPr>
                <w:rFonts w:hint="eastAsia"/>
                <w:color w:val="000000"/>
                <w:sz w:val="24"/>
                <w:szCs w:val="24"/>
              </w:rPr>
              <w:t>2.70</w:t>
            </w:r>
          </w:p>
        </w:tc>
        <w:tc>
          <w:tcPr>
            <w:tcW w:w="851" w:type="dxa"/>
            <w:tcBorders>
              <w:top w:val="single" w:sz="4" w:space="0" w:color="auto"/>
              <w:left w:val="nil"/>
              <w:bottom w:val="single" w:sz="4" w:space="0" w:color="auto"/>
              <w:right w:val="single" w:sz="4" w:space="0" w:color="auto"/>
            </w:tcBorders>
            <w:vAlign w:val="center"/>
          </w:tcPr>
          <w:p w14:paraId="7E937337" w14:textId="70E57F56" w:rsidR="00D2473D" w:rsidRPr="00D2473D" w:rsidRDefault="00D2473D" w:rsidP="00D2473D">
            <w:pPr>
              <w:spacing w:line="240" w:lineRule="auto"/>
              <w:ind w:firstLineChars="0" w:firstLine="0"/>
              <w:jc w:val="center"/>
              <w:rPr>
                <w:rFonts w:hAnsi="Times New Roman" w:cs="Times New Roman"/>
                <w:sz w:val="24"/>
                <w:szCs w:val="24"/>
              </w:rPr>
            </w:pPr>
            <w:r w:rsidRPr="00D2473D">
              <w:rPr>
                <w:rFonts w:hint="eastAsia"/>
                <w:color w:val="333333"/>
                <w:sz w:val="24"/>
                <w:szCs w:val="24"/>
              </w:rPr>
              <w:t>2.70</w:t>
            </w:r>
          </w:p>
        </w:tc>
        <w:tc>
          <w:tcPr>
            <w:tcW w:w="1134" w:type="dxa"/>
            <w:tcBorders>
              <w:top w:val="single" w:sz="4" w:space="0" w:color="auto"/>
              <w:left w:val="nil"/>
              <w:bottom w:val="single" w:sz="4" w:space="0" w:color="auto"/>
              <w:right w:val="single" w:sz="4" w:space="0" w:color="auto"/>
            </w:tcBorders>
            <w:vAlign w:val="center"/>
          </w:tcPr>
          <w:p w14:paraId="79B7FF7C" w14:textId="3C767A18" w:rsidR="00D2473D" w:rsidRDefault="00D2473D" w:rsidP="00D2473D">
            <w:pPr>
              <w:spacing w:line="240" w:lineRule="auto"/>
              <w:ind w:firstLineChars="0" w:firstLine="0"/>
              <w:jc w:val="center"/>
              <w:rPr>
                <w:rFonts w:hAnsi="Times New Roman"/>
                <w:sz w:val="24"/>
                <w:szCs w:val="24"/>
              </w:rPr>
            </w:pPr>
            <w:r w:rsidRPr="00C56BF2">
              <w:rPr>
                <w:rFonts w:hAnsi="Times New Roman"/>
                <w:sz w:val="24"/>
                <w:szCs w:val="24"/>
              </w:rPr>
              <w:t>100</w:t>
            </w:r>
            <w:r w:rsidRPr="00C56BF2">
              <w:rPr>
                <w:rFonts w:hAnsi="Times New Roman" w:hint="eastAsia"/>
                <w:sz w:val="24"/>
                <w:szCs w:val="24"/>
              </w:rPr>
              <w:t>%</w:t>
            </w:r>
          </w:p>
        </w:tc>
      </w:tr>
      <w:tr w:rsidR="00D2473D" w14:paraId="480CE393" w14:textId="77777777" w:rsidTr="00A47B2D">
        <w:trPr>
          <w:trHeight w:val="397"/>
        </w:trPr>
        <w:tc>
          <w:tcPr>
            <w:tcW w:w="2484" w:type="dxa"/>
            <w:tcBorders>
              <w:top w:val="single" w:sz="4" w:space="0" w:color="auto"/>
              <w:left w:val="single" w:sz="4" w:space="0" w:color="auto"/>
              <w:bottom w:val="single" w:sz="4" w:space="0" w:color="auto"/>
              <w:right w:val="single" w:sz="4" w:space="0" w:color="auto"/>
            </w:tcBorders>
            <w:vAlign w:val="center"/>
          </w:tcPr>
          <w:p w14:paraId="4F50C208" w14:textId="1E537ECA" w:rsidR="00D2473D" w:rsidRPr="00D2473D" w:rsidRDefault="00D2473D" w:rsidP="00D2473D">
            <w:pPr>
              <w:spacing w:line="240" w:lineRule="auto"/>
              <w:ind w:firstLineChars="0" w:firstLine="0"/>
              <w:rPr>
                <w:rFonts w:hAnsi="Times New Roman"/>
                <w:sz w:val="24"/>
                <w:szCs w:val="24"/>
              </w:rPr>
            </w:pPr>
            <w:r w:rsidRPr="00D2473D">
              <w:rPr>
                <w:rFonts w:hint="eastAsia"/>
                <w:color w:val="000000"/>
                <w:sz w:val="24"/>
                <w:szCs w:val="24"/>
              </w:rPr>
              <w:t>“三公经费”控制率</w:t>
            </w:r>
          </w:p>
        </w:tc>
        <w:tc>
          <w:tcPr>
            <w:tcW w:w="1455" w:type="dxa"/>
            <w:tcBorders>
              <w:top w:val="single" w:sz="4" w:space="0" w:color="auto"/>
              <w:left w:val="nil"/>
              <w:bottom w:val="single" w:sz="4" w:space="0" w:color="auto"/>
              <w:right w:val="single" w:sz="4" w:space="0" w:color="auto"/>
            </w:tcBorders>
            <w:vAlign w:val="center"/>
          </w:tcPr>
          <w:p w14:paraId="683087DE" w14:textId="506FEC9E" w:rsidR="00D2473D" w:rsidRPr="00D2473D" w:rsidRDefault="00D2473D" w:rsidP="00D2473D">
            <w:pPr>
              <w:spacing w:line="240" w:lineRule="auto"/>
              <w:ind w:firstLineChars="0" w:firstLine="0"/>
              <w:jc w:val="center"/>
              <w:rPr>
                <w:rFonts w:hAnsi="Times New Roman"/>
                <w:sz w:val="24"/>
                <w:szCs w:val="24"/>
              </w:rPr>
            </w:pPr>
            <w:r w:rsidRPr="00D2473D">
              <w:rPr>
                <w:rFonts w:hint="eastAsia"/>
                <w:color w:val="000000"/>
                <w:sz w:val="24"/>
                <w:szCs w:val="24"/>
              </w:rPr>
              <w:t>≤100%</w:t>
            </w:r>
          </w:p>
        </w:tc>
        <w:tc>
          <w:tcPr>
            <w:tcW w:w="1585" w:type="dxa"/>
            <w:tcBorders>
              <w:top w:val="single" w:sz="4" w:space="0" w:color="auto"/>
              <w:left w:val="nil"/>
              <w:bottom w:val="single" w:sz="4" w:space="0" w:color="auto"/>
              <w:right w:val="single" w:sz="4" w:space="0" w:color="auto"/>
            </w:tcBorders>
            <w:vAlign w:val="center"/>
          </w:tcPr>
          <w:p w14:paraId="28D93D1F" w14:textId="437B0A90" w:rsidR="00D2473D" w:rsidRPr="00D2473D" w:rsidRDefault="00D2473D" w:rsidP="00D2473D">
            <w:pPr>
              <w:spacing w:line="240" w:lineRule="auto"/>
              <w:ind w:firstLineChars="0" w:firstLine="0"/>
              <w:jc w:val="center"/>
              <w:rPr>
                <w:rFonts w:hAnsi="Times New Roman"/>
                <w:sz w:val="24"/>
                <w:szCs w:val="24"/>
              </w:rPr>
            </w:pPr>
            <w:r w:rsidRPr="00D2473D">
              <w:rPr>
                <w:rFonts w:hint="eastAsia"/>
                <w:color w:val="000000"/>
                <w:sz w:val="24"/>
                <w:szCs w:val="24"/>
              </w:rPr>
              <w:t>87.05%</w:t>
            </w:r>
          </w:p>
        </w:tc>
        <w:tc>
          <w:tcPr>
            <w:tcW w:w="850" w:type="dxa"/>
            <w:tcBorders>
              <w:top w:val="single" w:sz="4" w:space="0" w:color="auto"/>
              <w:left w:val="nil"/>
              <w:bottom w:val="single" w:sz="4" w:space="0" w:color="auto"/>
              <w:right w:val="single" w:sz="4" w:space="0" w:color="auto"/>
            </w:tcBorders>
            <w:vAlign w:val="center"/>
          </w:tcPr>
          <w:p w14:paraId="310A9033" w14:textId="58281965" w:rsidR="00D2473D" w:rsidRPr="00D2473D" w:rsidRDefault="00D2473D" w:rsidP="00D2473D">
            <w:pPr>
              <w:spacing w:line="240" w:lineRule="auto"/>
              <w:ind w:firstLineChars="0" w:firstLine="0"/>
              <w:jc w:val="center"/>
              <w:rPr>
                <w:rFonts w:hAnsi="Times New Roman" w:cs="Times New Roman"/>
                <w:sz w:val="24"/>
                <w:szCs w:val="24"/>
              </w:rPr>
            </w:pPr>
            <w:r w:rsidRPr="00D2473D">
              <w:rPr>
                <w:rFonts w:hint="eastAsia"/>
                <w:color w:val="000000"/>
                <w:sz w:val="24"/>
                <w:szCs w:val="24"/>
              </w:rPr>
              <w:t>2.70</w:t>
            </w:r>
          </w:p>
        </w:tc>
        <w:tc>
          <w:tcPr>
            <w:tcW w:w="851" w:type="dxa"/>
            <w:tcBorders>
              <w:top w:val="single" w:sz="4" w:space="0" w:color="auto"/>
              <w:left w:val="nil"/>
              <w:bottom w:val="single" w:sz="4" w:space="0" w:color="auto"/>
              <w:right w:val="single" w:sz="4" w:space="0" w:color="auto"/>
            </w:tcBorders>
            <w:vAlign w:val="center"/>
          </w:tcPr>
          <w:p w14:paraId="7D4AC85E" w14:textId="15C992E4" w:rsidR="00D2473D" w:rsidRPr="00D2473D" w:rsidRDefault="00D2473D" w:rsidP="00D2473D">
            <w:pPr>
              <w:spacing w:line="240" w:lineRule="auto"/>
              <w:ind w:firstLineChars="0" w:firstLine="0"/>
              <w:jc w:val="center"/>
              <w:rPr>
                <w:rFonts w:hAnsi="Times New Roman" w:cs="Times New Roman"/>
                <w:sz w:val="24"/>
                <w:szCs w:val="24"/>
              </w:rPr>
            </w:pPr>
            <w:r w:rsidRPr="00D2473D">
              <w:rPr>
                <w:rFonts w:hint="eastAsia"/>
                <w:color w:val="000000"/>
                <w:sz w:val="24"/>
                <w:szCs w:val="24"/>
              </w:rPr>
              <w:t>2.70</w:t>
            </w:r>
          </w:p>
        </w:tc>
        <w:tc>
          <w:tcPr>
            <w:tcW w:w="1134" w:type="dxa"/>
            <w:tcBorders>
              <w:top w:val="single" w:sz="4" w:space="0" w:color="auto"/>
              <w:left w:val="nil"/>
              <w:bottom w:val="single" w:sz="4" w:space="0" w:color="auto"/>
              <w:right w:val="single" w:sz="4" w:space="0" w:color="auto"/>
            </w:tcBorders>
            <w:vAlign w:val="center"/>
          </w:tcPr>
          <w:p w14:paraId="38F5C82B" w14:textId="567606C3" w:rsidR="00D2473D" w:rsidRDefault="00D2473D" w:rsidP="00D2473D">
            <w:pPr>
              <w:spacing w:line="240" w:lineRule="auto"/>
              <w:ind w:firstLineChars="0" w:firstLine="0"/>
              <w:jc w:val="center"/>
              <w:rPr>
                <w:rFonts w:hAnsi="Times New Roman"/>
                <w:sz w:val="24"/>
                <w:szCs w:val="24"/>
              </w:rPr>
            </w:pPr>
            <w:r w:rsidRPr="00C56BF2">
              <w:rPr>
                <w:rFonts w:hAnsi="Times New Roman"/>
                <w:sz w:val="24"/>
                <w:szCs w:val="24"/>
              </w:rPr>
              <w:t>100</w:t>
            </w:r>
            <w:r w:rsidRPr="00C56BF2">
              <w:rPr>
                <w:rFonts w:hAnsi="Times New Roman" w:hint="eastAsia"/>
                <w:sz w:val="24"/>
                <w:szCs w:val="24"/>
              </w:rPr>
              <w:t>%</w:t>
            </w:r>
          </w:p>
        </w:tc>
      </w:tr>
      <w:tr w:rsidR="00D2473D" w14:paraId="3A265C63" w14:textId="77777777" w:rsidTr="00A47B2D">
        <w:trPr>
          <w:trHeight w:val="397"/>
        </w:trPr>
        <w:tc>
          <w:tcPr>
            <w:tcW w:w="2484" w:type="dxa"/>
            <w:tcBorders>
              <w:top w:val="single" w:sz="4" w:space="0" w:color="auto"/>
              <w:left w:val="single" w:sz="4" w:space="0" w:color="auto"/>
              <w:bottom w:val="single" w:sz="4" w:space="0" w:color="auto"/>
              <w:right w:val="single" w:sz="4" w:space="0" w:color="auto"/>
            </w:tcBorders>
            <w:vAlign w:val="center"/>
          </w:tcPr>
          <w:p w14:paraId="318362F5" w14:textId="4A4EC7F0" w:rsidR="00D2473D" w:rsidRPr="00D2473D" w:rsidRDefault="00D2473D" w:rsidP="00D2473D">
            <w:pPr>
              <w:spacing w:line="240" w:lineRule="auto"/>
              <w:ind w:firstLineChars="0" w:firstLine="0"/>
              <w:rPr>
                <w:rFonts w:hAnsi="Times New Roman"/>
                <w:sz w:val="24"/>
                <w:szCs w:val="24"/>
              </w:rPr>
            </w:pPr>
            <w:r w:rsidRPr="00D2473D">
              <w:rPr>
                <w:rFonts w:hint="eastAsia"/>
                <w:color w:val="000000"/>
                <w:sz w:val="24"/>
                <w:szCs w:val="24"/>
              </w:rPr>
              <w:t>结转结余变动率</w:t>
            </w:r>
          </w:p>
        </w:tc>
        <w:tc>
          <w:tcPr>
            <w:tcW w:w="1455" w:type="dxa"/>
            <w:tcBorders>
              <w:top w:val="single" w:sz="4" w:space="0" w:color="auto"/>
              <w:left w:val="nil"/>
              <w:bottom w:val="single" w:sz="4" w:space="0" w:color="auto"/>
              <w:right w:val="single" w:sz="4" w:space="0" w:color="auto"/>
            </w:tcBorders>
            <w:vAlign w:val="center"/>
          </w:tcPr>
          <w:p w14:paraId="187821B4" w14:textId="3627781C" w:rsidR="00D2473D" w:rsidRPr="00D2473D" w:rsidRDefault="00D2473D" w:rsidP="00D2473D">
            <w:pPr>
              <w:spacing w:line="240" w:lineRule="auto"/>
              <w:ind w:firstLineChars="0" w:firstLine="0"/>
              <w:jc w:val="center"/>
              <w:rPr>
                <w:rFonts w:hAnsi="Times New Roman"/>
                <w:sz w:val="24"/>
                <w:szCs w:val="24"/>
              </w:rPr>
            </w:pPr>
            <w:r w:rsidRPr="00D2473D">
              <w:rPr>
                <w:rFonts w:hint="eastAsia"/>
                <w:color w:val="000000"/>
                <w:sz w:val="24"/>
                <w:szCs w:val="24"/>
              </w:rPr>
              <w:t>≤0%</w:t>
            </w:r>
          </w:p>
        </w:tc>
        <w:tc>
          <w:tcPr>
            <w:tcW w:w="1585" w:type="dxa"/>
            <w:tcBorders>
              <w:top w:val="single" w:sz="4" w:space="0" w:color="auto"/>
              <w:left w:val="nil"/>
              <w:bottom w:val="single" w:sz="4" w:space="0" w:color="auto"/>
              <w:right w:val="single" w:sz="4" w:space="0" w:color="auto"/>
            </w:tcBorders>
            <w:vAlign w:val="center"/>
          </w:tcPr>
          <w:p w14:paraId="53B1C1EB" w14:textId="28511C20" w:rsidR="00D2473D" w:rsidRPr="00D2473D" w:rsidRDefault="00D2473D" w:rsidP="00D2473D">
            <w:pPr>
              <w:spacing w:line="240" w:lineRule="auto"/>
              <w:ind w:firstLineChars="0" w:firstLine="0"/>
              <w:jc w:val="center"/>
              <w:rPr>
                <w:rFonts w:hAnsi="Times New Roman"/>
                <w:sz w:val="24"/>
                <w:szCs w:val="24"/>
              </w:rPr>
            </w:pPr>
            <w:r w:rsidRPr="00D2473D">
              <w:rPr>
                <w:rFonts w:hint="eastAsia"/>
                <w:color w:val="000000"/>
                <w:sz w:val="24"/>
                <w:szCs w:val="24"/>
              </w:rPr>
              <w:t>-100%</w:t>
            </w:r>
          </w:p>
        </w:tc>
        <w:tc>
          <w:tcPr>
            <w:tcW w:w="850" w:type="dxa"/>
            <w:tcBorders>
              <w:top w:val="single" w:sz="4" w:space="0" w:color="auto"/>
              <w:left w:val="nil"/>
              <w:bottom w:val="single" w:sz="4" w:space="0" w:color="auto"/>
              <w:right w:val="single" w:sz="4" w:space="0" w:color="auto"/>
            </w:tcBorders>
            <w:vAlign w:val="center"/>
          </w:tcPr>
          <w:p w14:paraId="656931CE" w14:textId="7B1EA262" w:rsidR="00D2473D" w:rsidRPr="00D2473D" w:rsidRDefault="00D2473D" w:rsidP="00D2473D">
            <w:pPr>
              <w:spacing w:line="240" w:lineRule="auto"/>
              <w:ind w:firstLineChars="0" w:firstLine="0"/>
              <w:jc w:val="center"/>
              <w:rPr>
                <w:rFonts w:hAnsi="Times New Roman" w:cs="Times New Roman"/>
                <w:sz w:val="24"/>
                <w:szCs w:val="24"/>
              </w:rPr>
            </w:pPr>
            <w:r w:rsidRPr="00D2473D">
              <w:rPr>
                <w:rFonts w:hint="eastAsia"/>
                <w:color w:val="000000"/>
                <w:sz w:val="24"/>
                <w:szCs w:val="24"/>
              </w:rPr>
              <w:t>2.70</w:t>
            </w:r>
          </w:p>
        </w:tc>
        <w:tc>
          <w:tcPr>
            <w:tcW w:w="851" w:type="dxa"/>
            <w:tcBorders>
              <w:top w:val="single" w:sz="4" w:space="0" w:color="auto"/>
              <w:left w:val="nil"/>
              <w:bottom w:val="single" w:sz="4" w:space="0" w:color="auto"/>
              <w:right w:val="single" w:sz="4" w:space="0" w:color="auto"/>
            </w:tcBorders>
            <w:vAlign w:val="center"/>
          </w:tcPr>
          <w:p w14:paraId="0FA89916" w14:textId="36F8344A" w:rsidR="00D2473D" w:rsidRPr="00D2473D" w:rsidRDefault="00D2473D" w:rsidP="00D2473D">
            <w:pPr>
              <w:spacing w:line="240" w:lineRule="auto"/>
              <w:ind w:firstLineChars="0" w:firstLine="0"/>
              <w:jc w:val="center"/>
              <w:rPr>
                <w:rFonts w:hAnsi="Times New Roman" w:cs="Times New Roman"/>
                <w:sz w:val="24"/>
                <w:szCs w:val="24"/>
              </w:rPr>
            </w:pPr>
            <w:r w:rsidRPr="00D2473D">
              <w:rPr>
                <w:rFonts w:hint="eastAsia"/>
                <w:color w:val="000000"/>
                <w:sz w:val="24"/>
                <w:szCs w:val="24"/>
              </w:rPr>
              <w:t>2.70</w:t>
            </w:r>
          </w:p>
        </w:tc>
        <w:tc>
          <w:tcPr>
            <w:tcW w:w="1134" w:type="dxa"/>
            <w:tcBorders>
              <w:top w:val="single" w:sz="4" w:space="0" w:color="auto"/>
              <w:left w:val="nil"/>
              <w:bottom w:val="single" w:sz="4" w:space="0" w:color="auto"/>
              <w:right w:val="single" w:sz="4" w:space="0" w:color="auto"/>
            </w:tcBorders>
            <w:vAlign w:val="center"/>
          </w:tcPr>
          <w:p w14:paraId="52058E06" w14:textId="368D6C62" w:rsidR="00D2473D" w:rsidRDefault="00D2473D" w:rsidP="00D2473D">
            <w:pPr>
              <w:spacing w:line="240" w:lineRule="auto"/>
              <w:ind w:firstLineChars="0" w:firstLine="0"/>
              <w:jc w:val="center"/>
              <w:rPr>
                <w:rFonts w:hAnsi="Times New Roman"/>
                <w:sz w:val="24"/>
                <w:szCs w:val="24"/>
              </w:rPr>
            </w:pPr>
            <w:r w:rsidRPr="00C56BF2">
              <w:rPr>
                <w:rFonts w:hAnsi="Times New Roman"/>
                <w:sz w:val="24"/>
                <w:szCs w:val="24"/>
              </w:rPr>
              <w:t>100</w:t>
            </w:r>
            <w:r w:rsidRPr="00C56BF2">
              <w:rPr>
                <w:rFonts w:hAnsi="Times New Roman" w:hint="eastAsia"/>
                <w:sz w:val="24"/>
                <w:szCs w:val="24"/>
              </w:rPr>
              <w:t>%</w:t>
            </w:r>
          </w:p>
        </w:tc>
      </w:tr>
      <w:tr w:rsidR="00D2473D" w14:paraId="3C99BFF7" w14:textId="77777777" w:rsidTr="00A47B2D">
        <w:trPr>
          <w:trHeight w:val="397"/>
        </w:trPr>
        <w:tc>
          <w:tcPr>
            <w:tcW w:w="2484" w:type="dxa"/>
            <w:tcBorders>
              <w:top w:val="single" w:sz="4" w:space="0" w:color="auto"/>
              <w:left w:val="single" w:sz="4" w:space="0" w:color="auto"/>
              <w:bottom w:val="single" w:sz="4" w:space="0" w:color="auto"/>
              <w:right w:val="single" w:sz="4" w:space="0" w:color="auto"/>
            </w:tcBorders>
            <w:vAlign w:val="center"/>
          </w:tcPr>
          <w:p w14:paraId="6CB3247E" w14:textId="344C688B" w:rsidR="00D2473D" w:rsidRPr="00D2473D" w:rsidRDefault="00D2473D" w:rsidP="00D2473D">
            <w:pPr>
              <w:spacing w:line="240" w:lineRule="auto"/>
              <w:ind w:firstLineChars="0" w:firstLine="0"/>
              <w:rPr>
                <w:rFonts w:hAnsi="Times New Roman"/>
                <w:sz w:val="24"/>
                <w:szCs w:val="24"/>
              </w:rPr>
            </w:pPr>
            <w:r w:rsidRPr="00D2473D">
              <w:rPr>
                <w:rFonts w:hint="eastAsia"/>
                <w:color w:val="000000"/>
                <w:sz w:val="24"/>
                <w:szCs w:val="24"/>
              </w:rPr>
              <w:t>财务管理制度健全性</w:t>
            </w:r>
          </w:p>
        </w:tc>
        <w:tc>
          <w:tcPr>
            <w:tcW w:w="1455" w:type="dxa"/>
            <w:tcBorders>
              <w:top w:val="single" w:sz="4" w:space="0" w:color="auto"/>
              <w:left w:val="nil"/>
              <w:bottom w:val="single" w:sz="4" w:space="0" w:color="auto"/>
              <w:right w:val="single" w:sz="4" w:space="0" w:color="auto"/>
            </w:tcBorders>
            <w:vAlign w:val="center"/>
          </w:tcPr>
          <w:p w14:paraId="2F8BF082" w14:textId="055D2506" w:rsidR="00D2473D" w:rsidRPr="00D2473D" w:rsidRDefault="00D2473D" w:rsidP="00D2473D">
            <w:pPr>
              <w:spacing w:line="240" w:lineRule="auto"/>
              <w:ind w:firstLineChars="0" w:firstLine="0"/>
              <w:jc w:val="center"/>
              <w:rPr>
                <w:rFonts w:hAnsi="Times New Roman"/>
                <w:sz w:val="24"/>
                <w:szCs w:val="24"/>
              </w:rPr>
            </w:pPr>
            <w:r w:rsidRPr="00D2473D">
              <w:rPr>
                <w:rFonts w:hint="eastAsia"/>
                <w:color w:val="000000"/>
                <w:sz w:val="24"/>
                <w:szCs w:val="24"/>
              </w:rPr>
              <w:t>健全</w:t>
            </w:r>
          </w:p>
        </w:tc>
        <w:tc>
          <w:tcPr>
            <w:tcW w:w="1585" w:type="dxa"/>
            <w:tcBorders>
              <w:top w:val="single" w:sz="4" w:space="0" w:color="auto"/>
              <w:left w:val="nil"/>
              <w:bottom w:val="single" w:sz="4" w:space="0" w:color="auto"/>
              <w:right w:val="single" w:sz="4" w:space="0" w:color="auto"/>
            </w:tcBorders>
            <w:vAlign w:val="center"/>
          </w:tcPr>
          <w:p w14:paraId="26967316" w14:textId="096D9EA3" w:rsidR="00D2473D" w:rsidRPr="00D2473D" w:rsidRDefault="00D2473D" w:rsidP="00D2473D">
            <w:pPr>
              <w:spacing w:line="240" w:lineRule="auto"/>
              <w:ind w:firstLineChars="0" w:firstLine="0"/>
              <w:jc w:val="center"/>
              <w:rPr>
                <w:rFonts w:hAnsi="Times New Roman"/>
                <w:sz w:val="24"/>
                <w:szCs w:val="24"/>
              </w:rPr>
            </w:pPr>
            <w:r w:rsidRPr="00D2473D">
              <w:rPr>
                <w:rFonts w:hint="eastAsia"/>
                <w:color w:val="000000"/>
                <w:sz w:val="24"/>
                <w:szCs w:val="24"/>
              </w:rPr>
              <w:t>100%</w:t>
            </w:r>
          </w:p>
        </w:tc>
        <w:tc>
          <w:tcPr>
            <w:tcW w:w="850" w:type="dxa"/>
            <w:tcBorders>
              <w:top w:val="single" w:sz="4" w:space="0" w:color="auto"/>
              <w:left w:val="nil"/>
              <w:bottom w:val="single" w:sz="4" w:space="0" w:color="auto"/>
              <w:right w:val="single" w:sz="4" w:space="0" w:color="auto"/>
            </w:tcBorders>
            <w:vAlign w:val="center"/>
          </w:tcPr>
          <w:p w14:paraId="74C9CDE2" w14:textId="32A7B420" w:rsidR="00D2473D" w:rsidRPr="00D2473D" w:rsidRDefault="00D2473D" w:rsidP="00D2473D">
            <w:pPr>
              <w:spacing w:line="240" w:lineRule="auto"/>
              <w:ind w:firstLineChars="0" w:firstLine="0"/>
              <w:jc w:val="center"/>
              <w:rPr>
                <w:rFonts w:hAnsi="Times New Roman" w:cs="Times New Roman"/>
                <w:sz w:val="24"/>
                <w:szCs w:val="24"/>
              </w:rPr>
            </w:pPr>
            <w:r w:rsidRPr="00D2473D">
              <w:rPr>
                <w:rFonts w:hint="eastAsia"/>
                <w:color w:val="000000"/>
                <w:sz w:val="24"/>
                <w:szCs w:val="24"/>
              </w:rPr>
              <w:t>2.70</w:t>
            </w:r>
          </w:p>
        </w:tc>
        <w:tc>
          <w:tcPr>
            <w:tcW w:w="851" w:type="dxa"/>
            <w:tcBorders>
              <w:top w:val="single" w:sz="4" w:space="0" w:color="auto"/>
              <w:left w:val="nil"/>
              <w:bottom w:val="single" w:sz="4" w:space="0" w:color="auto"/>
              <w:right w:val="single" w:sz="4" w:space="0" w:color="auto"/>
            </w:tcBorders>
            <w:vAlign w:val="center"/>
          </w:tcPr>
          <w:p w14:paraId="7CEC4E75" w14:textId="71876109" w:rsidR="00D2473D" w:rsidRPr="00D2473D" w:rsidRDefault="00D2473D" w:rsidP="00D2473D">
            <w:pPr>
              <w:spacing w:line="240" w:lineRule="auto"/>
              <w:ind w:firstLineChars="0" w:firstLine="0"/>
              <w:jc w:val="center"/>
              <w:rPr>
                <w:rFonts w:hAnsi="Times New Roman" w:cs="Times New Roman"/>
                <w:sz w:val="24"/>
                <w:szCs w:val="24"/>
              </w:rPr>
            </w:pPr>
            <w:r w:rsidRPr="00D2473D">
              <w:rPr>
                <w:rFonts w:hint="eastAsia"/>
                <w:color w:val="333333"/>
                <w:sz w:val="24"/>
                <w:szCs w:val="24"/>
              </w:rPr>
              <w:t>2.70</w:t>
            </w:r>
          </w:p>
        </w:tc>
        <w:tc>
          <w:tcPr>
            <w:tcW w:w="1134" w:type="dxa"/>
            <w:tcBorders>
              <w:top w:val="single" w:sz="4" w:space="0" w:color="auto"/>
              <w:left w:val="nil"/>
              <w:bottom w:val="single" w:sz="4" w:space="0" w:color="auto"/>
              <w:right w:val="single" w:sz="4" w:space="0" w:color="auto"/>
            </w:tcBorders>
            <w:vAlign w:val="center"/>
          </w:tcPr>
          <w:p w14:paraId="108AEC59" w14:textId="3F393D91" w:rsidR="00D2473D" w:rsidRDefault="00D2473D" w:rsidP="00D2473D">
            <w:pPr>
              <w:spacing w:line="240" w:lineRule="auto"/>
              <w:ind w:firstLineChars="0" w:firstLine="0"/>
              <w:jc w:val="center"/>
              <w:rPr>
                <w:rFonts w:hAnsi="Times New Roman"/>
                <w:sz w:val="24"/>
                <w:szCs w:val="24"/>
              </w:rPr>
            </w:pPr>
            <w:r>
              <w:rPr>
                <w:rFonts w:hAnsi="Times New Roman"/>
                <w:sz w:val="24"/>
                <w:szCs w:val="24"/>
              </w:rPr>
              <w:t>100</w:t>
            </w:r>
            <w:r w:rsidRPr="0004767C">
              <w:rPr>
                <w:rFonts w:hAnsi="Times New Roman" w:hint="eastAsia"/>
                <w:sz w:val="24"/>
                <w:szCs w:val="24"/>
              </w:rPr>
              <w:t>%</w:t>
            </w:r>
          </w:p>
        </w:tc>
      </w:tr>
      <w:tr w:rsidR="00D2473D" w14:paraId="00447FB4" w14:textId="77777777" w:rsidTr="00A47B2D">
        <w:trPr>
          <w:trHeight w:val="397"/>
        </w:trPr>
        <w:tc>
          <w:tcPr>
            <w:tcW w:w="2484" w:type="dxa"/>
            <w:tcBorders>
              <w:top w:val="single" w:sz="4" w:space="0" w:color="auto"/>
              <w:left w:val="single" w:sz="4" w:space="0" w:color="auto"/>
              <w:bottom w:val="single" w:sz="4" w:space="0" w:color="auto"/>
              <w:right w:val="single" w:sz="4" w:space="0" w:color="auto"/>
            </w:tcBorders>
            <w:vAlign w:val="center"/>
          </w:tcPr>
          <w:p w14:paraId="716631F5" w14:textId="053FB409" w:rsidR="00D2473D" w:rsidRPr="00D2473D" w:rsidRDefault="00D2473D" w:rsidP="00D2473D">
            <w:pPr>
              <w:spacing w:line="240" w:lineRule="auto"/>
              <w:ind w:firstLineChars="0" w:firstLine="0"/>
              <w:rPr>
                <w:rFonts w:hAnsi="Times New Roman"/>
                <w:sz w:val="24"/>
                <w:szCs w:val="24"/>
              </w:rPr>
            </w:pPr>
            <w:r w:rsidRPr="00D2473D">
              <w:rPr>
                <w:rFonts w:hint="eastAsia"/>
                <w:color w:val="000000"/>
                <w:sz w:val="24"/>
                <w:szCs w:val="24"/>
              </w:rPr>
              <w:t>资金使用规范性</w:t>
            </w:r>
          </w:p>
        </w:tc>
        <w:tc>
          <w:tcPr>
            <w:tcW w:w="1455" w:type="dxa"/>
            <w:tcBorders>
              <w:top w:val="single" w:sz="4" w:space="0" w:color="auto"/>
              <w:left w:val="nil"/>
              <w:bottom w:val="single" w:sz="4" w:space="0" w:color="auto"/>
              <w:right w:val="single" w:sz="4" w:space="0" w:color="auto"/>
            </w:tcBorders>
            <w:vAlign w:val="center"/>
          </w:tcPr>
          <w:p w14:paraId="78976BED" w14:textId="788F5A12" w:rsidR="00D2473D" w:rsidRPr="00D2473D" w:rsidRDefault="00D2473D" w:rsidP="00D2473D">
            <w:pPr>
              <w:spacing w:line="240" w:lineRule="auto"/>
              <w:ind w:firstLineChars="0" w:firstLine="0"/>
              <w:jc w:val="center"/>
              <w:rPr>
                <w:rFonts w:hAnsi="Times New Roman"/>
                <w:sz w:val="24"/>
                <w:szCs w:val="24"/>
              </w:rPr>
            </w:pPr>
            <w:r w:rsidRPr="00D2473D">
              <w:rPr>
                <w:rFonts w:hint="eastAsia"/>
                <w:color w:val="000000"/>
                <w:sz w:val="24"/>
                <w:szCs w:val="24"/>
              </w:rPr>
              <w:t>规范</w:t>
            </w:r>
          </w:p>
        </w:tc>
        <w:tc>
          <w:tcPr>
            <w:tcW w:w="1585" w:type="dxa"/>
            <w:tcBorders>
              <w:top w:val="single" w:sz="4" w:space="0" w:color="auto"/>
              <w:left w:val="nil"/>
              <w:bottom w:val="single" w:sz="4" w:space="0" w:color="auto"/>
              <w:right w:val="single" w:sz="4" w:space="0" w:color="auto"/>
            </w:tcBorders>
            <w:vAlign w:val="center"/>
          </w:tcPr>
          <w:p w14:paraId="641460E6" w14:textId="695C925A" w:rsidR="00D2473D" w:rsidRPr="00D2473D" w:rsidRDefault="00D2473D" w:rsidP="00D2473D">
            <w:pPr>
              <w:spacing w:line="240" w:lineRule="auto"/>
              <w:ind w:firstLineChars="0" w:firstLine="0"/>
              <w:jc w:val="center"/>
              <w:rPr>
                <w:rFonts w:hAnsi="Times New Roman"/>
                <w:sz w:val="24"/>
                <w:szCs w:val="24"/>
              </w:rPr>
            </w:pPr>
            <w:r w:rsidRPr="00D2473D">
              <w:rPr>
                <w:rFonts w:hint="eastAsia"/>
                <w:color w:val="000000"/>
                <w:sz w:val="24"/>
                <w:szCs w:val="24"/>
              </w:rPr>
              <w:t>100%</w:t>
            </w:r>
          </w:p>
        </w:tc>
        <w:tc>
          <w:tcPr>
            <w:tcW w:w="850" w:type="dxa"/>
            <w:tcBorders>
              <w:top w:val="single" w:sz="4" w:space="0" w:color="auto"/>
              <w:left w:val="nil"/>
              <w:bottom w:val="single" w:sz="4" w:space="0" w:color="auto"/>
              <w:right w:val="single" w:sz="4" w:space="0" w:color="auto"/>
            </w:tcBorders>
            <w:vAlign w:val="center"/>
          </w:tcPr>
          <w:p w14:paraId="7CD656DB" w14:textId="60DD20AA" w:rsidR="00D2473D" w:rsidRPr="00D2473D" w:rsidRDefault="00D2473D" w:rsidP="00D2473D">
            <w:pPr>
              <w:spacing w:line="240" w:lineRule="auto"/>
              <w:ind w:firstLineChars="0" w:firstLine="0"/>
              <w:jc w:val="center"/>
              <w:rPr>
                <w:rFonts w:hAnsi="Times New Roman" w:cs="Times New Roman"/>
                <w:sz w:val="24"/>
                <w:szCs w:val="24"/>
              </w:rPr>
            </w:pPr>
            <w:r w:rsidRPr="00D2473D">
              <w:rPr>
                <w:rFonts w:hint="eastAsia"/>
                <w:color w:val="000000"/>
                <w:sz w:val="24"/>
                <w:szCs w:val="24"/>
              </w:rPr>
              <w:t>2.70</w:t>
            </w:r>
          </w:p>
        </w:tc>
        <w:tc>
          <w:tcPr>
            <w:tcW w:w="851" w:type="dxa"/>
            <w:tcBorders>
              <w:top w:val="single" w:sz="4" w:space="0" w:color="auto"/>
              <w:left w:val="nil"/>
              <w:bottom w:val="single" w:sz="4" w:space="0" w:color="auto"/>
              <w:right w:val="single" w:sz="4" w:space="0" w:color="auto"/>
            </w:tcBorders>
            <w:vAlign w:val="center"/>
          </w:tcPr>
          <w:p w14:paraId="45CF00B3" w14:textId="5B65AF4A" w:rsidR="00D2473D" w:rsidRPr="00D2473D" w:rsidRDefault="00D2473D" w:rsidP="00D2473D">
            <w:pPr>
              <w:spacing w:line="240" w:lineRule="auto"/>
              <w:ind w:firstLineChars="0" w:firstLine="0"/>
              <w:jc w:val="center"/>
              <w:rPr>
                <w:rFonts w:hAnsi="Times New Roman" w:cs="Times New Roman"/>
                <w:sz w:val="24"/>
                <w:szCs w:val="24"/>
              </w:rPr>
            </w:pPr>
            <w:r w:rsidRPr="00D2473D">
              <w:rPr>
                <w:rFonts w:hint="eastAsia"/>
                <w:color w:val="333333"/>
                <w:sz w:val="24"/>
                <w:szCs w:val="24"/>
              </w:rPr>
              <w:t>2.70</w:t>
            </w:r>
          </w:p>
        </w:tc>
        <w:tc>
          <w:tcPr>
            <w:tcW w:w="1134" w:type="dxa"/>
            <w:tcBorders>
              <w:top w:val="single" w:sz="4" w:space="0" w:color="auto"/>
              <w:left w:val="nil"/>
              <w:bottom w:val="single" w:sz="4" w:space="0" w:color="auto"/>
              <w:right w:val="single" w:sz="4" w:space="0" w:color="auto"/>
            </w:tcBorders>
            <w:vAlign w:val="center"/>
          </w:tcPr>
          <w:p w14:paraId="315AB7A8" w14:textId="6AA0459E" w:rsidR="00D2473D" w:rsidRDefault="00D2473D" w:rsidP="00D2473D">
            <w:pPr>
              <w:spacing w:line="240" w:lineRule="auto"/>
              <w:ind w:firstLineChars="0" w:firstLine="0"/>
              <w:jc w:val="center"/>
              <w:rPr>
                <w:rFonts w:hAnsi="Times New Roman"/>
                <w:sz w:val="24"/>
                <w:szCs w:val="24"/>
              </w:rPr>
            </w:pPr>
            <w:r w:rsidRPr="00BE7B1F">
              <w:rPr>
                <w:rFonts w:hAnsi="Times New Roman"/>
                <w:sz w:val="24"/>
                <w:szCs w:val="24"/>
              </w:rPr>
              <w:t>100</w:t>
            </w:r>
            <w:r w:rsidRPr="00BE7B1F">
              <w:rPr>
                <w:rFonts w:hAnsi="Times New Roman" w:hint="eastAsia"/>
                <w:sz w:val="24"/>
                <w:szCs w:val="24"/>
              </w:rPr>
              <w:t>%</w:t>
            </w:r>
          </w:p>
        </w:tc>
      </w:tr>
      <w:tr w:rsidR="00D2473D" w14:paraId="7E8A698E" w14:textId="77777777" w:rsidTr="00A47B2D">
        <w:trPr>
          <w:trHeight w:val="397"/>
        </w:trPr>
        <w:tc>
          <w:tcPr>
            <w:tcW w:w="2484" w:type="dxa"/>
            <w:tcBorders>
              <w:top w:val="single" w:sz="4" w:space="0" w:color="auto"/>
              <w:left w:val="single" w:sz="4" w:space="0" w:color="auto"/>
              <w:bottom w:val="single" w:sz="4" w:space="0" w:color="auto"/>
              <w:right w:val="single" w:sz="4" w:space="0" w:color="auto"/>
            </w:tcBorders>
            <w:vAlign w:val="center"/>
          </w:tcPr>
          <w:p w14:paraId="5EE3BD6F" w14:textId="686FABC3" w:rsidR="00D2473D" w:rsidRPr="00D2473D" w:rsidRDefault="00D2473D" w:rsidP="00D2473D">
            <w:pPr>
              <w:spacing w:line="240" w:lineRule="auto"/>
              <w:ind w:firstLineChars="0" w:firstLine="0"/>
              <w:rPr>
                <w:rFonts w:hAnsi="Times New Roman"/>
                <w:sz w:val="24"/>
                <w:szCs w:val="24"/>
              </w:rPr>
            </w:pPr>
            <w:r w:rsidRPr="00D2473D">
              <w:rPr>
                <w:rFonts w:hint="eastAsia"/>
                <w:color w:val="000000"/>
                <w:sz w:val="24"/>
                <w:szCs w:val="24"/>
              </w:rPr>
              <w:t>政府采购规范性</w:t>
            </w:r>
          </w:p>
        </w:tc>
        <w:tc>
          <w:tcPr>
            <w:tcW w:w="1455" w:type="dxa"/>
            <w:tcBorders>
              <w:top w:val="single" w:sz="4" w:space="0" w:color="auto"/>
              <w:left w:val="nil"/>
              <w:bottom w:val="single" w:sz="4" w:space="0" w:color="auto"/>
              <w:right w:val="single" w:sz="4" w:space="0" w:color="auto"/>
            </w:tcBorders>
            <w:vAlign w:val="center"/>
          </w:tcPr>
          <w:p w14:paraId="61E72922" w14:textId="4196E8E3" w:rsidR="00D2473D" w:rsidRPr="00D2473D" w:rsidRDefault="00D2473D" w:rsidP="00D2473D">
            <w:pPr>
              <w:spacing w:line="240" w:lineRule="auto"/>
              <w:ind w:firstLineChars="0" w:firstLine="0"/>
              <w:jc w:val="center"/>
              <w:rPr>
                <w:rFonts w:hAnsi="Times New Roman"/>
                <w:sz w:val="24"/>
                <w:szCs w:val="24"/>
              </w:rPr>
            </w:pPr>
            <w:r w:rsidRPr="00D2473D">
              <w:rPr>
                <w:rFonts w:hint="eastAsia"/>
                <w:color w:val="000000"/>
                <w:sz w:val="24"/>
                <w:szCs w:val="24"/>
              </w:rPr>
              <w:t>规范</w:t>
            </w:r>
          </w:p>
        </w:tc>
        <w:tc>
          <w:tcPr>
            <w:tcW w:w="1585" w:type="dxa"/>
            <w:tcBorders>
              <w:top w:val="single" w:sz="4" w:space="0" w:color="auto"/>
              <w:left w:val="nil"/>
              <w:bottom w:val="single" w:sz="4" w:space="0" w:color="auto"/>
              <w:right w:val="single" w:sz="4" w:space="0" w:color="auto"/>
            </w:tcBorders>
            <w:vAlign w:val="center"/>
          </w:tcPr>
          <w:p w14:paraId="7C21F575" w14:textId="70787446" w:rsidR="00D2473D" w:rsidRPr="00D2473D" w:rsidRDefault="00D2473D" w:rsidP="00D2473D">
            <w:pPr>
              <w:spacing w:line="240" w:lineRule="auto"/>
              <w:ind w:firstLineChars="0" w:firstLine="0"/>
              <w:jc w:val="center"/>
              <w:rPr>
                <w:rFonts w:hAnsi="Times New Roman"/>
                <w:sz w:val="24"/>
                <w:szCs w:val="24"/>
              </w:rPr>
            </w:pPr>
            <w:r w:rsidRPr="00D2473D">
              <w:rPr>
                <w:rFonts w:hint="eastAsia"/>
                <w:color w:val="000000"/>
                <w:sz w:val="24"/>
                <w:szCs w:val="24"/>
              </w:rPr>
              <w:t>100%</w:t>
            </w:r>
          </w:p>
        </w:tc>
        <w:tc>
          <w:tcPr>
            <w:tcW w:w="850" w:type="dxa"/>
            <w:tcBorders>
              <w:top w:val="single" w:sz="4" w:space="0" w:color="auto"/>
              <w:left w:val="nil"/>
              <w:bottom w:val="single" w:sz="4" w:space="0" w:color="auto"/>
              <w:right w:val="single" w:sz="4" w:space="0" w:color="auto"/>
            </w:tcBorders>
            <w:vAlign w:val="center"/>
          </w:tcPr>
          <w:p w14:paraId="3DD2903A" w14:textId="34C3946F" w:rsidR="00D2473D" w:rsidRPr="00D2473D" w:rsidRDefault="00D2473D" w:rsidP="00D2473D">
            <w:pPr>
              <w:spacing w:line="240" w:lineRule="auto"/>
              <w:ind w:firstLineChars="0" w:firstLine="0"/>
              <w:jc w:val="center"/>
              <w:rPr>
                <w:rFonts w:hAnsi="Times New Roman" w:cs="Times New Roman"/>
                <w:sz w:val="24"/>
                <w:szCs w:val="24"/>
              </w:rPr>
            </w:pPr>
            <w:r w:rsidRPr="00D2473D">
              <w:rPr>
                <w:rFonts w:hint="eastAsia"/>
                <w:color w:val="000000"/>
                <w:sz w:val="24"/>
                <w:szCs w:val="24"/>
              </w:rPr>
              <w:t>2.70</w:t>
            </w:r>
          </w:p>
        </w:tc>
        <w:tc>
          <w:tcPr>
            <w:tcW w:w="851" w:type="dxa"/>
            <w:tcBorders>
              <w:top w:val="single" w:sz="4" w:space="0" w:color="auto"/>
              <w:left w:val="nil"/>
              <w:bottom w:val="single" w:sz="4" w:space="0" w:color="auto"/>
              <w:right w:val="single" w:sz="4" w:space="0" w:color="auto"/>
            </w:tcBorders>
            <w:vAlign w:val="center"/>
          </w:tcPr>
          <w:p w14:paraId="51F3CB53" w14:textId="1113134E" w:rsidR="00D2473D" w:rsidRPr="00D2473D" w:rsidRDefault="00D2473D" w:rsidP="00D2473D">
            <w:pPr>
              <w:spacing w:line="240" w:lineRule="auto"/>
              <w:ind w:firstLineChars="0" w:firstLine="0"/>
              <w:jc w:val="center"/>
              <w:rPr>
                <w:rFonts w:hAnsi="Times New Roman" w:cs="Times New Roman"/>
                <w:sz w:val="24"/>
                <w:szCs w:val="24"/>
              </w:rPr>
            </w:pPr>
            <w:r w:rsidRPr="00D2473D">
              <w:rPr>
                <w:rFonts w:hint="eastAsia"/>
                <w:color w:val="333333"/>
                <w:sz w:val="24"/>
                <w:szCs w:val="24"/>
              </w:rPr>
              <w:t>2.70</w:t>
            </w:r>
          </w:p>
        </w:tc>
        <w:tc>
          <w:tcPr>
            <w:tcW w:w="1134" w:type="dxa"/>
            <w:tcBorders>
              <w:top w:val="single" w:sz="4" w:space="0" w:color="auto"/>
              <w:left w:val="nil"/>
              <w:bottom w:val="single" w:sz="4" w:space="0" w:color="auto"/>
              <w:right w:val="single" w:sz="4" w:space="0" w:color="auto"/>
            </w:tcBorders>
            <w:vAlign w:val="center"/>
          </w:tcPr>
          <w:p w14:paraId="10CC0938" w14:textId="6D81BBE9" w:rsidR="00D2473D" w:rsidRDefault="00D2473D" w:rsidP="00D2473D">
            <w:pPr>
              <w:spacing w:line="240" w:lineRule="auto"/>
              <w:ind w:firstLineChars="0" w:firstLine="0"/>
              <w:jc w:val="center"/>
              <w:rPr>
                <w:rFonts w:hAnsi="Times New Roman"/>
                <w:sz w:val="24"/>
                <w:szCs w:val="24"/>
              </w:rPr>
            </w:pPr>
            <w:r w:rsidRPr="00BE7B1F">
              <w:rPr>
                <w:rFonts w:hAnsi="Times New Roman"/>
                <w:sz w:val="24"/>
                <w:szCs w:val="24"/>
              </w:rPr>
              <w:t>100</w:t>
            </w:r>
            <w:r w:rsidRPr="00BE7B1F">
              <w:rPr>
                <w:rFonts w:hAnsi="Times New Roman" w:hint="eastAsia"/>
                <w:sz w:val="24"/>
                <w:szCs w:val="24"/>
              </w:rPr>
              <w:t>%</w:t>
            </w:r>
          </w:p>
        </w:tc>
      </w:tr>
      <w:tr w:rsidR="00D2473D" w14:paraId="463677DB" w14:textId="77777777" w:rsidTr="00A47B2D">
        <w:trPr>
          <w:trHeight w:val="397"/>
        </w:trPr>
        <w:tc>
          <w:tcPr>
            <w:tcW w:w="2484" w:type="dxa"/>
            <w:tcBorders>
              <w:top w:val="single" w:sz="4" w:space="0" w:color="auto"/>
              <w:left w:val="single" w:sz="4" w:space="0" w:color="auto"/>
              <w:bottom w:val="single" w:sz="4" w:space="0" w:color="auto"/>
              <w:right w:val="single" w:sz="4" w:space="0" w:color="auto"/>
            </w:tcBorders>
            <w:vAlign w:val="center"/>
          </w:tcPr>
          <w:p w14:paraId="1F005FFA" w14:textId="3F051958" w:rsidR="00D2473D" w:rsidRPr="00D2473D" w:rsidRDefault="00D2473D" w:rsidP="00D2473D">
            <w:pPr>
              <w:spacing w:line="240" w:lineRule="auto"/>
              <w:ind w:firstLineChars="0" w:firstLine="0"/>
              <w:rPr>
                <w:rFonts w:hAnsi="Times New Roman"/>
                <w:sz w:val="24"/>
                <w:szCs w:val="24"/>
              </w:rPr>
            </w:pPr>
            <w:r w:rsidRPr="00D2473D">
              <w:rPr>
                <w:rFonts w:hint="eastAsia"/>
                <w:color w:val="000000"/>
                <w:sz w:val="24"/>
                <w:szCs w:val="24"/>
              </w:rPr>
              <w:t>资产管理规范性</w:t>
            </w:r>
          </w:p>
        </w:tc>
        <w:tc>
          <w:tcPr>
            <w:tcW w:w="1455" w:type="dxa"/>
            <w:tcBorders>
              <w:top w:val="single" w:sz="4" w:space="0" w:color="auto"/>
              <w:left w:val="nil"/>
              <w:bottom w:val="single" w:sz="4" w:space="0" w:color="auto"/>
              <w:right w:val="single" w:sz="4" w:space="0" w:color="auto"/>
            </w:tcBorders>
            <w:vAlign w:val="center"/>
          </w:tcPr>
          <w:p w14:paraId="6C6EC92B" w14:textId="33A0FD13" w:rsidR="00D2473D" w:rsidRPr="00D2473D" w:rsidRDefault="00D2473D" w:rsidP="00D2473D">
            <w:pPr>
              <w:spacing w:line="240" w:lineRule="auto"/>
              <w:ind w:firstLineChars="0" w:firstLine="0"/>
              <w:jc w:val="center"/>
              <w:rPr>
                <w:rFonts w:hAnsi="Times New Roman"/>
                <w:sz w:val="24"/>
                <w:szCs w:val="24"/>
              </w:rPr>
            </w:pPr>
            <w:r w:rsidRPr="00D2473D">
              <w:rPr>
                <w:rFonts w:hint="eastAsia"/>
                <w:color w:val="000000"/>
                <w:sz w:val="24"/>
                <w:szCs w:val="24"/>
              </w:rPr>
              <w:t>规范</w:t>
            </w:r>
          </w:p>
        </w:tc>
        <w:tc>
          <w:tcPr>
            <w:tcW w:w="1585" w:type="dxa"/>
            <w:tcBorders>
              <w:top w:val="single" w:sz="4" w:space="0" w:color="auto"/>
              <w:left w:val="nil"/>
              <w:bottom w:val="single" w:sz="4" w:space="0" w:color="auto"/>
              <w:right w:val="single" w:sz="4" w:space="0" w:color="auto"/>
            </w:tcBorders>
            <w:vAlign w:val="center"/>
          </w:tcPr>
          <w:p w14:paraId="71285E2B" w14:textId="69F48B27" w:rsidR="00D2473D" w:rsidRPr="00D2473D" w:rsidRDefault="00D2473D" w:rsidP="00D2473D">
            <w:pPr>
              <w:spacing w:line="240" w:lineRule="auto"/>
              <w:ind w:firstLineChars="0" w:firstLine="0"/>
              <w:jc w:val="center"/>
              <w:rPr>
                <w:rFonts w:hAnsi="Times New Roman"/>
                <w:sz w:val="24"/>
                <w:szCs w:val="24"/>
              </w:rPr>
            </w:pPr>
            <w:r w:rsidRPr="00D2473D">
              <w:rPr>
                <w:rFonts w:hint="eastAsia"/>
                <w:color w:val="000000"/>
                <w:sz w:val="24"/>
                <w:szCs w:val="24"/>
              </w:rPr>
              <w:t>100%</w:t>
            </w:r>
          </w:p>
        </w:tc>
        <w:tc>
          <w:tcPr>
            <w:tcW w:w="850" w:type="dxa"/>
            <w:tcBorders>
              <w:top w:val="single" w:sz="4" w:space="0" w:color="auto"/>
              <w:left w:val="nil"/>
              <w:bottom w:val="single" w:sz="4" w:space="0" w:color="auto"/>
              <w:right w:val="single" w:sz="4" w:space="0" w:color="auto"/>
            </w:tcBorders>
            <w:vAlign w:val="center"/>
          </w:tcPr>
          <w:p w14:paraId="34B19906" w14:textId="2AB56AF0" w:rsidR="00D2473D" w:rsidRPr="00D2473D" w:rsidRDefault="00D2473D" w:rsidP="00D2473D">
            <w:pPr>
              <w:spacing w:line="240" w:lineRule="auto"/>
              <w:ind w:firstLineChars="0" w:firstLine="0"/>
              <w:jc w:val="center"/>
              <w:rPr>
                <w:rFonts w:hAnsi="Times New Roman" w:cs="Times New Roman"/>
                <w:sz w:val="24"/>
                <w:szCs w:val="24"/>
              </w:rPr>
            </w:pPr>
            <w:r w:rsidRPr="00D2473D">
              <w:rPr>
                <w:rFonts w:hint="eastAsia"/>
                <w:color w:val="000000"/>
                <w:sz w:val="24"/>
                <w:szCs w:val="24"/>
              </w:rPr>
              <w:t>2.70</w:t>
            </w:r>
          </w:p>
        </w:tc>
        <w:tc>
          <w:tcPr>
            <w:tcW w:w="851" w:type="dxa"/>
            <w:tcBorders>
              <w:top w:val="single" w:sz="4" w:space="0" w:color="auto"/>
              <w:left w:val="nil"/>
              <w:bottom w:val="single" w:sz="4" w:space="0" w:color="auto"/>
              <w:right w:val="single" w:sz="4" w:space="0" w:color="auto"/>
            </w:tcBorders>
            <w:vAlign w:val="center"/>
          </w:tcPr>
          <w:p w14:paraId="1C484955" w14:textId="48A76389" w:rsidR="00D2473D" w:rsidRPr="00D2473D" w:rsidRDefault="00D2473D" w:rsidP="00D2473D">
            <w:pPr>
              <w:spacing w:line="240" w:lineRule="auto"/>
              <w:ind w:firstLineChars="0" w:firstLine="0"/>
              <w:jc w:val="center"/>
              <w:rPr>
                <w:rFonts w:hAnsi="Times New Roman" w:cs="Times New Roman"/>
                <w:sz w:val="24"/>
                <w:szCs w:val="24"/>
              </w:rPr>
            </w:pPr>
            <w:r w:rsidRPr="00D2473D">
              <w:rPr>
                <w:rFonts w:hint="eastAsia"/>
                <w:color w:val="333333"/>
                <w:sz w:val="24"/>
                <w:szCs w:val="24"/>
              </w:rPr>
              <w:t>2.70</w:t>
            </w:r>
          </w:p>
        </w:tc>
        <w:tc>
          <w:tcPr>
            <w:tcW w:w="1134" w:type="dxa"/>
            <w:tcBorders>
              <w:top w:val="single" w:sz="4" w:space="0" w:color="auto"/>
              <w:left w:val="nil"/>
              <w:bottom w:val="single" w:sz="4" w:space="0" w:color="auto"/>
              <w:right w:val="single" w:sz="4" w:space="0" w:color="auto"/>
            </w:tcBorders>
            <w:vAlign w:val="center"/>
          </w:tcPr>
          <w:p w14:paraId="1C3206AA" w14:textId="5C7ECB22" w:rsidR="00D2473D" w:rsidRDefault="00D2473D" w:rsidP="00D2473D">
            <w:pPr>
              <w:spacing w:line="240" w:lineRule="auto"/>
              <w:ind w:firstLineChars="0" w:firstLine="0"/>
              <w:jc w:val="center"/>
              <w:rPr>
                <w:rFonts w:hAnsi="Times New Roman"/>
                <w:sz w:val="24"/>
                <w:szCs w:val="24"/>
              </w:rPr>
            </w:pPr>
            <w:r w:rsidRPr="00BE7B1F">
              <w:rPr>
                <w:rFonts w:hAnsi="Times New Roman"/>
                <w:sz w:val="24"/>
                <w:szCs w:val="24"/>
              </w:rPr>
              <w:t>100</w:t>
            </w:r>
            <w:r w:rsidRPr="00BE7B1F">
              <w:rPr>
                <w:rFonts w:hAnsi="Times New Roman" w:hint="eastAsia"/>
                <w:sz w:val="24"/>
                <w:szCs w:val="24"/>
              </w:rPr>
              <w:t>%</w:t>
            </w:r>
          </w:p>
        </w:tc>
      </w:tr>
      <w:tr w:rsidR="00D2473D" w14:paraId="1DF135F5" w14:textId="77777777" w:rsidTr="00A47B2D">
        <w:trPr>
          <w:trHeight w:val="397"/>
        </w:trPr>
        <w:tc>
          <w:tcPr>
            <w:tcW w:w="2484" w:type="dxa"/>
            <w:tcBorders>
              <w:top w:val="single" w:sz="4" w:space="0" w:color="auto"/>
              <w:left w:val="single" w:sz="4" w:space="0" w:color="auto"/>
              <w:bottom w:val="single" w:sz="4" w:space="0" w:color="auto"/>
              <w:right w:val="single" w:sz="4" w:space="0" w:color="auto"/>
            </w:tcBorders>
            <w:vAlign w:val="center"/>
          </w:tcPr>
          <w:p w14:paraId="32A0ED11" w14:textId="64D5655F" w:rsidR="00D2473D" w:rsidRPr="00D2473D" w:rsidRDefault="00D2473D" w:rsidP="00D2473D">
            <w:pPr>
              <w:spacing w:line="240" w:lineRule="auto"/>
              <w:ind w:firstLineChars="0" w:firstLine="0"/>
              <w:rPr>
                <w:rFonts w:hAnsi="Times New Roman"/>
                <w:sz w:val="24"/>
                <w:szCs w:val="24"/>
              </w:rPr>
            </w:pPr>
            <w:r w:rsidRPr="00D2473D">
              <w:rPr>
                <w:rFonts w:hint="eastAsia"/>
                <w:color w:val="000000"/>
                <w:sz w:val="24"/>
                <w:szCs w:val="24"/>
              </w:rPr>
              <w:t>在职人员控制率</w:t>
            </w:r>
          </w:p>
        </w:tc>
        <w:tc>
          <w:tcPr>
            <w:tcW w:w="1455" w:type="dxa"/>
            <w:tcBorders>
              <w:top w:val="single" w:sz="4" w:space="0" w:color="auto"/>
              <w:left w:val="nil"/>
              <w:bottom w:val="single" w:sz="4" w:space="0" w:color="auto"/>
              <w:right w:val="single" w:sz="4" w:space="0" w:color="auto"/>
            </w:tcBorders>
            <w:vAlign w:val="center"/>
          </w:tcPr>
          <w:p w14:paraId="62B37D37" w14:textId="0DD95C46" w:rsidR="00D2473D" w:rsidRPr="00D2473D" w:rsidRDefault="00D2473D" w:rsidP="00D2473D">
            <w:pPr>
              <w:spacing w:line="240" w:lineRule="auto"/>
              <w:ind w:firstLineChars="0" w:firstLine="0"/>
              <w:jc w:val="center"/>
              <w:rPr>
                <w:rFonts w:hAnsi="Times New Roman"/>
                <w:sz w:val="24"/>
                <w:szCs w:val="24"/>
              </w:rPr>
            </w:pPr>
            <w:r w:rsidRPr="00D2473D">
              <w:rPr>
                <w:rFonts w:hint="eastAsia"/>
                <w:color w:val="000000"/>
                <w:sz w:val="24"/>
                <w:szCs w:val="24"/>
              </w:rPr>
              <w:t>≤100%</w:t>
            </w:r>
          </w:p>
        </w:tc>
        <w:tc>
          <w:tcPr>
            <w:tcW w:w="1585" w:type="dxa"/>
            <w:tcBorders>
              <w:top w:val="single" w:sz="4" w:space="0" w:color="auto"/>
              <w:left w:val="nil"/>
              <w:bottom w:val="single" w:sz="4" w:space="0" w:color="auto"/>
              <w:right w:val="single" w:sz="4" w:space="0" w:color="auto"/>
            </w:tcBorders>
            <w:vAlign w:val="center"/>
          </w:tcPr>
          <w:p w14:paraId="1AD7913B" w14:textId="5F45EDFB" w:rsidR="00D2473D" w:rsidRPr="00D2473D" w:rsidRDefault="00D2473D" w:rsidP="00D2473D">
            <w:pPr>
              <w:spacing w:line="240" w:lineRule="auto"/>
              <w:ind w:firstLineChars="0" w:firstLine="0"/>
              <w:jc w:val="center"/>
              <w:rPr>
                <w:rFonts w:hAnsi="Times New Roman"/>
                <w:sz w:val="24"/>
                <w:szCs w:val="24"/>
              </w:rPr>
            </w:pPr>
            <w:r w:rsidRPr="00D2473D">
              <w:rPr>
                <w:rFonts w:hint="eastAsia"/>
                <w:color w:val="000000"/>
                <w:sz w:val="24"/>
                <w:szCs w:val="24"/>
              </w:rPr>
              <w:t>64.52%</w:t>
            </w:r>
          </w:p>
        </w:tc>
        <w:tc>
          <w:tcPr>
            <w:tcW w:w="850" w:type="dxa"/>
            <w:tcBorders>
              <w:top w:val="single" w:sz="4" w:space="0" w:color="auto"/>
              <w:left w:val="nil"/>
              <w:bottom w:val="single" w:sz="4" w:space="0" w:color="auto"/>
              <w:right w:val="single" w:sz="4" w:space="0" w:color="auto"/>
            </w:tcBorders>
            <w:vAlign w:val="center"/>
          </w:tcPr>
          <w:p w14:paraId="5AEB4DA3" w14:textId="3ACD6946" w:rsidR="00D2473D" w:rsidRPr="00D2473D" w:rsidRDefault="00D2473D" w:rsidP="00D2473D">
            <w:pPr>
              <w:spacing w:line="240" w:lineRule="auto"/>
              <w:ind w:firstLineChars="0" w:firstLine="0"/>
              <w:jc w:val="center"/>
              <w:rPr>
                <w:rFonts w:hAnsi="Times New Roman" w:cs="Times New Roman"/>
                <w:sz w:val="24"/>
                <w:szCs w:val="24"/>
              </w:rPr>
            </w:pPr>
            <w:r w:rsidRPr="00D2473D">
              <w:rPr>
                <w:rFonts w:hint="eastAsia"/>
                <w:color w:val="000000"/>
                <w:sz w:val="24"/>
                <w:szCs w:val="24"/>
              </w:rPr>
              <w:t>2.70</w:t>
            </w:r>
          </w:p>
        </w:tc>
        <w:tc>
          <w:tcPr>
            <w:tcW w:w="851" w:type="dxa"/>
            <w:tcBorders>
              <w:top w:val="single" w:sz="4" w:space="0" w:color="auto"/>
              <w:left w:val="nil"/>
              <w:bottom w:val="single" w:sz="4" w:space="0" w:color="auto"/>
              <w:right w:val="single" w:sz="4" w:space="0" w:color="auto"/>
            </w:tcBorders>
            <w:vAlign w:val="center"/>
          </w:tcPr>
          <w:p w14:paraId="100E51D1" w14:textId="1342497D" w:rsidR="00D2473D" w:rsidRPr="00D2473D" w:rsidRDefault="00D2473D" w:rsidP="00D2473D">
            <w:pPr>
              <w:spacing w:line="240" w:lineRule="auto"/>
              <w:ind w:firstLineChars="0" w:firstLine="0"/>
              <w:jc w:val="center"/>
              <w:rPr>
                <w:rFonts w:hAnsi="Times New Roman" w:cs="Times New Roman"/>
                <w:sz w:val="24"/>
                <w:szCs w:val="24"/>
              </w:rPr>
            </w:pPr>
            <w:r w:rsidRPr="00D2473D">
              <w:rPr>
                <w:rFonts w:hint="eastAsia"/>
                <w:color w:val="000000"/>
                <w:sz w:val="24"/>
                <w:szCs w:val="24"/>
              </w:rPr>
              <w:t>2.70</w:t>
            </w:r>
          </w:p>
        </w:tc>
        <w:tc>
          <w:tcPr>
            <w:tcW w:w="1134" w:type="dxa"/>
            <w:tcBorders>
              <w:top w:val="single" w:sz="4" w:space="0" w:color="auto"/>
              <w:left w:val="nil"/>
              <w:bottom w:val="single" w:sz="4" w:space="0" w:color="auto"/>
              <w:right w:val="single" w:sz="4" w:space="0" w:color="auto"/>
            </w:tcBorders>
            <w:vAlign w:val="center"/>
          </w:tcPr>
          <w:p w14:paraId="10656C1C" w14:textId="4D21FD41" w:rsidR="00D2473D" w:rsidRDefault="00D2473D" w:rsidP="00D2473D">
            <w:pPr>
              <w:spacing w:line="240" w:lineRule="auto"/>
              <w:ind w:firstLineChars="0" w:firstLine="0"/>
              <w:jc w:val="center"/>
              <w:rPr>
                <w:rFonts w:hAnsi="Times New Roman"/>
                <w:sz w:val="24"/>
                <w:szCs w:val="24"/>
              </w:rPr>
            </w:pPr>
            <w:r w:rsidRPr="00BE7B1F">
              <w:rPr>
                <w:rFonts w:hAnsi="Times New Roman"/>
                <w:sz w:val="24"/>
                <w:szCs w:val="24"/>
              </w:rPr>
              <w:t>100</w:t>
            </w:r>
            <w:r w:rsidRPr="00BE7B1F">
              <w:rPr>
                <w:rFonts w:hAnsi="Times New Roman" w:hint="eastAsia"/>
                <w:sz w:val="24"/>
                <w:szCs w:val="24"/>
              </w:rPr>
              <w:t>%</w:t>
            </w:r>
          </w:p>
        </w:tc>
      </w:tr>
      <w:tr w:rsidR="00D2473D" w14:paraId="19FE8864" w14:textId="77777777" w:rsidTr="00A47B2D">
        <w:trPr>
          <w:trHeight w:val="397"/>
        </w:trPr>
        <w:tc>
          <w:tcPr>
            <w:tcW w:w="2484" w:type="dxa"/>
            <w:tcBorders>
              <w:top w:val="single" w:sz="4" w:space="0" w:color="auto"/>
              <w:left w:val="single" w:sz="4" w:space="0" w:color="auto"/>
              <w:bottom w:val="single" w:sz="4" w:space="0" w:color="auto"/>
              <w:right w:val="single" w:sz="4" w:space="0" w:color="auto"/>
            </w:tcBorders>
            <w:vAlign w:val="center"/>
          </w:tcPr>
          <w:p w14:paraId="49AFABEE" w14:textId="2992B276" w:rsidR="00D2473D" w:rsidRPr="00D2473D" w:rsidRDefault="00D2473D" w:rsidP="00D2473D">
            <w:pPr>
              <w:spacing w:line="240" w:lineRule="auto"/>
              <w:ind w:firstLineChars="0" w:firstLine="0"/>
              <w:rPr>
                <w:rFonts w:hAnsi="Times New Roman"/>
                <w:sz w:val="24"/>
                <w:szCs w:val="24"/>
              </w:rPr>
            </w:pPr>
            <w:r w:rsidRPr="00D2473D">
              <w:rPr>
                <w:rFonts w:hint="eastAsia"/>
                <w:color w:val="000000"/>
                <w:sz w:val="24"/>
                <w:szCs w:val="24"/>
              </w:rPr>
              <w:t>重点工作管理制度健全性</w:t>
            </w:r>
          </w:p>
        </w:tc>
        <w:tc>
          <w:tcPr>
            <w:tcW w:w="1455" w:type="dxa"/>
            <w:tcBorders>
              <w:top w:val="single" w:sz="4" w:space="0" w:color="auto"/>
              <w:left w:val="nil"/>
              <w:bottom w:val="single" w:sz="4" w:space="0" w:color="auto"/>
              <w:right w:val="single" w:sz="4" w:space="0" w:color="auto"/>
            </w:tcBorders>
            <w:vAlign w:val="center"/>
          </w:tcPr>
          <w:p w14:paraId="73639E94" w14:textId="3A60B9F3" w:rsidR="00D2473D" w:rsidRPr="00D2473D" w:rsidRDefault="00D2473D" w:rsidP="00D2473D">
            <w:pPr>
              <w:spacing w:line="240" w:lineRule="auto"/>
              <w:ind w:firstLineChars="0" w:firstLine="0"/>
              <w:jc w:val="center"/>
              <w:rPr>
                <w:rFonts w:hAnsi="Times New Roman"/>
                <w:sz w:val="24"/>
                <w:szCs w:val="24"/>
              </w:rPr>
            </w:pPr>
            <w:r w:rsidRPr="00D2473D">
              <w:rPr>
                <w:rFonts w:hint="eastAsia"/>
                <w:color w:val="000000"/>
                <w:sz w:val="24"/>
                <w:szCs w:val="24"/>
              </w:rPr>
              <w:t>健全</w:t>
            </w:r>
          </w:p>
        </w:tc>
        <w:tc>
          <w:tcPr>
            <w:tcW w:w="1585" w:type="dxa"/>
            <w:tcBorders>
              <w:top w:val="single" w:sz="4" w:space="0" w:color="auto"/>
              <w:left w:val="nil"/>
              <w:bottom w:val="single" w:sz="4" w:space="0" w:color="auto"/>
              <w:right w:val="single" w:sz="4" w:space="0" w:color="auto"/>
            </w:tcBorders>
            <w:vAlign w:val="center"/>
          </w:tcPr>
          <w:p w14:paraId="4FC77ACB" w14:textId="0DCF7107" w:rsidR="00D2473D" w:rsidRPr="00D2473D" w:rsidRDefault="00D2473D" w:rsidP="00D2473D">
            <w:pPr>
              <w:spacing w:line="240" w:lineRule="auto"/>
              <w:ind w:firstLineChars="0" w:firstLine="0"/>
              <w:jc w:val="center"/>
              <w:rPr>
                <w:rFonts w:hAnsi="Times New Roman"/>
                <w:sz w:val="24"/>
                <w:szCs w:val="24"/>
              </w:rPr>
            </w:pPr>
            <w:r w:rsidRPr="00D2473D">
              <w:rPr>
                <w:rFonts w:hint="eastAsia"/>
                <w:color w:val="000000"/>
                <w:sz w:val="24"/>
                <w:szCs w:val="24"/>
              </w:rPr>
              <w:t>100%</w:t>
            </w:r>
          </w:p>
        </w:tc>
        <w:tc>
          <w:tcPr>
            <w:tcW w:w="850" w:type="dxa"/>
            <w:tcBorders>
              <w:top w:val="single" w:sz="4" w:space="0" w:color="auto"/>
              <w:left w:val="nil"/>
              <w:bottom w:val="single" w:sz="4" w:space="0" w:color="auto"/>
              <w:right w:val="single" w:sz="4" w:space="0" w:color="auto"/>
            </w:tcBorders>
            <w:vAlign w:val="center"/>
          </w:tcPr>
          <w:p w14:paraId="32BE8E4C" w14:textId="4751C50E" w:rsidR="00D2473D" w:rsidRPr="00D2473D" w:rsidRDefault="00D2473D" w:rsidP="00D2473D">
            <w:pPr>
              <w:spacing w:line="240" w:lineRule="auto"/>
              <w:ind w:firstLineChars="0" w:firstLine="0"/>
              <w:jc w:val="center"/>
              <w:rPr>
                <w:rFonts w:hAnsi="Times New Roman" w:cs="Times New Roman"/>
                <w:sz w:val="24"/>
                <w:szCs w:val="24"/>
              </w:rPr>
            </w:pPr>
            <w:r w:rsidRPr="00D2473D">
              <w:rPr>
                <w:rFonts w:hint="eastAsia"/>
                <w:color w:val="000000"/>
                <w:sz w:val="24"/>
                <w:szCs w:val="24"/>
              </w:rPr>
              <w:t>2.70</w:t>
            </w:r>
          </w:p>
        </w:tc>
        <w:tc>
          <w:tcPr>
            <w:tcW w:w="851" w:type="dxa"/>
            <w:tcBorders>
              <w:top w:val="single" w:sz="4" w:space="0" w:color="auto"/>
              <w:left w:val="nil"/>
              <w:bottom w:val="single" w:sz="4" w:space="0" w:color="auto"/>
              <w:right w:val="single" w:sz="4" w:space="0" w:color="auto"/>
            </w:tcBorders>
            <w:vAlign w:val="center"/>
          </w:tcPr>
          <w:p w14:paraId="5365B733" w14:textId="02EC4D38" w:rsidR="00D2473D" w:rsidRPr="00D2473D" w:rsidRDefault="00D2473D" w:rsidP="00D2473D">
            <w:pPr>
              <w:spacing w:line="240" w:lineRule="auto"/>
              <w:ind w:firstLineChars="0" w:firstLine="0"/>
              <w:jc w:val="center"/>
              <w:rPr>
                <w:rFonts w:hAnsi="Times New Roman" w:cs="Times New Roman"/>
                <w:sz w:val="24"/>
                <w:szCs w:val="24"/>
              </w:rPr>
            </w:pPr>
            <w:r w:rsidRPr="00D2473D">
              <w:rPr>
                <w:rFonts w:hint="eastAsia"/>
                <w:color w:val="333333"/>
                <w:sz w:val="24"/>
                <w:szCs w:val="24"/>
              </w:rPr>
              <w:t>2.70</w:t>
            </w:r>
          </w:p>
        </w:tc>
        <w:tc>
          <w:tcPr>
            <w:tcW w:w="1134" w:type="dxa"/>
            <w:tcBorders>
              <w:top w:val="single" w:sz="4" w:space="0" w:color="auto"/>
              <w:left w:val="nil"/>
              <w:bottom w:val="single" w:sz="4" w:space="0" w:color="auto"/>
              <w:right w:val="single" w:sz="4" w:space="0" w:color="auto"/>
            </w:tcBorders>
            <w:vAlign w:val="center"/>
          </w:tcPr>
          <w:p w14:paraId="00320536" w14:textId="37721119" w:rsidR="00D2473D" w:rsidRDefault="00D2473D" w:rsidP="00D2473D">
            <w:pPr>
              <w:spacing w:line="240" w:lineRule="auto"/>
              <w:ind w:firstLineChars="0" w:firstLine="0"/>
              <w:jc w:val="center"/>
              <w:rPr>
                <w:rFonts w:hAnsi="Times New Roman"/>
                <w:sz w:val="24"/>
                <w:szCs w:val="24"/>
              </w:rPr>
            </w:pPr>
            <w:r w:rsidRPr="00BE7B1F">
              <w:rPr>
                <w:rFonts w:hAnsi="Times New Roman"/>
                <w:sz w:val="24"/>
                <w:szCs w:val="24"/>
              </w:rPr>
              <w:t>100</w:t>
            </w:r>
            <w:r w:rsidRPr="00BE7B1F">
              <w:rPr>
                <w:rFonts w:hAnsi="Times New Roman" w:hint="eastAsia"/>
                <w:sz w:val="24"/>
                <w:szCs w:val="24"/>
              </w:rPr>
              <w:t>%</w:t>
            </w:r>
          </w:p>
        </w:tc>
      </w:tr>
      <w:tr w:rsidR="00E06F6E" w14:paraId="2BF0082F" w14:textId="77777777" w:rsidTr="00A47B2D">
        <w:trPr>
          <w:trHeight w:val="397"/>
        </w:trPr>
        <w:tc>
          <w:tcPr>
            <w:tcW w:w="5524" w:type="dxa"/>
            <w:gridSpan w:val="3"/>
            <w:tcBorders>
              <w:top w:val="single" w:sz="4" w:space="0" w:color="auto"/>
              <w:left w:val="single" w:sz="4" w:space="0" w:color="auto"/>
              <w:bottom w:val="single" w:sz="4" w:space="0" w:color="auto"/>
              <w:right w:val="single" w:sz="4" w:space="0" w:color="auto"/>
            </w:tcBorders>
            <w:vAlign w:val="center"/>
          </w:tcPr>
          <w:p w14:paraId="54C31867" w14:textId="77777777" w:rsidR="00E06F6E" w:rsidRDefault="00FC5B40" w:rsidP="00A47B2D">
            <w:pPr>
              <w:spacing w:line="240" w:lineRule="auto"/>
              <w:ind w:firstLineChars="0" w:firstLine="0"/>
              <w:jc w:val="center"/>
              <w:rPr>
                <w:rFonts w:hAnsi="Times New Roman"/>
                <w:b/>
                <w:sz w:val="24"/>
                <w:szCs w:val="24"/>
              </w:rPr>
            </w:pPr>
            <w:r>
              <w:rPr>
                <w:rFonts w:hAnsi="Times New Roman" w:cs="Times New Roman" w:hint="eastAsia"/>
                <w:b/>
                <w:sz w:val="24"/>
                <w:szCs w:val="24"/>
              </w:rPr>
              <w:t>合计</w:t>
            </w:r>
          </w:p>
        </w:tc>
        <w:tc>
          <w:tcPr>
            <w:tcW w:w="850" w:type="dxa"/>
            <w:tcBorders>
              <w:top w:val="single" w:sz="4" w:space="0" w:color="auto"/>
              <w:left w:val="nil"/>
              <w:bottom w:val="single" w:sz="4" w:space="0" w:color="auto"/>
              <w:right w:val="single" w:sz="4" w:space="0" w:color="auto"/>
            </w:tcBorders>
            <w:vAlign w:val="center"/>
          </w:tcPr>
          <w:p w14:paraId="5B8C18D7" w14:textId="024097D4" w:rsidR="00E06F6E" w:rsidRDefault="00FC5B40" w:rsidP="00A47B2D">
            <w:pPr>
              <w:spacing w:line="240" w:lineRule="auto"/>
              <w:ind w:firstLineChars="0" w:firstLine="0"/>
              <w:jc w:val="center"/>
              <w:rPr>
                <w:rFonts w:hAnsi="Times New Roman" w:cs="Times New Roman"/>
                <w:b/>
                <w:sz w:val="24"/>
                <w:szCs w:val="24"/>
              </w:rPr>
            </w:pPr>
            <w:r>
              <w:rPr>
                <w:rFonts w:hAnsi="Times New Roman" w:cs="Times New Roman" w:hint="eastAsia"/>
                <w:b/>
                <w:sz w:val="24"/>
                <w:szCs w:val="24"/>
              </w:rPr>
              <w:t>2</w:t>
            </w:r>
            <w:r w:rsidR="00826FBA">
              <w:rPr>
                <w:rFonts w:hAnsi="Times New Roman" w:cs="Times New Roman"/>
                <w:b/>
                <w:sz w:val="24"/>
                <w:szCs w:val="24"/>
              </w:rPr>
              <w:t>7</w:t>
            </w:r>
          </w:p>
        </w:tc>
        <w:tc>
          <w:tcPr>
            <w:tcW w:w="851" w:type="dxa"/>
            <w:tcBorders>
              <w:top w:val="single" w:sz="4" w:space="0" w:color="auto"/>
              <w:left w:val="nil"/>
              <w:bottom w:val="single" w:sz="4" w:space="0" w:color="auto"/>
              <w:right w:val="single" w:sz="4" w:space="0" w:color="auto"/>
            </w:tcBorders>
            <w:vAlign w:val="center"/>
          </w:tcPr>
          <w:p w14:paraId="28A1D1F7" w14:textId="33934011" w:rsidR="00E06F6E" w:rsidRDefault="00A47B2D" w:rsidP="00A47B2D">
            <w:pPr>
              <w:spacing w:line="240" w:lineRule="auto"/>
              <w:ind w:firstLineChars="0" w:firstLine="0"/>
              <w:jc w:val="center"/>
              <w:rPr>
                <w:rFonts w:hAnsi="Times New Roman" w:cs="Times New Roman"/>
                <w:b/>
                <w:sz w:val="24"/>
                <w:szCs w:val="24"/>
              </w:rPr>
            </w:pPr>
            <w:r>
              <w:rPr>
                <w:rFonts w:hAnsi="Times New Roman" w:cs="Times New Roman" w:hint="eastAsia"/>
                <w:b/>
                <w:sz w:val="24"/>
                <w:szCs w:val="24"/>
              </w:rPr>
              <w:t>2</w:t>
            </w:r>
            <w:r w:rsidR="00826FBA">
              <w:rPr>
                <w:rFonts w:hAnsi="Times New Roman" w:cs="Times New Roman"/>
                <w:b/>
                <w:sz w:val="24"/>
                <w:szCs w:val="24"/>
              </w:rPr>
              <w:t>7</w:t>
            </w:r>
          </w:p>
        </w:tc>
        <w:tc>
          <w:tcPr>
            <w:tcW w:w="1134" w:type="dxa"/>
            <w:tcBorders>
              <w:top w:val="single" w:sz="4" w:space="0" w:color="auto"/>
              <w:left w:val="nil"/>
              <w:bottom w:val="single" w:sz="4" w:space="0" w:color="auto"/>
              <w:right w:val="single" w:sz="4" w:space="0" w:color="auto"/>
            </w:tcBorders>
            <w:vAlign w:val="center"/>
          </w:tcPr>
          <w:p w14:paraId="6300ACBF" w14:textId="277CC25E" w:rsidR="00E06F6E" w:rsidRDefault="00A47B2D" w:rsidP="00A47B2D">
            <w:pPr>
              <w:spacing w:line="240" w:lineRule="auto"/>
              <w:ind w:firstLineChars="0" w:firstLine="0"/>
              <w:jc w:val="center"/>
              <w:rPr>
                <w:rFonts w:hAnsi="Times New Roman"/>
                <w:b/>
                <w:sz w:val="24"/>
                <w:szCs w:val="24"/>
              </w:rPr>
            </w:pPr>
            <w:r>
              <w:rPr>
                <w:rFonts w:hAnsi="Times New Roman"/>
                <w:b/>
                <w:sz w:val="24"/>
                <w:szCs w:val="24"/>
              </w:rPr>
              <w:t>100</w:t>
            </w:r>
            <w:r w:rsidR="00FC5B40">
              <w:rPr>
                <w:rFonts w:hAnsi="Times New Roman" w:hint="eastAsia"/>
                <w:b/>
                <w:sz w:val="24"/>
                <w:szCs w:val="24"/>
              </w:rPr>
              <w:t>%</w:t>
            </w:r>
          </w:p>
        </w:tc>
      </w:tr>
    </w:tbl>
    <w:p w14:paraId="3276C306" w14:textId="418C4519" w:rsidR="00E06F6E" w:rsidRDefault="00FC5B40">
      <w:pPr>
        <w:ind w:firstLine="562"/>
        <w:rPr>
          <w:rFonts w:hAnsi="宋体" w:cs="Times New Roman"/>
          <w:szCs w:val="28"/>
        </w:rPr>
      </w:pPr>
      <w:r>
        <w:rPr>
          <w:rFonts w:hint="eastAsia"/>
          <w:b/>
          <w:bCs/>
        </w:rPr>
        <w:t>基本支出预算执行率：</w:t>
      </w:r>
      <w:r w:rsidR="005D797B">
        <w:rPr>
          <w:rFonts w:hint="eastAsia"/>
        </w:rPr>
        <w:t>2021</w:t>
      </w:r>
      <w:r>
        <w:rPr>
          <w:rFonts w:hint="eastAsia"/>
        </w:rPr>
        <w:t>年度我院基本支出全年预算数</w:t>
      </w:r>
      <w:r w:rsidR="008521E7" w:rsidRPr="008521E7">
        <w:t>1927.32</w:t>
      </w:r>
      <w:r>
        <w:rPr>
          <w:rFonts w:hint="eastAsia"/>
        </w:rPr>
        <w:t>万元，实际支出数</w:t>
      </w:r>
      <w:r w:rsidR="008521E7" w:rsidRPr="008521E7">
        <w:t>1927.32</w:t>
      </w:r>
      <w:r>
        <w:rPr>
          <w:rFonts w:hint="eastAsia"/>
        </w:rPr>
        <w:t>万元，</w:t>
      </w:r>
      <w:r w:rsidR="00D847AB">
        <w:rPr>
          <w:rFonts w:hAnsi="宋体" w:hint="eastAsia"/>
          <w:szCs w:val="28"/>
        </w:rPr>
        <w:t>基本支出预算执行率为</w:t>
      </w:r>
      <w:r w:rsidR="008521E7">
        <w:rPr>
          <w:rFonts w:hAnsi="宋体" w:hint="eastAsia"/>
          <w:szCs w:val="28"/>
        </w:rPr>
        <w:lastRenderedPageBreak/>
        <w:t>1</w:t>
      </w:r>
      <w:r w:rsidR="008521E7">
        <w:rPr>
          <w:rFonts w:hAnsi="宋体"/>
          <w:szCs w:val="28"/>
        </w:rPr>
        <w:t>00</w:t>
      </w:r>
      <w:r w:rsidR="00D847AB">
        <w:rPr>
          <w:rFonts w:hAnsi="宋体" w:hint="eastAsia"/>
          <w:szCs w:val="28"/>
        </w:rPr>
        <w:t>%，达到年度目标。</w:t>
      </w:r>
      <w:r>
        <w:rPr>
          <w:rFonts w:hint="eastAsia"/>
        </w:rPr>
        <w:t>该指标分值</w:t>
      </w:r>
      <w:r w:rsidR="00826FBA" w:rsidRPr="00826FBA">
        <w:t>2.7</w:t>
      </w:r>
      <w:r w:rsidR="00826FBA">
        <w:t>0</w:t>
      </w:r>
      <w:r>
        <w:rPr>
          <w:rFonts w:hint="eastAsia"/>
        </w:rPr>
        <w:t>分，自评得分</w:t>
      </w:r>
      <w:r w:rsidR="00826FBA" w:rsidRPr="00826FBA">
        <w:t>2.7</w:t>
      </w:r>
      <w:r w:rsidR="00826FBA">
        <w:t>0</w:t>
      </w:r>
      <w:r>
        <w:rPr>
          <w:rFonts w:hint="eastAsia"/>
        </w:rPr>
        <w:t>分，得分率</w:t>
      </w:r>
      <w:r w:rsidR="00F07204">
        <w:t>100</w:t>
      </w:r>
      <w:r>
        <w:rPr>
          <w:rFonts w:hint="eastAsia"/>
        </w:rPr>
        <w:t>%。</w:t>
      </w:r>
    </w:p>
    <w:p w14:paraId="11248FC1" w14:textId="67844F4D" w:rsidR="00E06F6E" w:rsidRDefault="00FC5B40">
      <w:pPr>
        <w:ind w:firstLine="562"/>
      </w:pPr>
      <w:r>
        <w:rPr>
          <w:rFonts w:hint="eastAsia"/>
          <w:b/>
          <w:bCs/>
        </w:rPr>
        <w:t>项目支出预算执行率：</w:t>
      </w:r>
      <w:r w:rsidR="005D797B">
        <w:rPr>
          <w:rFonts w:hint="eastAsia"/>
        </w:rPr>
        <w:t>2021</w:t>
      </w:r>
      <w:r>
        <w:rPr>
          <w:rFonts w:hint="eastAsia"/>
        </w:rPr>
        <w:t>年度项目支出全年预算数</w:t>
      </w:r>
      <w:r w:rsidR="00AF3859" w:rsidRPr="00AF3859">
        <w:t>1045</w:t>
      </w:r>
      <w:r>
        <w:rPr>
          <w:rFonts w:hint="eastAsia"/>
        </w:rPr>
        <w:t>万元，实际支出数</w:t>
      </w:r>
      <w:r w:rsidR="00AF3859" w:rsidRPr="00AF3859">
        <w:t>1045</w:t>
      </w:r>
      <w:r>
        <w:rPr>
          <w:rFonts w:hint="eastAsia"/>
        </w:rPr>
        <w:t>万元，</w:t>
      </w:r>
      <w:r w:rsidR="00D847AB">
        <w:rPr>
          <w:rFonts w:hAnsi="宋体" w:hint="eastAsia"/>
          <w:szCs w:val="28"/>
        </w:rPr>
        <w:t>项目支出预算执行率为</w:t>
      </w:r>
      <w:r w:rsidR="00AF3859">
        <w:rPr>
          <w:rFonts w:hAnsi="宋体"/>
          <w:szCs w:val="28"/>
        </w:rPr>
        <w:t>100</w:t>
      </w:r>
      <w:r w:rsidR="00D847AB">
        <w:rPr>
          <w:rFonts w:hAnsi="宋体" w:hint="eastAsia"/>
          <w:szCs w:val="28"/>
        </w:rPr>
        <w:t>%，</w:t>
      </w:r>
      <w:r w:rsidR="00FC15C5">
        <w:rPr>
          <w:rFonts w:hAnsi="宋体" w:hint="eastAsia"/>
          <w:szCs w:val="28"/>
        </w:rPr>
        <w:t>达到年度目标</w:t>
      </w:r>
      <w:r w:rsidR="00D847AB">
        <w:rPr>
          <w:rFonts w:hAnsi="宋体" w:hint="eastAsia"/>
          <w:szCs w:val="28"/>
        </w:rPr>
        <w:t>。</w:t>
      </w:r>
      <w:r>
        <w:rPr>
          <w:rFonts w:hint="eastAsia"/>
        </w:rPr>
        <w:t>该指标分值</w:t>
      </w:r>
      <w:r w:rsidR="00826FBA" w:rsidRPr="00826FBA">
        <w:t>2.7</w:t>
      </w:r>
      <w:r w:rsidR="00826FBA">
        <w:t>0</w:t>
      </w:r>
      <w:r>
        <w:rPr>
          <w:rFonts w:hint="eastAsia"/>
        </w:rPr>
        <w:t>分，自评得分</w:t>
      </w:r>
      <w:r w:rsidR="00826FBA" w:rsidRPr="00826FBA">
        <w:t>2.7</w:t>
      </w:r>
      <w:r w:rsidR="00826FBA">
        <w:t>0</w:t>
      </w:r>
      <w:r>
        <w:rPr>
          <w:rFonts w:hint="eastAsia"/>
        </w:rPr>
        <w:t>分，得分率为</w:t>
      </w:r>
      <w:r w:rsidR="00F07204">
        <w:t>100</w:t>
      </w:r>
      <w:r>
        <w:rPr>
          <w:rFonts w:hint="eastAsia"/>
        </w:rPr>
        <w:t>%。</w:t>
      </w:r>
    </w:p>
    <w:p w14:paraId="42AB9908" w14:textId="141569DE" w:rsidR="00E06F6E" w:rsidRDefault="00FC5B40">
      <w:pPr>
        <w:ind w:firstLine="562"/>
      </w:pPr>
      <w:r>
        <w:rPr>
          <w:rFonts w:hint="eastAsia"/>
          <w:b/>
          <w:bCs/>
        </w:rPr>
        <w:t>“三公经费”控制率：</w:t>
      </w:r>
      <w:r w:rsidR="005D797B">
        <w:rPr>
          <w:rFonts w:hint="eastAsia"/>
        </w:rPr>
        <w:t>2021</w:t>
      </w:r>
      <w:r>
        <w:rPr>
          <w:rFonts w:hint="eastAsia"/>
        </w:rPr>
        <w:t>年度</w:t>
      </w:r>
      <w:r w:rsidR="00266E37">
        <w:rPr>
          <w:rFonts w:hint="eastAsia"/>
        </w:rPr>
        <w:t>我院</w:t>
      </w:r>
      <w:r>
        <w:rPr>
          <w:rFonts w:hint="eastAsia"/>
        </w:rPr>
        <w:t>“三公经费”预算数</w:t>
      </w:r>
      <w:r w:rsidR="00266E37" w:rsidRPr="00266E37">
        <w:t>24</w:t>
      </w:r>
      <w:r w:rsidR="00266E37">
        <w:rPr>
          <w:rFonts w:hint="eastAsia"/>
        </w:rPr>
        <w:t>.</w:t>
      </w:r>
      <w:r w:rsidR="00266E37" w:rsidRPr="00266E37">
        <w:t>93</w:t>
      </w:r>
      <w:r>
        <w:rPr>
          <w:rFonts w:hint="eastAsia"/>
        </w:rPr>
        <w:t>万元，实际支出数</w:t>
      </w:r>
      <w:r w:rsidR="00266E37" w:rsidRPr="00266E37">
        <w:t>21</w:t>
      </w:r>
      <w:r w:rsidR="00266E37">
        <w:t>.</w:t>
      </w:r>
      <w:r w:rsidR="00266E37" w:rsidRPr="00266E37">
        <w:t>70</w:t>
      </w:r>
      <w:r>
        <w:rPr>
          <w:rFonts w:hint="eastAsia"/>
        </w:rPr>
        <w:t>万元</w:t>
      </w:r>
      <w:r w:rsidR="00D847AB">
        <w:rPr>
          <w:rFonts w:hint="eastAsia"/>
        </w:rPr>
        <w:t>，</w:t>
      </w:r>
      <w:r w:rsidR="00FC15C5">
        <w:rPr>
          <w:rFonts w:hAnsi="宋体" w:hint="eastAsia"/>
          <w:szCs w:val="28"/>
        </w:rPr>
        <w:t>“三公经费”控制率为</w:t>
      </w:r>
      <w:r w:rsidR="00B903BA">
        <w:rPr>
          <w:rFonts w:hAnsi="宋体" w:hint="eastAsia"/>
          <w:szCs w:val="28"/>
        </w:rPr>
        <w:t>8</w:t>
      </w:r>
      <w:r w:rsidR="00B903BA">
        <w:rPr>
          <w:rFonts w:hAnsi="宋体"/>
          <w:szCs w:val="28"/>
        </w:rPr>
        <w:t>7.05</w:t>
      </w:r>
      <w:r w:rsidR="00FC15C5">
        <w:rPr>
          <w:rFonts w:hAnsi="宋体" w:hint="eastAsia"/>
          <w:szCs w:val="28"/>
        </w:rPr>
        <w:t>%，控制率在100%以内，</w:t>
      </w:r>
      <w:r w:rsidR="00D847AB">
        <w:rPr>
          <w:rFonts w:hAnsi="宋体" w:hint="eastAsia"/>
          <w:szCs w:val="28"/>
        </w:rPr>
        <w:t>达到年度目标。</w:t>
      </w:r>
      <w:r>
        <w:rPr>
          <w:rFonts w:hint="eastAsia"/>
        </w:rPr>
        <w:t>该指标分值</w:t>
      </w:r>
      <w:r w:rsidR="00826FBA" w:rsidRPr="00826FBA">
        <w:t>2.7</w:t>
      </w:r>
      <w:r w:rsidR="00826FBA">
        <w:t>0</w:t>
      </w:r>
      <w:r>
        <w:rPr>
          <w:rFonts w:hint="eastAsia"/>
        </w:rPr>
        <w:t>分，自评得分</w:t>
      </w:r>
      <w:r w:rsidR="00826FBA" w:rsidRPr="00826FBA">
        <w:t>2.7</w:t>
      </w:r>
      <w:r w:rsidR="00826FBA">
        <w:t>0</w:t>
      </w:r>
      <w:r>
        <w:rPr>
          <w:rFonts w:hint="eastAsia"/>
        </w:rPr>
        <w:t>分，得分率</w:t>
      </w:r>
      <w:r w:rsidR="00B903BA">
        <w:t>100</w:t>
      </w:r>
      <w:r>
        <w:rPr>
          <w:rFonts w:hint="eastAsia"/>
        </w:rPr>
        <w:t>%。</w:t>
      </w:r>
    </w:p>
    <w:p w14:paraId="23E16B5D" w14:textId="277CA3E8" w:rsidR="008217B9" w:rsidRDefault="00FC5B40" w:rsidP="008217B9">
      <w:pPr>
        <w:ind w:firstLine="562"/>
      </w:pPr>
      <w:r>
        <w:rPr>
          <w:rFonts w:hint="eastAsia"/>
          <w:b/>
          <w:bCs/>
        </w:rPr>
        <w:t>结转结余变动率：</w:t>
      </w:r>
      <w:r w:rsidR="00B12395" w:rsidRPr="00FC5508">
        <w:rPr>
          <w:rFonts w:hint="eastAsia"/>
        </w:rPr>
        <w:t>我院</w:t>
      </w:r>
      <w:r w:rsidR="000F750B">
        <w:rPr>
          <w:rFonts w:hAnsi="宋体" w:hint="eastAsia"/>
          <w:szCs w:val="28"/>
        </w:rPr>
        <w:t>20</w:t>
      </w:r>
      <w:r w:rsidR="000F750B">
        <w:rPr>
          <w:rFonts w:hAnsi="宋体"/>
          <w:szCs w:val="28"/>
        </w:rPr>
        <w:t>20</w:t>
      </w:r>
      <w:r w:rsidR="000F750B">
        <w:rPr>
          <w:rFonts w:hAnsi="宋体" w:hint="eastAsia"/>
          <w:szCs w:val="28"/>
        </w:rPr>
        <w:t>年度结转结余资金</w:t>
      </w:r>
      <w:r w:rsidR="00E32EA8" w:rsidRPr="00E32EA8">
        <w:t>174</w:t>
      </w:r>
      <w:r w:rsidR="00E32EA8">
        <w:rPr>
          <w:rFonts w:hint="eastAsia"/>
        </w:rPr>
        <w:t>.</w:t>
      </w:r>
      <w:r w:rsidR="00E32EA8" w:rsidRPr="00E32EA8">
        <w:t>70</w:t>
      </w:r>
      <w:r w:rsidR="000F750B">
        <w:rPr>
          <w:rFonts w:hAnsi="宋体" w:hint="eastAsia"/>
          <w:szCs w:val="28"/>
        </w:rPr>
        <w:t>万元，2021年度</w:t>
      </w:r>
      <w:r w:rsidR="00E32EA8">
        <w:rPr>
          <w:rFonts w:hAnsi="宋体" w:hint="eastAsia"/>
          <w:szCs w:val="28"/>
        </w:rPr>
        <w:t>无</w:t>
      </w:r>
      <w:r w:rsidR="000F750B">
        <w:rPr>
          <w:rFonts w:hAnsi="宋体" w:hint="eastAsia"/>
          <w:szCs w:val="28"/>
        </w:rPr>
        <w:t>结转结余资金，本年末结转资金比上年度减少</w:t>
      </w:r>
      <w:r w:rsidR="00E32EA8">
        <w:rPr>
          <w:rFonts w:hAnsi="宋体"/>
          <w:szCs w:val="28"/>
        </w:rPr>
        <w:t>-</w:t>
      </w:r>
      <w:r w:rsidR="008217B9" w:rsidRPr="00E32EA8">
        <w:t>174</w:t>
      </w:r>
      <w:r w:rsidR="008217B9">
        <w:rPr>
          <w:rFonts w:hint="eastAsia"/>
        </w:rPr>
        <w:t>.</w:t>
      </w:r>
      <w:r w:rsidR="008217B9" w:rsidRPr="00E32EA8">
        <w:t>70</w:t>
      </w:r>
      <w:r w:rsidR="000F750B">
        <w:rPr>
          <w:rFonts w:hAnsi="宋体" w:hint="eastAsia"/>
          <w:szCs w:val="28"/>
        </w:rPr>
        <w:t>万元，结转结余资金变动率应为</w:t>
      </w:r>
      <w:r w:rsidR="008217B9">
        <w:rPr>
          <w:rFonts w:hAnsi="宋体"/>
          <w:szCs w:val="28"/>
        </w:rPr>
        <w:t>-100</w:t>
      </w:r>
      <w:r w:rsidR="000F750B">
        <w:rPr>
          <w:rFonts w:hAnsi="宋体" w:hint="eastAsia"/>
          <w:szCs w:val="28"/>
        </w:rPr>
        <w:t>%，</w:t>
      </w:r>
      <w:r w:rsidR="00DF4FDA">
        <w:rPr>
          <w:rFonts w:hAnsi="宋体" w:hint="eastAsia"/>
          <w:szCs w:val="28"/>
        </w:rPr>
        <w:t>达到年度目标。</w:t>
      </w:r>
      <w:r w:rsidR="008217B9">
        <w:rPr>
          <w:rFonts w:hint="eastAsia"/>
        </w:rPr>
        <w:t>该指标分值</w:t>
      </w:r>
      <w:r w:rsidR="00826FBA" w:rsidRPr="00826FBA">
        <w:t>2.7</w:t>
      </w:r>
      <w:r w:rsidR="00826FBA">
        <w:t>0</w:t>
      </w:r>
      <w:r w:rsidR="008217B9">
        <w:rPr>
          <w:rFonts w:hint="eastAsia"/>
        </w:rPr>
        <w:t>分，自评得分</w:t>
      </w:r>
      <w:r w:rsidR="00826FBA" w:rsidRPr="00826FBA">
        <w:t>2.7</w:t>
      </w:r>
      <w:r w:rsidR="00826FBA">
        <w:t>0</w:t>
      </w:r>
      <w:r w:rsidR="008217B9">
        <w:rPr>
          <w:rFonts w:hint="eastAsia"/>
        </w:rPr>
        <w:t>分，得分率</w:t>
      </w:r>
      <w:r w:rsidR="008217B9">
        <w:t>100</w:t>
      </w:r>
      <w:r w:rsidR="008217B9">
        <w:rPr>
          <w:rFonts w:hint="eastAsia"/>
        </w:rPr>
        <w:t>%。</w:t>
      </w:r>
    </w:p>
    <w:p w14:paraId="3714B308" w14:textId="32A0D85F" w:rsidR="00E06F6E" w:rsidRDefault="00FC5B40">
      <w:pPr>
        <w:ind w:firstLine="562"/>
      </w:pPr>
      <w:r w:rsidRPr="003041E6">
        <w:rPr>
          <w:rFonts w:hint="eastAsia"/>
          <w:b/>
          <w:bCs/>
        </w:rPr>
        <w:t>财务管理制度健全性：</w:t>
      </w:r>
      <w:r w:rsidR="005D797B">
        <w:rPr>
          <w:rFonts w:hint="eastAsia"/>
        </w:rPr>
        <w:t>2021</w:t>
      </w:r>
      <w:r>
        <w:rPr>
          <w:rFonts w:hint="eastAsia"/>
        </w:rPr>
        <w:t>年我院加强财务管理，严肃财经纪律，本着依法理财、厉行节约、统筹安排的原则，根据《中华人民共和国预算法》《中华人民共和国会计法》《中华人民共和国政府采购法》《中华人民共和国政府采购法实施条例》《甘肃省预算单位公务卡使用管理办法》等有关法律、法规，并结合</w:t>
      </w:r>
      <w:r w:rsidR="00574C67">
        <w:rPr>
          <w:rFonts w:hint="eastAsia"/>
        </w:rPr>
        <w:t>我</w:t>
      </w:r>
      <w:r>
        <w:rPr>
          <w:rFonts w:hint="eastAsia"/>
        </w:rPr>
        <w:t>院工作实际制定了《嘉峪关市城区人民法院财务管理制度》，我院财务管理制度健全</w:t>
      </w:r>
      <w:r w:rsidR="00DF4FDA">
        <w:rPr>
          <w:rFonts w:hint="eastAsia"/>
        </w:rPr>
        <w:t>，</w:t>
      </w:r>
      <w:r w:rsidR="00DF4FDA">
        <w:rPr>
          <w:rFonts w:hAnsi="宋体" w:hint="eastAsia"/>
          <w:szCs w:val="28"/>
        </w:rPr>
        <w:t>达到年度目标</w:t>
      </w:r>
      <w:r>
        <w:rPr>
          <w:rFonts w:hint="eastAsia"/>
        </w:rPr>
        <w:t>。该指标分值</w:t>
      </w:r>
      <w:r w:rsidR="00826FBA" w:rsidRPr="00826FBA">
        <w:t>2.7</w:t>
      </w:r>
      <w:r w:rsidR="00826FBA">
        <w:t>0</w:t>
      </w:r>
      <w:r>
        <w:rPr>
          <w:rFonts w:hint="eastAsia"/>
        </w:rPr>
        <w:t>分，自评得分</w:t>
      </w:r>
      <w:r w:rsidR="00826FBA" w:rsidRPr="00826FBA">
        <w:t>2.7</w:t>
      </w:r>
      <w:r w:rsidR="00826FBA">
        <w:t>0</w:t>
      </w:r>
      <w:r>
        <w:rPr>
          <w:rFonts w:hint="eastAsia"/>
        </w:rPr>
        <w:t>分，得分率100%。</w:t>
      </w:r>
    </w:p>
    <w:p w14:paraId="302501FD" w14:textId="238B982D" w:rsidR="00E06F6E" w:rsidRDefault="00FC5B40">
      <w:pPr>
        <w:ind w:firstLine="562"/>
      </w:pPr>
      <w:r>
        <w:rPr>
          <w:rFonts w:hint="eastAsia"/>
          <w:b/>
          <w:bCs/>
        </w:rPr>
        <w:t>资金使用规范性：</w:t>
      </w:r>
      <w:r>
        <w:rPr>
          <w:rFonts w:hint="eastAsia"/>
        </w:rPr>
        <w:t>我院</w:t>
      </w:r>
      <w:r w:rsidR="005D797B">
        <w:rPr>
          <w:rFonts w:hint="eastAsia"/>
        </w:rPr>
        <w:t>2021</w:t>
      </w:r>
      <w:r>
        <w:rPr>
          <w:rFonts w:hint="eastAsia"/>
        </w:rPr>
        <w:t>年各项经费开支严格</w:t>
      </w:r>
      <w:r w:rsidR="000B30F9">
        <w:rPr>
          <w:rFonts w:hint="eastAsia"/>
        </w:rPr>
        <w:t>按照《嘉峪关市城区人民法院财务管理制度》</w:t>
      </w:r>
      <w:r w:rsidR="00992803">
        <w:rPr>
          <w:rFonts w:hint="eastAsia"/>
        </w:rPr>
        <w:t>中</w:t>
      </w:r>
      <w:r w:rsidR="000B30F9">
        <w:rPr>
          <w:rFonts w:hint="eastAsia"/>
        </w:rPr>
        <w:t>有关</w:t>
      </w:r>
      <w:r>
        <w:rPr>
          <w:rFonts w:hint="eastAsia"/>
        </w:rPr>
        <w:t>规定</w:t>
      </w:r>
      <w:r w:rsidR="000B30F9">
        <w:rPr>
          <w:rFonts w:hint="eastAsia"/>
        </w:rPr>
        <w:t>执行</w:t>
      </w:r>
      <w:r>
        <w:rPr>
          <w:rFonts w:hint="eastAsia"/>
        </w:rPr>
        <w:t>，公务活动一律使用</w:t>
      </w:r>
      <w:r>
        <w:rPr>
          <w:rFonts w:hint="eastAsia"/>
        </w:rPr>
        <w:lastRenderedPageBreak/>
        <w:t>公务卡结算，由持卡人保存结算票据和银行账单、正式发票，提交财务人员及时报账，全年资金使用规范</w:t>
      </w:r>
      <w:r w:rsidR="00364301">
        <w:rPr>
          <w:rFonts w:hint="eastAsia"/>
        </w:rPr>
        <w:t>，</w:t>
      </w:r>
      <w:r w:rsidR="00364301">
        <w:rPr>
          <w:rFonts w:hAnsi="宋体" w:hint="eastAsia"/>
          <w:szCs w:val="28"/>
        </w:rPr>
        <w:t>达到年度目标</w:t>
      </w:r>
      <w:r>
        <w:rPr>
          <w:rFonts w:hint="eastAsia"/>
        </w:rPr>
        <w:t>。该指标分值</w:t>
      </w:r>
      <w:r w:rsidR="00826FBA" w:rsidRPr="00826FBA">
        <w:t>2.7</w:t>
      </w:r>
      <w:r w:rsidR="00826FBA">
        <w:t>0</w:t>
      </w:r>
      <w:r>
        <w:rPr>
          <w:rFonts w:hint="eastAsia"/>
        </w:rPr>
        <w:t>分，自评得分</w:t>
      </w:r>
      <w:r w:rsidR="00826FBA" w:rsidRPr="00826FBA">
        <w:t>2.7</w:t>
      </w:r>
      <w:r w:rsidR="00826FBA">
        <w:t>0</w:t>
      </w:r>
      <w:r>
        <w:rPr>
          <w:rFonts w:hint="eastAsia"/>
        </w:rPr>
        <w:t>分，得分率100%。</w:t>
      </w:r>
    </w:p>
    <w:p w14:paraId="16CA16B6" w14:textId="227283CD" w:rsidR="00E06F6E" w:rsidRDefault="00FC5B40">
      <w:pPr>
        <w:ind w:firstLine="562"/>
      </w:pPr>
      <w:r>
        <w:rPr>
          <w:rFonts w:hint="eastAsia"/>
          <w:b/>
          <w:bCs/>
        </w:rPr>
        <w:t>政府采购规范性：</w:t>
      </w:r>
      <w:r w:rsidR="005D797B">
        <w:rPr>
          <w:rFonts w:hint="eastAsia"/>
        </w:rPr>
        <w:t>2021</w:t>
      </w:r>
      <w:r>
        <w:rPr>
          <w:rFonts w:hint="eastAsia"/>
        </w:rPr>
        <w:t>年我院严格依照嘉峪关市城区人民法院</w:t>
      </w:r>
      <w:r>
        <w:rPr>
          <w:rFonts w:hAnsi="微软雅黑" w:hint="eastAsia"/>
          <w:color w:val="000000"/>
          <w:kern w:val="0"/>
        </w:rPr>
        <w:t>政府采购管理相关</w:t>
      </w:r>
      <w:r>
        <w:rPr>
          <w:rFonts w:hint="eastAsia"/>
        </w:rPr>
        <w:t>制度实施政府采购，采购实际执行情况与采购计划安排无差异，采购事项严格执行相关标准，符合政府采购相关规定</w:t>
      </w:r>
      <w:r w:rsidR="00364301">
        <w:rPr>
          <w:rFonts w:hint="eastAsia"/>
        </w:rPr>
        <w:t>，</w:t>
      </w:r>
      <w:r w:rsidR="00364301">
        <w:rPr>
          <w:rFonts w:hAnsi="宋体" w:hint="eastAsia"/>
          <w:szCs w:val="28"/>
        </w:rPr>
        <w:t>达到年度目标</w:t>
      </w:r>
      <w:r>
        <w:rPr>
          <w:rFonts w:hint="eastAsia"/>
        </w:rPr>
        <w:t>。该指标分值</w:t>
      </w:r>
      <w:r w:rsidR="00826FBA" w:rsidRPr="00826FBA">
        <w:t>2.7</w:t>
      </w:r>
      <w:r w:rsidR="00826FBA">
        <w:t>0</w:t>
      </w:r>
      <w:r>
        <w:rPr>
          <w:rFonts w:hint="eastAsia"/>
        </w:rPr>
        <w:t>分，自评得分</w:t>
      </w:r>
      <w:r w:rsidR="00826FBA" w:rsidRPr="00826FBA">
        <w:t>2.7</w:t>
      </w:r>
      <w:r w:rsidR="00826FBA">
        <w:t>0</w:t>
      </w:r>
      <w:r>
        <w:rPr>
          <w:rFonts w:hint="eastAsia"/>
        </w:rPr>
        <w:t>分，得分率100%。</w:t>
      </w:r>
    </w:p>
    <w:p w14:paraId="61D608C0" w14:textId="72377B07" w:rsidR="00E06F6E" w:rsidRDefault="00FC5B40">
      <w:pPr>
        <w:ind w:firstLine="562"/>
      </w:pPr>
      <w:r>
        <w:rPr>
          <w:rFonts w:hint="eastAsia"/>
          <w:b/>
          <w:bCs/>
        </w:rPr>
        <w:t>资产管理规范性：</w:t>
      </w:r>
      <w:r w:rsidR="005D797B">
        <w:rPr>
          <w:rFonts w:hint="eastAsia"/>
        </w:rPr>
        <w:t>2021</w:t>
      </w:r>
      <w:r>
        <w:rPr>
          <w:rFonts w:hint="eastAsia"/>
        </w:rPr>
        <w:t>年我院严格按照嘉峪关市城区人民法院</w:t>
      </w:r>
      <w:r>
        <w:rPr>
          <w:rFonts w:hAnsi="微软雅黑" w:hint="eastAsia"/>
          <w:color w:val="000000"/>
          <w:kern w:val="0"/>
        </w:rPr>
        <w:t>资产管理相关</w:t>
      </w:r>
      <w:r>
        <w:rPr>
          <w:rFonts w:hint="eastAsia"/>
        </w:rPr>
        <w:t>制度，对固定资产及其他资产的管理和使用坚持统一领导、分工负责、管用结合、物尽其用的原则，我院各类资产保存完整、使用合</w:t>
      </w:r>
      <w:proofErr w:type="gramStart"/>
      <w:r>
        <w:rPr>
          <w:rFonts w:hint="eastAsia"/>
        </w:rPr>
        <w:t>规</w:t>
      </w:r>
      <w:proofErr w:type="gramEnd"/>
      <w:r>
        <w:rPr>
          <w:rFonts w:hint="eastAsia"/>
        </w:rPr>
        <w:t>、配置合理、处置规范</w:t>
      </w:r>
      <w:r w:rsidR="00364301">
        <w:rPr>
          <w:rFonts w:hint="eastAsia"/>
        </w:rPr>
        <w:t>，</w:t>
      </w:r>
      <w:r w:rsidR="00364301">
        <w:rPr>
          <w:rFonts w:hAnsi="宋体" w:hint="eastAsia"/>
          <w:szCs w:val="28"/>
        </w:rPr>
        <w:t>达到年度目标</w:t>
      </w:r>
      <w:r>
        <w:rPr>
          <w:rFonts w:hint="eastAsia"/>
        </w:rPr>
        <w:t>。该指标分值</w:t>
      </w:r>
      <w:r w:rsidR="00826FBA" w:rsidRPr="00826FBA">
        <w:t>2.7</w:t>
      </w:r>
      <w:r w:rsidR="00826FBA">
        <w:t>0</w:t>
      </w:r>
      <w:r>
        <w:rPr>
          <w:rFonts w:hint="eastAsia"/>
        </w:rPr>
        <w:t>分，自评得分</w:t>
      </w:r>
      <w:r w:rsidR="00826FBA" w:rsidRPr="00826FBA">
        <w:t>2.7</w:t>
      </w:r>
      <w:r w:rsidR="00826FBA">
        <w:t>0</w:t>
      </w:r>
      <w:r>
        <w:rPr>
          <w:rFonts w:hint="eastAsia"/>
        </w:rPr>
        <w:t>分，得分率100%。</w:t>
      </w:r>
    </w:p>
    <w:p w14:paraId="596F4622" w14:textId="11175FEC" w:rsidR="009F1406" w:rsidRDefault="00FC5B40" w:rsidP="009F1406">
      <w:pPr>
        <w:ind w:firstLine="562"/>
        <w:rPr>
          <w:rFonts w:hAnsi="宋体"/>
          <w:szCs w:val="28"/>
        </w:rPr>
      </w:pPr>
      <w:r>
        <w:rPr>
          <w:rFonts w:hint="eastAsia"/>
          <w:b/>
          <w:bCs/>
        </w:rPr>
        <w:t>在职人员控制率：</w:t>
      </w:r>
      <w:r w:rsidR="009F1406">
        <w:rPr>
          <w:rFonts w:hAnsi="宋体" w:hint="eastAsia"/>
          <w:szCs w:val="28"/>
        </w:rPr>
        <w:t>我院人员管理较为规范，</w:t>
      </w:r>
      <w:r w:rsidR="00DC1DC5">
        <w:rPr>
          <w:rFonts w:hAnsi="宋体" w:hint="eastAsia"/>
          <w:szCs w:val="28"/>
        </w:rPr>
        <w:t>部门</w:t>
      </w:r>
      <w:r w:rsidR="009F1406">
        <w:rPr>
          <w:rFonts w:hAnsi="宋体" w:hint="eastAsia"/>
          <w:szCs w:val="28"/>
        </w:rPr>
        <w:t>整体的财政供养人员规模得到有效控制，编制人数</w:t>
      </w:r>
      <w:r w:rsidR="00DC1DC5">
        <w:rPr>
          <w:rFonts w:hAnsi="宋体" w:hint="eastAsia"/>
          <w:szCs w:val="28"/>
        </w:rPr>
        <w:t>6</w:t>
      </w:r>
      <w:r w:rsidR="00DC1DC5">
        <w:rPr>
          <w:rFonts w:hAnsi="宋体"/>
          <w:szCs w:val="28"/>
        </w:rPr>
        <w:t>2</w:t>
      </w:r>
      <w:r w:rsidR="009F1406">
        <w:rPr>
          <w:rFonts w:hAnsi="宋体" w:hint="eastAsia"/>
          <w:szCs w:val="28"/>
        </w:rPr>
        <w:t>人，在职人员</w:t>
      </w:r>
      <w:r w:rsidR="00DC1DC5">
        <w:rPr>
          <w:rFonts w:hAnsi="宋体"/>
          <w:szCs w:val="28"/>
        </w:rPr>
        <w:t>40</w:t>
      </w:r>
      <w:r w:rsidR="009F1406">
        <w:rPr>
          <w:rFonts w:hAnsi="宋体" w:hint="eastAsia"/>
          <w:szCs w:val="28"/>
        </w:rPr>
        <w:t>人，在职人员控制率为</w:t>
      </w:r>
      <w:r w:rsidR="00DC1DC5">
        <w:rPr>
          <w:rFonts w:hAnsi="宋体" w:hint="eastAsia"/>
          <w:szCs w:val="28"/>
        </w:rPr>
        <w:t>6</w:t>
      </w:r>
      <w:r w:rsidR="00DC1DC5">
        <w:rPr>
          <w:rFonts w:hAnsi="宋体"/>
          <w:szCs w:val="28"/>
        </w:rPr>
        <w:t>4.52</w:t>
      </w:r>
      <w:r w:rsidR="009F1406">
        <w:rPr>
          <w:rFonts w:hAnsi="宋体" w:hint="eastAsia"/>
          <w:szCs w:val="28"/>
        </w:rPr>
        <w:t>%，达到年度目标。该指标分值</w:t>
      </w:r>
      <w:r w:rsidR="00826FBA" w:rsidRPr="00826FBA">
        <w:t>2.7</w:t>
      </w:r>
      <w:r w:rsidR="00826FBA">
        <w:t>0</w:t>
      </w:r>
      <w:r w:rsidR="009F1406">
        <w:rPr>
          <w:rFonts w:hAnsi="宋体" w:hint="eastAsia"/>
          <w:szCs w:val="28"/>
        </w:rPr>
        <w:t>分，</w:t>
      </w:r>
      <w:r w:rsidR="00DA216C">
        <w:rPr>
          <w:rFonts w:hint="eastAsia"/>
        </w:rPr>
        <w:t>自评得分</w:t>
      </w:r>
      <w:r w:rsidR="00826FBA" w:rsidRPr="00826FBA">
        <w:t>2.7</w:t>
      </w:r>
      <w:r w:rsidR="00826FBA">
        <w:t>0</w:t>
      </w:r>
      <w:r w:rsidR="00DA216C">
        <w:rPr>
          <w:rFonts w:hint="eastAsia"/>
        </w:rPr>
        <w:t>分</w:t>
      </w:r>
      <w:r w:rsidR="009F1406">
        <w:rPr>
          <w:rFonts w:hAnsi="宋体" w:hint="eastAsia"/>
          <w:szCs w:val="28"/>
        </w:rPr>
        <w:t>，得分率为100%。</w:t>
      </w:r>
    </w:p>
    <w:p w14:paraId="7603E42D" w14:textId="0730EFD8" w:rsidR="00E06F6E" w:rsidRDefault="00FC5B40" w:rsidP="007F340C">
      <w:pPr>
        <w:ind w:firstLine="562"/>
      </w:pPr>
      <w:r>
        <w:rPr>
          <w:rFonts w:hint="eastAsia"/>
          <w:b/>
          <w:bCs/>
        </w:rPr>
        <w:t>重点工作管理制度健全性：</w:t>
      </w:r>
      <w:r>
        <w:rPr>
          <w:rFonts w:hint="eastAsia"/>
        </w:rPr>
        <w:t>我院针对重点工作，制定了《</w:t>
      </w:r>
      <w:r w:rsidR="007F340C">
        <w:rPr>
          <w:rFonts w:hint="eastAsia"/>
        </w:rPr>
        <w:t>嘉峪关市城区人民法院关于规范和加强终本案件管理的规定</w:t>
      </w:r>
      <w:r w:rsidR="007F340C">
        <w:t>(试行)</w:t>
      </w:r>
      <w:r>
        <w:rPr>
          <w:rFonts w:hint="eastAsia"/>
        </w:rPr>
        <w:t>》《</w:t>
      </w:r>
      <w:r w:rsidR="007F340C">
        <w:rPr>
          <w:rFonts w:hint="eastAsia"/>
        </w:rPr>
        <w:t>嘉峪关市城区人民法院执行信访接待制度实施办法</w:t>
      </w:r>
      <w:r w:rsidR="007F340C">
        <w:t>(试行)</w:t>
      </w:r>
      <w:r>
        <w:rPr>
          <w:rFonts w:hint="eastAsia"/>
        </w:rPr>
        <w:t>》等相应的管理制度，能够有效保障各类重点工作的推进和实施</w:t>
      </w:r>
      <w:r w:rsidR="00364301">
        <w:rPr>
          <w:rFonts w:hint="eastAsia"/>
        </w:rPr>
        <w:t>，</w:t>
      </w:r>
      <w:r w:rsidR="00364301">
        <w:rPr>
          <w:rFonts w:hAnsi="宋体" w:hint="eastAsia"/>
          <w:szCs w:val="28"/>
        </w:rPr>
        <w:t>达到年度目标</w:t>
      </w:r>
      <w:r>
        <w:rPr>
          <w:rFonts w:hint="eastAsia"/>
        </w:rPr>
        <w:t>。该指标分值</w:t>
      </w:r>
      <w:r w:rsidR="00826FBA" w:rsidRPr="00826FBA">
        <w:t>2.7</w:t>
      </w:r>
      <w:r w:rsidR="00826FBA">
        <w:t>0</w:t>
      </w:r>
      <w:r>
        <w:rPr>
          <w:rFonts w:hint="eastAsia"/>
        </w:rPr>
        <w:t>分，自评得分</w:t>
      </w:r>
      <w:r w:rsidR="00826FBA" w:rsidRPr="00826FBA">
        <w:t>2.7</w:t>
      </w:r>
      <w:r w:rsidR="00826FBA">
        <w:t>0</w:t>
      </w:r>
      <w:r>
        <w:rPr>
          <w:rFonts w:hint="eastAsia"/>
        </w:rPr>
        <w:t>分，得分率100%。</w:t>
      </w:r>
    </w:p>
    <w:p w14:paraId="0E559028" w14:textId="4D1CFDEE" w:rsidR="00E06F6E" w:rsidRDefault="00FC5B40">
      <w:pPr>
        <w:pStyle w:val="3"/>
        <w:ind w:firstLine="562"/>
      </w:pPr>
      <w:r>
        <w:rPr>
          <w:rFonts w:hint="eastAsia"/>
        </w:rPr>
        <w:lastRenderedPageBreak/>
        <w:t>3</w:t>
      </w:r>
      <w:r w:rsidR="001307F2">
        <w:rPr>
          <w:rFonts w:hint="eastAsia"/>
        </w:rPr>
        <w:t>、</w:t>
      </w:r>
      <w:r>
        <w:rPr>
          <w:rFonts w:hint="eastAsia"/>
        </w:rPr>
        <w:t>履职效果</w:t>
      </w:r>
    </w:p>
    <w:p w14:paraId="0388011D" w14:textId="77777777" w:rsidR="00E06F6E" w:rsidRDefault="00FC5B40">
      <w:pPr>
        <w:ind w:firstLine="562"/>
        <w:rPr>
          <w:b/>
        </w:rPr>
      </w:pPr>
      <w:r>
        <w:rPr>
          <w:rFonts w:hint="eastAsia"/>
          <w:b/>
        </w:rPr>
        <w:t>（1）部门履职目标</w:t>
      </w:r>
    </w:p>
    <w:p w14:paraId="139F59F4" w14:textId="7307974F" w:rsidR="00E06F6E" w:rsidRDefault="00FC5B40">
      <w:pPr>
        <w:ind w:firstLine="560"/>
      </w:pPr>
      <w:r>
        <w:rPr>
          <w:rFonts w:hint="eastAsia"/>
        </w:rPr>
        <w:t>部门履职目标根据部门重点工作任务的产出而设置，从产出数量、产出质量、产出时效、产出成本</w:t>
      </w:r>
      <w:r w:rsidR="00180523">
        <w:rPr>
          <w:rFonts w:hint="eastAsia"/>
        </w:rPr>
        <w:t>4</w:t>
      </w:r>
      <w:r>
        <w:rPr>
          <w:rFonts w:hint="eastAsia"/>
        </w:rPr>
        <w:t>个方面考虑，该指标分值合计</w:t>
      </w:r>
      <w:r w:rsidR="004D6830">
        <w:rPr>
          <w:rFonts w:hint="eastAsia"/>
        </w:rPr>
        <w:t>3</w:t>
      </w:r>
      <w:r w:rsidR="004D6830">
        <w:t>9.30</w:t>
      </w:r>
      <w:r>
        <w:rPr>
          <w:rFonts w:hint="eastAsia"/>
        </w:rPr>
        <w:t>分，自评得分</w:t>
      </w:r>
      <w:r w:rsidR="004D6830">
        <w:rPr>
          <w:rFonts w:hint="eastAsia"/>
        </w:rPr>
        <w:t>3</w:t>
      </w:r>
      <w:r w:rsidR="004D6830">
        <w:t>9.30</w:t>
      </w:r>
      <w:r>
        <w:rPr>
          <w:rFonts w:hint="eastAsia"/>
        </w:rPr>
        <w:t>分，得分率为</w:t>
      </w:r>
      <w:r w:rsidR="008A5957">
        <w:rPr>
          <w:rFonts w:hint="eastAsia"/>
        </w:rPr>
        <w:t>1</w:t>
      </w:r>
      <w:r w:rsidR="008A5957">
        <w:t>00</w:t>
      </w:r>
      <w:r>
        <w:rPr>
          <w:rFonts w:hint="eastAsia"/>
        </w:rPr>
        <w:t>%。</w:t>
      </w:r>
    </w:p>
    <w:tbl>
      <w:tblPr>
        <w:tblStyle w:val="af2"/>
        <w:tblW w:w="0" w:type="auto"/>
        <w:tblLook w:val="04A0" w:firstRow="1" w:lastRow="0" w:firstColumn="1" w:lastColumn="0" w:noHBand="0" w:noVBand="1"/>
      </w:tblPr>
      <w:tblGrid>
        <w:gridCol w:w="3204"/>
        <w:gridCol w:w="1333"/>
        <w:gridCol w:w="1258"/>
        <w:gridCol w:w="821"/>
        <w:gridCol w:w="821"/>
        <w:gridCol w:w="859"/>
      </w:tblGrid>
      <w:tr w:rsidR="00D934B6" w:rsidRPr="00456BFB" w14:paraId="349FD1FB" w14:textId="77777777" w:rsidTr="00D934B6">
        <w:trPr>
          <w:cantSplit/>
          <w:trHeight w:val="454"/>
          <w:tblHeader/>
        </w:trPr>
        <w:tc>
          <w:tcPr>
            <w:tcW w:w="0" w:type="auto"/>
            <w:tcBorders>
              <w:top w:val="single" w:sz="4" w:space="0" w:color="auto"/>
              <w:left w:val="single" w:sz="4" w:space="0" w:color="auto"/>
              <w:bottom w:val="single" w:sz="4" w:space="0" w:color="auto"/>
              <w:right w:val="single" w:sz="4" w:space="0" w:color="auto"/>
            </w:tcBorders>
            <w:vAlign w:val="center"/>
          </w:tcPr>
          <w:p w14:paraId="634AA3C1" w14:textId="77777777" w:rsidR="00E06F6E" w:rsidRPr="00456BFB" w:rsidRDefault="00FC5B40" w:rsidP="00774B98">
            <w:pPr>
              <w:spacing w:line="240" w:lineRule="auto"/>
              <w:ind w:firstLineChars="0" w:firstLine="0"/>
              <w:jc w:val="center"/>
              <w:rPr>
                <w:rFonts w:hAnsi="Times New Roman"/>
                <w:b/>
                <w:bCs/>
                <w:sz w:val="24"/>
                <w:szCs w:val="24"/>
              </w:rPr>
            </w:pPr>
            <w:r w:rsidRPr="00456BFB">
              <w:rPr>
                <w:rFonts w:hAnsi="Times New Roman" w:hint="eastAsia"/>
                <w:b/>
                <w:bCs/>
                <w:sz w:val="24"/>
                <w:szCs w:val="24"/>
              </w:rPr>
              <w:t>三级指标</w:t>
            </w:r>
          </w:p>
        </w:tc>
        <w:tc>
          <w:tcPr>
            <w:tcW w:w="0" w:type="auto"/>
            <w:tcBorders>
              <w:top w:val="single" w:sz="4" w:space="0" w:color="auto"/>
              <w:left w:val="nil"/>
              <w:bottom w:val="single" w:sz="4" w:space="0" w:color="auto"/>
              <w:right w:val="single" w:sz="4" w:space="0" w:color="auto"/>
            </w:tcBorders>
            <w:vAlign w:val="center"/>
          </w:tcPr>
          <w:p w14:paraId="41791335" w14:textId="77777777" w:rsidR="00E06F6E" w:rsidRPr="00456BFB" w:rsidRDefault="00FC5B40" w:rsidP="00774B98">
            <w:pPr>
              <w:spacing w:line="240" w:lineRule="auto"/>
              <w:ind w:firstLineChars="0" w:firstLine="0"/>
              <w:jc w:val="center"/>
              <w:rPr>
                <w:rFonts w:hAnsi="Times New Roman"/>
                <w:b/>
                <w:bCs/>
                <w:sz w:val="24"/>
                <w:szCs w:val="24"/>
              </w:rPr>
            </w:pPr>
            <w:r w:rsidRPr="00456BFB">
              <w:rPr>
                <w:rFonts w:hAnsi="Times New Roman" w:hint="eastAsia"/>
                <w:b/>
                <w:bCs/>
                <w:sz w:val="24"/>
                <w:szCs w:val="24"/>
              </w:rPr>
              <w:t>年度目标值</w:t>
            </w:r>
          </w:p>
        </w:tc>
        <w:tc>
          <w:tcPr>
            <w:tcW w:w="0" w:type="auto"/>
            <w:tcBorders>
              <w:top w:val="single" w:sz="4" w:space="0" w:color="auto"/>
              <w:left w:val="nil"/>
              <w:bottom w:val="single" w:sz="4" w:space="0" w:color="auto"/>
              <w:right w:val="single" w:sz="4" w:space="0" w:color="auto"/>
            </w:tcBorders>
            <w:vAlign w:val="center"/>
          </w:tcPr>
          <w:p w14:paraId="5CE2A7E7" w14:textId="77777777" w:rsidR="00E06F6E" w:rsidRPr="00456BFB" w:rsidRDefault="00FC5B40" w:rsidP="00774B98">
            <w:pPr>
              <w:spacing w:line="240" w:lineRule="auto"/>
              <w:ind w:firstLineChars="0" w:firstLine="0"/>
              <w:jc w:val="center"/>
              <w:rPr>
                <w:rFonts w:hAnsi="Times New Roman"/>
                <w:b/>
                <w:bCs/>
                <w:sz w:val="24"/>
                <w:szCs w:val="24"/>
              </w:rPr>
            </w:pPr>
            <w:r w:rsidRPr="00456BFB">
              <w:rPr>
                <w:rFonts w:hAnsi="Times New Roman" w:hint="eastAsia"/>
                <w:b/>
                <w:bCs/>
                <w:sz w:val="24"/>
                <w:szCs w:val="24"/>
              </w:rPr>
              <w:t>实际完成值</w:t>
            </w:r>
          </w:p>
        </w:tc>
        <w:tc>
          <w:tcPr>
            <w:tcW w:w="0" w:type="auto"/>
            <w:tcBorders>
              <w:top w:val="single" w:sz="4" w:space="0" w:color="auto"/>
              <w:left w:val="nil"/>
              <w:bottom w:val="single" w:sz="4" w:space="0" w:color="auto"/>
              <w:right w:val="single" w:sz="4" w:space="0" w:color="auto"/>
            </w:tcBorders>
            <w:vAlign w:val="center"/>
          </w:tcPr>
          <w:p w14:paraId="7E5025FA" w14:textId="77777777" w:rsidR="00E06F6E" w:rsidRPr="00456BFB" w:rsidRDefault="00FC5B40" w:rsidP="00774B98">
            <w:pPr>
              <w:spacing w:line="240" w:lineRule="auto"/>
              <w:ind w:firstLineChars="0" w:firstLine="0"/>
              <w:jc w:val="center"/>
              <w:rPr>
                <w:rFonts w:hAnsi="Times New Roman"/>
                <w:b/>
                <w:bCs/>
                <w:sz w:val="24"/>
                <w:szCs w:val="24"/>
              </w:rPr>
            </w:pPr>
            <w:r w:rsidRPr="00456BFB">
              <w:rPr>
                <w:rFonts w:hAnsi="Times New Roman" w:hint="eastAsia"/>
                <w:b/>
                <w:bCs/>
                <w:sz w:val="24"/>
                <w:szCs w:val="24"/>
              </w:rPr>
              <w:t>分值</w:t>
            </w:r>
          </w:p>
        </w:tc>
        <w:tc>
          <w:tcPr>
            <w:tcW w:w="0" w:type="auto"/>
            <w:tcBorders>
              <w:top w:val="single" w:sz="4" w:space="0" w:color="auto"/>
              <w:left w:val="nil"/>
              <w:bottom w:val="single" w:sz="4" w:space="0" w:color="auto"/>
              <w:right w:val="single" w:sz="4" w:space="0" w:color="auto"/>
            </w:tcBorders>
            <w:vAlign w:val="center"/>
          </w:tcPr>
          <w:p w14:paraId="63CDD896" w14:textId="77777777" w:rsidR="00E06F6E" w:rsidRPr="00456BFB" w:rsidRDefault="00FC5B40" w:rsidP="00774B98">
            <w:pPr>
              <w:spacing w:line="240" w:lineRule="auto"/>
              <w:ind w:firstLineChars="0" w:firstLine="0"/>
              <w:jc w:val="center"/>
              <w:rPr>
                <w:rFonts w:hAnsi="Times New Roman"/>
                <w:b/>
                <w:bCs/>
                <w:sz w:val="24"/>
                <w:szCs w:val="24"/>
              </w:rPr>
            </w:pPr>
            <w:r w:rsidRPr="00456BFB">
              <w:rPr>
                <w:rFonts w:hAnsi="Times New Roman" w:hint="eastAsia"/>
                <w:b/>
                <w:bCs/>
                <w:sz w:val="24"/>
                <w:szCs w:val="24"/>
              </w:rPr>
              <w:t>得分</w:t>
            </w:r>
          </w:p>
        </w:tc>
        <w:tc>
          <w:tcPr>
            <w:tcW w:w="0" w:type="auto"/>
            <w:tcBorders>
              <w:top w:val="single" w:sz="4" w:space="0" w:color="auto"/>
              <w:left w:val="nil"/>
              <w:bottom w:val="single" w:sz="4" w:space="0" w:color="auto"/>
              <w:right w:val="single" w:sz="4" w:space="0" w:color="auto"/>
            </w:tcBorders>
            <w:vAlign w:val="center"/>
          </w:tcPr>
          <w:p w14:paraId="6AFADA91" w14:textId="77777777" w:rsidR="00E06F6E" w:rsidRPr="00456BFB" w:rsidRDefault="00FC5B40" w:rsidP="00774B98">
            <w:pPr>
              <w:spacing w:line="240" w:lineRule="auto"/>
              <w:ind w:firstLineChars="0" w:firstLine="0"/>
              <w:jc w:val="center"/>
              <w:rPr>
                <w:rFonts w:hAnsi="Times New Roman"/>
                <w:b/>
                <w:bCs/>
                <w:sz w:val="24"/>
                <w:szCs w:val="24"/>
              </w:rPr>
            </w:pPr>
            <w:r w:rsidRPr="00456BFB">
              <w:rPr>
                <w:rFonts w:hAnsi="Times New Roman" w:hint="eastAsia"/>
                <w:b/>
                <w:bCs/>
                <w:sz w:val="24"/>
                <w:szCs w:val="24"/>
              </w:rPr>
              <w:t>得分率</w:t>
            </w:r>
          </w:p>
        </w:tc>
      </w:tr>
      <w:tr w:rsidR="004D6830" w:rsidRPr="00456BFB" w14:paraId="257B0E24" w14:textId="77777777" w:rsidTr="00D934B6">
        <w:trPr>
          <w:cantSplit/>
          <w:trHeight w:val="454"/>
        </w:trPr>
        <w:tc>
          <w:tcPr>
            <w:tcW w:w="0" w:type="auto"/>
            <w:tcBorders>
              <w:top w:val="single" w:sz="4" w:space="0" w:color="auto"/>
              <w:left w:val="single" w:sz="4" w:space="0" w:color="auto"/>
              <w:bottom w:val="single" w:sz="4" w:space="0" w:color="auto"/>
              <w:right w:val="single" w:sz="4" w:space="0" w:color="auto"/>
            </w:tcBorders>
            <w:vAlign w:val="center"/>
          </w:tcPr>
          <w:p w14:paraId="724753D6" w14:textId="34CA3734" w:rsidR="004D6830" w:rsidRPr="004D6830" w:rsidRDefault="004D6830" w:rsidP="004D6830">
            <w:pPr>
              <w:spacing w:line="240" w:lineRule="auto"/>
              <w:ind w:firstLineChars="0" w:firstLine="0"/>
              <w:jc w:val="left"/>
              <w:rPr>
                <w:rFonts w:hAnsi="宋体" w:hint="eastAsia"/>
                <w:color w:val="333333"/>
                <w:sz w:val="24"/>
                <w:szCs w:val="24"/>
              </w:rPr>
            </w:pPr>
            <w:r w:rsidRPr="004D6830">
              <w:rPr>
                <w:rFonts w:hint="eastAsia"/>
                <w:sz w:val="24"/>
                <w:szCs w:val="24"/>
              </w:rPr>
              <w:t>产出数量指标1-刑事案件结案率</w:t>
            </w:r>
          </w:p>
        </w:tc>
        <w:tc>
          <w:tcPr>
            <w:tcW w:w="0" w:type="auto"/>
            <w:tcBorders>
              <w:top w:val="single" w:sz="4" w:space="0" w:color="auto"/>
              <w:left w:val="nil"/>
              <w:bottom w:val="single" w:sz="4" w:space="0" w:color="auto"/>
              <w:right w:val="single" w:sz="4" w:space="0" w:color="auto"/>
            </w:tcBorders>
            <w:vAlign w:val="center"/>
          </w:tcPr>
          <w:p w14:paraId="356827C9" w14:textId="49B0EB79" w:rsidR="004D6830" w:rsidRPr="004D6830" w:rsidRDefault="004D6830" w:rsidP="004D6830">
            <w:pPr>
              <w:spacing w:line="240" w:lineRule="auto"/>
              <w:ind w:firstLineChars="0" w:firstLine="0"/>
              <w:jc w:val="center"/>
              <w:rPr>
                <w:rFonts w:hAnsi="Times New Roman" w:hint="eastAsia"/>
                <w:color w:val="000000"/>
                <w:sz w:val="24"/>
                <w:szCs w:val="24"/>
              </w:rPr>
            </w:pPr>
            <w:r w:rsidRPr="004D6830">
              <w:rPr>
                <w:rFonts w:hint="eastAsia"/>
                <w:color w:val="000000"/>
                <w:sz w:val="24"/>
                <w:szCs w:val="24"/>
              </w:rPr>
              <w:t>≥85%</w:t>
            </w:r>
          </w:p>
        </w:tc>
        <w:tc>
          <w:tcPr>
            <w:tcW w:w="0" w:type="auto"/>
            <w:tcBorders>
              <w:top w:val="single" w:sz="4" w:space="0" w:color="auto"/>
              <w:left w:val="nil"/>
              <w:bottom w:val="single" w:sz="4" w:space="0" w:color="auto"/>
              <w:right w:val="single" w:sz="4" w:space="0" w:color="auto"/>
            </w:tcBorders>
            <w:vAlign w:val="center"/>
          </w:tcPr>
          <w:p w14:paraId="77CB2B59" w14:textId="5F8019F9" w:rsidR="004D6830" w:rsidRPr="004D6830" w:rsidRDefault="004D6830" w:rsidP="004D6830">
            <w:pPr>
              <w:spacing w:line="240" w:lineRule="auto"/>
              <w:ind w:firstLineChars="0" w:firstLine="0"/>
              <w:jc w:val="center"/>
              <w:rPr>
                <w:rFonts w:hAnsi="Times New Roman" w:hint="eastAsia"/>
                <w:color w:val="000000"/>
                <w:sz w:val="24"/>
                <w:szCs w:val="24"/>
              </w:rPr>
            </w:pPr>
            <w:r w:rsidRPr="004D6830">
              <w:rPr>
                <w:rFonts w:hint="eastAsia"/>
                <w:color w:val="000000"/>
                <w:sz w:val="24"/>
                <w:szCs w:val="24"/>
              </w:rPr>
              <w:t>85.82%</w:t>
            </w:r>
          </w:p>
        </w:tc>
        <w:tc>
          <w:tcPr>
            <w:tcW w:w="0" w:type="auto"/>
            <w:tcBorders>
              <w:top w:val="single" w:sz="4" w:space="0" w:color="auto"/>
              <w:left w:val="nil"/>
              <w:bottom w:val="single" w:sz="4" w:space="0" w:color="auto"/>
              <w:right w:val="single" w:sz="4" w:space="0" w:color="auto"/>
            </w:tcBorders>
            <w:vAlign w:val="center"/>
          </w:tcPr>
          <w:p w14:paraId="484AF3A9" w14:textId="28B7BD2E" w:rsidR="004D6830" w:rsidRPr="004D6830" w:rsidRDefault="004D6830" w:rsidP="004D6830">
            <w:pPr>
              <w:spacing w:line="240" w:lineRule="auto"/>
              <w:ind w:firstLineChars="0" w:firstLine="0"/>
              <w:jc w:val="center"/>
              <w:rPr>
                <w:rFonts w:hAnsi="Times New Roman" w:hint="eastAsia"/>
                <w:sz w:val="24"/>
                <w:szCs w:val="24"/>
              </w:rPr>
            </w:pPr>
            <w:r w:rsidRPr="004D6830">
              <w:rPr>
                <w:rFonts w:hint="eastAsia"/>
                <w:color w:val="000000"/>
                <w:sz w:val="24"/>
                <w:szCs w:val="24"/>
              </w:rPr>
              <w:t>2.55</w:t>
            </w:r>
          </w:p>
        </w:tc>
        <w:tc>
          <w:tcPr>
            <w:tcW w:w="0" w:type="auto"/>
            <w:tcBorders>
              <w:top w:val="single" w:sz="4" w:space="0" w:color="auto"/>
              <w:left w:val="nil"/>
              <w:bottom w:val="single" w:sz="4" w:space="0" w:color="auto"/>
              <w:right w:val="single" w:sz="4" w:space="0" w:color="auto"/>
            </w:tcBorders>
            <w:vAlign w:val="center"/>
          </w:tcPr>
          <w:p w14:paraId="7E727DD2" w14:textId="00B604C1" w:rsidR="004D6830" w:rsidRPr="004D6830" w:rsidRDefault="004D6830" w:rsidP="004D6830">
            <w:pPr>
              <w:spacing w:line="240" w:lineRule="auto"/>
              <w:ind w:firstLineChars="0" w:firstLine="0"/>
              <w:jc w:val="center"/>
              <w:rPr>
                <w:rFonts w:hAnsi="Times New Roman" w:hint="eastAsia"/>
                <w:sz w:val="24"/>
                <w:szCs w:val="24"/>
              </w:rPr>
            </w:pPr>
            <w:r w:rsidRPr="004D6830">
              <w:rPr>
                <w:rFonts w:hint="eastAsia"/>
                <w:color w:val="333333"/>
                <w:sz w:val="24"/>
                <w:szCs w:val="24"/>
              </w:rPr>
              <w:t>2.55</w:t>
            </w:r>
          </w:p>
        </w:tc>
        <w:tc>
          <w:tcPr>
            <w:tcW w:w="0" w:type="auto"/>
            <w:tcBorders>
              <w:top w:val="single" w:sz="4" w:space="0" w:color="auto"/>
              <w:left w:val="nil"/>
              <w:bottom w:val="single" w:sz="4" w:space="0" w:color="auto"/>
              <w:right w:val="single" w:sz="4" w:space="0" w:color="auto"/>
            </w:tcBorders>
            <w:vAlign w:val="center"/>
          </w:tcPr>
          <w:p w14:paraId="0951E2EB" w14:textId="77777777" w:rsidR="004D6830" w:rsidRPr="00456BFB" w:rsidRDefault="004D6830" w:rsidP="004D6830">
            <w:pPr>
              <w:spacing w:line="240" w:lineRule="auto"/>
              <w:ind w:firstLineChars="0" w:firstLine="0"/>
              <w:jc w:val="center"/>
              <w:rPr>
                <w:rFonts w:hAnsi="Times New Roman"/>
                <w:sz w:val="24"/>
                <w:szCs w:val="24"/>
              </w:rPr>
            </w:pPr>
            <w:r w:rsidRPr="00456BFB">
              <w:rPr>
                <w:rFonts w:hAnsi="Times New Roman" w:hint="eastAsia"/>
                <w:sz w:val="24"/>
                <w:szCs w:val="24"/>
              </w:rPr>
              <w:t>100%</w:t>
            </w:r>
          </w:p>
        </w:tc>
      </w:tr>
      <w:tr w:rsidR="004D6830" w:rsidRPr="00456BFB" w14:paraId="733F240A" w14:textId="77777777" w:rsidTr="00D934B6">
        <w:trPr>
          <w:cantSplit/>
          <w:trHeight w:val="454"/>
        </w:trPr>
        <w:tc>
          <w:tcPr>
            <w:tcW w:w="0" w:type="auto"/>
            <w:tcBorders>
              <w:top w:val="single" w:sz="4" w:space="0" w:color="auto"/>
              <w:left w:val="single" w:sz="4" w:space="0" w:color="auto"/>
              <w:bottom w:val="single" w:sz="4" w:space="0" w:color="auto"/>
              <w:right w:val="single" w:sz="4" w:space="0" w:color="auto"/>
            </w:tcBorders>
            <w:vAlign w:val="center"/>
          </w:tcPr>
          <w:p w14:paraId="7CDA3A77" w14:textId="10E4CE9D" w:rsidR="004D6830" w:rsidRPr="004D6830" w:rsidRDefault="004D6830" w:rsidP="004D6830">
            <w:pPr>
              <w:spacing w:line="240" w:lineRule="auto"/>
              <w:ind w:firstLineChars="0" w:firstLine="0"/>
              <w:jc w:val="left"/>
              <w:rPr>
                <w:rFonts w:hAnsi="宋体" w:hint="eastAsia"/>
                <w:color w:val="333333"/>
                <w:sz w:val="24"/>
                <w:szCs w:val="24"/>
              </w:rPr>
            </w:pPr>
            <w:r w:rsidRPr="004D6830">
              <w:rPr>
                <w:rFonts w:hint="eastAsia"/>
                <w:sz w:val="24"/>
                <w:szCs w:val="24"/>
              </w:rPr>
              <w:t>产出数量指标2-民商事案件结案率</w:t>
            </w:r>
          </w:p>
        </w:tc>
        <w:tc>
          <w:tcPr>
            <w:tcW w:w="0" w:type="auto"/>
            <w:tcBorders>
              <w:top w:val="single" w:sz="4" w:space="0" w:color="auto"/>
              <w:left w:val="nil"/>
              <w:bottom w:val="single" w:sz="4" w:space="0" w:color="auto"/>
              <w:right w:val="single" w:sz="4" w:space="0" w:color="auto"/>
            </w:tcBorders>
            <w:vAlign w:val="center"/>
          </w:tcPr>
          <w:p w14:paraId="5B01DAB2" w14:textId="387650B6" w:rsidR="004D6830" w:rsidRPr="004D6830" w:rsidRDefault="004D6830" w:rsidP="004D6830">
            <w:pPr>
              <w:spacing w:line="240" w:lineRule="auto"/>
              <w:ind w:firstLineChars="0" w:firstLine="0"/>
              <w:jc w:val="center"/>
              <w:rPr>
                <w:rFonts w:hAnsi="Times New Roman" w:hint="eastAsia"/>
                <w:color w:val="000000"/>
                <w:sz w:val="24"/>
                <w:szCs w:val="24"/>
              </w:rPr>
            </w:pPr>
            <w:r w:rsidRPr="004D6830">
              <w:rPr>
                <w:rFonts w:hint="eastAsia"/>
                <w:color w:val="000000"/>
                <w:sz w:val="24"/>
                <w:szCs w:val="24"/>
              </w:rPr>
              <w:t>≥80%</w:t>
            </w:r>
          </w:p>
        </w:tc>
        <w:tc>
          <w:tcPr>
            <w:tcW w:w="0" w:type="auto"/>
            <w:tcBorders>
              <w:top w:val="single" w:sz="4" w:space="0" w:color="auto"/>
              <w:left w:val="nil"/>
              <w:bottom w:val="single" w:sz="4" w:space="0" w:color="auto"/>
              <w:right w:val="single" w:sz="4" w:space="0" w:color="auto"/>
            </w:tcBorders>
            <w:vAlign w:val="center"/>
          </w:tcPr>
          <w:p w14:paraId="712FB50E" w14:textId="4C3F5112" w:rsidR="004D6830" w:rsidRPr="004D6830" w:rsidRDefault="004D6830" w:rsidP="004D6830">
            <w:pPr>
              <w:spacing w:line="240" w:lineRule="auto"/>
              <w:ind w:firstLineChars="0" w:firstLine="0"/>
              <w:jc w:val="center"/>
              <w:rPr>
                <w:rFonts w:hAnsi="Times New Roman" w:hint="eastAsia"/>
                <w:color w:val="000000"/>
                <w:sz w:val="24"/>
                <w:szCs w:val="24"/>
              </w:rPr>
            </w:pPr>
            <w:r w:rsidRPr="004D6830">
              <w:rPr>
                <w:rFonts w:hint="eastAsia"/>
                <w:color w:val="000000"/>
                <w:sz w:val="24"/>
                <w:szCs w:val="24"/>
              </w:rPr>
              <w:t>83.15%</w:t>
            </w:r>
          </w:p>
        </w:tc>
        <w:tc>
          <w:tcPr>
            <w:tcW w:w="0" w:type="auto"/>
            <w:tcBorders>
              <w:top w:val="single" w:sz="4" w:space="0" w:color="auto"/>
              <w:left w:val="nil"/>
              <w:bottom w:val="single" w:sz="4" w:space="0" w:color="auto"/>
              <w:right w:val="single" w:sz="4" w:space="0" w:color="auto"/>
            </w:tcBorders>
            <w:vAlign w:val="center"/>
          </w:tcPr>
          <w:p w14:paraId="4E41C47C" w14:textId="4B154403" w:rsidR="004D6830" w:rsidRPr="004D6830" w:rsidRDefault="004D6830" w:rsidP="004D6830">
            <w:pPr>
              <w:spacing w:line="240" w:lineRule="auto"/>
              <w:ind w:firstLineChars="0" w:firstLine="0"/>
              <w:jc w:val="center"/>
              <w:rPr>
                <w:rFonts w:hAnsi="Times New Roman" w:hint="eastAsia"/>
                <w:sz w:val="24"/>
                <w:szCs w:val="24"/>
              </w:rPr>
            </w:pPr>
            <w:r w:rsidRPr="004D6830">
              <w:rPr>
                <w:rFonts w:hint="eastAsia"/>
                <w:color w:val="000000"/>
                <w:sz w:val="24"/>
                <w:szCs w:val="24"/>
              </w:rPr>
              <w:t>2.45</w:t>
            </w:r>
          </w:p>
        </w:tc>
        <w:tc>
          <w:tcPr>
            <w:tcW w:w="0" w:type="auto"/>
            <w:tcBorders>
              <w:top w:val="single" w:sz="4" w:space="0" w:color="auto"/>
              <w:left w:val="nil"/>
              <w:bottom w:val="single" w:sz="4" w:space="0" w:color="auto"/>
              <w:right w:val="single" w:sz="4" w:space="0" w:color="auto"/>
            </w:tcBorders>
            <w:vAlign w:val="center"/>
          </w:tcPr>
          <w:p w14:paraId="4C1BA030" w14:textId="4BCEB526" w:rsidR="004D6830" w:rsidRPr="004D6830" w:rsidRDefault="004D6830" w:rsidP="004D6830">
            <w:pPr>
              <w:spacing w:line="240" w:lineRule="auto"/>
              <w:ind w:firstLineChars="0" w:firstLine="0"/>
              <w:jc w:val="center"/>
              <w:rPr>
                <w:rFonts w:hAnsi="Times New Roman" w:hint="eastAsia"/>
                <w:sz w:val="24"/>
                <w:szCs w:val="24"/>
              </w:rPr>
            </w:pPr>
            <w:r w:rsidRPr="004D6830">
              <w:rPr>
                <w:rFonts w:hint="eastAsia"/>
                <w:color w:val="333333"/>
                <w:sz w:val="24"/>
                <w:szCs w:val="24"/>
              </w:rPr>
              <w:t>2.45</w:t>
            </w:r>
          </w:p>
        </w:tc>
        <w:tc>
          <w:tcPr>
            <w:tcW w:w="0" w:type="auto"/>
            <w:tcBorders>
              <w:top w:val="single" w:sz="4" w:space="0" w:color="auto"/>
              <w:left w:val="nil"/>
              <w:bottom w:val="single" w:sz="4" w:space="0" w:color="auto"/>
              <w:right w:val="single" w:sz="4" w:space="0" w:color="auto"/>
            </w:tcBorders>
            <w:vAlign w:val="center"/>
          </w:tcPr>
          <w:p w14:paraId="5ADD34CB" w14:textId="77777777" w:rsidR="004D6830" w:rsidRPr="00456BFB" w:rsidRDefault="004D6830" w:rsidP="004D6830">
            <w:pPr>
              <w:spacing w:line="240" w:lineRule="auto"/>
              <w:ind w:firstLineChars="0" w:firstLine="0"/>
              <w:jc w:val="center"/>
              <w:rPr>
                <w:rFonts w:hAnsi="Times New Roman"/>
                <w:sz w:val="24"/>
                <w:szCs w:val="24"/>
              </w:rPr>
            </w:pPr>
            <w:r w:rsidRPr="00456BFB">
              <w:rPr>
                <w:rFonts w:hAnsi="Times New Roman" w:hint="eastAsia"/>
                <w:sz w:val="24"/>
                <w:szCs w:val="24"/>
              </w:rPr>
              <w:t>100%</w:t>
            </w:r>
          </w:p>
        </w:tc>
      </w:tr>
      <w:tr w:rsidR="004D6830" w:rsidRPr="00456BFB" w14:paraId="6A6BE466" w14:textId="77777777" w:rsidTr="00D934B6">
        <w:trPr>
          <w:cantSplit/>
          <w:trHeight w:val="454"/>
        </w:trPr>
        <w:tc>
          <w:tcPr>
            <w:tcW w:w="0" w:type="auto"/>
            <w:tcBorders>
              <w:top w:val="single" w:sz="4" w:space="0" w:color="auto"/>
              <w:left w:val="single" w:sz="4" w:space="0" w:color="auto"/>
              <w:bottom w:val="single" w:sz="4" w:space="0" w:color="auto"/>
              <w:right w:val="single" w:sz="4" w:space="0" w:color="auto"/>
            </w:tcBorders>
            <w:vAlign w:val="center"/>
          </w:tcPr>
          <w:p w14:paraId="58567ABC" w14:textId="5E851B32" w:rsidR="004D6830" w:rsidRPr="004D6830" w:rsidRDefault="004D6830" w:rsidP="004D6830">
            <w:pPr>
              <w:spacing w:line="240" w:lineRule="auto"/>
              <w:ind w:firstLineChars="0" w:firstLine="0"/>
              <w:jc w:val="left"/>
              <w:rPr>
                <w:rFonts w:hAnsi="宋体" w:hint="eastAsia"/>
                <w:color w:val="333333"/>
                <w:sz w:val="24"/>
                <w:szCs w:val="24"/>
              </w:rPr>
            </w:pPr>
            <w:r w:rsidRPr="004D6830">
              <w:rPr>
                <w:rFonts w:hint="eastAsia"/>
                <w:sz w:val="24"/>
                <w:szCs w:val="24"/>
              </w:rPr>
              <w:t>产出数量指标3-行政案件结案率</w:t>
            </w:r>
          </w:p>
        </w:tc>
        <w:tc>
          <w:tcPr>
            <w:tcW w:w="0" w:type="auto"/>
            <w:tcBorders>
              <w:top w:val="single" w:sz="4" w:space="0" w:color="auto"/>
              <w:left w:val="nil"/>
              <w:bottom w:val="single" w:sz="4" w:space="0" w:color="auto"/>
              <w:right w:val="single" w:sz="4" w:space="0" w:color="auto"/>
            </w:tcBorders>
            <w:vAlign w:val="center"/>
          </w:tcPr>
          <w:p w14:paraId="08AF55BE" w14:textId="1AD4B64A" w:rsidR="004D6830" w:rsidRPr="004D6830" w:rsidRDefault="004D6830" w:rsidP="004D6830">
            <w:pPr>
              <w:spacing w:line="240" w:lineRule="auto"/>
              <w:ind w:firstLineChars="0" w:firstLine="0"/>
              <w:jc w:val="center"/>
              <w:rPr>
                <w:rFonts w:hAnsi="Times New Roman" w:hint="eastAsia"/>
                <w:color w:val="000000"/>
                <w:sz w:val="24"/>
                <w:szCs w:val="24"/>
              </w:rPr>
            </w:pPr>
            <w:r w:rsidRPr="004D6830">
              <w:rPr>
                <w:rFonts w:hint="eastAsia"/>
                <w:color w:val="000000"/>
                <w:sz w:val="24"/>
                <w:szCs w:val="24"/>
              </w:rPr>
              <w:t>≥85%</w:t>
            </w:r>
          </w:p>
        </w:tc>
        <w:tc>
          <w:tcPr>
            <w:tcW w:w="0" w:type="auto"/>
            <w:tcBorders>
              <w:top w:val="single" w:sz="4" w:space="0" w:color="auto"/>
              <w:left w:val="nil"/>
              <w:bottom w:val="single" w:sz="4" w:space="0" w:color="auto"/>
              <w:right w:val="single" w:sz="4" w:space="0" w:color="auto"/>
            </w:tcBorders>
            <w:vAlign w:val="center"/>
          </w:tcPr>
          <w:p w14:paraId="49790C86" w14:textId="64D32CC6" w:rsidR="004D6830" w:rsidRPr="004D6830" w:rsidRDefault="004D6830" w:rsidP="004D6830">
            <w:pPr>
              <w:spacing w:line="240" w:lineRule="auto"/>
              <w:ind w:firstLineChars="0" w:firstLine="0"/>
              <w:jc w:val="center"/>
              <w:rPr>
                <w:rFonts w:hAnsi="Times New Roman" w:hint="eastAsia"/>
                <w:color w:val="000000"/>
                <w:sz w:val="24"/>
                <w:szCs w:val="24"/>
              </w:rPr>
            </w:pPr>
            <w:r w:rsidRPr="004D6830">
              <w:rPr>
                <w:rFonts w:hint="eastAsia"/>
                <w:color w:val="000000"/>
                <w:sz w:val="24"/>
                <w:szCs w:val="24"/>
              </w:rPr>
              <w:t>85.71%</w:t>
            </w:r>
          </w:p>
        </w:tc>
        <w:tc>
          <w:tcPr>
            <w:tcW w:w="0" w:type="auto"/>
            <w:tcBorders>
              <w:top w:val="single" w:sz="4" w:space="0" w:color="auto"/>
              <w:left w:val="nil"/>
              <w:bottom w:val="single" w:sz="4" w:space="0" w:color="auto"/>
              <w:right w:val="single" w:sz="4" w:space="0" w:color="auto"/>
            </w:tcBorders>
            <w:vAlign w:val="center"/>
          </w:tcPr>
          <w:p w14:paraId="43E25ADA" w14:textId="33ABFA4D" w:rsidR="004D6830" w:rsidRPr="004D6830" w:rsidRDefault="004D6830" w:rsidP="004D6830">
            <w:pPr>
              <w:spacing w:line="240" w:lineRule="auto"/>
              <w:ind w:firstLineChars="0" w:firstLine="0"/>
              <w:jc w:val="center"/>
              <w:rPr>
                <w:rFonts w:hAnsi="Times New Roman" w:hint="eastAsia"/>
                <w:sz w:val="24"/>
                <w:szCs w:val="24"/>
              </w:rPr>
            </w:pPr>
            <w:r w:rsidRPr="004D6830">
              <w:rPr>
                <w:rFonts w:hint="eastAsia"/>
                <w:color w:val="000000"/>
                <w:sz w:val="24"/>
                <w:szCs w:val="24"/>
              </w:rPr>
              <w:t>2.45</w:t>
            </w:r>
          </w:p>
        </w:tc>
        <w:tc>
          <w:tcPr>
            <w:tcW w:w="0" w:type="auto"/>
            <w:tcBorders>
              <w:top w:val="single" w:sz="4" w:space="0" w:color="auto"/>
              <w:left w:val="nil"/>
              <w:bottom w:val="single" w:sz="4" w:space="0" w:color="auto"/>
              <w:right w:val="single" w:sz="4" w:space="0" w:color="auto"/>
            </w:tcBorders>
            <w:vAlign w:val="center"/>
          </w:tcPr>
          <w:p w14:paraId="5DC445CB" w14:textId="208A074A" w:rsidR="004D6830" w:rsidRPr="004D6830" w:rsidRDefault="004D6830" w:rsidP="004D6830">
            <w:pPr>
              <w:spacing w:line="240" w:lineRule="auto"/>
              <w:ind w:firstLineChars="0" w:firstLine="0"/>
              <w:jc w:val="center"/>
              <w:rPr>
                <w:rFonts w:hAnsi="Times New Roman" w:hint="eastAsia"/>
                <w:sz w:val="24"/>
                <w:szCs w:val="24"/>
              </w:rPr>
            </w:pPr>
            <w:r w:rsidRPr="004D6830">
              <w:rPr>
                <w:rFonts w:hint="eastAsia"/>
                <w:color w:val="333333"/>
                <w:sz w:val="24"/>
                <w:szCs w:val="24"/>
              </w:rPr>
              <w:t>2.45</w:t>
            </w:r>
          </w:p>
        </w:tc>
        <w:tc>
          <w:tcPr>
            <w:tcW w:w="0" w:type="auto"/>
            <w:tcBorders>
              <w:top w:val="single" w:sz="4" w:space="0" w:color="auto"/>
              <w:left w:val="nil"/>
              <w:bottom w:val="single" w:sz="4" w:space="0" w:color="auto"/>
              <w:right w:val="single" w:sz="4" w:space="0" w:color="auto"/>
            </w:tcBorders>
            <w:vAlign w:val="center"/>
          </w:tcPr>
          <w:p w14:paraId="4DB66C77" w14:textId="77777777" w:rsidR="004D6830" w:rsidRPr="00456BFB" w:rsidRDefault="004D6830" w:rsidP="004D6830">
            <w:pPr>
              <w:spacing w:line="240" w:lineRule="auto"/>
              <w:ind w:firstLineChars="0" w:firstLine="0"/>
              <w:jc w:val="center"/>
              <w:rPr>
                <w:rFonts w:hAnsi="Times New Roman"/>
                <w:sz w:val="24"/>
                <w:szCs w:val="24"/>
              </w:rPr>
            </w:pPr>
            <w:r w:rsidRPr="00456BFB">
              <w:rPr>
                <w:rFonts w:hAnsi="Times New Roman" w:hint="eastAsia"/>
                <w:sz w:val="24"/>
                <w:szCs w:val="24"/>
              </w:rPr>
              <w:t>100%</w:t>
            </w:r>
          </w:p>
        </w:tc>
      </w:tr>
      <w:tr w:rsidR="004D6830" w:rsidRPr="00456BFB" w14:paraId="382E35EE" w14:textId="77777777" w:rsidTr="00D934B6">
        <w:trPr>
          <w:cantSplit/>
          <w:trHeight w:val="454"/>
        </w:trPr>
        <w:tc>
          <w:tcPr>
            <w:tcW w:w="0" w:type="auto"/>
            <w:tcBorders>
              <w:top w:val="single" w:sz="4" w:space="0" w:color="auto"/>
              <w:left w:val="single" w:sz="4" w:space="0" w:color="auto"/>
              <w:bottom w:val="single" w:sz="4" w:space="0" w:color="auto"/>
              <w:right w:val="single" w:sz="4" w:space="0" w:color="auto"/>
            </w:tcBorders>
            <w:vAlign w:val="center"/>
          </w:tcPr>
          <w:p w14:paraId="48260EB9" w14:textId="2A30DA78" w:rsidR="004D6830" w:rsidRPr="004D6830" w:rsidRDefault="004D6830" w:rsidP="004D6830">
            <w:pPr>
              <w:spacing w:line="240" w:lineRule="auto"/>
              <w:ind w:firstLineChars="0" w:firstLine="0"/>
              <w:jc w:val="left"/>
              <w:rPr>
                <w:rFonts w:hAnsi="宋体" w:hint="eastAsia"/>
                <w:color w:val="333333"/>
                <w:sz w:val="24"/>
                <w:szCs w:val="24"/>
              </w:rPr>
            </w:pPr>
            <w:r w:rsidRPr="004D6830">
              <w:rPr>
                <w:rFonts w:hint="eastAsia"/>
                <w:sz w:val="24"/>
                <w:szCs w:val="24"/>
              </w:rPr>
              <w:t>产出数量指标4-执行案件结案率</w:t>
            </w:r>
          </w:p>
        </w:tc>
        <w:tc>
          <w:tcPr>
            <w:tcW w:w="0" w:type="auto"/>
            <w:tcBorders>
              <w:top w:val="single" w:sz="4" w:space="0" w:color="auto"/>
              <w:left w:val="nil"/>
              <w:bottom w:val="single" w:sz="4" w:space="0" w:color="auto"/>
              <w:right w:val="single" w:sz="4" w:space="0" w:color="auto"/>
            </w:tcBorders>
            <w:vAlign w:val="center"/>
          </w:tcPr>
          <w:p w14:paraId="770F97BC" w14:textId="60923B1D" w:rsidR="004D6830" w:rsidRPr="004D6830" w:rsidRDefault="004D6830" w:rsidP="004D6830">
            <w:pPr>
              <w:spacing w:line="240" w:lineRule="auto"/>
              <w:ind w:firstLineChars="0" w:firstLine="0"/>
              <w:jc w:val="center"/>
              <w:rPr>
                <w:rFonts w:hAnsi="Times New Roman" w:hint="eastAsia"/>
                <w:color w:val="000000"/>
                <w:sz w:val="24"/>
                <w:szCs w:val="24"/>
              </w:rPr>
            </w:pPr>
            <w:r w:rsidRPr="004D6830">
              <w:rPr>
                <w:rFonts w:hint="eastAsia"/>
                <w:color w:val="000000"/>
                <w:sz w:val="24"/>
                <w:szCs w:val="24"/>
              </w:rPr>
              <w:t>≥80%</w:t>
            </w:r>
          </w:p>
        </w:tc>
        <w:tc>
          <w:tcPr>
            <w:tcW w:w="0" w:type="auto"/>
            <w:tcBorders>
              <w:top w:val="single" w:sz="4" w:space="0" w:color="auto"/>
              <w:left w:val="nil"/>
              <w:bottom w:val="single" w:sz="4" w:space="0" w:color="auto"/>
              <w:right w:val="single" w:sz="4" w:space="0" w:color="auto"/>
            </w:tcBorders>
            <w:vAlign w:val="center"/>
          </w:tcPr>
          <w:p w14:paraId="2C3D00E8" w14:textId="4F8C7EDA" w:rsidR="004D6830" w:rsidRPr="004D6830" w:rsidRDefault="004D6830" w:rsidP="004D6830">
            <w:pPr>
              <w:spacing w:line="240" w:lineRule="auto"/>
              <w:ind w:firstLineChars="0" w:firstLine="0"/>
              <w:jc w:val="center"/>
              <w:rPr>
                <w:rFonts w:hAnsi="Times New Roman" w:hint="eastAsia"/>
                <w:color w:val="000000"/>
                <w:sz w:val="24"/>
                <w:szCs w:val="24"/>
              </w:rPr>
            </w:pPr>
            <w:r w:rsidRPr="004D6830">
              <w:rPr>
                <w:rFonts w:hint="eastAsia"/>
                <w:color w:val="000000"/>
                <w:sz w:val="24"/>
                <w:szCs w:val="24"/>
              </w:rPr>
              <w:t>80.89%</w:t>
            </w:r>
          </w:p>
        </w:tc>
        <w:tc>
          <w:tcPr>
            <w:tcW w:w="0" w:type="auto"/>
            <w:tcBorders>
              <w:top w:val="single" w:sz="4" w:space="0" w:color="auto"/>
              <w:left w:val="nil"/>
              <w:bottom w:val="single" w:sz="4" w:space="0" w:color="auto"/>
              <w:right w:val="single" w:sz="4" w:space="0" w:color="auto"/>
            </w:tcBorders>
            <w:vAlign w:val="center"/>
          </w:tcPr>
          <w:p w14:paraId="3B5896A1" w14:textId="6BF831F5" w:rsidR="004D6830" w:rsidRPr="004D6830" w:rsidRDefault="004D6830" w:rsidP="004D6830">
            <w:pPr>
              <w:spacing w:line="240" w:lineRule="auto"/>
              <w:ind w:firstLineChars="0" w:firstLine="0"/>
              <w:jc w:val="center"/>
              <w:rPr>
                <w:rFonts w:hAnsi="Times New Roman" w:hint="eastAsia"/>
                <w:sz w:val="24"/>
                <w:szCs w:val="24"/>
              </w:rPr>
            </w:pPr>
            <w:r w:rsidRPr="004D6830">
              <w:rPr>
                <w:rFonts w:hint="eastAsia"/>
                <w:color w:val="000000"/>
                <w:sz w:val="24"/>
                <w:szCs w:val="24"/>
              </w:rPr>
              <w:t>2.45</w:t>
            </w:r>
          </w:p>
        </w:tc>
        <w:tc>
          <w:tcPr>
            <w:tcW w:w="0" w:type="auto"/>
            <w:tcBorders>
              <w:top w:val="single" w:sz="4" w:space="0" w:color="auto"/>
              <w:left w:val="nil"/>
              <w:bottom w:val="single" w:sz="4" w:space="0" w:color="auto"/>
              <w:right w:val="single" w:sz="4" w:space="0" w:color="auto"/>
            </w:tcBorders>
            <w:vAlign w:val="center"/>
          </w:tcPr>
          <w:p w14:paraId="509769DE" w14:textId="6C544E47" w:rsidR="004D6830" w:rsidRPr="004D6830" w:rsidRDefault="004D6830" w:rsidP="004D6830">
            <w:pPr>
              <w:spacing w:line="240" w:lineRule="auto"/>
              <w:ind w:firstLineChars="0" w:firstLine="0"/>
              <w:jc w:val="center"/>
              <w:rPr>
                <w:rFonts w:hAnsi="Times New Roman" w:hint="eastAsia"/>
                <w:sz w:val="24"/>
                <w:szCs w:val="24"/>
              </w:rPr>
            </w:pPr>
            <w:r w:rsidRPr="004D6830">
              <w:rPr>
                <w:rFonts w:hint="eastAsia"/>
                <w:color w:val="333333"/>
                <w:sz w:val="24"/>
                <w:szCs w:val="24"/>
              </w:rPr>
              <w:t>2.45</w:t>
            </w:r>
          </w:p>
        </w:tc>
        <w:tc>
          <w:tcPr>
            <w:tcW w:w="0" w:type="auto"/>
            <w:tcBorders>
              <w:top w:val="single" w:sz="4" w:space="0" w:color="auto"/>
              <w:left w:val="nil"/>
              <w:bottom w:val="single" w:sz="4" w:space="0" w:color="auto"/>
              <w:right w:val="single" w:sz="4" w:space="0" w:color="auto"/>
            </w:tcBorders>
            <w:vAlign w:val="center"/>
          </w:tcPr>
          <w:p w14:paraId="5BC53925" w14:textId="77777777" w:rsidR="004D6830" w:rsidRPr="00456BFB" w:rsidRDefault="004D6830" w:rsidP="004D6830">
            <w:pPr>
              <w:spacing w:line="240" w:lineRule="auto"/>
              <w:ind w:firstLineChars="0" w:firstLine="0"/>
              <w:jc w:val="center"/>
              <w:rPr>
                <w:rFonts w:hAnsi="Times New Roman"/>
                <w:sz w:val="24"/>
                <w:szCs w:val="24"/>
              </w:rPr>
            </w:pPr>
            <w:r w:rsidRPr="00456BFB">
              <w:rPr>
                <w:rFonts w:hAnsi="Times New Roman" w:hint="eastAsia"/>
                <w:sz w:val="24"/>
                <w:szCs w:val="24"/>
              </w:rPr>
              <w:t>100%</w:t>
            </w:r>
          </w:p>
        </w:tc>
      </w:tr>
      <w:tr w:rsidR="004D6830" w:rsidRPr="00456BFB" w14:paraId="10B91E25" w14:textId="77777777" w:rsidTr="00D934B6">
        <w:trPr>
          <w:cantSplit/>
          <w:trHeight w:val="454"/>
        </w:trPr>
        <w:tc>
          <w:tcPr>
            <w:tcW w:w="0" w:type="auto"/>
            <w:tcBorders>
              <w:top w:val="single" w:sz="4" w:space="0" w:color="auto"/>
              <w:left w:val="single" w:sz="4" w:space="0" w:color="auto"/>
              <w:bottom w:val="single" w:sz="4" w:space="0" w:color="auto"/>
              <w:right w:val="single" w:sz="4" w:space="0" w:color="auto"/>
            </w:tcBorders>
            <w:vAlign w:val="center"/>
          </w:tcPr>
          <w:p w14:paraId="5FD7BE1B" w14:textId="6FEB3E2D" w:rsidR="004D6830" w:rsidRPr="004D6830" w:rsidRDefault="004D6830" w:rsidP="004D6830">
            <w:pPr>
              <w:spacing w:line="240" w:lineRule="auto"/>
              <w:ind w:firstLineChars="0" w:firstLine="0"/>
              <w:jc w:val="left"/>
              <w:rPr>
                <w:rFonts w:hint="eastAsia"/>
                <w:color w:val="333333"/>
                <w:sz w:val="24"/>
                <w:szCs w:val="24"/>
              </w:rPr>
            </w:pPr>
            <w:r w:rsidRPr="004D6830">
              <w:rPr>
                <w:rFonts w:hint="eastAsia"/>
                <w:sz w:val="24"/>
                <w:szCs w:val="24"/>
              </w:rPr>
              <w:t>产出数量指标5-维修改造项目完成率</w:t>
            </w:r>
          </w:p>
        </w:tc>
        <w:tc>
          <w:tcPr>
            <w:tcW w:w="0" w:type="auto"/>
            <w:tcBorders>
              <w:top w:val="single" w:sz="4" w:space="0" w:color="auto"/>
              <w:left w:val="nil"/>
              <w:bottom w:val="single" w:sz="4" w:space="0" w:color="auto"/>
              <w:right w:val="single" w:sz="4" w:space="0" w:color="auto"/>
            </w:tcBorders>
            <w:vAlign w:val="center"/>
          </w:tcPr>
          <w:p w14:paraId="72A4F90F" w14:textId="2B49C602" w:rsidR="004D6830" w:rsidRPr="004D6830" w:rsidRDefault="004D6830" w:rsidP="004D6830">
            <w:pPr>
              <w:spacing w:line="240" w:lineRule="auto"/>
              <w:ind w:firstLineChars="0" w:firstLine="0"/>
              <w:jc w:val="center"/>
              <w:rPr>
                <w:rFonts w:hAnsi="Times New Roman" w:hint="eastAsia"/>
                <w:color w:val="000000"/>
                <w:sz w:val="24"/>
                <w:szCs w:val="24"/>
              </w:rPr>
            </w:pPr>
            <w:r w:rsidRPr="004D6830">
              <w:rPr>
                <w:rFonts w:hint="eastAsia"/>
                <w:color w:val="000000"/>
                <w:sz w:val="24"/>
                <w:szCs w:val="24"/>
              </w:rPr>
              <w:t>100%</w:t>
            </w:r>
          </w:p>
        </w:tc>
        <w:tc>
          <w:tcPr>
            <w:tcW w:w="0" w:type="auto"/>
            <w:tcBorders>
              <w:top w:val="single" w:sz="4" w:space="0" w:color="auto"/>
              <w:left w:val="nil"/>
              <w:bottom w:val="single" w:sz="4" w:space="0" w:color="auto"/>
              <w:right w:val="single" w:sz="4" w:space="0" w:color="auto"/>
            </w:tcBorders>
            <w:vAlign w:val="center"/>
          </w:tcPr>
          <w:p w14:paraId="3DF399D4" w14:textId="105FF396" w:rsidR="004D6830" w:rsidRPr="004D6830" w:rsidRDefault="004D6830" w:rsidP="004D6830">
            <w:pPr>
              <w:spacing w:line="240" w:lineRule="auto"/>
              <w:ind w:firstLineChars="0" w:firstLine="0"/>
              <w:jc w:val="center"/>
              <w:rPr>
                <w:rFonts w:hAnsi="Times New Roman" w:hint="eastAsia"/>
                <w:color w:val="000000"/>
                <w:sz w:val="24"/>
                <w:szCs w:val="24"/>
              </w:rPr>
            </w:pPr>
            <w:r w:rsidRPr="004D6830">
              <w:rPr>
                <w:rFonts w:hint="eastAsia"/>
                <w:color w:val="000000"/>
                <w:sz w:val="24"/>
                <w:szCs w:val="24"/>
              </w:rPr>
              <w:t>100%</w:t>
            </w:r>
          </w:p>
        </w:tc>
        <w:tc>
          <w:tcPr>
            <w:tcW w:w="0" w:type="auto"/>
            <w:tcBorders>
              <w:top w:val="single" w:sz="4" w:space="0" w:color="auto"/>
              <w:left w:val="nil"/>
              <w:bottom w:val="single" w:sz="4" w:space="0" w:color="auto"/>
              <w:right w:val="single" w:sz="4" w:space="0" w:color="auto"/>
            </w:tcBorders>
            <w:vAlign w:val="center"/>
          </w:tcPr>
          <w:p w14:paraId="45612AB7" w14:textId="2C84155D" w:rsidR="004D6830" w:rsidRPr="004D6830" w:rsidRDefault="004D6830" w:rsidP="004D6830">
            <w:pPr>
              <w:spacing w:line="240" w:lineRule="auto"/>
              <w:ind w:firstLineChars="0" w:firstLine="0"/>
              <w:jc w:val="center"/>
              <w:rPr>
                <w:rFonts w:hAnsi="Times New Roman" w:hint="eastAsia"/>
                <w:sz w:val="24"/>
                <w:szCs w:val="24"/>
              </w:rPr>
            </w:pPr>
            <w:r w:rsidRPr="004D6830">
              <w:rPr>
                <w:rFonts w:hint="eastAsia"/>
                <w:color w:val="000000"/>
                <w:sz w:val="24"/>
                <w:szCs w:val="24"/>
              </w:rPr>
              <w:t>2.45</w:t>
            </w:r>
          </w:p>
        </w:tc>
        <w:tc>
          <w:tcPr>
            <w:tcW w:w="0" w:type="auto"/>
            <w:tcBorders>
              <w:top w:val="single" w:sz="4" w:space="0" w:color="auto"/>
              <w:left w:val="nil"/>
              <w:bottom w:val="single" w:sz="4" w:space="0" w:color="auto"/>
              <w:right w:val="single" w:sz="4" w:space="0" w:color="auto"/>
            </w:tcBorders>
            <w:vAlign w:val="center"/>
          </w:tcPr>
          <w:p w14:paraId="3BB07A02" w14:textId="0F80F296" w:rsidR="004D6830" w:rsidRPr="004D6830" w:rsidRDefault="004D6830" w:rsidP="004D6830">
            <w:pPr>
              <w:spacing w:line="240" w:lineRule="auto"/>
              <w:ind w:firstLineChars="0" w:firstLine="0"/>
              <w:jc w:val="center"/>
              <w:rPr>
                <w:rFonts w:hAnsi="Times New Roman" w:hint="eastAsia"/>
                <w:sz w:val="24"/>
                <w:szCs w:val="24"/>
              </w:rPr>
            </w:pPr>
            <w:r w:rsidRPr="004D6830">
              <w:rPr>
                <w:rFonts w:hint="eastAsia"/>
                <w:color w:val="333333"/>
                <w:sz w:val="24"/>
                <w:szCs w:val="24"/>
              </w:rPr>
              <w:t>2.45</w:t>
            </w:r>
          </w:p>
        </w:tc>
        <w:tc>
          <w:tcPr>
            <w:tcW w:w="0" w:type="auto"/>
            <w:tcBorders>
              <w:top w:val="single" w:sz="4" w:space="0" w:color="auto"/>
              <w:left w:val="nil"/>
              <w:bottom w:val="single" w:sz="4" w:space="0" w:color="auto"/>
              <w:right w:val="single" w:sz="4" w:space="0" w:color="auto"/>
            </w:tcBorders>
            <w:vAlign w:val="center"/>
          </w:tcPr>
          <w:p w14:paraId="7C457C29" w14:textId="090C7785" w:rsidR="004D6830" w:rsidRPr="00456BFB" w:rsidRDefault="004D6830" w:rsidP="004D6830">
            <w:pPr>
              <w:spacing w:line="240" w:lineRule="auto"/>
              <w:ind w:firstLineChars="0" w:firstLine="0"/>
              <w:jc w:val="center"/>
              <w:rPr>
                <w:rFonts w:hAnsi="Times New Roman"/>
                <w:sz w:val="24"/>
                <w:szCs w:val="24"/>
              </w:rPr>
            </w:pPr>
            <w:r w:rsidRPr="00883572">
              <w:rPr>
                <w:rFonts w:hAnsi="Times New Roman" w:hint="eastAsia"/>
                <w:sz w:val="24"/>
                <w:szCs w:val="24"/>
              </w:rPr>
              <w:t>100%</w:t>
            </w:r>
          </w:p>
        </w:tc>
      </w:tr>
      <w:tr w:rsidR="004D6830" w:rsidRPr="00456BFB" w14:paraId="4883028A" w14:textId="77777777" w:rsidTr="00D934B6">
        <w:trPr>
          <w:cantSplit/>
          <w:trHeight w:val="454"/>
        </w:trPr>
        <w:tc>
          <w:tcPr>
            <w:tcW w:w="0" w:type="auto"/>
            <w:tcBorders>
              <w:top w:val="single" w:sz="4" w:space="0" w:color="auto"/>
              <w:left w:val="single" w:sz="4" w:space="0" w:color="auto"/>
              <w:bottom w:val="single" w:sz="4" w:space="0" w:color="auto"/>
              <w:right w:val="single" w:sz="4" w:space="0" w:color="auto"/>
            </w:tcBorders>
            <w:vAlign w:val="center"/>
          </w:tcPr>
          <w:p w14:paraId="2D408B77" w14:textId="1C58B93A" w:rsidR="004D6830" w:rsidRPr="004D6830" w:rsidRDefault="004D6830" w:rsidP="004D6830">
            <w:pPr>
              <w:spacing w:line="240" w:lineRule="auto"/>
              <w:ind w:firstLineChars="0" w:firstLine="0"/>
              <w:jc w:val="left"/>
              <w:rPr>
                <w:rFonts w:hint="eastAsia"/>
                <w:color w:val="333333"/>
                <w:sz w:val="24"/>
                <w:szCs w:val="24"/>
              </w:rPr>
            </w:pPr>
            <w:r w:rsidRPr="004D6830">
              <w:rPr>
                <w:rFonts w:hint="eastAsia"/>
                <w:sz w:val="24"/>
                <w:szCs w:val="24"/>
              </w:rPr>
              <w:t>产出数量指标6-装备购置工作完成率</w:t>
            </w:r>
          </w:p>
        </w:tc>
        <w:tc>
          <w:tcPr>
            <w:tcW w:w="0" w:type="auto"/>
            <w:tcBorders>
              <w:top w:val="single" w:sz="4" w:space="0" w:color="auto"/>
              <w:left w:val="nil"/>
              <w:bottom w:val="single" w:sz="4" w:space="0" w:color="auto"/>
              <w:right w:val="single" w:sz="4" w:space="0" w:color="auto"/>
            </w:tcBorders>
            <w:vAlign w:val="center"/>
          </w:tcPr>
          <w:p w14:paraId="20332142" w14:textId="68287F97" w:rsidR="004D6830" w:rsidRPr="004D6830" w:rsidRDefault="004D6830" w:rsidP="004D6830">
            <w:pPr>
              <w:spacing w:line="240" w:lineRule="auto"/>
              <w:ind w:firstLineChars="0" w:firstLine="0"/>
              <w:jc w:val="center"/>
              <w:rPr>
                <w:rFonts w:hAnsi="Times New Roman" w:hint="eastAsia"/>
                <w:color w:val="000000"/>
                <w:sz w:val="24"/>
                <w:szCs w:val="24"/>
              </w:rPr>
            </w:pPr>
            <w:r w:rsidRPr="004D6830">
              <w:rPr>
                <w:rFonts w:hint="eastAsia"/>
                <w:color w:val="000000"/>
                <w:sz w:val="24"/>
                <w:szCs w:val="24"/>
              </w:rPr>
              <w:t>100%</w:t>
            </w:r>
          </w:p>
        </w:tc>
        <w:tc>
          <w:tcPr>
            <w:tcW w:w="0" w:type="auto"/>
            <w:tcBorders>
              <w:top w:val="single" w:sz="4" w:space="0" w:color="auto"/>
              <w:left w:val="nil"/>
              <w:bottom w:val="single" w:sz="4" w:space="0" w:color="auto"/>
              <w:right w:val="single" w:sz="4" w:space="0" w:color="auto"/>
            </w:tcBorders>
            <w:vAlign w:val="center"/>
          </w:tcPr>
          <w:p w14:paraId="648FB053" w14:textId="2BE04E61" w:rsidR="004D6830" w:rsidRPr="004D6830" w:rsidRDefault="004D6830" w:rsidP="004D6830">
            <w:pPr>
              <w:spacing w:line="240" w:lineRule="auto"/>
              <w:ind w:firstLineChars="0" w:firstLine="0"/>
              <w:jc w:val="center"/>
              <w:rPr>
                <w:rFonts w:hAnsi="Times New Roman" w:hint="eastAsia"/>
                <w:color w:val="000000"/>
                <w:sz w:val="24"/>
                <w:szCs w:val="24"/>
              </w:rPr>
            </w:pPr>
            <w:r w:rsidRPr="004D6830">
              <w:rPr>
                <w:rFonts w:hint="eastAsia"/>
                <w:color w:val="000000"/>
                <w:sz w:val="24"/>
                <w:szCs w:val="24"/>
              </w:rPr>
              <w:t>100%</w:t>
            </w:r>
          </w:p>
        </w:tc>
        <w:tc>
          <w:tcPr>
            <w:tcW w:w="0" w:type="auto"/>
            <w:tcBorders>
              <w:top w:val="single" w:sz="4" w:space="0" w:color="auto"/>
              <w:left w:val="nil"/>
              <w:bottom w:val="single" w:sz="4" w:space="0" w:color="auto"/>
              <w:right w:val="single" w:sz="4" w:space="0" w:color="auto"/>
            </w:tcBorders>
            <w:vAlign w:val="center"/>
          </w:tcPr>
          <w:p w14:paraId="776C47B3" w14:textId="3F23B715" w:rsidR="004D6830" w:rsidRPr="004D6830" w:rsidRDefault="004D6830" w:rsidP="004D6830">
            <w:pPr>
              <w:spacing w:line="240" w:lineRule="auto"/>
              <w:ind w:firstLineChars="0" w:firstLine="0"/>
              <w:jc w:val="center"/>
              <w:rPr>
                <w:rFonts w:hAnsi="Times New Roman" w:hint="eastAsia"/>
                <w:sz w:val="24"/>
                <w:szCs w:val="24"/>
              </w:rPr>
            </w:pPr>
            <w:r w:rsidRPr="004D6830">
              <w:rPr>
                <w:rFonts w:hint="eastAsia"/>
                <w:color w:val="000000"/>
                <w:sz w:val="24"/>
                <w:szCs w:val="24"/>
              </w:rPr>
              <w:t>2.45</w:t>
            </w:r>
          </w:p>
        </w:tc>
        <w:tc>
          <w:tcPr>
            <w:tcW w:w="0" w:type="auto"/>
            <w:tcBorders>
              <w:top w:val="single" w:sz="4" w:space="0" w:color="auto"/>
              <w:left w:val="nil"/>
              <w:bottom w:val="single" w:sz="4" w:space="0" w:color="auto"/>
              <w:right w:val="single" w:sz="4" w:space="0" w:color="auto"/>
            </w:tcBorders>
            <w:vAlign w:val="center"/>
          </w:tcPr>
          <w:p w14:paraId="10079F48" w14:textId="48D46BF0" w:rsidR="004D6830" w:rsidRPr="004D6830" w:rsidRDefault="004D6830" w:rsidP="004D6830">
            <w:pPr>
              <w:spacing w:line="240" w:lineRule="auto"/>
              <w:ind w:firstLineChars="0" w:firstLine="0"/>
              <w:jc w:val="center"/>
              <w:rPr>
                <w:rFonts w:hAnsi="Times New Roman" w:hint="eastAsia"/>
                <w:sz w:val="24"/>
                <w:szCs w:val="24"/>
              </w:rPr>
            </w:pPr>
            <w:r w:rsidRPr="004D6830">
              <w:rPr>
                <w:rFonts w:hint="eastAsia"/>
                <w:color w:val="333333"/>
                <w:sz w:val="24"/>
                <w:szCs w:val="24"/>
              </w:rPr>
              <w:t>2.45</w:t>
            </w:r>
          </w:p>
        </w:tc>
        <w:tc>
          <w:tcPr>
            <w:tcW w:w="0" w:type="auto"/>
            <w:tcBorders>
              <w:top w:val="single" w:sz="4" w:space="0" w:color="auto"/>
              <w:left w:val="nil"/>
              <w:bottom w:val="single" w:sz="4" w:space="0" w:color="auto"/>
              <w:right w:val="single" w:sz="4" w:space="0" w:color="auto"/>
            </w:tcBorders>
            <w:vAlign w:val="center"/>
          </w:tcPr>
          <w:p w14:paraId="0F764D60" w14:textId="3E51CD48" w:rsidR="004D6830" w:rsidRPr="00456BFB" w:rsidRDefault="004D6830" w:rsidP="004D6830">
            <w:pPr>
              <w:spacing w:line="240" w:lineRule="auto"/>
              <w:ind w:firstLineChars="0" w:firstLine="0"/>
              <w:jc w:val="center"/>
              <w:rPr>
                <w:rFonts w:hAnsi="Times New Roman"/>
                <w:sz w:val="24"/>
                <w:szCs w:val="24"/>
              </w:rPr>
            </w:pPr>
            <w:r w:rsidRPr="00883572">
              <w:rPr>
                <w:rFonts w:hAnsi="Times New Roman" w:hint="eastAsia"/>
                <w:sz w:val="24"/>
                <w:szCs w:val="24"/>
              </w:rPr>
              <w:t>100%</w:t>
            </w:r>
          </w:p>
        </w:tc>
      </w:tr>
      <w:tr w:rsidR="004D6830" w:rsidRPr="00456BFB" w14:paraId="10A86E51" w14:textId="77777777" w:rsidTr="00D934B6">
        <w:trPr>
          <w:cantSplit/>
          <w:trHeight w:val="454"/>
        </w:trPr>
        <w:tc>
          <w:tcPr>
            <w:tcW w:w="0" w:type="auto"/>
            <w:tcBorders>
              <w:top w:val="single" w:sz="4" w:space="0" w:color="auto"/>
              <w:left w:val="single" w:sz="4" w:space="0" w:color="auto"/>
              <w:bottom w:val="single" w:sz="4" w:space="0" w:color="auto"/>
              <w:right w:val="single" w:sz="4" w:space="0" w:color="auto"/>
            </w:tcBorders>
            <w:vAlign w:val="center"/>
          </w:tcPr>
          <w:p w14:paraId="1720E0DF" w14:textId="148DAC13" w:rsidR="004D6830" w:rsidRPr="004D6830" w:rsidRDefault="004D6830" w:rsidP="004D6830">
            <w:pPr>
              <w:spacing w:line="240" w:lineRule="auto"/>
              <w:ind w:firstLineChars="0" w:firstLine="0"/>
              <w:jc w:val="left"/>
              <w:rPr>
                <w:rFonts w:hint="eastAsia"/>
                <w:color w:val="333333"/>
                <w:sz w:val="24"/>
                <w:szCs w:val="24"/>
              </w:rPr>
            </w:pPr>
            <w:r w:rsidRPr="004D6830">
              <w:rPr>
                <w:rFonts w:hint="eastAsia"/>
                <w:sz w:val="24"/>
                <w:szCs w:val="24"/>
              </w:rPr>
              <w:t>产出数量指标7-法制宣传工作完成率</w:t>
            </w:r>
          </w:p>
        </w:tc>
        <w:tc>
          <w:tcPr>
            <w:tcW w:w="0" w:type="auto"/>
            <w:tcBorders>
              <w:top w:val="single" w:sz="4" w:space="0" w:color="auto"/>
              <w:left w:val="nil"/>
              <w:bottom w:val="single" w:sz="4" w:space="0" w:color="auto"/>
              <w:right w:val="single" w:sz="4" w:space="0" w:color="auto"/>
            </w:tcBorders>
            <w:vAlign w:val="center"/>
          </w:tcPr>
          <w:p w14:paraId="635F9471" w14:textId="515ED944" w:rsidR="004D6830" w:rsidRPr="004D6830" w:rsidRDefault="004D6830" w:rsidP="004D6830">
            <w:pPr>
              <w:spacing w:line="240" w:lineRule="auto"/>
              <w:ind w:firstLineChars="0" w:firstLine="0"/>
              <w:jc w:val="center"/>
              <w:rPr>
                <w:rFonts w:hAnsi="Times New Roman" w:hint="eastAsia"/>
                <w:color w:val="000000"/>
                <w:sz w:val="24"/>
                <w:szCs w:val="24"/>
              </w:rPr>
            </w:pPr>
            <w:r w:rsidRPr="004D6830">
              <w:rPr>
                <w:rFonts w:hint="eastAsia"/>
                <w:color w:val="000000"/>
                <w:sz w:val="24"/>
                <w:szCs w:val="24"/>
              </w:rPr>
              <w:t>100%</w:t>
            </w:r>
          </w:p>
        </w:tc>
        <w:tc>
          <w:tcPr>
            <w:tcW w:w="0" w:type="auto"/>
            <w:tcBorders>
              <w:top w:val="single" w:sz="4" w:space="0" w:color="auto"/>
              <w:left w:val="nil"/>
              <w:bottom w:val="single" w:sz="4" w:space="0" w:color="auto"/>
              <w:right w:val="single" w:sz="4" w:space="0" w:color="auto"/>
            </w:tcBorders>
            <w:vAlign w:val="center"/>
          </w:tcPr>
          <w:p w14:paraId="64CE8D30" w14:textId="30F40EC9" w:rsidR="004D6830" w:rsidRPr="004D6830" w:rsidRDefault="004D6830" w:rsidP="004D6830">
            <w:pPr>
              <w:spacing w:line="240" w:lineRule="auto"/>
              <w:ind w:firstLineChars="0" w:firstLine="0"/>
              <w:jc w:val="center"/>
              <w:rPr>
                <w:rFonts w:hAnsi="Times New Roman" w:hint="eastAsia"/>
                <w:color w:val="000000"/>
                <w:sz w:val="24"/>
                <w:szCs w:val="24"/>
              </w:rPr>
            </w:pPr>
            <w:r w:rsidRPr="004D6830">
              <w:rPr>
                <w:rFonts w:hint="eastAsia"/>
                <w:color w:val="000000"/>
                <w:sz w:val="24"/>
                <w:szCs w:val="24"/>
              </w:rPr>
              <w:t>100%</w:t>
            </w:r>
          </w:p>
        </w:tc>
        <w:tc>
          <w:tcPr>
            <w:tcW w:w="0" w:type="auto"/>
            <w:tcBorders>
              <w:top w:val="single" w:sz="4" w:space="0" w:color="auto"/>
              <w:left w:val="nil"/>
              <w:bottom w:val="single" w:sz="4" w:space="0" w:color="auto"/>
              <w:right w:val="single" w:sz="4" w:space="0" w:color="auto"/>
            </w:tcBorders>
            <w:vAlign w:val="center"/>
          </w:tcPr>
          <w:p w14:paraId="630B57FB" w14:textId="6AFC1AAD" w:rsidR="004D6830" w:rsidRPr="004D6830" w:rsidRDefault="004D6830" w:rsidP="004D6830">
            <w:pPr>
              <w:spacing w:line="240" w:lineRule="auto"/>
              <w:ind w:firstLineChars="0" w:firstLine="0"/>
              <w:jc w:val="center"/>
              <w:rPr>
                <w:rFonts w:hAnsi="Times New Roman" w:hint="eastAsia"/>
                <w:sz w:val="24"/>
                <w:szCs w:val="24"/>
              </w:rPr>
            </w:pPr>
            <w:r w:rsidRPr="004D6830">
              <w:rPr>
                <w:rFonts w:hint="eastAsia"/>
                <w:color w:val="000000"/>
                <w:sz w:val="24"/>
                <w:szCs w:val="24"/>
              </w:rPr>
              <w:t>2.45</w:t>
            </w:r>
          </w:p>
        </w:tc>
        <w:tc>
          <w:tcPr>
            <w:tcW w:w="0" w:type="auto"/>
            <w:tcBorders>
              <w:top w:val="single" w:sz="4" w:space="0" w:color="auto"/>
              <w:left w:val="nil"/>
              <w:bottom w:val="single" w:sz="4" w:space="0" w:color="auto"/>
              <w:right w:val="single" w:sz="4" w:space="0" w:color="auto"/>
            </w:tcBorders>
            <w:vAlign w:val="center"/>
          </w:tcPr>
          <w:p w14:paraId="453B2774" w14:textId="43F94DAD" w:rsidR="004D6830" w:rsidRPr="004D6830" w:rsidRDefault="004D6830" w:rsidP="004D6830">
            <w:pPr>
              <w:spacing w:line="240" w:lineRule="auto"/>
              <w:ind w:firstLineChars="0" w:firstLine="0"/>
              <w:jc w:val="center"/>
              <w:rPr>
                <w:rFonts w:hAnsi="Times New Roman" w:hint="eastAsia"/>
                <w:sz w:val="24"/>
                <w:szCs w:val="24"/>
              </w:rPr>
            </w:pPr>
            <w:r w:rsidRPr="004D6830">
              <w:rPr>
                <w:rFonts w:hint="eastAsia"/>
                <w:color w:val="333333"/>
                <w:sz w:val="24"/>
                <w:szCs w:val="24"/>
              </w:rPr>
              <w:t>2.45</w:t>
            </w:r>
          </w:p>
        </w:tc>
        <w:tc>
          <w:tcPr>
            <w:tcW w:w="0" w:type="auto"/>
            <w:tcBorders>
              <w:top w:val="single" w:sz="4" w:space="0" w:color="auto"/>
              <w:left w:val="nil"/>
              <w:bottom w:val="single" w:sz="4" w:space="0" w:color="auto"/>
              <w:right w:val="single" w:sz="4" w:space="0" w:color="auto"/>
            </w:tcBorders>
            <w:vAlign w:val="center"/>
          </w:tcPr>
          <w:p w14:paraId="09655CDE" w14:textId="633D2430" w:rsidR="004D6830" w:rsidRPr="00456BFB" w:rsidRDefault="004D6830" w:rsidP="004D6830">
            <w:pPr>
              <w:spacing w:line="240" w:lineRule="auto"/>
              <w:ind w:firstLineChars="0" w:firstLine="0"/>
              <w:jc w:val="center"/>
              <w:rPr>
                <w:rFonts w:hAnsi="Times New Roman"/>
                <w:sz w:val="24"/>
                <w:szCs w:val="24"/>
              </w:rPr>
            </w:pPr>
            <w:r w:rsidRPr="00883572">
              <w:rPr>
                <w:rFonts w:hAnsi="Times New Roman" w:hint="eastAsia"/>
                <w:sz w:val="24"/>
                <w:szCs w:val="24"/>
              </w:rPr>
              <w:t>100%</w:t>
            </w:r>
          </w:p>
        </w:tc>
      </w:tr>
      <w:tr w:rsidR="004D6830" w:rsidRPr="00456BFB" w14:paraId="5BD41F2C" w14:textId="77777777" w:rsidTr="009C5C1C">
        <w:trPr>
          <w:cantSplit/>
          <w:trHeight w:val="454"/>
        </w:trPr>
        <w:tc>
          <w:tcPr>
            <w:tcW w:w="0" w:type="auto"/>
            <w:tcBorders>
              <w:top w:val="single" w:sz="4" w:space="0" w:color="auto"/>
              <w:left w:val="single" w:sz="4" w:space="0" w:color="auto"/>
              <w:bottom w:val="single" w:sz="4" w:space="0" w:color="auto"/>
              <w:right w:val="single" w:sz="4" w:space="0" w:color="auto"/>
            </w:tcBorders>
            <w:vAlign w:val="center"/>
          </w:tcPr>
          <w:p w14:paraId="3EE2C8C1" w14:textId="1B179F04" w:rsidR="004D6830" w:rsidRPr="004D6830" w:rsidRDefault="004D6830" w:rsidP="004D6830">
            <w:pPr>
              <w:spacing w:line="240" w:lineRule="auto"/>
              <w:ind w:firstLineChars="0" w:firstLine="0"/>
              <w:jc w:val="left"/>
              <w:rPr>
                <w:rFonts w:hint="eastAsia"/>
                <w:color w:val="333333"/>
                <w:sz w:val="24"/>
                <w:szCs w:val="24"/>
              </w:rPr>
            </w:pPr>
            <w:r w:rsidRPr="004D6830">
              <w:rPr>
                <w:rFonts w:hint="eastAsia"/>
                <w:sz w:val="24"/>
                <w:szCs w:val="24"/>
              </w:rPr>
              <w:t>产出质量指标1-一审服判息诉率</w:t>
            </w:r>
          </w:p>
        </w:tc>
        <w:tc>
          <w:tcPr>
            <w:tcW w:w="0" w:type="auto"/>
            <w:tcBorders>
              <w:top w:val="single" w:sz="4" w:space="0" w:color="auto"/>
              <w:left w:val="nil"/>
              <w:bottom w:val="single" w:sz="4" w:space="0" w:color="auto"/>
              <w:right w:val="single" w:sz="4" w:space="0" w:color="auto"/>
            </w:tcBorders>
            <w:vAlign w:val="center"/>
          </w:tcPr>
          <w:p w14:paraId="1D3C5B5F" w14:textId="3F83CBE6" w:rsidR="004D6830" w:rsidRPr="004D6830" w:rsidRDefault="004D6830" w:rsidP="004D6830">
            <w:pPr>
              <w:spacing w:line="240" w:lineRule="auto"/>
              <w:ind w:firstLineChars="0" w:firstLine="0"/>
              <w:jc w:val="center"/>
              <w:rPr>
                <w:rFonts w:hAnsi="Times New Roman" w:hint="eastAsia"/>
                <w:color w:val="000000"/>
                <w:sz w:val="24"/>
                <w:szCs w:val="24"/>
              </w:rPr>
            </w:pPr>
            <w:r w:rsidRPr="004D6830">
              <w:rPr>
                <w:rFonts w:hint="eastAsia"/>
                <w:color w:val="000000"/>
                <w:sz w:val="24"/>
                <w:szCs w:val="24"/>
              </w:rPr>
              <w:t>≥85%</w:t>
            </w:r>
          </w:p>
        </w:tc>
        <w:tc>
          <w:tcPr>
            <w:tcW w:w="0" w:type="auto"/>
            <w:tcBorders>
              <w:top w:val="single" w:sz="4" w:space="0" w:color="auto"/>
              <w:left w:val="nil"/>
              <w:bottom w:val="single" w:sz="4" w:space="0" w:color="auto"/>
              <w:right w:val="single" w:sz="4" w:space="0" w:color="auto"/>
            </w:tcBorders>
            <w:vAlign w:val="center"/>
          </w:tcPr>
          <w:p w14:paraId="2F8A1B63" w14:textId="236C3031" w:rsidR="004D6830" w:rsidRPr="004D6830" w:rsidRDefault="004D6830" w:rsidP="004D6830">
            <w:pPr>
              <w:spacing w:line="240" w:lineRule="auto"/>
              <w:ind w:firstLineChars="0" w:firstLine="0"/>
              <w:jc w:val="center"/>
              <w:rPr>
                <w:rFonts w:hAnsi="Times New Roman" w:hint="eastAsia"/>
                <w:color w:val="000000"/>
                <w:sz w:val="24"/>
                <w:szCs w:val="24"/>
              </w:rPr>
            </w:pPr>
            <w:r w:rsidRPr="004D6830">
              <w:rPr>
                <w:rFonts w:hint="eastAsia"/>
                <w:color w:val="000000"/>
                <w:sz w:val="24"/>
                <w:szCs w:val="24"/>
              </w:rPr>
              <w:t>87.51%</w:t>
            </w:r>
          </w:p>
        </w:tc>
        <w:tc>
          <w:tcPr>
            <w:tcW w:w="0" w:type="auto"/>
            <w:tcBorders>
              <w:top w:val="single" w:sz="4" w:space="0" w:color="auto"/>
              <w:left w:val="nil"/>
              <w:bottom w:val="single" w:sz="4" w:space="0" w:color="auto"/>
              <w:right w:val="single" w:sz="4" w:space="0" w:color="auto"/>
            </w:tcBorders>
            <w:vAlign w:val="center"/>
          </w:tcPr>
          <w:p w14:paraId="60497091" w14:textId="6BB65534" w:rsidR="004D6830" w:rsidRPr="004D6830" w:rsidRDefault="004D6830" w:rsidP="004D6830">
            <w:pPr>
              <w:spacing w:line="240" w:lineRule="auto"/>
              <w:ind w:firstLineChars="0" w:firstLine="0"/>
              <w:jc w:val="center"/>
              <w:rPr>
                <w:rFonts w:hAnsi="Times New Roman" w:hint="eastAsia"/>
                <w:sz w:val="24"/>
                <w:szCs w:val="24"/>
              </w:rPr>
            </w:pPr>
            <w:r w:rsidRPr="004D6830">
              <w:rPr>
                <w:rFonts w:hint="eastAsia"/>
                <w:color w:val="000000"/>
                <w:sz w:val="24"/>
                <w:szCs w:val="24"/>
              </w:rPr>
              <w:t>2.45</w:t>
            </w:r>
          </w:p>
        </w:tc>
        <w:tc>
          <w:tcPr>
            <w:tcW w:w="0" w:type="auto"/>
            <w:tcBorders>
              <w:top w:val="single" w:sz="4" w:space="0" w:color="auto"/>
              <w:left w:val="nil"/>
              <w:bottom w:val="single" w:sz="4" w:space="0" w:color="auto"/>
              <w:right w:val="single" w:sz="4" w:space="0" w:color="auto"/>
            </w:tcBorders>
            <w:vAlign w:val="center"/>
          </w:tcPr>
          <w:p w14:paraId="7C704F14" w14:textId="1DB613FE" w:rsidR="004D6830" w:rsidRPr="004D6830" w:rsidRDefault="004D6830" w:rsidP="004D6830">
            <w:pPr>
              <w:spacing w:line="240" w:lineRule="auto"/>
              <w:ind w:firstLineChars="0" w:firstLine="0"/>
              <w:jc w:val="center"/>
              <w:rPr>
                <w:rFonts w:hAnsi="Times New Roman" w:hint="eastAsia"/>
                <w:sz w:val="24"/>
                <w:szCs w:val="24"/>
              </w:rPr>
            </w:pPr>
            <w:r w:rsidRPr="004D6830">
              <w:rPr>
                <w:rFonts w:hint="eastAsia"/>
                <w:color w:val="333333"/>
                <w:sz w:val="24"/>
                <w:szCs w:val="24"/>
              </w:rPr>
              <w:t>2.45</w:t>
            </w:r>
          </w:p>
        </w:tc>
        <w:tc>
          <w:tcPr>
            <w:tcW w:w="0" w:type="auto"/>
            <w:tcBorders>
              <w:top w:val="single" w:sz="4" w:space="0" w:color="auto"/>
              <w:left w:val="nil"/>
              <w:bottom w:val="single" w:sz="4" w:space="0" w:color="auto"/>
              <w:right w:val="single" w:sz="4" w:space="0" w:color="auto"/>
            </w:tcBorders>
            <w:vAlign w:val="center"/>
          </w:tcPr>
          <w:p w14:paraId="7B969B63" w14:textId="09E53CD0" w:rsidR="004D6830" w:rsidRPr="00456BFB" w:rsidRDefault="004D6830" w:rsidP="004D6830">
            <w:pPr>
              <w:spacing w:line="240" w:lineRule="auto"/>
              <w:ind w:firstLineChars="0" w:firstLine="0"/>
              <w:jc w:val="center"/>
              <w:rPr>
                <w:rFonts w:hAnsi="Times New Roman"/>
                <w:sz w:val="24"/>
                <w:szCs w:val="24"/>
              </w:rPr>
            </w:pPr>
            <w:r w:rsidRPr="002B3088">
              <w:rPr>
                <w:rFonts w:hAnsi="Times New Roman" w:hint="eastAsia"/>
                <w:sz w:val="24"/>
                <w:szCs w:val="24"/>
              </w:rPr>
              <w:t>100%</w:t>
            </w:r>
          </w:p>
        </w:tc>
      </w:tr>
      <w:tr w:rsidR="004D6830" w:rsidRPr="00456BFB" w14:paraId="3496133C" w14:textId="77777777" w:rsidTr="009C5C1C">
        <w:trPr>
          <w:cantSplit/>
          <w:trHeight w:val="454"/>
        </w:trPr>
        <w:tc>
          <w:tcPr>
            <w:tcW w:w="0" w:type="auto"/>
            <w:tcBorders>
              <w:top w:val="single" w:sz="4" w:space="0" w:color="auto"/>
              <w:left w:val="single" w:sz="4" w:space="0" w:color="auto"/>
              <w:bottom w:val="single" w:sz="4" w:space="0" w:color="auto"/>
              <w:right w:val="single" w:sz="4" w:space="0" w:color="auto"/>
            </w:tcBorders>
            <w:vAlign w:val="center"/>
          </w:tcPr>
          <w:p w14:paraId="3D5D3B70" w14:textId="726E7A95" w:rsidR="004D6830" w:rsidRPr="004D6830" w:rsidRDefault="004D6830" w:rsidP="004D6830">
            <w:pPr>
              <w:spacing w:line="240" w:lineRule="auto"/>
              <w:ind w:firstLineChars="0" w:firstLine="0"/>
              <w:jc w:val="left"/>
              <w:rPr>
                <w:rFonts w:hint="eastAsia"/>
                <w:color w:val="333333"/>
                <w:sz w:val="24"/>
                <w:szCs w:val="24"/>
              </w:rPr>
            </w:pPr>
            <w:r w:rsidRPr="004D6830">
              <w:rPr>
                <w:rFonts w:hint="eastAsia"/>
                <w:sz w:val="24"/>
                <w:szCs w:val="24"/>
              </w:rPr>
              <w:t>产出质量指标2-再审审查率</w:t>
            </w:r>
          </w:p>
        </w:tc>
        <w:tc>
          <w:tcPr>
            <w:tcW w:w="0" w:type="auto"/>
            <w:tcBorders>
              <w:top w:val="single" w:sz="4" w:space="0" w:color="auto"/>
              <w:left w:val="nil"/>
              <w:bottom w:val="single" w:sz="4" w:space="0" w:color="auto"/>
              <w:right w:val="single" w:sz="4" w:space="0" w:color="auto"/>
            </w:tcBorders>
            <w:vAlign w:val="center"/>
          </w:tcPr>
          <w:p w14:paraId="3CBE0C95" w14:textId="23F79F79" w:rsidR="004D6830" w:rsidRPr="004D6830" w:rsidRDefault="004D6830" w:rsidP="004D6830">
            <w:pPr>
              <w:spacing w:line="240" w:lineRule="auto"/>
              <w:ind w:firstLineChars="0" w:firstLine="0"/>
              <w:jc w:val="center"/>
              <w:rPr>
                <w:rFonts w:hAnsi="Times New Roman" w:hint="eastAsia"/>
                <w:color w:val="000000"/>
                <w:sz w:val="24"/>
                <w:szCs w:val="24"/>
              </w:rPr>
            </w:pPr>
            <w:r w:rsidRPr="004D6830">
              <w:rPr>
                <w:rFonts w:hint="eastAsia"/>
                <w:color w:val="000000"/>
                <w:sz w:val="24"/>
                <w:szCs w:val="24"/>
              </w:rPr>
              <w:t>≤1%</w:t>
            </w:r>
          </w:p>
        </w:tc>
        <w:tc>
          <w:tcPr>
            <w:tcW w:w="0" w:type="auto"/>
            <w:tcBorders>
              <w:top w:val="single" w:sz="4" w:space="0" w:color="auto"/>
              <w:left w:val="nil"/>
              <w:bottom w:val="single" w:sz="4" w:space="0" w:color="auto"/>
              <w:right w:val="single" w:sz="4" w:space="0" w:color="auto"/>
            </w:tcBorders>
            <w:vAlign w:val="center"/>
          </w:tcPr>
          <w:p w14:paraId="61F58240" w14:textId="3ACE68B1" w:rsidR="004D6830" w:rsidRPr="004D6830" w:rsidRDefault="004D6830" w:rsidP="004D6830">
            <w:pPr>
              <w:spacing w:line="240" w:lineRule="auto"/>
              <w:ind w:firstLineChars="0" w:firstLine="0"/>
              <w:jc w:val="center"/>
              <w:rPr>
                <w:rFonts w:hAnsi="Times New Roman" w:hint="eastAsia"/>
                <w:color w:val="000000"/>
                <w:sz w:val="24"/>
                <w:szCs w:val="24"/>
              </w:rPr>
            </w:pPr>
            <w:r w:rsidRPr="004D6830">
              <w:rPr>
                <w:rFonts w:hint="eastAsia"/>
                <w:color w:val="000000"/>
                <w:sz w:val="24"/>
                <w:szCs w:val="24"/>
              </w:rPr>
              <w:t>0.15%</w:t>
            </w:r>
          </w:p>
        </w:tc>
        <w:tc>
          <w:tcPr>
            <w:tcW w:w="0" w:type="auto"/>
            <w:tcBorders>
              <w:top w:val="single" w:sz="4" w:space="0" w:color="auto"/>
              <w:left w:val="nil"/>
              <w:bottom w:val="single" w:sz="4" w:space="0" w:color="auto"/>
              <w:right w:val="single" w:sz="4" w:space="0" w:color="auto"/>
            </w:tcBorders>
            <w:vAlign w:val="center"/>
          </w:tcPr>
          <w:p w14:paraId="2292AE17" w14:textId="758954FE" w:rsidR="004D6830" w:rsidRPr="004D6830" w:rsidRDefault="004D6830" w:rsidP="004D6830">
            <w:pPr>
              <w:spacing w:line="240" w:lineRule="auto"/>
              <w:ind w:firstLineChars="0" w:firstLine="0"/>
              <w:jc w:val="center"/>
              <w:rPr>
                <w:rFonts w:hAnsi="Times New Roman" w:hint="eastAsia"/>
                <w:sz w:val="24"/>
                <w:szCs w:val="24"/>
              </w:rPr>
            </w:pPr>
            <w:r w:rsidRPr="004D6830">
              <w:rPr>
                <w:rFonts w:hint="eastAsia"/>
                <w:color w:val="000000"/>
                <w:sz w:val="24"/>
                <w:szCs w:val="24"/>
              </w:rPr>
              <w:t>2.45</w:t>
            </w:r>
          </w:p>
        </w:tc>
        <w:tc>
          <w:tcPr>
            <w:tcW w:w="0" w:type="auto"/>
            <w:tcBorders>
              <w:top w:val="single" w:sz="4" w:space="0" w:color="auto"/>
              <w:left w:val="nil"/>
              <w:bottom w:val="single" w:sz="4" w:space="0" w:color="auto"/>
              <w:right w:val="single" w:sz="4" w:space="0" w:color="auto"/>
            </w:tcBorders>
            <w:vAlign w:val="center"/>
          </w:tcPr>
          <w:p w14:paraId="702D5DDA" w14:textId="65CF4180" w:rsidR="004D6830" w:rsidRPr="004D6830" w:rsidRDefault="004D6830" w:rsidP="004D6830">
            <w:pPr>
              <w:spacing w:line="240" w:lineRule="auto"/>
              <w:ind w:firstLineChars="0" w:firstLine="0"/>
              <w:jc w:val="center"/>
              <w:rPr>
                <w:rFonts w:hAnsi="Times New Roman" w:hint="eastAsia"/>
                <w:sz w:val="24"/>
                <w:szCs w:val="24"/>
              </w:rPr>
            </w:pPr>
            <w:r w:rsidRPr="004D6830">
              <w:rPr>
                <w:rFonts w:hint="eastAsia"/>
                <w:color w:val="000000"/>
                <w:sz w:val="24"/>
                <w:szCs w:val="24"/>
              </w:rPr>
              <w:t>2.45</w:t>
            </w:r>
          </w:p>
        </w:tc>
        <w:tc>
          <w:tcPr>
            <w:tcW w:w="0" w:type="auto"/>
            <w:tcBorders>
              <w:top w:val="single" w:sz="4" w:space="0" w:color="auto"/>
              <w:left w:val="nil"/>
              <w:bottom w:val="single" w:sz="4" w:space="0" w:color="auto"/>
              <w:right w:val="single" w:sz="4" w:space="0" w:color="auto"/>
            </w:tcBorders>
            <w:vAlign w:val="center"/>
          </w:tcPr>
          <w:p w14:paraId="17766890" w14:textId="3A5AB322" w:rsidR="004D6830" w:rsidRPr="00456BFB" w:rsidRDefault="004D6830" w:rsidP="004D6830">
            <w:pPr>
              <w:spacing w:line="240" w:lineRule="auto"/>
              <w:ind w:firstLineChars="0" w:firstLine="0"/>
              <w:jc w:val="center"/>
              <w:rPr>
                <w:rFonts w:hAnsi="Times New Roman"/>
                <w:sz w:val="24"/>
                <w:szCs w:val="24"/>
              </w:rPr>
            </w:pPr>
            <w:r w:rsidRPr="002B3088">
              <w:rPr>
                <w:rFonts w:hAnsi="Times New Roman" w:hint="eastAsia"/>
                <w:sz w:val="24"/>
                <w:szCs w:val="24"/>
              </w:rPr>
              <w:t>100%</w:t>
            </w:r>
          </w:p>
        </w:tc>
      </w:tr>
      <w:tr w:rsidR="004D6830" w:rsidRPr="00456BFB" w14:paraId="4F322A5C" w14:textId="77777777" w:rsidTr="009C5C1C">
        <w:trPr>
          <w:cantSplit/>
          <w:trHeight w:val="454"/>
        </w:trPr>
        <w:tc>
          <w:tcPr>
            <w:tcW w:w="0" w:type="auto"/>
            <w:tcBorders>
              <w:top w:val="single" w:sz="4" w:space="0" w:color="auto"/>
              <w:left w:val="single" w:sz="4" w:space="0" w:color="auto"/>
              <w:bottom w:val="single" w:sz="4" w:space="0" w:color="auto"/>
              <w:right w:val="single" w:sz="4" w:space="0" w:color="auto"/>
            </w:tcBorders>
            <w:vAlign w:val="center"/>
          </w:tcPr>
          <w:p w14:paraId="1E7502E9" w14:textId="2C1C0451" w:rsidR="004D6830" w:rsidRPr="004D6830" w:rsidRDefault="004D6830" w:rsidP="004D6830">
            <w:pPr>
              <w:spacing w:line="240" w:lineRule="auto"/>
              <w:ind w:firstLineChars="0" w:firstLine="0"/>
              <w:jc w:val="left"/>
              <w:rPr>
                <w:rFonts w:hint="eastAsia"/>
                <w:color w:val="333333"/>
                <w:sz w:val="24"/>
                <w:szCs w:val="24"/>
              </w:rPr>
            </w:pPr>
            <w:r w:rsidRPr="004D6830">
              <w:rPr>
                <w:rFonts w:hint="eastAsia"/>
                <w:sz w:val="24"/>
                <w:szCs w:val="24"/>
              </w:rPr>
              <w:t>产出质量指标3-维修改造项目验收合格率</w:t>
            </w:r>
          </w:p>
        </w:tc>
        <w:tc>
          <w:tcPr>
            <w:tcW w:w="0" w:type="auto"/>
            <w:tcBorders>
              <w:top w:val="single" w:sz="4" w:space="0" w:color="auto"/>
              <w:left w:val="nil"/>
              <w:bottom w:val="single" w:sz="4" w:space="0" w:color="auto"/>
              <w:right w:val="single" w:sz="4" w:space="0" w:color="auto"/>
            </w:tcBorders>
            <w:vAlign w:val="center"/>
          </w:tcPr>
          <w:p w14:paraId="09FD646A" w14:textId="747E3CF4" w:rsidR="004D6830" w:rsidRPr="004D6830" w:rsidRDefault="004D6830" w:rsidP="004D6830">
            <w:pPr>
              <w:spacing w:line="240" w:lineRule="auto"/>
              <w:ind w:firstLineChars="0" w:firstLine="0"/>
              <w:jc w:val="center"/>
              <w:rPr>
                <w:rFonts w:hAnsi="Times New Roman" w:hint="eastAsia"/>
                <w:color w:val="000000"/>
                <w:sz w:val="24"/>
                <w:szCs w:val="24"/>
              </w:rPr>
            </w:pPr>
            <w:r w:rsidRPr="004D6830">
              <w:rPr>
                <w:rFonts w:hint="eastAsia"/>
                <w:color w:val="000000"/>
                <w:sz w:val="24"/>
                <w:szCs w:val="24"/>
              </w:rPr>
              <w:t>100%</w:t>
            </w:r>
          </w:p>
        </w:tc>
        <w:tc>
          <w:tcPr>
            <w:tcW w:w="0" w:type="auto"/>
            <w:tcBorders>
              <w:top w:val="single" w:sz="4" w:space="0" w:color="auto"/>
              <w:left w:val="nil"/>
              <w:bottom w:val="single" w:sz="4" w:space="0" w:color="auto"/>
              <w:right w:val="single" w:sz="4" w:space="0" w:color="auto"/>
            </w:tcBorders>
            <w:vAlign w:val="center"/>
          </w:tcPr>
          <w:p w14:paraId="5901D9B9" w14:textId="40C1ACA3" w:rsidR="004D6830" w:rsidRPr="004D6830" w:rsidRDefault="004D6830" w:rsidP="004D6830">
            <w:pPr>
              <w:spacing w:line="240" w:lineRule="auto"/>
              <w:ind w:firstLineChars="0" w:firstLine="0"/>
              <w:jc w:val="center"/>
              <w:rPr>
                <w:rFonts w:hAnsi="Times New Roman" w:hint="eastAsia"/>
                <w:color w:val="000000"/>
                <w:sz w:val="24"/>
                <w:szCs w:val="24"/>
              </w:rPr>
            </w:pPr>
            <w:r w:rsidRPr="004D6830">
              <w:rPr>
                <w:rFonts w:hint="eastAsia"/>
                <w:color w:val="000000"/>
                <w:sz w:val="24"/>
                <w:szCs w:val="24"/>
              </w:rPr>
              <w:t>100%</w:t>
            </w:r>
          </w:p>
        </w:tc>
        <w:tc>
          <w:tcPr>
            <w:tcW w:w="0" w:type="auto"/>
            <w:tcBorders>
              <w:top w:val="single" w:sz="4" w:space="0" w:color="auto"/>
              <w:left w:val="nil"/>
              <w:bottom w:val="single" w:sz="4" w:space="0" w:color="auto"/>
              <w:right w:val="single" w:sz="4" w:space="0" w:color="auto"/>
            </w:tcBorders>
            <w:vAlign w:val="center"/>
          </w:tcPr>
          <w:p w14:paraId="370A7649" w14:textId="29BF4FC8" w:rsidR="004D6830" w:rsidRPr="004D6830" w:rsidRDefault="004D6830" w:rsidP="004D6830">
            <w:pPr>
              <w:spacing w:line="240" w:lineRule="auto"/>
              <w:ind w:firstLineChars="0" w:firstLine="0"/>
              <w:jc w:val="center"/>
              <w:rPr>
                <w:rFonts w:hAnsi="Times New Roman" w:hint="eastAsia"/>
                <w:sz w:val="24"/>
                <w:szCs w:val="24"/>
              </w:rPr>
            </w:pPr>
            <w:r w:rsidRPr="004D6830">
              <w:rPr>
                <w:rFonts w:hint="eastAsia"/>
                <w:color w:val="000000"/>
                <w:sz w:val="24"/>
                <w:szCs w:val="24"/>
              </w:rPr>
              <w:t>2.45</w:t>
            </w:r>
          </w:p>
        </w:tc>
        <w:tc>
          <w:tcPr>
            <w:tcW w:w="0" w:type="auto"/>
            <w:tcBorders>
              <w:top w:val="single" w:sz="4" w:space="0" w:color="auto"/>
              <w:left w:val="nil"/>
              <w:bottom w:val="single" w:sz="4" w:space="0" w:color="auto"/>
              <w:right w:val="single" w:sz="4" w:space="0" w:color="auto"/>
            </w:tcBorders>
            <w:vAlign w:val="center"/>
          </w:tcPr>
          <w:p w14:paraId="27688D76" w14:textId="4AB5870F" w:rsidR="004D6830" w:rsidRPr="004D6830" w:rsidRDefault="004D6830" w:rsidP="004D6830">
            <w:pPr>
              <w:spacing w:line="240" w:lineRule="auto"/>
              <w:ind w:firstLineChars="0" w:firstLine="0"/>
              <w:jc w:val="center"/>
              <w:rPr>
                <w:rFonts w:hAnsi="Times New Roman" w:hint="eastAsia"/>
                <w:sz w:val="24"/>
                <w:szCs w:val="24"/>
              </w:rPr>
            </w:pPr>
            <w:r w:rsidRPr="004D6830">
              <w:rPr>
                <w:rFonts w:hint="eastAsia"/>
                <w:color w:val="333333"/>
                <w:sz w:val="24"/>
                <w:szCs w:val="24"/>
              </w:rPr>
              <w:t>2.45</w:t>
            </w:r>
          </w:p>
        </w:tc>
        <w:tc>
          <w:tcPr>
            <w:tcW w:w="0" w:type="auto"/>
            <w:tcBorders>
              <w:top w:val="single" w:sz="4" w:space="0" w:color="auto"/>
              <w:left w:val="nil"/>
              <w:bottom w:val="single" w:sz="4" w:space="0" w:color="auto"/>
              <w:right w:val="single" w:sz="4" w:space="0" w:color="auto"/>
            </w:tcBorders>
            <w:vAlign w:val="center"/>
          </w:tcPr>
          <w:p w14:paraId="7107B185" w14:textId="4496E256" w:rsidR="004D6830" w:rsidRPr="00456BFB" w:rsidRDefault="004D6830" w:rsidP="004D6830">
            <w:pPr>
              <w:spacing w:line="240" w:lineRule="auto"/>
              <w:ind w:firstLineChars="0" w:firstLine="0"/>
              <w:jc w:val="center"/>
              <w:rPr>
                <w:rFonts w:hAnsi="Times New Roman"/>
                <w:sz w:val="24"/>
                <w:szCs w:val="24"/>
              </w:rPr>
            </w:pPr>
            <w:r w:rsidRPr="002B3088">
              <w:rPr>
                <w:rFonts w:hAnsi="Times New Roman" w:hint="eastAsia"/>
                <w:sz w:val="24"/>
                <w:szCs w:val="24"/>
              </w:rPr>
              <w:t>100%</w:t>
            </w:r>
          </w:p>
        </w:tc>
      </w:tr>
      <w:tr w:rsidR="004D6830" w:rsidRPr="00456BFB" w14:paraId="72FAE802" w14:textId="77777777" w:rsidTr="009C5C1C">
        <w:trPr>
          <w:cantSplit/>
          <w:trHeight w:val="454"/>
        </w:trPr>
        <w:tc>
          <w:tcPr>
            <w:tcW w:w="0" w:type="auto"/>
            <w:tcBorders>
              <w:top w:val="single" w:sz="4" w:space="0" w:color="auto"/>
              <w:left w:val="single" w:sz="4" w:space="0" w:color="auto"/>
              <w:bottom w:val="single" w:sz="4" w:space="0" w:color="auto"/>
              <w:right w:val="single" w:sz="4" w:space="0" w:color="auto"/>
            </w:tcBorders>
            <w:vAlign w:val="center"/>
          </w:tcPr>
          <w:p w14:paraId="028BFFE1" w14:textId="12C124F7" w:rsidR="004D6830" w:rsidRPr="004D6830" w:rsidRDefault="004D6830" w:rsidP="004D6830">
            <w:pPr>
              <w:spacing w:line="240" w:lineRule="auto"/>
              <w:ind w:firstLineChars="0" w:firstLine="0"/>
              <w:jc w:val="left"/>
              <w:rPr>
                <w:rFonts w:hint="eastAsia"/>
                <w:color w:val="333333"/>
                <w:sz w:val="24"/>
                <w:szCs w:val="24"/>
              </w:rPr>
            </w:pPr>
            <w:r w:rsidRPr="004D6830">
              <w:rPr>
                <w:rFonts w:hint="eastAsia"/>
                <w:sz w:val="24"/>
                <w:szCs w:val="24"/>
              </w:rPr>
              <w:t>产出质量指标4-装备验收合格率</w:t>
            </w:r>
          </w:p>
        </w:tc>
        <w:tc>
          <w:tcPr>
            <w:tcW w:w="0" w:type="auto"/>
            <w:tcBorders>
              <w:top w:val="single" w:sz="4" w:space="0" w:color="auto"/>
              <w:left w:val="nil"/>
              <w:bottom w:val="single" w:sz="4" w:space="0" w:color="auto"/>
              <w:right w:val="single" w:sz="4" w:space="0" w:color="auto"/>
            </w:tcBorders>
            <w:vAlign w:val="center"/>
          </w:tcPr>
          <w:p w14:paraId="4FE41F12" w14:textId="0A5C63DF" w:rsidR="004D6830" w:rsidRPr="004D6830" w:rsidRDefault="004D6830" w:rsidP="004D6830">
            <w:pPr>
              <w:spacing w:line="240" w:lineRule="auto"/>
              <w:ind w:firstLineChars="0" w:firstLine="0"/>
              <w:jc w:val="center"/>
              <w:rPr>
                <w:rFonts w:hAnsi="Times New Roman" w:hint="eastAsia"/>
                <w:color w:val="000000"/>
                <w:sz w:val="24"/>
                <w:szCs w:val="24"/>
              </w:rPr>
            </w:pPr>
            <w:r w:rsidRPr="004D6830">
              <w:rPr>
                <w:rFonts w:hint="eastAsia"/>
                <w:color w:val="000000"/>
                <w:sz w:val="24"/>
                <w:szCs w:val="24"/>
              </w:rPr>
              <w:t>100%</w:t>
            </w:r>
          </w:p>
        </w:tc>
        <w:tc>
          <w:tcPr>
            <w:tcW w:w="0" w:type="auto"/>
            <w:tcBorders>
              <w:top w:val="single" w:sz="4" w:space="0" w:color="auto"/>
              <w:left w:val="nil"/>
              <w:bottom w:val="single" w:sz="4" w:space="0" w:color="auto"/>
              <w:right w:val="single" w:sz="4" w:space="0" w:color="auto"/>
            </w:tcBorders>
            <w:vAlign w:val="center"/>
          </w:tcPr>
          <w:p w14:paraId="7D88E88E" w14:textId="05A7E899" w:rsidR="004D6830" w:rsidRPr="004D6830" w:rsidRDefault="004D6830" w:rsidP="004D6830">
            <w:pPr>
              <w:spacing w:line="240" w:lineRule="auto"/>
              <w:ind w:firstLineChars="0" w:firstLine="0"/>
              <w:jc w:val="center"/>
              <w:rPr>
                <w:rFonts w:hAnsi="Times New Roman" w:hint="eastAsia"/>
                <w:color w:val="000000"/>
                <w:sz w:val="24"/>
                <w:szCs w:val="24"/>
              </w:rPr>
            </w:pPr>
            <w:r w:rsidRPr="004D6830">
              <w:rPr>
                <w:rFonts w:hint="eastAsia"/>
                <w:color w:val="000000"/>
                <w:sz w:val="24"/>
                <w:szCs w:val="24"/>
              </w:rPr>
              <w:t>100%</w:t>
            </w:r>
          </w:p>
        </w:tc>
        <w:tc>
          <w:tcPr>
            <w:tcW w:w="0" w:type="auto"/>
            <w:tcBorders>
              <w:top w:val="single" w:sz="4" w:space="0" w:color="auto"/>
              <w:left w:val="nil"/>
              <w:bottom w:val="single" w:sz="4" w:space="0" w:color="auto"/>
              <w:right w:val="single" w:sz="4" w:space="0" w:color="auto"/>
            </w:tcBorders>
            <w:vAlign w:val="center"/>
          </w:tcPr>
          <w:p w14:paraId="084E7977" w14:textId="4012157A" w:rsidR="004D6830" w:rsidRPr="004D6830" w:rsidRDefault="004D6830" w:rsidP="004D6830">
            <w:pPr>
              <w:spacing w:line="240" w:lineRule="auto"/>
              <w:ind w:firstLineChars="0" w:firstLine="0"/>
              <w:jc w:val="center"/>
              <w:rPr>
                <w:rFonts w:hAnsi="Times New Roman" w:hint="eastAsia"/>
                <w:sz w:val="24"/>
                <w:szCs w:val="24"/>
              </w:rPr>
            </w:pPr>
            <w:r w:rsidRPr="004D6830">
              <w:rPr>
                <w:rFonts w:hint="eastAsia"/>
                <w:color w:val="000000"/>
                <w:sz w:val="24"/>
                <w:szCs w:val="24"/>
              </w:rPr>
              <w:t>2.45</w:t>
            </w:r>
          </w:p>
        </w:tc>
        <w:tc>
          <w:tcPr>
            <w:tcW w:w="0" w:type="auto"/>
            <w:tcBorders>
              <w:top w:val="single" w:sz="4" w:space="0" w:color="auto"/>
              <w:left w:val="nil"/>
              <w:bottom w:val="single" w:sz="4" w:space="0" w:color="auto"/>
              <w:right w:val="single" w:sz="4" w:space="0" w:color="auto"/>
            </w:tcBorders>
            <w:vAlign w:val="center"/>
          </w:tcPr>
          <w:p w14:paraId="459670AB" w14:textId="63FA11E8" w:rsidR="004D6830" w:rsidRPr="004D6830" w:rsidRDefault="004D6830" w:rsidP="004D6830">
            <w:pPr>
              <w:spacing w:line="240" w:lineRule="auto"/>
              <w:ind w:firstLineChars="0" w:firstLine="0"/>
              <w:jc w:val="center"/>
              <w:rPr>
                <w:rFonts w:hAnsi="Times New Roman" w:hint="eastAsia"/>
                <w:sz w:val="24"/>
                <w:szCs w:val="24"/>
              </w:rPr>
            </w:pPr>
            <w:r w:rsidRPr="004D6830">
              <w:rPr>
                <w:rFonts w:hint="eastAsia"/>
                <w:color w:val="333333"/>
                <w:sz w:val="24"/>
                <w:szCs w:val="24"/>
              </w:rPr>
              <w:t>2.45</w:t>
            </w:r>
          </w:p>
        </w:tc>
        <w:tc>
          <w:tcPr>
            <w:tcW w:w="0" w:type="auto"/>
            <w:tcBorders>
              <w:top w:val="single" w:sz="4" w:space="0" w:color="auto"/>
              <w:left w:val="nil"/>
              <w:bottom w:val="single" w:sz="4" w:space="0" w:color="auto"/>
              <w:right w:val="single" w:sz="4" w:space="0" w:color="auto"/>
            </w:tcBorders>
            <w:vAlign w:val="center"/>
          </w:tcPr>
          <w:p w14:paraId="376D30EE" w14:textId="6B75E5EA" w:rsidR="004D6830" w:rsidRPr="00456BFB" w:rsidRDefault="004D6830" w:rsidP="004D6830">
            <w:pPr>
              <w:spacing w:line="240" w:lineRule="auto"/>
              <w:ind w:firstLineChars="0" w:firstLine="0"/>
              <w:jc w:val="center"/>
              <w:rPr>
                <w:rFonts w:hAnsi="Times New Roman"/>
                <w:sz w:val="24"/>
                <w:szCs w:val="24"/>
              </w:rPr>
            </w:pPr>
            <w:r w:rsidRPr="002B3088">
              <w:rPr>
                <w:rFonts w:hAnsi="Times New Roman" w:hint="eastAsia"/>
                <w:sz w:val="24"/>
                <w:szCs w:val="24"/>
              </w:rPr>
              <w:t>100%</w:t>
            </w:r>
          </w:p>
        </w:tc>
      </w:tr>
      <w:tr w:rsidR="004D6830" w:rsidRPr="00456BFB" w14:paraId="3C617ADC" w14:textId="77777777" w:rsidTr="009C5C1C">
        <w:trPr>
          <w:cantSplit/>
          <w:trHeight w:val="454"/>
        </w:trPr>
        <w:tc>
          <w:tcPr>
            <w:tcW w:w="0" w:type="auto"/>
            <w:tcBorders>
              <w:top w:val="single" w:sz="4" w:space="0" w:color="auto"/>
              <w:left w:val="single" w:sz="4" w:space="0" w:color="auto"/>
              <w:bottom w:val="single" w:sz="4" w:space="0" w:color="auto"/>
              <w:right w:val="single" w:sz="4" w:space="0" w:color="auto"/>
            </w:tcBorders>
            <w:vAlign w:val="center"/>
          </w:tcPr>
          <w:p w14:paraId="45193312" w14:textId="5AB60A6C" w:rsidR="004D6830" w:rsidRPr="004D6830" w:rsidRDefault="004D6830" w:rsidP="004D6830">
            <w:pPr>
              <w:spacing w:line="240" w:lineRule="auto"/>
              <w:ind w:firstLineChars="0" w:firstLine="0"/>
              <w:jc w:val="left"/>
              <w:rPr>
                <w:rFonts w:hint="eastAsia"/>
                <w:color w:val="333333"/>
                <w:sz w:val="24"/>
                <w:szCs w:val="24"/>
              </w:rPr>
            </w:pPr>
            <w:r w:rsidRPr="004D6830">
              <w:rPr>
                <w:rFonts w:hint="eastAsia"/>
                <w:sz w:val="24"/>
                <w:szCs w:val="24"/>
              </w:rPr>
              <w:t>产出时效指标1-法定审限内结案率</w:t>
            </w:r>
          </w:p>
        </w:tc>
        <w:tc>
          <w:tcPr>
            <w:tcW w:w="0" w:type="auto"/>
            <w:tcBorders>
              <w:top w:val="single" w:sz="4" w:space="0" w:color="auto"/>
              <w:left w:val="nil"/>
              <w:bottom w:val="single" w:sz="4" w:space="0" w:color="auto"/>
              <w:right w:val="single" w:sz="4" w:space="0" w:color="auto"/>
            </w:tcBorders>
            <w:vAlign w:val="center"/>
          </w:tcPr>
          <w:p w14:paraId="72C911F4" w14:textId="5AB74D40" w:rsidR="004D6830" w:rsidRPr="004D6830" w:rsidRDefault="004D6830" w:rsidP="004D6830">
            <w:pPr>
              <w:spacing w:line="240" w:lineRule="auto"/>
              <w:ind w:firstLineChars="0" w:firstLine="0"/>
              <w:jc w:val="center"/>
              <w:rPr>
                <w:rFonts w:hAnsi="Times New Roman" w:hint="eastAsia"/>
                <w:color w:val="000000"/>
                <w:sz w:val="24"/>
                <w:szCs w:val="24"/>
              </w:rPr>
            </w:pPr>
            <w:r w:rsidRPr="004D6830">
              <w:rPr>
                <w:rFonts w:hint="eastAsia"/>
                <w:color w:val="000000"/>
                <w:sz w:val="24"/>
                <w:szCs w:val="24"/>
              </w:rPr>
              <w:t>≥95%</w:t>
            </w:r>
          </w:p>
        </w:tc>
        <w:tc>
          <w:tcPr>
            <w:tcW w:w="0" w:type="auto"/>
            <w:tcBorders>
              <w:top w:val="single" w:sz="4" w:space="0" w:color="auto"/>
              <w:left w:val="nil"/>
              <w:bottom w:val="single" w:sz="4" w:space="0" w:color="auto"/>
              <w:right w:val="single" w:sz="4" w:space="0" w:color="auto"/>
            </w:tcBorders>
            <w:vAlign w:val="center"/>
          </w:tcPr>
          <w:p w14:paraId="26C2A45F" w14:textId="4A6B0760" w:rsidR="004D6830" w:rsidRPr="004D6830" w:rsidRDefault="004D6830" w:rsidP="004D6830">
            <w:pPr>
              <w:spacing w:line="240" w:lineRule="auto"/>
              <w:ind w:firstLineChars="0" w:firstLine="0"/>
              <w:jc w:val="center"/>
              <w:rPr>
                <w:rFonts w:hAnsi="Times New Roman" w:hint="eastAsia"/>
                <w:color w:val="000000"/>
                <w:sz w:val="24"/>
                <w:szCs w:val="24"/>
              </w:rPr>
            </w:pPr>
            <w:r w:rsidRPr="004D6830">
              <w:rPr>
                <w:rFonts w:hint="eastAsia"/>
                <w:color w:val="000000"/>
                <w:sz w:val="24"/>
                <w:szCs w:val="24"/>
              </w:rPr>
              <w:t>100%</w:t>
            </w:r>
          </w:p>
        </w:tc>
        <w:tc>
          <w:tcPr>
            <w:tcW w:w="0" w:type="auto"/>
            <w:tcBorders>
              <w:top w:val="single" w:sz="4" w:space="0" w:color="auto"/>
              <w:left w:val="nil"/>
              <w:bottom w:val="single" w:sz="4" w:space="0" w:color="auto"/>
              <w:right w:val="single" w:sz="4" w:space="0" w:color="auto"/>
            </w:tcBorders>
            <w:vAlign w:val="center"/>
          </w:tcPr>
          <w:p w14:paraId="14288530" w14:textId="2D33861B" w:rsidR="004D6830" w:rsidRPr="004D6830" w:rsidRDefault="004D6830" w:rsidP="004D6830">
            <w:pPr>
              <w:spacing w:line="240" w:lineRule="auto"/>
              <w:ind w:firstLineChars="0" w:firstLine="0"/>
              <w:jc w:val="center"/>
              <w:rPr>
                <w:rFonts w:hAnsi="Times New Roman" w:hint="eastAsia"/>
                <w:sz w:val="24"/>
                <w:szCs w:val="24"/>
              </w:rPr>
            </w:pPr>
            <w:r w:rsidRPr="004D6830">
              <w:rPr>
                <w:rFonts w:hint="eastAsia"/>
                <w:color w:val="000000"/>
                <w:sz w:val="24"/>
                <w:szCs w:val="24"/>
              </w:rPr>
              <w:t>2.45</w:t>
            </w:r>
          </w:p>
        </w:tc>
        <w:tc>
          <w:tcPr>
            <w:tcW w:w="0" w:type="auto"/>
            <w:tcBorders>
              <w:top w:val="single" w:sz="4" w:space="0" w:color="auto"/>
              <w:left w:val="nil"/>
              <w:bottom w:val="single" w:sz="4" w:space="0" w:color="auto"/>
              <w:right w:val="single" w:sz="4" w:space="0" w:color="auto"/>
            </w:tcBorders>
            <w:vAlign w:val="center"/>
          </w:tcPr>
          <w:p w14:paraId="718A5083" w14:textId="72F4011F" w:rsidR="004D6830" w:rsidRPr="004D6830" w:rsidRDefault="004D6830" w:rsidP="004D6830">
            <w:pPr>
              <w:spacing w:line="240" w:lineRule="auto"/>
              <w:ind w:firstLineChars="0" w:firstLine="0"/>
              <w:jc w:val="center"/>
              <w:rPr>
                <w:rFonts w:hAnsi="Times New Roman" w:hint="eastAsia"/>
                <w:sz w:val="24"/>
                <w:szCs w:val="24"/>
              </w:rPr>
            </w:pPr>
            <w:r w:rsidRPr="004D6830">
              <w:rPr>
                <w:rFonts w:hint="eastAsia"/>
                <w:color w:val="333333"/>
                <w:sz w:val="24"/>
                <w:szCs w:val="24"/>
              </w:rPr>
              <w:t>2.45</w:t>
            </w:r>
          </w:p>
        </w:tc>
        <w:tc>
          <w:tcPr>
            <w:tcW w:w="0" w:type="auto"/>
            <w:tcBorders>
              <w:top w:val="single" w:sz="4" w:space="0" w:color="auto"/>
              <w:left w:val="nil"/>
              <w:bottom w:val="single" w:sz="4" w:space="0" w:color="auto"/>
              <w:right w:val="single" w:sz="4" w:space="0" w:color="auto"/>
            </w:tcBorders>
            <w:vAlign w:val="center"/>
          </w:tcPr>
          <w:p w14:paraId="623F95C4" w14:textId="250238B2" w:rsidR="004D6830" w:rsidRPr="00456BFB" w:rsidRDefault="004D6830" w:rsidP="004D6830">
            <w:pPr>
              <w:spacing w:line="240" w:lineRule="auto"/>
              <w:ind w:firstLineChars="0" w:firstLine="0"/>
              <w:jc w:val="center"/>
              <w:rPr>
                <w:rFonts w:hAnsi="Times New Roman"/>
                <w:sz w:val="24"/>
                <w:szCs w:val="24"/>
              </w:rPr>
            </w:pPr>
            <w:r w:rsidRPr="002B3088">
              <w:rPr>
                <w:rFonts w:hAnsi="Times New Roman" w:hint="eastAsia"/>
                <w:sz w:val="24"/>
                <w:szCs w:val="24"/>
              </w:rPr>
              <w:t>100%</w:t>
            </w:r>
          </w:p>
        </w:tc>
      </w:tr>
      <w:tr w:rsidR="004D6830" w:rsidRPr="00456BFB" w14:paraId="647FF509" w14:textId="77777777" w:rsidTr="009C5C1C">
        <w:trPr>
          <w:cantSplit/>
          <w:trHeight w:val="454"/>
        </w:trPr>
        <w:tc>
          <w:tcPr>
            <w:tcW w:w="0" w:type="auto"/>
            <w:tcBorders>
              <w:top w:val="single" w:sz="4" w:space="0" w:color="auto"/>
              <w:left w:val="single" w:sz="4" w:space="0" w:color="auto"/>
              <w:bottom w:val="single" w:sz="4" w:space="0" w:color="auto"/>
              <w:right w:val="single" w:sz="4" w:space="0" w:color="auto"/>
            </w:tcBorders>
            <w:vAlign w:val="center"/>
          </w:tcPr>
          <w:p w14:paraId="2DAA1C18" w14:textId="32F01138" w:rsidR="004D6830" w:rsidRPr="004D6830" w:rsidRDefault="004D6830" w:rsidP="004D6830">
            <w:pPr>
              <w:spacing w:line="240" w:lineRule="auto"/>
              <w:ind w:firstLineChars="0" w:firstLine="0"/>
              <w:jc w:val="left"/>
              <w:rPr>
                <w:rFonts w:hint="eastAsia"/>
                <w:color w:val="333333"/>
                <w:sz w:val="24"/>
                <w:szCs w:val="24"/>
              </w:rPr>
            </w:pPr>
            <w:r w:rsidRPr="004D6830">
              <w:rPr>
                <w:rFonts w:hint="eastAsia"/>
                <w:sz w:val="24"/>
                <w:szCs w:val="24"/>
              </w:rPr>
              <w:t>产出时效指标2-维修改造项目完成及时性</w:t>
            </w:r>
          </w:p>
        </w:tc>
        <w:tc>
          <w:tcPr>
            <w:tcW w:w="0" w:type="auto"/>
            <w:tcBorders>
              <w:top w:val="single" w:sz="4" w:space="0" w:color="auto"/>
              <w:left w:val="nil"/>
              <w:bottom w:val="single" w:sz="4" w:space="0" w:color="auto"/>
              <w:right w:val="single" w:sz="4" w:space="0" w:color="auto"/>
            </w:tcBorders>
            <w:vAlign w:val="center"/>
          </w:tcPr>
          <w:p w14:paraId="72049D5B" w14:textId="01C4EA5D" w:rsidR="004D6830" w:rsidRPr="004D6830" w:rsidRDefault="004D6830" w:rsidP="004D6830">
            <w:pPr>
              <w:spacing w:line="240" w:lineRule="auto"/>
              <w:ind w:firstLineChars="0" w:firstLine="0"/>
              <w:jc w:val="center"/>
              <w:rPr>
                <w:rFonts w:hAnsi="Times New Roman" w:hint="eastAsia"/>
                <w:color w:val="000000"/>
                <w:sz w:val="24"/>
                <w:szCs w:val="24"/>
              </w:rPr>
            </w:pPr>
            <w:r w:rsidRPr="004D6830">
              <w:rPr>
                <w:rFonts w:hint="eastAsia"/>
                <w:color w:val="000000"/>
                <w:sz w:val="24"/>
                <w:szCs w:val="24"/>
              </w:rPr>
              <w:t>及时</w:t>
            </w:r>
          </w:p>
        </w:tc>
        <w:tc>
          <w:tcPr>
            <w:tcW w:w="0" w:type="auto"/>
            <w:tcBorders>
              <w:top w:val="single" w:sz="4" w:space="0" w:color="auto"/>
              <w:left w:val="nil"/>
              <w:bottom w:val="single" w:sz="4" w:space="0" w:color="auto"/>
              <w:right w:val="single" w:sz="4" w:space="0" w:color="auto"/>
            </w:tcBorders>
            <w:vAlign w:val="center"/>
          </w:tcPr>
          <w:p w14:paraId="3615A7B1" w14:textId="430EA49C" w:rsidR="004D6830" w:rsidRPr="004D6830" w:rsidRDefault="004D6830" w:rsidP="004D6830">
            <w:pPr>
              <w:spacing w:line="240" w:lineRule="auto"/>
              <w:ind w:firstLineChars="0" w:firstLine="0"/>
              <w:jc w:val="center"/>
              <w:rPr>
                <w:rFonts w:hAnsi="Times New Roman" w:hint="eastAsia"/>
                <w:color w:val="000000"/>
                <w:sz w:val="24"/>
                <w:szCs w:val="24"/>
              </w:rPr>
            </w:pPr>
            <w:r w:rsidRPr="004D6830">
              <w:rPr>
                <w:rFonts w:hint="eastAsia"/>
                <w:color w:val="000000"/>
                <w:sz w:val="24"/>
                <w:szCs w:val="24"/>
              </w:rPr>
              <w:t>100%</w:t>
            </w:r>
          </w:p>
        </w:tc>
        <w:tc>
          <w:tcPr>
            <w:tcW w:w="0" w:type="auto"/>
            <w:tcBorders>
              <w:top w:val="single" w:sz="4" w:space="0" w:color="auto"/>
              <w:left w:val="nil"/>
              <w:bottom w:val="single" w:sz="4" w:space="0" w:color="auto"/>
              <w:right w:val="single" w:sz="4" w:space="0" w:color="auto"/>
            </w:tcBorders>
            <w:vAlign w:val="center"/>
          </w:tcPr>
          <w:p w14:paraId="77CF000C" w14:textId="2733A363" w:rsidR="004D6830" w:rsidRPr="004D6830" w:rsidRDefault="004D6830" w:rsidP="004D6830">
            <w:pPr>
              <w:spacing w:line="240" w:lineRule="auto"/>
              <w:ind w:firstLineChars="0" w:firstLine="0"/>
              <w:jc w:val="center"/>
              <w:rPr>
                <w:rFonts w:hAnsi="Times New Roman" w:hint="eastAsia"/>
                <w:sz w:val="24"/>
                <w:szCs w:val="24"/>
              </w:rPr>
            </w:pPr>
            <w:r w:rsidRPr="004D6830">
              <w:rPr>
                <w:rFonts w:hint="eastAsia"/>
                <w:color w:val="000000"/>
                <w:sz w:val="24"/>
                <w:szCs w:val="24"/>
              </w:rPr>
              <w:t>2.45</w:t>
            </w:r>
          </w:p>
        </w:tc>
        <w:tc>
          <w:tcPr>
            <w:tcW w:w="0" w:type="auto"/>
            <w:tcBorders>
              <w:top w:val="single" w:sz="4" w:space="0" w:color="auto"/>
              <w:left w:val="nil"/>
              <w:bottom w:val="single" w:sz="4" w:space="0" w:color="auto"/>
              <w:right w:val="single" w:sz="4" w:space="0" w:color="auto"/>
            </w:tcBorders>
            <w:vAlign w:val="center"/>
          </w:tcPr>
          <w:p w14:paraId="5B41C8E4" w14:textId="124A5334" w:rsidR="004D6830" w:rsidRPr="004D6830" w:rsidRDefault="004D6830" w:rsidP="004D6830">
            <w:pPr>
              <w:spacing w:line="240" w:lineRule="auto"/>
              <w:ind w:firstLineChars="0" w:firstLine="0"/>
              <w:jc w:val="center"/>
              <w:rPr>
                <w:rFonts w:hAnsi="Times New Roman" w:hint="eastAsia"/>
                <w:sz w:val="24"/>
                <w:szCs w:val="24"/>
              </w:rPr>
            </w:pPr>
            <w:r w:rsidRPr="004D6830">
              <w:rPr>
                <w:rFonts w:hint="eastAsia"/>
                <w:color w:val="333333"/>
                <w:sz w:val="24"/>
                <w:szCs w:val="24"/>
              </w:rPr>
              <w:t>2.45</w:t>
            </w:r>
          </w:p>
        </w:tc>
        <w:tc>
          <w:tcPr>
            <w:tcW w:w="0" w:type="auto"/>
            <w:tcBorders>
              <w:top w:val="single" w:sz="4" w:space="0" w:color="auto"/>
              <w:left w:val="nil"/>
              <w:bottom w:val="single" w:sz="4" w:space="0" w:color="auto"/>
              <w:right w:val="single" w:sz="4" w:space="0" w:color="auto"/>
            </w:tcBorders>
            <w:vAlign w:val="center"/>
          </w:tcPr>
          <w:p w14:paraId="05C4A87A" w14:textId="6145D3B6" w:rsidR="004D6830" w:rsidRPr="00456BFB" w:rsidRDefault="004D6830" w:rsidP="004D6830">
            <w:pPr>
              <w:spacing w:line="240" w:lineRule="auto"/>
              <w:ind w:firstLineChars="0" w:firstLine="0"/>
              <w:jc w:val="center"/>
              <w:rPr>
                <w:rFonts w:hAnsi="Times New Roman"/>
                <w:sz w:val="24"/>
                <w:szCs w:val="24"/>
              </w:rPr>
            </w:pPr>
            <w:r w:rsidRPr="002B3088">
              <w:rPr>
                <w:rFonts w:hAnsi="Times New Roman" w:hint="eastAsia"/>
                <w:sz w:val="24"/>
                <w:szCs w:val="24"/>
              </w:rPr>
              <w:t>100%</w:t>
            </w:r>
          </w:p>
        </w:tc>
      </w:tr>
      <w:tr w:rsidR="004D6830" w:rsidRPr="00456BFB" w14:paraId="480EDA9E" w14:textId="77777777" w:rsidTr="009C5C1C">
        <w:trPr>
          <w:cantSplit/>
          <w:trHeight w:val="454"/>
        </w:trPr>
        <w:tc>
          <w:tcPr>
            <w:tcW w:w="0" w:type="auto"/>
            <w:tcBorders>
              <w:top w:val="single" w:sz="4" w:space="0" w:color="auto"/>
              <w:left w:val="single" w:sz="4" w:space="0" w:color="auto"/>
              <w:bottom w:val="single" w:sz="4" w:space="0" w:color="auto"/>
              <w:right w:val="single" w:sz="4" w:space="0" w:color="auto"/>
            </w:tcBorders>
            <w:vAlign w:val="center"/>
          </w:tcPr>
          <w:p w14:paraId="769F2C8A" w14:textId="25E5A430" w:rsidR="004D6830" w:rsidRPr="004D6830" w:rsidRDefault="004D6830" w:rsidP="004D6830">
            <w:pPr>
              <w:spacing w:line="240" w:lineRule="auto"/>
              <w:ind w:firstLineChars="0" w:firstLine="0"/>
              <w:jc w:val="left"/>
              <w:rPr>
                <w:rFonts w:hint="eastAsia"/>
                <w:color w:val="333333"/>
                <w:sz w:val="24"/>
                <w:szCs w:val="24"/>
              </w:rPr>
            </w:pPr>
            <w:r w:rsidRPr="004D6830">
              <w:rPr>
                <w:rFonts w:hint="eastAsia"/>
                <w:sz w:val="24"/>
                <w:szCs w:val="24"/>
              </w:rPr>
              <w:t>产出时效指标3-装备购置及时性</w:t>
            </w:r>
          </w:p>
        </w:tc>
        <w:tc>
          <w:tcPr>
            <w:tcW w:w="0" w:type="auto"/>
            <w:tcBorders>
              <w:top w:val="single" w:sz="4" w:space="0" w:color="auto"/>
              <w:left w:val="nil"/>
              <w:bottom w:val="single" w:sz="4" w:space="0" w:color="auto"/>
              <w:right w:val="single" w:sz="4" w:space="0" w:color="auto"/>
            </w:tcBorders>
            <w:vAlign w:val="center"/>
          </w:tcPr>
          <w:p w14:paraId="537C8FBC" w14:textId="0D1F151F" w:rsidR="004D6830" w:rsidRPr="004D6830" w:rsidRDefault="004D6830" w:rsidP="004D6830">
            <w:pPr>
              <w:spacing w:line="240" w:lineRule="auto"/>
              <w:ind w:firstLineChars="0" w:firstLine="0"/>
              <w:jc w:val="center"/>
              <w:rPr>
                <w:rFonts w:hAnsi="Times New Roman" w:hint="eastAsia"/>
                <w:color w:val="000000"/>
                <w:sz w:val="24"/>
                <w:szCs w:val="24"/>
              </w:rPr>
            </w:pPr>
            <w:r w:rsidRPr="004D6830">
              <w:rPr>
                <w:rFonts w:hint="eastAsia"/>
                <w:color w:val="000000"/>
                <w:sz w:val="24"/>
                <w:szCs w:val="24"/>
              </w:rPr>
              <w:t>及时</w:t>
            </w:r>
          </w:p>
        </w:tc>
        <w:tc>
          <w:tcPr>
            <w:tcW w:w="0" w:type="auto"/>
            <w:tcBorders>
              <w:top w:val="single" w:sz="4" w:space="0" w:color="auto"/>
              <w:left w:val="nil"/>
              <w:bottom w:val="single" w:sz="4" w:space="0" w:color="auto"/>
              <w:right w:val="single" w:sz="4" w:space="0" w:color="auto"/>
            </w:tcBorders>
            <w:vAlign w:val="center"/>
          </w:tcPr>
          <w:p w14:paraId="6CA304D3" w14:textId="7090C0C2" w:rsidR="004D6830" w:rsidRPr="004D6830" w:rsidRDefault="004D6830" w:rsidP="004D6830">
            <w:pPr>
              <w:spacing w:line="240" w:lineRule="auto"/>
              <w:ind w:firstLineChars="0" w:firstLine="0"/>
              <w:jc w:val="center"/>
              <w:rPr>
                <w:rFonts w:hAnsi="Times New Roman" w:hint="eastAsia"/>
                <w:color w:val="000000"/>
                <w:sz w:val="24"/>
                <w:szCs w:val="24"/>
              </w:rPr>
            </w:pPr>
            <w:r w:rsidRPr="004D6830">
              <w:rPr>
                <w:rFonts w:hint="eastAsia"/>
                <w:color w:val="000000"/>
                <w:sz w:val="24"/>
                <w:szCs w:val="24"/>
              </w:rPr>
              <w:t>100%</w:t>
            </w:r>
          </w:p>
        </w:tc>
        <w:tc>
          <w:tcPr>
            <w:tcW w:w="0" w:type="auto"/>
            <w:tcBorders>
              <w:top w:val="single" w:sz="4" w:space="0" w:color="auto"/>
              <w:left w:val="nil"/>
              <w:bottom w:val="single" w:sz="4" w:space="0" w:color="auto"/>
              <w:right w:val="single" w:sz="4" w:space="0" w:color="auto"/>
            </w:tcBorders>
            <w:vAlign w:val="center"/>
          </w:tcPr>
          <w:p w14:paraId="44FCF136" w14:textId="35154AE5" w:rsidR="004D6830" w:rsidRPr="004D6830" w:rsidRDefault="004D6830" w:rsidP="004D6830">
            <w:pPr>
              <w:spacing w:line="240" w:lineRule="auto"/>
              <w:ind w:firstLineChars="0" w:firstLine="0"/>
              <w:jc w:val="center"/>
              <w:rPr>
                <w:rFonts w:hAnsi="Times New Roman" w:hint="eastAsia"/>
                <w:sz w:val="24"/>
                <w:szCs w:val="24"/>
              </w:rPr>
            </w:pPr>
            <w:r w:rsidRPr="004D6830">
              <w:rPr>
                <w:rFonts w:hint="eastAsia"/>
                <w:color w:val="000000"/>
                <w:sz w:val="24"/>
                <w:szCs w:val="24"/>
              </w:rPr>
              <w:t>2.45</w:t>
            </w:r>
          </w:p>
        </w:tc>
        <w:tc>
          <w:tcPr>
            <w:tcW w:w="0" w:type="auto"/>
            <w:tcBorders>
              <w:top w:val="single" w:sz="4" w:space="0" w:color="auto"/>
              <w:left w:val="nil"/>
              <w:bottom w:val="single" w:sz="4" w:space="0" w:color="auto"/>
              <w:right w:val="single" w:sz="4" w:space="0" w:color="auto"/>
            </w:tcBorders>
            <w:vAlign w:val="center"/>
          </w:tcPr>
          <w:p w14:paraId="36BE8773" w14:textId="1353E6F7" w:rsidR="004D6830" w:rsidRPr="004D6830" w:rsidRDefault="004D6830" w:rsidP="004D6830">
            <w:pPr>
              <w:spacing w:line="240" w:lineRule="auto"/>
              <w:ind w:firstLineChars="0" w:firstLine="0"/>
              <w:jc w:val="center"/>
              <w:rPr>
                <w:rFonts w:hAnsi="Times New Roman" w:hint="eastAsia"/>
                <w:sz w:val="24"/>
                <w:szCs w:val="24"/>
              </w:rPr>
            </w:pPr>
            <w:r w:rsidRPr="004D6830">
              <w:rPr>
                <w:rFonts w:hint="eastAsia"/>
                <w:color w:val="333333"/>
                <w:sz w:val="24"/>
                <w:szCs w:val="24"/>
              </w:rPr>
              <w:t>2.45</w:t>
            </w:r>
          </w:p>
        </w:tc>
        <w:tc>
          <w:tcPr>
            <w:tcW w:w="0" w:type="auto"/>
            <w:tcBorders>
              <w:top w:val="single" w:sz="4" w:space="0" w:color="auto"/>
              <w:left w:val="nil"/>
              <w:bottom w:val="single" w:sz="4" w:space="0" w:color="auto"/>
              <w:right w:val="single" w:sz="4" w:space="0" w:color="auto"/>
            </w:tcBorders>
            <w:vAlign w:val="center"/>
          </w:tcPr>
          <w:p w14:paraId="465F10A8" w14:textId="4ED7DF28" w:rsidR="004D6830" w:rsidRPr="00456BFB" w:rsidRDefault="004D6830" w:rsidP="004D6830">
            <w:pPr>
              <w:spacing w:line="240" w:lineRule="auto"/>
              <w:ind w:firstLineChars="0" w:firstLine="0"/>
              <w:jc w:val="center"/>
              <w:rPr>
                <w:rFonts w:hAnsi="Times New Roman"/>
                <w:sz w:val="24"/>
                <w:szCs w:val="24"/>
              </w:rPr>
            </w:pPr>
            <w:r w:rsidRPr="002B3088">
              <w:rPr>
                <w:rFonts w:hAnsi="Times New Roman" w:hint="eastAsia"/>
                <w:sz w:val="24"/>
                <w:szCs w:val="24"/>
              </w:rPr>
              <w:t>100%</w:t>
            </w:r>
          </w:p>
        </w:tc>
      </w:tr>
      <w:tr w:rsidR="004D6830" w:rsidRPr="00456BFB" w14:paraId="2E8408C8" w14:textId="77777777" w:rsidTr="009C5C1C">
        <w:trPr>
          <w:cantSplit/>
          <w:trHeight w:val="454"/>
        </w:trPr>
        <w:tc>
          <w:tcPr>
            <w:tcW w:w="0" w:type="auto"/>
            <w:tcBorders>
              <w:top w:val="single" w:sz="4" w:space="0" w:color="auto"/>
              <w:left w:val="single" w:sz="4" w:space="0" w:color="auto"/>
              <w:bottom w:val="single" w:sz="4" w:space="0" w:color="auto"/>
              <w:right w:val="single" w:sz="4" w:space="0" w:color="auto"/>
            </w:tcBorders>
            <w:vAlign w:val="center"/>
          </w:tcPr>
          <w:p w14:paraId="31F4B3F0" w14:textId="17127BE0" w:rsidR="004D6830" w:rsidRPr="004D6830" w:rsidRDefault="004D6830" w:rsidP="004D6830">
            <w:pPr>
              <w:spacing w:line="240" w:lineRule="auto"/>
              <w:ind w:firstLineChars="0" w:firstLine="0"/>
              <w:jc w:val="left"/>
              <w:rPr>
                <w:rFonts w:hint="eastAsia"/>
                <w:color w:val="333333"/>
                <w:sz w:val="24"/>
                <w:szCs w:val="24"/>
              </w:rPr>
            </w:pPr>
            <w:r w:rsidRPr="004D6830">
              <w:rPr>
                <w:rFonts w:hint="eastAsia"/>
                <w:sz w:val="24"/>
                <w:szCs w:val="24"/>
              </w:rPr>
              <w:t>产出时效指标4-开展法制宣传工作及时性</w:t>
            </w:r>
          </w:p>
        </w:tc>
        <w:tc>
          <w:tcPr>
            <w:tcW w:w="0" w:type="auto"/>
            <w:tcBorders>
              <w:top w:val="single" w:sz="4" w:space="0" w:color="auto"/>
              <w:left w:val="nil"/>
              <w:bottom w:val="single" w:sz="4" w:space="0" w:color="auto"/>
              <w:right w:val="single" w:sz="4" w:space="0" w:color="auto"/>
            </w:tcBorders>
            <w:vAlign w:val="center"/>
          </w:tcPr>
          <w:p w14:paraId="13A7DC9A" w14:textId="60714359" w:rsidR="004D6830" w:rsidRPr="004D6830" w:rsidRDefault="004D6830" w:rsidP="004D6830">
            <w:pPr>
              <w:spacing w:line="240" w:lineRule="auto"/>
              <w:ind w:firstLineChars="0" w:firstLine="0"/>
              <w:jc w:val="center"/>
              <w:rPr>
                <w:rFonts w:hAnsi="Times New Roman" w:hint="eastAsia"/>
                <w:color w:val="000000"/>
                <w:sz w:val="24"/>
                <w:szCs w:val="24"/>
              </w:rPr>
            </w:pPr>
            <w:r w:rsidRPr="004D6830">
              <w:rPr>
                <w:rFonts w:hint="eastAsia"/>
                <w:color w:val="000000"/>
                <w:sz w:val="24"/>
                <w:szCs w:val="24"/>
              </w:rPr>
              <w:t>及时</w:t>
            </w:r>
          </w:p>
        </w:tc>
        <w:tc>
          <w:tcPr>
            <w:tcW w:w="0" w:type="auto"/>
            <w:tcBorders>
              <w:top w:val="single" w:sz="4" w:space="0" w:color="auto"/>
              <w:left w:val="nil"/>
              <w:bottom w:val="single" w:sz="4" w:space="0" w:color="auto"/>
              <w:right w:val="single" w:sz="4" w:space="0" w:color="auto"/>
            </w:tcBorders>
            <w:vAlign w:val="center"/>
          </w:tcPr>
          <w:p w14:paraId="29C6AE54" w14:textId="2E518FAC" w:rsidR="004D6830" w:rsidRPr="004D6830" w:rsidRDefault="004D6830" w:rsidP="004D6830">
            <w:pPr>
              <w:spacing w:line="240" w:lineRule="auto"/>
              <w:ind w:firstLineChars="0" w:firstLine="0"/>
              <w:jc w:val="center"/>
              <w:rPr>
                <w:rFonts w:hAnsi="Times New Roman" w:hint="eastAsia"/>
                <w:color w:val="000000"/>
                <w:sz w:val="24"/>
                <w:szCs w:val="24"/>
              </w:rPr>
            </w:pPr>
            <w:r w:rsidRPr="004D6830">
              <w:rPr>
                <w:rFonts w:hint="eastAsia"/>
                <w:color w:val="000000"/>
                <w:sz w:val="24"/>
                <w:szCs w:val="24"/>
              </w:rPr>
              <w:t>100%</w:t>
            </w:r>
          </w:p>
        </w:tc>
        <w:tc>
          <w:tcPr>
            <w:tcW w:w="0" w:type="auto"/>
            <w:tcBorders>
              <w:top w:val="single" w:sz="4" w:space="0" w:color="auto"/>
              <w:left w:val="nil"/>
              <w:bottom w:val="single" w:sz="4" w:space="0" w:color="auto"/>
              <w:right w:val="single" w:sz="4" w:space="0" w:color="auto"/>
            </w:tcBorders>
            <w:vAlign w:val="center"/>
          </w:tcPr>
          <w:p w14:paraId="461A90B3" w14:textId="7544D973" w:rsidR="004D6830" w:rsidRPr="004D6830" w:rsidRDefault="004D6830" w:rsidP="004D6830">
            <w:pPr>
              <w:spacing w:line="240" w:lineRule="auto"/>
              <w:ind w:firstLineChars="0" w:firstLine="0"/>
              <w:jc w:val="center"/>
              <w:rPr>
                <w:rFonts w:hAnsi="Times New Roman" w:hint="eastAsia"/>
                <w:sz w:val="24"/>
                <w:szCs w:val="24"/>
              </w:rPr>
            </w:pPr>
            <w:r w:rsidRPr="004D6830">
              <w:rPr>
                <w:rFonts w:hint="eastAsia"/>
                <w:color w:val="000000"/>
                <w:sz w:val="24"/>
                <w:szCs w:val="24"/>
              </w:rPr>
              <w:t>2.45</w:t>
            </w:r>
          </w:p>
        </w:tc>
        <w:tc>
          <w:tcPr>
            <w:tcW w:w="0" w:type="auto"/>
            <w:tcBorders>
              <w:top w:val="single" w:sz="4" w:space="0" w:color="auto"/>
              <w:left w:val="nil"/>
              <w:bottom w:val="single" w:sz="4" w:space="0" w:color="auto"/>
              <w:right w:val="single" w:sz="4" w:space="0" w:color="auto"/>
            </w:tcBorders>
            <w:vAlign w:val="center"/>
          </w:tcPr>
          <w:p w14:paraId="042E081C" w14:textId="3CA1280E" w:rsidR="004D6830" w:rsidRPr="004D6830" w:rsidRDefault="004D6830" w:rsidP="004D6830">
            <w:pPr>
              <w:spacing w:line="240" w:lineRule="auto"/>
              <w:ind w:firstLineChars="0" w:firstLine="0"/>
              <w:jc w:val="center"/>
              <w:rPr>
                <w:rFonts w:hAnsi="Times New Roman" w:hint="eastAsia"/>
                <w:sz w:val="24"/>
                <w:szCs w:val="24"/>
              </w:rPr>
            </w:pPr>
            <w:r w:rsidRPr="004D6830">
              <w:rPr>
                <w:rFonts w:hint="eastAsia"/>
                <w:color w:val="333333"/>
                <w:sz w:val="24"/>
                <w:szCs w:val="24"/>
              </w:rPr>
              <w:t>2.45</w:t>
            </w:r>
          </w:p>
        </w:tc>
        <w:tc>
          <w:tcPr>
            <w:tcW w:w="0" w:type="auto"/>
            <w:tcBorders>
              <w:top w:val="single" w:sz="4" w:space="0" w:color="auto"/>
              <w:left w:val="nil"/>
              <w:bottom w:val="single" w:sz="4" w:space="0" w:color="auto"/>
              <w:right w:val="single" w:sz="4" w:space="0" w:color="auto"/>
            </w:tcBorders>
            <w:vAlign w:val="center"/>
          </w:tcPr>
          <w:p w14:paraId="74F9CEEB" w14:textId="4A98ECE7" w:rsidR="004D6830" w:rsidRPr="00456BFB" w:rsidRDefault="004D6830" w:rsidP="004D6830">
            <w:pPr>
              <w:spacing w:line="240" w:lineRule="auto"/>
              <w:ind w:firstLineChars="0" w:firstLine="0"/>
              <w:jc w:val="center"/>
              <w:rPr>
                <w:rFonts w:hAnsi="Times New Roman"/>
                <w:sz w:val="24"/>
                <w:szCs w:val="24"/>
              </w:rPr>
            </w:pPr>
            <w:r w:rsidRPr="002B3088">
              <w:rPr>
                <w:rFonts w:hAnsi="Times New Roman" w:hint="eastAsia"/>
                <w:sz w:val="24"/>
                <w:szCs w:val="24"/>
              </w:rPr>
              <w:t>100%</w:t>
            </w:r>
          </w:p>
        </w:tc>
      </w:tr>
      <w:tr w:rsidR="004D6830" w:rsidRPr="00456BFB" w14:paraId="7B73B7ED" w14:textId="77777777" w:rsidTr="009C5C1C">
        <w:trPr>
          <w:cantSplit/>
          <w:trHeight w:val="454"/>
        </w:trPr>
        <w:tc>
          <w:tcPr>
            <w:tcW w:w="0" w:type="auto"/>
            <w:tcBorders>
              <w:top w:val="single" w:sz="4" w:space="0" w:color="auto"/>
              <w:left w:val="single" w:sz="4" w:space="0" w:color="auto"/>
              <w:bottom w:val="single" w:sz="4" w:space="0" w:color="auto"/>
              <w:right w:val="single" w:sz="4" w:space="0" w:color="auto"/>
            </w:tcBorders>
            <w:vAlign w:val="center"/>
          </w:tcPr>
          <w:p w14:paraId="594E2D58" w14:textId="168351C9" w:rsidR="004D6830" w:rsidRPr="004D6830" w:rsidRDefault="004D6830" w:rsidP="004D6830">
            <w:pPr>
              <w:spacing w:line="240" w:lineRule="auto"/>
              <w:ind w:firstLineChars="0" w:firstLine="0"/>
              <w:jc w:val="left"/>
              <w:rPr>
                <w:rFonts w:hint="eastAsia"/>
                <w:sz w:val="24"/>
                <w:szCs w:val="24"/>
              </w:rPr>
            </w:pPr>
            <w:r w:rsidRPr="004D6830">
              <w:rPr>
                <w:rFonts w:hint="eastAsia"/>
                <w:sz w:val="24"/>
                <w:szCs w:val="24"/>
              </w:rPr>
              <w:lastRenderedPageBreak/>
              <w:t>产出成本指标-成本控制情况</w:t>
            </w:r>
          </w:p>
        </w:tc>
        <w:tc>
          <w:tcPr>
            <w:tcW w:w="0" w:type="auto"/>
            <w:tcBorders>
              <w:top w:val="single" w:sz="4" w:space="0" w:color="auto"/>
              <w:left w:val="nil"/>
              <w:bottom w:val="single" w:sz="4" w:space="0" w:color="auto"/>
              <w:right w:val="single" w:sz="4" w:space="0" w:color="auto"/>
            </w:tcBorders>
            <w:vAlign w:val="center"/>
          </w:tcPr>
          <w:p w14:paraId="272E71CC" w14:textId="67EF0CB2" w:rsidR="004D6830" w:rsidRPr="004D6830" w:rsidRDefault="004D6830" w:rsidP="004D6830">
            <w:pPr>
              <w:spacing w:line="240" w:lineRule="auto"/>
              <w:ind w:firstLineChars="0" w:firstLine="0"/>
              <w:jc w:val="center"/>
              <w:rPr>
                <w:rFonts w:hint="eastAsia"/>
                <w:color w:val="000000"/>
                <w:sz w:val="24"/>
                <w:szCs w:val="24"/>
              </w:rPr>
            </w:pPr>
            <w:r w:rsidRPr="004D6830">
              <w:rPr>
                <w:rFonts w:hint="eastAsia"/>
                <w:color w:val="000000"/>
                <w:sz w:val="24"/>
                <w:szCs w:val="24"/>
              </w:rPr>
              <w:t>在预算范围内</w:t>
            </w:r>
          </w:p>
        </w:tc>
        <w:tc>
          <w:tcPr>
            <w:tcW w:w="0" w:type="auto"/>
            <w:tcBorders>
              <w:top w:val="single" w:sz="4" w:space="0" w:color="auto"/>
              <w:left w:val="nil"/>
              <w:bottom w:val="single" w:sz="4" w:space="0" w:color="auto"/>
              <w:right w:val="single" w:sz="4" w:space="0" w:color="auto"/>
            </w:tcBorders>
            <w:vAlign w:val="center"/>
          </w:tcPr>
          <w:p w14:paraId="3BD05702" w14:textId="66D43C82" w:rsidR="004D6830" w:rsidRPr="004D6830" w:rsidRDefault="004D6830" w:rsidP="004D6830">
            <w:pPr>
              <w:spacing w:line="240" w:lineRule="auto"/>
              <w:ind w:firstLineChars="0" w:firstLine="0"/>
              <w:jc w:val="center"/>
              <w:rPr>
                <w:rFonts w:hint="eastAsia"/>
                <w:color w:val="000000"/>
                <w:sz w:val="24"/>
                <w:szCs w:val="24"/>
              </w:rPr>
            </w:pPr>
            <w:r w:rsidRPr="004D6830">
              <w:rPr>
                <w:rFonts w:hint="eastAsia"/>
                <w:color w:val="000000"/>
                <w:sz w:val="24"/>
                <w:szCs w:val="24"/>
              </w:rPr>
              <w:t>100%</w:t>
            </w:r>
          </w:p>
        </w:tc>
        <w:tc>
          <w:tcPr>
            <w:tcW w:w="0" w:type="auto"/>
            <w:tcBorders>
              <w:top w:val="single" w:sz="4" w:space="0" w:color="auto"/>
              <w:left w:val="nil"/>
              <w:bottom w:val="single" w:sz="4" w:space="0" w:color="auto"/>
              <w:right w:val="single" w:sz="4" w:space="0" w:color="auto"/>
            </w:tcBorders>
            <w:vAlign w:val="center"/>
          </w:tcPr>
          <w:p w14:paraId="42A6AE89" w14:textId="76243AC6" w:rsidR="004D6830" w:rsidRPr="004D6830" w:rsidRDefault="004D6830" w:rsidP="004D6830">
            <w:pPr>
              <w:spacing w:line="240" w:lineRule="auto"/>
              <w:ind w:firstLineChars="0" w:firstLine="0"/>
              <w:jc w:val="center"/>
              <w:rPr>
                <w:rFonts w:hint="eastAsia"/>
                <w:color w:val="000000"/>
                <w:sz w:val="24"/>
                <w:szCs w:val="24"/>
              </w:rPr>
            </w:pPr>
            <w:r w:rsidRPr="004D6830">
              <w:rPr>
                <w:rFonts w:hint="eastAsia"/>
                <w:color w:val="000000"/>
                <w:sz w:val="24"/>
                <w:szCs w:val="24"/>
              </w:rPr>
              <w:t>2.45</w:t>
            </w:r>
          </w:p>
        </w:tc>
        <w:tc>
          <w:tcPr>
            <w:tcW w:w="0" w:type="auto"/>
            <w:tcBorders>
              <w:top w:val="single" w:sz="4" w:space="0" w:color="auto"/>
              <w:left w:val="nil"/>
              <w:bottom w:val="single" w:sz="4" w:space="0" w:color="auto"/>
              <w:right w:val="single" w:sz="4" w:space="0" w:color="auto"/>
            </w:tcBorders>
            <w:vAlign w:val="center"/>
          </w:tcPr>
          <w:p w14:paraId="0F828A33" w14:textId="12A39B0A" w:rsidR="004D6830" w:rsidRPr="004D6830" w:rsidRDefault="004D6830" w:rsidP="004D6830">
            <w:pPr>
              <w:spacing w:line="240" w:lineRule="auto"/>
              <w:ind w:firstLineChars="0" w:firstLine="0"/>
              <w:jc w:val="center"/>
              <w:rPr>
                <w:rFonts w:hint="eastAsia"/>
                <w:color w:val="000000"/>
                <w:sz w:val="24"/>
                <w:szCs w:val="24"/>
              </w:rPr>
            </w:pPr>
            <w:r w:rsidRPr="004D6830">
              <w:rPr>
                <w:rFonts w:hint="eastAsia"/>
                <w:color w:val="333333"/>
                <w:sz w:val="24"/>
                <w:szCs w:val="24"/>
              </w:rPr>
              <w:t>2.45</w:t>
            </w:r>
          </w:p>
        </w:tc>
        <w:tc>
          <w:tcPr>
            <w:tcW w:w="0" w:type="auto"/>
            <w:tcBorders>
              <w:top w:val="single" w:sz="4" w:space="0" w:color="auto"/>
              <w:left w:val="nil"/>
              <w:bottom w:val="single" w:sz="4" w:space="0" w:color="auto"/>
              <w:right w:val="single" w:sz="4" w:space="0" w:color="auto"/>
            </w:tcBorders>
            <w:vAlign w:val="center"/>
          </w:tcPr>
          <w:p w14:paraId="1DFC847F" w14:textId="67C53EEB" w:rsidR="004D6830" w:rsidRPr="00456BFB" w:rsidRDefault="004D6830" w:rsidP="004D6830">
            <w:pPr>
              <w:spacing w:line="240" w:lineRule="auto"/>
              <w:ind w:firstLineChars="0" w:firstLine="0"/>
              <w:jc w:val="center"/>
              <w:rPr>
                <w:rFonts w:hAnsi="Times New Roman"/>
                <w:sz w:val="24"/>
                <w:szCs w:val="24"/>
              </w:rPr>
            </w:pPr>
            <w:r w:rsidRPr="002B3088">
              <w:rPr>
                <w:rFonts w:hAnsi="Times New Roman" w:hint="eastAsia"/>
                <w:sz w:val="24"/>
                <w:szCs w:val="24"/>
              </w:rPr>
              <w:t>100%</w:t>
            </w:r>
          </w:p>
        </w:tc>
      </w:tr>
      <w:tr w:rsidR="00E06F6E" w:rsidRPr="00456BFB" w14:paraId="110C5490" w14:textId="77777777" w:rsidTr="00D934B6">
        <w:trPr>
          <w:cantSplit/>
          <w:trHeight w:val="454"/>
        </w:trPr>
        <w:tc>
          <w:tcPr>
            <w:tcW w:w="0" w:type="auto"/>
            <w:gridSpan w:val="3"/>
            <w:tcBorders>
              <w:top w:val="single" w:sz="4" w:space="0" w:color="auto"/>
              <w:left w:val="single" w:sz="4" w:space="0" w:color="auto"/>
              <w:bottom w:val="single" w:sz="4" w:space="0" w:color="auto"/>
              <w:right w:val="single" w:sz="4" w:space="0" w:color="auto"/>
            </w:tcBorders>
            <w:vAlign w:val="center"/>
          </w:tcPr>
          <w:p w14:paraId="28C61EA0" w14:textId="77777777" w:rsidR="00E06F6E" w:rsidRPr="00456BFB" w:rsidRDefault="00FC5B40" w:rsidP="00774B98">
            <w:pPr>
              <w:spacing w:line="240" w:lineRule="auto"/>
              <w:ind w:firstLineChars="0" w:firstLine="0"/>
              <w:jc w:val="center"/>
              <w:rPr>
                <w:rFonts w:hAnsi="Times New Roman"/>
                <w:sz w:val="24"/>
                <w:szCs w:val="24"/>
              </w:rPr>
            </w:pPr>
            <w:r w:rsidRPr="00456BFB">
              <w:rPr>
                <w:rFonts w:cs="宋体" w:hint="eastAsia"/>
                <w:b/>
                <w:bCs/>
                <w:color w:val="000000"/>
                <w:kern w:val="0"/>
                <w:sz w:val="24"/>
                <w:szCs w:val="24"/>
              </w:rPr>
              <w:t>合计</w:t>
            </w:r>
          </w:p>
        </w:tc>
        <w:tc>
          <w:tcPr>
            <w:tcW w:w="0" w:type="auto"/>
            <w:tcBorders>
              <w:top w:val="single" w:sz="4" w:space="0" w:color="auto"/>
              <w:left w:val="nil"/>
              <w:bottom w:val="single" w:sz="4" w:space="0" w:color="auto"/>
              <w:right w:val="single" w:sz="4" w:space="0" w:color="auto"/>
            </w:tcBorders>
            <w:vAlign w:val="center"/>
          </w:tcPr>
          <w:p w14:paraId="5391A7E8" w14:textId="2B03AECD" w:rsidR="00E06F6E" w:rsidRPr="004D6830" w:rsidRDefault="004D6830" w:rsidP="00774B98">
            <w:pPr>
              <w:spacing w:line="240" w:lineRule="auto"/>
              <w:ind w:firstLineChars="0" w:firstLine="0"/>
              <w:jc w:val="center"/>
              <w:rPr>
                <w:b/>
                <w:bCs/>
                <w:color w:val="000000"/>
                <w:sz w:val="24"/>
                <w:szCs w:val="24"/>
              </w:rPr>
            </w:pPr>
            <w:r w:rsidRPr="004D6830">
              <w:rPr>
                <w:rFonts w:hint="eastAsia"/>
                <w:b/>
                <w:bCs/>
                <w:color w:val="000000"/>
                <w:sz w:val="24"/>
                <w:szCs w:val="24"/>
              </w:rPr>
              <w:t>3</w:t>
            </w:r>
            <w:r w:rsidRPr="004D6830">
              <w:rPr>
                <w:b/>
                <w:bCs/>
                <w:color w:val="000000"/>
                <w:sz w:val="24"/>
                <w:szCs w:val="24"/>
              </w:rPr>
              <w:t>9.30</w:t>
            </w:r>
          </w:p>
        </w:tc>
        <w:tc>
          <w:tcPr>
            <w:tcW w:w="0" w:type="auto"/>
            <w:tcBorders>
              <w:top w:val="single" w:sz="4" w:space="0" w:color="auto"/>
              <w:left w:val="nil"/>
              <w:bottom w:val="single" w:sz="4" w:space="0" w:color="auto"/>
              <w:right w:val="single" w:sz="4" w:space="0" w:color="auto"/>
            </w:tcBorders>
            <w:vAlign w:val="center"/>
          </w:tcPr>
          <w:p w14:paraId="15E34993" w14:textId="5A29B210" w:rsidR="00E06F6E" w:rsidRPr="004D6830" w:rsidRDefault="004D6830" w:rsidP="00774B98">
            <w:pPr>
              <w:spacing w:line="240" w:lineRule="auto"/>
              <w:ind w:firstLineChars="0" w:firstLine="0"/>
              <w:jc w:val="center"/>
              <w:rPr>
                <w:b/>
                <w:bCs/>
                <w:color w:val="000000"/>
                <w:sz w:val="24"/>
                <w:szCs w:val="24"/>
              </w:rPr>
            </w:pPr>
            <w:r w:rsidRPr="004D6830">
              <w:rPr>
                <w:rFonts w:hint="eastAsia"/>
                <w:b/>
                <w:bCs/>
                <w:color w:val="000000"/>
                <w:sz w:val="24"/>
                <w:szCs w:val="24"/>
              </w:rPr>
              <w:t>3</w:t>
            </w:r>
            <w:r w:rsidRPr="004D6830">
              <w:rPr>
                <w:b/>
                <w:bCs/>
                <w:color w:val="000000"/>
                <w:sz w:val="24"/>
                <w:szCs w:val="24"/>
              </w:rPr>
              <w:t>9.30</w:t>
            </w:r>
          </w:p>
        </w:tc>
        <w:tc>
          <w:tcPr>
            <w:tcW w:w="0" w:type="auto"/>
            <w:tcBorders>
              <w:top w:val="single" w:sz="4" w:space="0" w:color="auto"/>
              <w:left w:val="nil"/>
              <w:bottom w:val="single" w:sz="4" w:space="0" w:color="auto"/>
              <w:right w:val="single" w:sz="4" w:space="0" w:color="auto"/>
            </w:tcBorders>
            <w:vAlign w:val="center"/>
          </w:tcPr>
          <w:p w14:paraId="4B8A3B28" w14:textId="1631B449" w:rsidR="00E06F6E" w:rsidRPr="00456BFB" w:rsidRDefault="009C5C1C" w:rsidP="00774B98">
            <w:pPr>
              <w:spacing w:line="240" w:lineRule="auto"/>
              <w:ind w:firstLineChars="0" w:firstLine="0"/>
              <w:jc w:val="center"/>
              <w:rPr>
                <w:rFonts w:hAnsi="Times New Roman"/>
                <w:b/>
                <w:bCs/>
                <w:sz w:val="24"/>
                <w:szCs w:val="24"/>
              </w:rPr>
            </w:pPr>
            <w:r>
              <w:rPr>
                <w:rFonts w:hAnsi="Times New Roman"/>
                <w:b/>
                <w:bCs/>
                <w:sz w:val="24"/>
                <w:szCs w:val="24"/>
              </w:rPr>
              <w:t>100</w:t>
            </w:r>
            <w:r w:rsidR="00FC5B40" w:rsidRPr="00456BFB">
              <w:rPr>
                <w:rFonts w:hAnsi="Times New Roman" w:hint="eastAsia"/>
                <w:b/>
                <w:bCs/>
                <w:sz w:val="24"/>
                <w:szCs w:val="24"/>
              </w:rPr>
              <w:t>%</w:t>
            </w:r>
          </w:p>
        </w:tc>
      </w:tr>
    </w:tbl>
    <w:p w14:paraId="07F5C158" w14:textId="5174E196" w:rsidR="000212C9" w:rsidRDefault="00220CE4" w:rsidP="000212C9">
      <w:pPr>
        <w:ind w:firstLine="562"/>
      </w:pPr>
      <w:bookmarkStart w:id="11" w:name="_Hlk93061370"/>
      <w:bookmarkStart w:id="12" w:name="_Hlk93061457"/>
      <w:r w:rsidRPr="00220CE4">
        <w:rPr>
          <w:rFonts w:hint="eastAsia"/>
          <w:b/>
          <w:bCs/>
        </w:rPr>
        <w:t>刑事案件</w:t>
      </w:r>
      <w:bookmarkEnd w:id="11"/>
      <w:r w:rsidRPr="00220CE4">
        <w:rPr>
          <w:rFonts w:hint="eastAsia"/>
          <w:b/>
          <w:bCs/>
        </w:rPr>
        <w:t>结案率</w:t>
      </w:r>
      <w:bookmarkEnd w:id="12"/>
      <w:r w:rsidR="000212C9">
        <w:rPr>
          <w:rFonts w:hint="eastAsia"/>
          <w:b/>
          <w:bCs/>
        </w:rPr>
        <w:t>：</w:t>
      </w:r>
      <w:r w:rsidR="000212C9">
        <w:rPr>
          <w:rFonts w:hint="eastAsia"/>
        </w:rPr>
        <w:t>我院</w:t>
      </w:r>
      <w:r w:rsidR="00211D04" w:rsidRPr="00211D04">
        <w:rPr>
          <w:rFonts w:hint="eastAsia"/>
        </w:rPr>
        <w:t>充分发挥刑事审判职能，认真贯彻宽严相济刑事政策，坚持依法惩处犯罪与保障人权并重</w:t>
      </w:r>
      <w:r w:rsidR="00211D04">
        <w:rPr>
          <w:rFonts w:hint="eastAsia"/>
        </w:rPr>
        <w:t>，</w:t>
      </w:r>
      <w:r w:rsidR="000212C9">
        <w:rPr>
          <w:rFonts w:hint="eastAsia"/>
        </w:rPr>
        <w:t>2021年</w:t>
      </w:r>
      <w:r w:rsidR="00211D04" w:rsidRPr="00211D04">
        <w:rPr>
          <w:rFonts w:hint="eastAsia"/>
        </w:rPr>
        <w:t>受理各类刑事案件共计</w:t>
      </w:r>
      <w:r w:rsidR="00211D04" w:rsidRPr="00211D04">
        <w:t>378件，审结320案，结案率</w:t>
      </w:r>
      <w:r w:rsidR="00FD635A" w:rsidRPr="00FD635A">
        <w:t>85.82%</w:t>
      </w:r>
      <w:r w:rsidR="00B12395">
        <w:rPr>
          <w:rFonts w:hint="eastAsia"/>
        </w:rPr>
        <w:t>，</w:t>
      </w:r>
      <w:r w:rsidR="000212C9">
        <w:rPr>
          <w:rFonts w:hint="eastAsia"/>
        </w:rPr>
        <w:t>达到年度目标。</w:t>
      </w:r>
      <w:r w:rsidR="00920544">
        <w:rPr>
          <w:rFonts w:hint="eastAsia"/>
        </w:rPr>
        <w:t>该指标分值</w:t>
      </w:r>
      <w:r w:rsidR="00696B34" w:rsidRPr="00696B34">
        <w:t>2.55</w:t>
      </w:r>
      <w:r w:rsidR="00920544">
        <w:rPr>
          <w:rFonts w:hint="eastAsia"/>
        </w:rPr>
        <w:t>分，自评得分</w:t>
      </w:r>
      <w:r w:rsidR="00696B34" w:rsidRPr="00696B34">
        <w:t>2.55</w:t>
      </w:r>
      <w:r w:rsidR="00920544">
        <w:rPr>
          <w:rFonts w:hint="eastAsia"/>
        </w:rPr>
        <w:t>分，得分率100%。</w:t>
      </w:r>
    </w:p>
    <w:p w14:paraId="28FF0FF5" w14:textId="7CB10813" w:rsidR="004338E9" w:rsidRDefault="00220CE4" w:rsidP="004338E9">
      <w:pPr>
        <w:ind w:firstLine="562"/>
      </w:pPr>
      <w:r w:rsidRPr="00220CE4">
        <w:rPr>
          <w:rFonts w:hint="eastAsia"/>
          <w:b/>
          <w:bCs/>
        </w:rPr>
        <w:t>民商事案件结案率</w:t>
      </w:r>
      <w:r w:rsidR="000212C9">
        <w:rPr>
          <w:rFonts w:hint="eastAsia"/>
          <w:b/>
          <w:bCs/>
        </w:rPr>
        <w:t>：</w:t>
      </w:r>
      <w:r w:rsidR="000A5F07">
        <w:rPr>
          <w:rFonts w:hint="eastAsia"/>
        </w:rPr>
        <w:t>2021年度，</w:t>
      </w:r>
      <w:r w:rsidR="000212C9">
        <w:rPr>
          <w:rFonts w:hint="eastAsia"/>
        </w:rPr>
        <w:t>我院</w:t>
      </w:r>
      <w:r w:rsidR="000A5F07" w:rsidRPr="000A5F07">
        <w:rPr>
          <w:rFonts w:hint="eastAsia"/>
        </w:rPr>
        <w:t>始终把维护诚信营造良好营商环境作为民商事审判的重要目标和价值取向，通过发挥审判的职能作用，强化对守法守约者诚信行为的保护</w:t>
      </w:r>
      <w:r w:rsidR="000A5F07">
        <w:rPr>
          <w:rFonts w:hint="eastAsia"/>
        </w:rPr>
        <w:t>，</w:t>
      </w:r>
      <w:r w:rsidR="000A5F07" w:rsidRPr="000A5F07">
        <w:rPr>
          <w:rFonts w:hint="eastAsia"/>
        </w:rPr>
        <w:t>全年共受理</w:t>
      </w:r>
      <w:r w:rsidR="000A5F07" w:rsidRPr="000A5F07">
        <w:t>6569件，结案5311件，结案率为</w:t>
      </w:r>
      <w:r w:rsidR="00A01F94" w:rsidRPr="00A01F94">
        <w:t>83.15%</w:t>
      </w:r>
      <w:r w:rsidR="00B12395">
        <w:rPr>
          <w:rFonts w:hint="eastAsia"/>
        </w:rPr>
        <w:t>，</w:t>
      </w:r>
      <w:r w:rsidR="000212C9">
        <w:rPr>
          <w:rFonts w:hint="eastAsia"/>
        </w:rPr>
        <w:t>达到年度目标。</w:t>
      </w:r>
      <w:r w:rsidR="004338E9">
        <w:rPr>
          <w:rFonts w:hint="eastAsia"/>
        </w:rPr>
        <w:t>该指标分值</w:t>
      </w:r>
      <w:r w:rsidR="00696B34" w:rsidRPr="00696B34">
        <w:t>2.45</w:t>
      </w:r>
      <w:r w:rsidR="004338E9">
        <w:rPr>
          <w:rFonts w:hint="eastAsia"/>
        </w:rPr>
        <w:t>分，自评得分</w:t>
      </w:r>
      <w:r w:rsidR="00696B34" w:rsidRPr="00696B34">
        <w:t>2.45</w:t>
      </w:r>
      <w:r w:rsidR="004338E9">
        <w:rPr>
          <w:rFonts w:hint="eastAsia"/>
        </w:rPr>
        <w:t>分，得分率100%。</w:t>
      </w:r>
    </w:p>
    <w:p w14:paraId="49DE466A" w14:textId="09F11750" w:rsidR="00E34B86" w:rsidRDefault="00220CE4" w:rsidP="00E34B86">
      <w:pPr>
        <w:ind w:firstLine="562"/>
      </w:pPr>
      <w:r w:rsidRPr="00220CE4">
        <w:rPr>
          <w:rFonts w:hint="eastAsia"/>
          <w:b/>
          <w:bCs/>
        </w:rPr>
        <w:t>行政案件结案率</w:t>
      </w:r>
      <w:r w:rsidR="000212C9">
        <w:rPr>
          <w:rFonts w:hint="eastAsia"/>
          <w:b/>
          <w:bCs/>
        </w:rPr>
        <w:t>：</w:t>
      </w:r>
      <w:r w:rsidR="00E34B86">
        <w:rPr>
          <w:rFonts w:hint="eastAsia"/>
        </w:rPr>
        <w:t>我院</w:t>
      </w:r>
      <w:r w:rsidR="00E7308F" w:rsidRPr="00E7308F">
        <w:rPr>
          <w:rFonts w:hint="eastAsia"/>
        </w:rPr>
        <w:t>积极稳妥审理行政案件，努力化解行政争议</w:t>
      </w:r>
      <w:r w:rsidR="00E7308F">
        <w:rPr>
          <w:rFonts w:hint="eastAsia"/>
        </w:rPr>
        <w:t>，2021年度</w:t>
      </w:r>
      <w:r w:rsidR="00D1565A" w:rsidRPr="00D1565A">
        <w:rPr>
          <w:rFonts w:hint="eastAsia"/>
        </w:rPr>
        <w:t>行政案件</w:t>
      </w:r>
      <w:r w:rsidR="00E34B86" w:rsidRPr="003D5FB8">
        <w:rPr>
          <w:rFonts w:hint="eastAsia"/>
        </w:rPr>
        <w:t>结案率</w:t>
      </w:r>
      <w:r w:rsidR="00E34B86">
        <w:rPr>
          <w:rFonts w:hint="eastAsia"/>
        </w:rPr>
        <w:t>为</w:t>
      </w:r>
      <w:r w:rsidR="00A01F94" w:rsidRPr="00A01F94">
        <w:t>85.71%</w:t>
      </w:r>
      <w:r w:rsidR="00E34B86">
        <w:rPr>
          <w:rFonts w:hint="eastAsia"/>
        </w:rPr>
        <w:t>，达到年度目标。该指标分值</w:t>
      </w:r>
      <w:r w:rsidR="00696B34" w:rsidRPr="00696B34">
        <w:t>2.45</w:t>
      </w:r>
      <w:r w:rsidR="00E34B86">
        <w:rPr>
          <w:rFonts w:hint="eastAsia"/>
        </w:rPr>
        <w:t>分，自评得分</w:t>
      </w:r>
      <w:r w:rsidR="00696B34" w:rsidRPr="00696B34">
        <w:t>2.45</w:t>
      </w:r>
      <w:r w:rsidR="00E34B86">
        <w:rPr>
          <w:rFonts w:hint="eastAsia"/>
        </w:rPr>
        <w:t>分，得分率100%。</w:t>
      </w:r>
    </w:p>
    <w:p w14:paraId="3A9AA6F1" w14:textId="6882734D" w:rsidR="00D1565A" w:rsidRDefault="00220CE4" w:rsidP="00D1565A">
      <w:pPr>
        <w:ind w:firstLine="562"/>
      </w:pPr>
      <w:r w:rsidRPr="00220CE4">
        <w:rPr>
          <w:rFonts w:hint="eastAsia"/>
          <w:b/>
          <w:bCs/>
        </w:rPr>
        <w:t>执行案件结案率</w:t>
      </w:r>
      <w:r w:rsidR="000212C9">
        <w:rPr>
          <w:rFonts w:hint="eastAsia"/>
          <w:b/>
          <w:bCs/>
        </w:rPr>
        <w:t>：</w:t>
      </w:r>
      <w:r w:rsidR="00D1565A">
        <w:rPr>
          <w:rFonts w:hint="eastAsia"/>
        </w:rPr>
        <w:t>我院2021年</w:t>
      </w:r>
      <w:r w:rsidR="00E7308F" w:rsidRPr="00E7308F">
        <w:rPr>
          <w:rFonts w:hint="eastAsia"/>
        </w:rPr>
        <w:t>共受理各类执行案件</w:t>
      </w:r>
      <w:r w:rsidR="00E7308F" w:rsidRPr="00E7308F">
        <w:t>4335件，执结3507件，执行案件执结率80.89%</w:t>
      </w:r>
      <w:r w:rsidR="00D1565A">
        <w:rPr>
          <w:rFonts w:hint="eastAsia"/>
        </w:rPr>
        <w:t>，达到年度目标。该指标分值</w:t>
      </w:r>
      <w:r w:rsidR="00696B34" w:rsidRPr="00696B34">
        <w:t>2.45</w:t>
      </w:r>
      <w:r w:rsidR="00D1565A">
        <w:rPr>
          <w:rFonts w:hint="eastAsia"/>
        </w:rPr>
        <w:t>分，自评得分</w:t>
      </w:r>
      <w:r w:rsidR="00696B34" w:rsidRPr="00696B34">
        <w:t>2.45</w:t>
      </w:r>
      <w:r w:rsidR="00D1565A">
        <w:rPr>
          <w:rFonts w:hint="eastAsia"/>
        </w:rPr>
        <w:t>分，得分率100%。</w:t>
      </w:r>
    </w:p>
    <w:p w14:paraId="616B59B5" w14:textId="651EBF3E" w:rsidR="004338E9" w:rsidRDefault="00220CE4" w:rsidP="00ED7874">
      <w:pPr>
        <w:ind w:firstLine="562"/>
      </w:pPr>
      <w:r w:rsidRPr="00220CE4">
        <w:rPr>
          <w:rFonts w:hint="eastAsia"/>
          <w:b/>
          <w:bCs/>
        </w:rPr>
        <w:t>维修改造项目完成率</w:t>
      </w:r>
      <w:r w:rsidR="000212C9">
        <w:rPr>
          <w:rFonts w:hint="eastAsia"/>
          <w:b/>
          <w:bCs/>
        </w:rPr>
        <w:t>：</w:t>
      </w:r>
      <w:r w:rsidR="001D2768" w:rsidRPr="00903898">
        <w:rPr>
          <w:rFonts w:hint="eastAsia"/>
        </w:rPr>
        <w:t>为进一步改善审判办公条件</w:t>
      </w:r>
      <w:r w:rsidR="001D2768" w:rsidRPr="00903898">
        <w:t>,提升服务管理水平</w:t>
      </w:r>
      <w:r w:rsidR="001D2768">
        <w:rPr>
          <w:rFonts w:hint="eastAsia"/>
        </w:rPr>
        <w:t>，</w:t>
      </w:r>
      <w:r w:rsidR="000212C9" w:rsidRPr="001D2768">
        <w:rPr>
          <w:rFonts w:hint="eastAsia"/>
        </w:rPr>
        <w:t>2021年度我院</w:t>
      </w:r>
      <w:r w:rsidR="004737F5" w:rsidRPr="001D2768">
        <w:rPr>
          <w:rFonts w:hint="eastAsia"/>
        </w:rPr>
        <w:t>对</w:t>
      </w:r>
      <w:r w:rsidR="00087E24" w:rsidRPr="001D2768">
        <w:rPr>
          <w:rFonts w:hint="eastAsia"/>
        </w:rPr>
        <w:t>诉讼</w:t>
      </w:r>
      <w:r w:rsidR="00087E24" w:rsidRPr="00087E24">
        <w:rPr>
          <w:rFonts w:hint="eastAsia"/>
        </w:rPr>
        <w:t>服务中心和审判法庭</w:t>
      </w:r>
      <w:r w:rsidR="004737F5">
        <w:rPr>
          <w:rFonts w:hint="eastAsia"/>
        </w:rPr>
        <w:t>进行了维修改造，</w:t>
      </w:r>
      <w:r w:rsidR="001956BE" w:rsidRPr="001956BE">
        <w:rPr>
          <w:rFonts w:hint="eastAsia"/>
        </w:rPr>
        <w:t>维修改造项目完成率</w:t>
      </w:r>
      <w:r w:rsidR="001956BE">
        <w:rPr>
          <w:rFonts w:hint="eastAsia"/>
        </w:rPr>
        <w:t>为1</w:t>
      </w:r>
      <w:r w:rsidR="001956BE">
        <w:t>00%</w:t>
      </w:r>
      <w:r w:rsidR="00455E41">
        <w:rPr>
          <w:rFonts w:hint="eastAsia"/>
        </w:rPr>
        <w:t>，</w:t>
      </w:r>
      <w:r w:rsidR="000212C9">
        <w:rPr>
          <w:rFonts w:hint="eastAsia"/>
        </w:rPr>
        <w:t>达到年度目标。</w:t>
      </w:r>
      <w:r w:rsidR="004338E9">
        <w:rPr>
          <w:rFonts w:hint="eastAsia"/>
        </w:rPr>
        <w:t>该指标分值</w:t>
      </w:r>
      <w:r w:rsidR="00696B34" w:rsidRPr="00696B34">
        <w:t>2.45</w:t>
      </w:r>
      <w:r w:rsidR="004338E9">
        <w:rPr>
          <w:rFonts w:hint="eastAsia"/>
        </w:rPr>
        <w:t>分，自评得分</w:t>
      </w:r>
      <w:r w:rsidR="00696B34" w:rsidRPr="00696B34">
        <w:t>2.45</w:t>
      </w:r>
      <w:r w:rsidR="004338E9">
        <w:rPr>
          <w:rFonts w:hint="eastAsia"/>
        </w:rPr>
        <w:t>分，得分率100%。</w:t>
      </w:r>
    </w:p>
    <w:p w14:paraId="3871A65A" w14:textId="185CE19B" w:rsidR="008449A8" w:rsidRDefault="004232EA" w:rsidP="00ED7874">
      <w:pPr>
        <w:ind w:firstLine="562"/>
      </w:pPr>
      <w:r w:rsidRPr="004232EA">
        <w:rPr>
          <w:rFonts w:hint="eastAsia"/>
          <w:b/>
          <w:bCs/>
        </w:rPr>
        <w:lastRenderedPageBreak/>
        <w:t>装备购置工作完成率</w:t>
      </w:r>
      <w:r w:rsidR="000212C9">
        <w:rPr>
          <w:rFonts w:hint="eastAsia"/>
          <w:b/>
          <w:bCs/>
        </w:rPr>
        <w:t>：</w:t>
      </w:r>
      <w:r w:rsidR="00885E31">
        <w:rPr>
          <w:rFonts w:hint="eastAsia"/>
        </w:rPr>
        <w:t>本年度我院</w:t>
      </w:r>
      <w:r w:rsidR="00F5252D">
        <w:rPr>
          <w:rFonts w:hint="eastAsia"/>
        </w:rPr>
        <w:t>按照年度计划完成</w:t>
      </w:r>
      <w:r w:rsidR="003F0259">
        <w:rPr>
          <w:rFonts w:hint="eastAsia"/>
        </w:rPr>
        <w:t>各类</w:t>
      </w:r>
      <w:r w:rsidR="003F0259" w:rsidRPr="003F0259">
        <w:rPr>
          <w:rFonts w:hint="eastAsia"/>
        </w:rPr>
        <w:t>办公设备</w:t>
      </w:r>
      <w:r w:rsidR="00F5252D">
        <w:rPr>
          <w:rFonts w:hint="eastAsia"/>
        </w:rPr>
        <w:t>等装备的购置工作，</w:t>
      </w:r>
      <w:r w:rsidR="006A0CF6">
        <w:rPr>
          <w:rFonts w:hint="eastAsia"/>
        </w:rPr>
        <w:t>达到年度目标。</w:t>
      </w:r>
      <w:r w:rsidR="00920544">
        <w:rPr>
          <w:rFonts w:hint="eastAsia"/>
        </w:rPr>
        <w:t>该指标分值</w:t>
      </w:r>
      <w:r w:rsidR="00696B34" w:rsidRPr="00696B34">
        <w:t>2.45</w:t>
      </w:r>
      <w:r w:rsidR="00920544">
        <w:rPr>
          <w:rFonts w:hint="eastAsia"/>
        </w:rPr>
        <w:t>分，自评得分</w:t>
      </w:r>
      <w:r w:rsidR="00696B34" w:rsidRPr="00696B34">
        <w:t>2.45</w:t>
      </w:r>
      <w:r w:rsidR="00920544">
        <w:rPr>
          <w:rFonts w:hint="eastAsia"/>
        </w:rPr>
        <w:t>分，得分率100%。</w:t>
      </w:r>
    </w:p>
    <w:p w14:paraId="17A6D1BA" w14:textId="07E0795C" w:rsidR="004232EA" w:rsidRDefault="004232EA" w:rsidP="00ED7874">
      <w:pPr>
        <w:ind w:firstLine="562"/>
      </w:pPr>
      <w:r w:rsidRPr="004232EA">
        <w:rPr>
          <w:rFonts w:hint="eastAsia"/>
          <w:b/>
          <w:bCs/>
        </w:rPr>
        <w:t>法制宣传工作完成率</w:t>
      </w:r>
      <w:r>
        <w:rPr>
          <w:rFonts w:hint="eastAsia"/>
          <w:b/>
          <w:bCs/>
        </w:rPr>
        <w:t>：</w:t>
      </w:r>
      <w:r>
        <w:rPr>
          <w:rFonts w:hint="eastAsia"/>
        </w:rPr>
        <w:t>2021年度，我院适时开展了</w:t>
      </w:r>
      <w:r w:rsidR="007138DF" w:rsidRPr="007138DF">
        <w:rPr>
          <w:rFonts w:hint="eastAsia"/>
        </w:rPr>
        <w:t>“全民防电诈</w:t>
      </w:r>
      <w:r w:rsidR="007138DF" w:rsidRPr="007138DF">
        <w:t xml:space="preserve"> 全社会反电诈”</w:t>
      </w:r>
      <w:r w:rsidR="007138DF">
        <w:rPr>
          <w:rFonts w:hint="eastAsia"/>
        </w:rPr>
        <w:t>等</w:t>
      </w:r>
      <w:r w:rsidR="00A967DA">
        <w:rPr>
          <w:rFonts w:hint="eastAsia"/>
        </w:rPr>
        <w:t>法制宣传</w:t>
      </w:r>
      <w:r w:rsidR="007138DF">
        <w:rPr>
          <w:rFonts w:hint="eastAsia"/>
        </w:rPr>
        <w:t>活动</w:t>
      </w:r>
      <w:r>
        <w:rPr>
          <w:rFonts w:hint="eastAsia"/>
        </w:rPr>
        <w:t>，</w:t>
      </w:r>
      <w:r w:rsidR="00593FD1">
        <w:rPr>
          <w:rFonts w:hint="eastAsia"/>
        </w:rPr>
        <w:t>有效地</w:t>
      </w:r>
      <w:r>
        <w:rPr>
          <w:rFonts w:hint="eastAsia"/>
        </w:rPr>
        <w:t>营造</w:t>
      </w:r>
      <w:r w:rsidR="00A967DA">
        <w:rPr>
          <w:rFonts w:hint="eastAsia"/>
        </w:rPr>
        <w:t>了</w:t>
      </w:r>
      <w:r w:rsidR="006079F6" w:rsidRPr="006079F6">
        <w:rPr>
          <w:rFonts w:hint="eastAsia"/>
        </w:rPr>
        <w:t>尊法</w:t>
      </w:r>
      <w:r w:rsidR="006079F6">
        <w:rPr>
          <w:rFonts w:hint="eastAsia"/>
        </w:rPr>
        <w:t>、</w:t>
      </w:r>
      <w:r w:rsidR="006079F6" w:rsidRPr="006079F6">
        <w:rPr>
          <w:rFonts w:hint="eastAsia"/>
        </w:rPr>
        <w:t>学法</w:t>
      </w:r>
      <w:r w:rsidR="006079F6">
        <w:rPr>
          <w:rFonts w:hint="eastAsia"/>
        </w:rPr>
        <w:t>、</w:t>
      </w:r>
      <w:r w:rsidR="006079F6" w:rsidRPr="006079F6">
        <w:rPr>
          <w:rFonts w:hint="eastAsia"/>
        </w:rPr>
        <w:t>守法</w:t>
      </w:r>
      <w:r w:rsidR="006079F6">
        <w:rPr>
          <w:rFonts w:hint="eastAsia"/>
        </w:rPr>
        <w:t>、</w:t>
      </w:r>
      <w:r w:rsidR="006079F6" w:rsidRPr="006079F6">
        <w:rPr>
          <w:rFonts w:hint="eastAsia"/>
        </w:rPr>
        <w:t>用法</w:t>
      </w:r>
      <w:r>
        <w:rPr>
          <w:rFonts w:hint="eastAsia"/>
        </w:rPr>
        <w:t>的良好社会氛围。</w:t>
      </w:r>
      <w:r w:rsidR="00920544">
        <w:rPr>
          <w:rFonts w:hint="eastAsia"/>
        </w:rPr>
        <w:t>该指标分值</w:t>
      </w:r>
      <w:r w:rsidR="00696B34" w:rsidRPr="00696B34">
        <w:t>2.45</w:t>
      </w:r>
      <w:r w:rsidR="00920544">
        <w:rPr>
          <w:rFonts w:hint="eastAsia"/>
        </w:rPr>
        <w:t>分，自评得分</w:t>
      </w:r>
      <w:r w:rsidR="00696B34" w:rsidRPr="00696B34">
        <w:t>2.45</w:t>
      </w:r>
      <w:r w:rsidR="00920544">
        <w:rPr>
          <w:rFonts w:hint="eastAsia"/>
        </w:rPr>
        <w:t>分，得分率100%。</w:t>
      </w:r>
    </w:p>
    <w:p w14:paraId="6CB20274" w14:textId="2E6443F1" w:rsidR="004338E9" w:rsidRPr="006079F6" w:rsidRDefault="00FB1A7F" w:rsidP="00ED7874">
      <w:pPr>
        <w:ind w:firstLine="562"/>
        <w:rPr>
          <w:rFonts w:hAnsi="宋体"/>
          <w:szCs w:val="28"/>
        </w:rPr>
      </w:pPr>
      <w:r w:rsidRPr="00FB1A7F">
        <w:rPr>
          <w:rFonts w:hint="eastAsia"/>
          <w:b/>
          <w:bCs/>
        </w:rPr>
        <w:t>一审服判息诉率</w:t>
      </w:r>
      <w:r w:rsidR="004232EA">
        <w:rPr>
          <w:rFonts w:hint="eastAsia"/>
          <w:b/>
          <w:bCs/>
        </w:rPr>
        <w:t>：</w:t>
      </w:r>
      <w:r w:rsidR="006079F6">
        <w:rPr>
          <w:rFonts w:hint="eastAsia"/>
        </w:rPr>
        <w:t>我院法官不断提高办案能力，提高裁判的无差错率，本年度一审服判息诉率为</w:t>
      </w:r>
      <w:r w:rsidR="000776C0" w:rsidRPr="000776C0">
        <w:t>87.51%</w:t>
      </w:r>
      <w:r w:rsidR="000776C0">
        <w:rPr>
          <w:rFonts w:hint="eastAsia"/>
        </w:rPr>
        <w:t>，达到年度目标</w:t>
      </w:r>
      <w:r w:rsidR="006079F6">
        <w:rPr>
          <w:rFonts w:hAnsi="宋体" w:hint="eastAsia"/>
          <w:szCs w:val="28"/>
        </w:rPr>
        <w:t>。</w:t>
      </w:r>
      <w:r w:rsidR="004338E9">
        <w:rPr>
          <w:rFonts w:hint="eastAsia"/>
        </w:rPr>
        <w:t>该指标分值</w:t>
      </w:r>
      <w:r w:rsidR="00696B34" w:rsidRPr="00696B34">
        <w:t>2.45</w:t>
      </w:r>
      <w:r w:rsidR="004338E9">
        <w:rPr>
          <w:rFonts w:hint="eastAsia"/>
        </w:rPr>
        <w:t>分，自评得分</w:t>
      </w:r>
      <w:r w:rsidR="00696B34" w:rsidRPr="00696B34">
        <w:t>2.45</w:t>
      </w:r>
      <w:r w:rsidR="004338E9">
        <w:rPr>
          <w:rFonts w:hint="eastAsia"/>
        </w:rPr>
        <w:t>分，得分率100%。</w:t>
      </w:r>
    </w:p>
    <w:p w14:paraId="248B7552" w14:textId="767E6EFB" w:rsidR="008449A8" w:rsidRDefault="00FB1A7F" w:rsidP="00ED7874">
      <w:pPr>
        <w:ind w:firstLine="562"/>
      </w:pPr>
      <w:r w:rsidRPr="00FB1A7F">
        <w:rPr>
          <w:rFonts w:hint="eastAsia"/>
          <w:b/>
          <w:bCs/>
        </w:rPr>
        <w:t>再审审查率</w:t>
      </w:r>
      <w:r w:rsidR="004232EA">
        <w:rPr>
          <w:rFonts w:hint="eastAsia"/>
          <w:b/>
          <w:bCs/>
        </w:rPr>
        <w:t>：</w:t>
      </w:r>
      <w:bookmarkStart w:id="13" w:name="_Hlk93044707"/>
      <w:r w:rsidR="00995D53">
        <w:rPr>
          <w:rFonts w:hint="eastAsia"/>
        </w:rPr>
        <w:t>2</w:t>
      </w:r>
      <w:r w:rsidR="00995D53">
        <w:t>021</w:t>
      </w:r>
      <w:r w:rsidR="00995D53">
        <w:rPr>
          <w:rFonts w:hint="eastAsia"/>
        </w:rPr>
        <w:t>年度我院</w:t>
      </w:r>
      <w:r w:rsidR="00DF2380">
        <w:rPr>
          <w:rFonts w:hint="eastAsia"/>
        </w:rPr>
        <w:t>再审审查率为</w:t>
      </w:r>
      <w:r w:rsidR="000776C0" w:rsidRPr="000776C0">
        <w:t>0.15%</w:t>
      </w:r>
      <w:r w:rsidR="00DF2380">
        <w:rPr>
          <w:rFonts w:hint="eastAsia"/>
        </w:rPr>
        <w:t>，达到年度目标。</w:t>
      </w:r>
      <w:r w:rsidR="004338E9">
        <w:rPr>
          <w:rFonts w:hint="eastAsia"/>
        </w:rPr>
        <w:t>该指标分值</w:t>
      </w:r>
      <w:r w:rsidR="00696B34" w:rsidRPr="00696B34">
        <w:t>2.45</w:t>
      </w:r>
      <w:r w:rsidR="004338E9">
        <w:rPr>
          <w:rFonts w:hint="eastAsia"/>
        </w:rPr>
        <w:t>分，自评得分</w:t>
      </w:r>
      <w:r w:rsidR="00696B34" w:rsidRPr="00696B34">
        <w:t>2.45</w:t>
      </w:r>
      <w:r w:rsidR="004338E9">
        <w:rPr>
          <w:rFonts w:hint="eastAsia"/>
        </w:rPr>
        <w:t>分，得分率100%。</w:t>
      </w:r>
    </w:p>
    <w:p w14:paraId="5E3C0582" w14:textId="615DF707" w:rsidR="008449A8" w:rsidRDefault="00FB1A7F" w:rsidP="00ED7874">
      <w:pPr>
        <w:ind w:firstLine="562"/>
      </w:pPr>
      <w:r w:rsidRPr="00FB1A7F">
        <w:rPr>
          <w:rFonts w:hint="eastAsia"/>
          <w:b/>
          <w:bCs/>
        </w:rPr>
        <w:t>维修改造项目验收合格率</w:t>
      </w:r>
      <w:r w:rsidR="004232EA">
        <w:rPr>
          <w:rFonts w:hint="eastAsia"/>
          <w:b/>
          <w:bCs/>
        </w:rPr>
        <w:t>：</w:t>
      </w:r>
      <w:bookmarkEnd w:id="13"/>
      <w:r w:rsidR="0099573B">
        <w:rPr>
          <w:rFonts w:hint="eastAsia"/>
        </w:rPr>
        <w:t>2</w:t>
      </w:r>
      <w:r w:rsidR="0099573B">
        <w:t>021</w:t>
      </w:r>
      <w:r w:rsidR="0099573B">
        <w:rPr>
          <w:rFonts w:hint="eastAsia"/>
        </w:rPr>
        <w:t>年度我院已完成了年度计划的</w:t>
      </w:r>
      <w:r w:rsidR="00357C68" w:rsidRPr="00357C68">
        <w:rPr>
          <w:rFonts w:hint="eastAsia"/>
        </w:rPr>
        <w:t>诉讼服务中心和审判法庭</w:t>
      </w:r>
      <w:r w:rsidR="0099573B">
        <w:rPr>
          <w:rFonts w:hint="eastAsia"/>
        </w:rPr>
        <w:t>维修改造项目，</w:t>
      </w:r>
      <w:r w:rsidR="00B37B40">
        <w:rPr>
          <w:rFonts w:hint="eastAsia"/>
        </w:rPr>
        <w:t>该项目已通过验收，验收合格率为1</w:t>
      </w:r>
      <w:r w:rsidR="00B37B40">
        <w:t>00%</w:t>
      </w:r>
      <w:r w:rsidR="00B37B40">
        <w:rPr>
          <w:rFonts w:hint="eastAsia"/>
        </w:rPr>
        <w:t>，达到年度目标。</w:t>
      </w:r>
      <w:r w:rsidR="00920544">
        <w:rPr>
          <w:rFonts w:hint="eastAsia"/>
        </w:rPr>
        <w:t>该指标分值</w:t>
      </w:r>
      <w:r w:rsidR="00696B34" w:rsidRPr="00696B34">
        <w:t>2.45</w:t>
      </w:r>
      <w:r w:rsidR="00920544">
        <w:rPr>
          <w:rFonts w:hint="eastAsia"/>
        </w:rPr>
        <w:t>分，自评得分</w:t>
      </w:r>
      <w:r w:rsidR="00696B34" w:rsidRPr="00696B34">
        <w:t>2.45</w:t>
      </w:r>
      <w:r w:rsidR="00920544">
        <w:rPr>
          <w:rFonts w:hint="eastAsia"/>
        </w:rPr>
        <w:t>分，得分率100%。</w:t>
      </w:r>
    </w:p>
    <w:p w14:paraId="501B9276" w14:textId="37011D61" w:rsidR="00920544" w:rsidRDefault="00FB1A7F" w:rsidP="00ED7874">
      <w:pPr>
        <w:ind w:firstLine="562"/>
      </w:pPr>
      <w:r w:rsidRPr="00FB1A7F">
        <w:rPr>
          <w:rFonts w:hint="eastAsia"/>
          <w:b/>
          <w:bCs/>
        </w:rPr>
        <w:t>装备验收合格率</w:t>
      </w:r>
      <w:r>
        <w:rPr>
          <w:rFonts w:hint="eastAsia"/>
          <w:b/>
          <w:bCs/>
        </w:rPr>
        <w:t>：</w:t>
      </w:r>
      <w:r>
        <w:rPr>
          <w:rFonts w:hint="eastAsia"/>
        </w:rPr>
        <w:t>2021年度</w:t>
      </w:r>
      <w:r w:rsidR="00B37B40">
        <w:rPr>
          <w:rFonts w:hint="eastAsia"/>
        </w:rPr>
        <w:t>我院</w:t>
      </w:r>
      <w:r w:rsidR="00363B70">
        <w:rPr>
          <w:rFonts w:hint="eastAsia"/>
        </w:rPr>
        <w:t>完成了</w:t>
      </w:r>
      <w:r w:rsidR="00357C68">
        <w:rPr>
          <w:rFonts w:hint="eastAsia"/>
        </w:rPr>
        <w:t>各类办公设备</w:t>
      </w:r>
      <w:r w:rsidR="00363B70">
        <w:rPr>
          <w:rFonts w:hint="eastAsia"/>
        </w:rPr>
        <w:t>等装备的购置工作，目前已全部通过验收，达到年度目标，</w:t>
      </w:r>
      <w:r w:rsidR="00920544">
        <w:rPr>
          <w:rFonts w:hint="eastAsia"/>
        </w:rPr>
        <w:t>该指标分值</w:t>
      </w:r>
      <w:r w:rsidR="00696B34" w:rsidRPr="00696B34">
        <w:t>2.45</w:t>
      </w:r>
      <w:r w:rsidR="00920544">
        <w:rPr>
          <w:rFonts w:hint="eastAsia"/>
        </w:rPr>
        <w:t>分，自评得分</w:t>
      </w:r>
      <w:r w:rsidR="00696B34" w:rsidRPr="00696B34">
        <w:t>2.45</w:t>
      </w:r>
      <w:r w:rsidR="00920544">
        <w:rPr>
          <w:rFonts w:hint="eastAsia"/>
        </w:rPr>
        <w:t>分，得分率100%。</w:t>
      </w:r>
    </w:p>
    <w:p w14:paraId="64AF6CE9" w14:textId="373C30E5" w:rsidR="008449A8" w:rsidRDefault="00A41FC3" w:rsidP="00ED7874">
      <w:pPr>
        <w:ind w:firstLine="562"/>
      </w:pPr>
      <w:r w:rsidRPr="00A41FC3">
        <w:rPr>
          <w:rFonts w:hint="eastAsia"/>
          <w:b/>
          <w:bCs/>
        </w:rPr>
        <w:t>法定审限内结案率</w:t>
      </w:r>
      <w:r w:rsidR="00FB1A7F">
        <w:rPr>
          <w:rFonts w:hint="eastAsia"/>
          <w:b/>
          <w:bCs/>
        </w:rPr>
        <w:t>：</w:t>
      </w:r>
      <w:r w:rsidR="003E5CB1">
        <w:rPr>
          <w:rFonts w:hint="eastAsia"/>
        </w:rPr>
        <w:t>我院</w:t>
      </w:r>
      <w:r w:rsidR="009041DC" w:rsidRPr="009041DC">
        <w:rPr>
          <w:rFonts w:hint="eastAsia"/>
        </w:rPr>
        <w:t>不断强化审限管理，</w:t>
      </w:r>
      <w:r w:rsidR="000D49AF">
        <w:rPr>
          <w:rFonts w:hint="eastAsia"/>
        </w:rPr>
        <w:t>提高</w:t>
      </w:r>
      <w:r w:rsidR="009041DC" w:rsidRPr="009041DC">
        <w:rPr>
          <w:rFonts w:hint="eastAsia"/>
        </w:rPr>
        <w:t>审限内结案意识，督促法官定期梳理案件进展，加快案件办理进度，集中智慧解决疑难复杂案件，防止案件积压</w:t>
      </w:r>
      <w:r w:rsidR="004C4D55">
        <w:rPr>
          <w:rFonts w:hint="eastAsia"/>
        </w:rPr>
        <w:t>，本年度</w:t>
      </w:r>
      <w:r w:rsidR="004C4D55" w:rsidRPr="004C4D55">
        <w:rPr>
          <w:rFonts w:hint="eastAsia"/>
        </w:rPr>
        <w:t>法定审限内结案率</w:t>
      </w:r>
      <w:r w:rsidR="004C4D55">
        <w:rPr>
          <w:rFonts w:hint="eastAsia"/>
        </w:rPr>
        <w:t>为</w:t>
      </w:r>
      <w:r w:rsidR="00357C68">
        <w:rPr>
          <w:rFonts w:hint="eastAsia"/>
        </w:rPr>
        <w:t>1</w:t>
      </w:r>
      <w:r w:rsidR="00357C68">
        <w:t>00</w:t>
      </w:r>
      <w:r w:rsidR="004C4D55">
        <w:t>%</w:t>
      </w:r>
      <w:r w:rsidR="004C4D55">
        <w:rPr>
          <w:rFonts w:hint="eastAsia"/>
        </w:rPr>
        <w:t>，达</w:t>
      </w:r>
      <w:r w:rsidR="004C4D55">
        <w:rPr>
          <w:rFonts w:hint="eastAsia"/>
        </w:rPr>
        <w:lastRenderedPageBreak/>
        <w:t>到年度目标</w:t>
      </w:r>
      <w:r w:rsidR="009041DC" w:rsidRPr="009041DC">
        <w:rPr>
          <w:rFonts w:hint="eastAsia"/>
        </w:rPr>
        <w:t>。</w:t>
      </w:r>
      <w:r w:rsidR="00D27AD7">
        <w:rPr>
          <w:rFonts w:hint="eastAsia"/>
        </w:rPr>
        <w:t>该指标分值</w:t>
      </w:r>
      <w:r w:rsidR="00696B34" w:rsidRPr="00696B34">
        <w:t>2.45</w:t>
      </w:r>
      <w:r w:rsidR="00D27AD7">
        <w:rPr>
          <w:rFonts w:hint="eastAsia"/>
        </w:rPr>
        <w:t>分，自评得分</w:t>
      </w:r>
      <w:r w:rsidR="00696B34" w:rsidRPr="00696B34">
        <w:t>2.45</w:t>
      </w:r>
      <w:r w:rsidR="00D27AD7">
        <w:rPr>
          <w:rFonts w:hint="eastAsia"/>
        </w:rPr>
        <w:t>分，得分率100%。</w:t>
      </w:r>
    </w:p>
    <w:p w14:paraId="6A998BA1" w14:textId="50FE688B" w:rsidR="008449A8" w:rsidRDefault="00A41FC3" w:rsidP="00ED7874">
      <w:pPr>
        <w:ind w:firstLine="562"/>
      </w:pPr>
      <w:r w:rsidRPr="00A41FC3">
        <w:rPr>
          <w:rFonts w:hint="eastAsia"/>
          <w:b/>
          <w:bCs/>
        </w:rPr>
        <w:t>维修改造项目完成及时性</w:t>
      </w:r>
      <w:r w:rsidR="00FB1A7F">
        <w:rPr>
          <w:rFonts w:hint="eastAsia"/>
          <w:b/>
          <w:bCs/>
        </w:rPr>
        <w:t>：</w:t>
      </w:r>
      <w:r w:rsidR="003A03C3" w:rsidRPr="00231440">
        <w:rPr>
          <w:rFonts w:hint="eastAsia"/>
        </w:rPr>
        <w:t>针对</w:t>
      </w:r>
      <w:r w:rsidR="00357C68" w:rsidRPr="00357C68">
        <w:rPr>
          <w:rFonts w:hint="eastAsia"/>
        </w:rPr>
        <w:t>诉讼服务中心和审判法庭</w:t>
      </w:r>
      <w:r w:rsidR="00357C68">
        <w:rPr>
          <w:rFonts w:hint="eastAsia"/>
        </w:rPr>
        <w:t>维修改造</w:t>
      </w:r>
      <w:r w:rsidR="003A03C3" w:rsidRPr="00231440">
        <w:rPr>
          <w:rFonts w:hint="eastAsia"/>
        </w:rPr>
        <w:t>项目，我</w:t>
      </w:r>
      <w:r w:rsidR="003A03C3">
        <w:rPr>
          <w:rFonts w:hint="eastAsia"/>
        </w:rPr>
        <w:t>院进行了</w:t>
      </w:r>
      <w:r w:rsidR="0070646A">
        <w:rPr>
          <w:rFonts w:hint="eastAsia"/>
        </w:rPr>
        <w:t>招投</w:t>
      </w:r>
      <w:r w:rsidR="003A03C3">
        <w:rPr>
          <w:rFonts w:hint="eastAsia"/>
        </w:rPr>
        <w:t>标</w:t>
      </w:r>
      <w:r w:rsidR="0070646A">
        <w:rPr>
          <w:rFonts w:hint="eastAsia"/>
        </w:rPr>
        <w:t>并</w:t>
      </w:r>
      <w:r w:rsidR="00C663F6">
        <w:rPr>
          <w:rFonts w:hint="eastAsia"/>
        </w:rPr>
        <w:t>及时</w:t>
      </w:r>
      <w:r w:rsidR="00231440">
        <w:rPr>
          <w:rFonts w:hint="eastAsia"/>
        </w:rPr>
        <w:t>开展</w:t>
      </w:r>
      <w:r w:rsidR="0070646A">
        <w:rPr>
          <w:rFonts w:hint="eastAsia"/>
        </w:rPr>
        <w:t>了</w:t>
      </w:r>
      <w:r w:rsidR="0080190B">
        <w:rPr>
          <w:rFonts w:hint="eastAsia"/>
        </w:rPr>
        <w:t>该项目的维修改造工作</w:t>
      </w:r>
      <w:r w:rsidR="00231440">
        <w:rPr>
          <w:rFonts w:hint="eastAsia"/>
        </w:rPr>
        <w:t>，目前</w:t>
      </w:r>
      <w:r w:rsidR="0080190B">
        <w:rPr>
          <w:rFonts w:hint="eastAsia"/>
        </w:rPr>
        <w:t>已全部竣工</w:t>
      </w:r>
      <w:r w:rsidR="00572119">
        <w:rPr>
          <w:rFonts w:hint="eastAsia"/>
        </w:rPr>
        <w:t>，达到年度目标。</w:t>
      </w:r>
      <w:r w:rsidR="00920544">
        <w:rPr>
          <w:rFonts w:hint="eastAsia"/>
        </w:rPr>
        <w:t>该指标分值</w:t>
      </w:r>
      <w:r w:rsidR="00696B34" w:rsidRPr="00696B34">
        <w:t>2.45</w:t>
      </w:r>
      <w:r w:rsidR="00920544">
        <w:rPr>
          <w:rFonts w:hint="eastAsia"/>
        </w:rPr>
        <w:t>分，自评得分</w:t>
      </w:r>
      <w:r w:rsidR="00696B34" w:rsidRPr="00696B34">
        <w:t>2.45</w:t>
      </w:r>
      <w:r w:rsidR="00920544">
        <w:rPr>
          <w:rFonts w:hint="eastAsia"/>
        </w:rPr>
        <w:t>分，得分率100%。</w:t>
      </w:r>
    </w:p>
    <w:p w14:paraId="3FEA45C0" w14:textId="29B45DE1" w:rsidR="008449A8" w:rsidRDefault="00A41FC3" w:rsidP="00ED7874">
      <w:pPr>
        <w:ind w:firstLine="562"/>
      </w:pPr>
      <w:r w:rsidRPr="00A41FC3">
        <w:rPr>
          <w:rFonts w:hint="eastAsia"/>
          <w:b/>
          <w:bCs/>
        </w:rPr>
        <w:t>装备购置及时性</w:t>
      </w:r>
      <w:r w:rsidR="00FB1A7F">
        <w:rPr>
          <w:rFonts w:hint="eastAsia"/>
          <w:b/>
          <w:bCs/>
        </w:rPr>
        <w:t>：</w:t>
      </w:r>
      <w:r w:rsidR="00FB1A7F">
        <w:rPr>
          <w:rFonts w:hint="eastAsia"/>
        </w:rPr>
        <w:t>2021年度</w:t>
      </w:r>
      <w:r w:rsidR="00572119">
        <w:rPr>
          <w:rFonts w:hint="eastAsia"/>
        </w:rPr>
        <w:t>我院按照年度计划</w:t>
      </w:r>
      <w:r w:rsidR="00BA5E62">
        <w:rPr>
          <w:rFonts w:hint="eastAsia"/>
        </w:rPr>
        <w:t>，及时</w:t>
      </w:r>
      <w:r w:rsidR="00C663F6">
        <w:rPr>
          <w:rFonts w:hint="eastAsia"/>
        </w:rPr>
        <w:t>完成</w:t>
      </w:r>
      <w:r w:rsidR="00BA5E62">
        <w:rPr>
          <w:rFonts w:hint="eastAsia"/>
        </w:rPr>
        <w:t>了</w:t>
      </w:r>
      <w:r w:rsidR="00C663F6">
        <w:rPr>
          <w:rFonts w:hint="eastAsia"/>
        </w:rPr>
        <w:t>各类办公设备</w:t>
      </w:r>
      <w:r w:rsidR="00572119">
        <w:rPr>
          <w:rFonts w:hint="eastAsia"/>
        </w:rPr>
        <w:t>等装备的采购工作</w:t>
      </w:r>
      <w:r w:rsidR="00583271">
        <w:rPr>
          <w:rFonts w:hint="eastAsia"/>
        </w:rPr>
        <w:t>。</w:t>
      </w:r>
      <w:r w:rsidR="00920544">
        <w:rPr>
          <w:rFonts w:hint="eastAsia"/>
        </w:rPr>
        <w:t>该指标分值</w:t>
      </w:r>
      <w:r w:rsidR="00696B34" w:rsidRPr="00696B34">
        <w:t>2.45</w:t>
      </w:r>
      <w:r w:rsidR="00920544">
        <w:rPr>
          <w:rFonts w:hint="eastAsia"/>
        </w:rPr>
        <w:t>分，自评得分</w:t>
      </w:r>
      <w:r w:rsidR="00696B34" w:rsidRPr="00696B34">
        <w:t>2.45</w:t>
      </w:r>
      <w:r w:rsidR="00920544">
        <w:rPr>
          <w:rFonts w:hint="eastAsia"/>
        </w:rPr>
        <w:t>分，得分率100%。</w:t>
      </w:r>
    </w:p>
    <w:p w14:paraId="0767AAED" w14:textId="60A4A8C6" w:rsidR="008449A8" w:rsidRDefault="00A41FC3" w:rsidP="00ED7874">
      <w:pPr>
        <w:ind w:firstLine="562"/>
      </w:pPr>
      <w:r w:rsidRPr="00A41FC3">
        <w:rPr>
          <w:rFonts w:hint="eastAsia"/>
          <w:b/>
          <w:bCs/>
        </w:rPr>
        <w:t>开展法制宣传工作及时性</w:t>
      </w:r>
      <w:r>
        <w:rPr>
          <w:rFonts w:hint="eastAsia"/>
          <w:b/>
          <w:bCs/>
        </w:rPr>
        <w:t>：</w:t>
      </w:r>
      <w:r>
        <w:rPr>
          <w:rFonts w:hint="eastAsia"/>
        </w:rPr>
        <w:t>2021年度我院</w:t>
      </w:r>
      <w:r w:rsidR="00272939">
        <w:rPr>
          <w:rFonts w:hint="eastAsia"/>
        </w:rPr>
        <w:t>按照年度计划，</w:t>
      </w:r>
      <w:r w:rsidR="004C34DA">
        <w:rPr>
          <w:rFonts w:hint="eastAsia"/>
        </w:rPr>
        <w:t>及时</w:t>
      </w:r>
      <w:r>
        <w:rPr>
          <w:rFonts w:hint="eastAsia"/>
        </w:rPr>
        <w:t>开展了</w:t>
      </w:r>
      <w:r w:rsidR="007B63EB" w:rsidRPr="007B63EB">
        <w:rPr>
          <w:rFonts w:hint="eastAsia"/>
        </w:rPr>
        <w:t>“全民防电诈，全社会反电诈”等</w:t>
      </w:r>
      <w:r w:rsidR="004C34DA">
        <w:rPr>
          <w:rFonts w:hint="eastAsia"/>
        </w:rPr>
        <w:t>法制宣传活动</w:t>
      </w:r>
      <w:r>
        <w:rPr>
          <w:rFonts w:hint="eastAsia"/>
        </w:rPr>
        <w:t>，</w:t>
      </w:r>
      <w:r w:rsidR="00272939">
        <w:rPr>
          <w:rFonts w:hint="eastAsia"/>
        </w:rPr>
        <w:t>达到年度目标。</w:t>
      </w:r>
      <w:r w:rsidR="00920544">
        <w:rPr>
          <w:rFonts w:hint="eastAsia"/>
        </w:rPr>
        <w:t>该指标分值</w:t>
      </w:r>
      <w:r w:rsidR="00696B34" w:rsidRPr="00696B34">
        <w:t>2.45</w:t>
      </w:r>
      <w:r w:rsidR="00920544">
        <w:rPr>
          <w:rFonts w:hint="eastAsia"/>
        </w:rPr>
        <w:t>分，自评得分</w:t>
      </w:r>
      <w:r w:rsidR="00696B34" w:rsidRPr="00696B34">
        <w:t>2.45</w:t>
      </w:r>
      <w:r w:rsidR="00920544">
        <w:rPr>
          <w:rFonts w:hint="eastAsia"/>
        </w:rPr>
        <w:t>分，得分率100%。</w:t>
      </w:r>
    </w:p>
    <w:p w14:paraId="3C169A3E" w14:textId="51E5D856" w:rsidR="00A41FC3" w:rsidRDefault="00A41FC3" w:rsidP="00ED7874">
      <w:pPr>
        <w:ind w:firstLine="562"/>
      </w:pPr>
      <w:r w:rsidRPr="00A41FC3">
        <w:rPr>
          <w:rFonts w:hint="eastAsia"/>
          <w:b/>
          <w:bCs/>
        </w:rPr>
        <w:t>成本控制情况</w:t>
      </w:r>
      <w:r>
        <w:rPr>
          <w:rFonts w:hint="eastAsia"/>
          <w:b/>
          <w:bCs/>
        </w:rPr>
        <w:t>：</w:t>
      </w:r>
      <w:r>
        <w:rPr>
          <w:rFonts w:hint="eastAsia"/>
        </w:rPr>
        <w:t>2021年度</w:t>
      </w:r>
      <w:r w:rsidR="00BA2F2E">
        <w:rPr>
          <w:rFonts w:hAnsi="宋体" w:hint="eastAsia"/>
          <w:szCs w:val="28"/>
        </w:rPr>
        <w:t>我院继续严格贯彻“过紧日子”的方针，通过优化保障管理方式，培养节俭文化，在提高服务质量水平的同时，降低成本开支，节约行政成本。</w:t>
      </w:r>
      <w:r w:rsidR="00920544">
        <w:rPr>
          <w:rFonts w:hint="eastAsia"/>
        </w:rPr>
        <w:t>该指标分值</w:t>
      </w:r>
      <w:r w:rsidR="00696B34" w:rsidRPr="00696B34">
        <w:t>2.45</w:t>
      </w:r>
      <w:r w:rsidR="00920544">
        <w:rPr>
          <w:rFonts w:hint="eastAsia"/>
        </w:rPr>
        <w:t>分，自评得分</w:t>
      </w:r>
      <w:r w:rsidR="00696B34" w:rsidRPr="00696B34">
        <w:t>2.45</w:t>
      </w:r>
      <w:r w:rsidR="00920544">
        <w:rPr>
          <w:rFonts w:hint="eastAsia"/>
        </w:rPr>
        <w:t>分，得分率100%。</w:t>
      </w:r>
    </w:p>
    <w:p w14:paraId="2114C26D" w14:textId="62511CAE" w:rsidR="00E06F6E" w:rsidRDefault="00FC5B40">
      <w:pPr>
        <w:ind w:firstLine="562"/>
        <w:rPr>
          <w:rFonts w:hAnsi="宋体"/>
          <w:b/>
          <w:bCs/>
          <w:szCs w:val="28"/>
        </w:rPr>
      </w:pPr>
      <w:r w:rsidRPr="00D52979">
        <w:rPr>
          <w:rFonts w:hint="eastAsia"/>
          <w:b/>
          <w:bCs/>
        </w:rPr>
        <w:t>（2）部门效果目标</w:t>
      </w:r>
    </w:p>
    <w:p w14:paraId="34738639" w14:textId="731D43AE" w:rsidR="00E06F6E" w:rsidRDefault="00FC5B40">
      <w:pPr>
        <w:ind w:firstLine="560"/>
        <w:rPr>
          <w:color w:val="000000"/>
        </w:rPr>
      </w:pPr>
      <w:r>
        <w:rPr>
          <w:rFonts w:hint="eastAsia"/>
        </w:rPr>
        <w:t>部门效果目标根据部门职责与重点工作任务的效果而设置，根据我院的工作职能，所产生的效果涉及经济效益</w:t>
      </w:r>
      <w:r w:rsidR="006F3564">
        <w:rPr>
          <w:rFonts w:hint="eastAsia"/>
        </w:rPr>
        <w:t>和</w:t>
      </w:r>
      <w:r>
        <w:rPr>
          <w:rFonts w:hint="eastAsia"/>
        </w:rPr>
        <w:t>社会效益</w:t>
      </w:r>
      <w:r w:rsidR="006F3564">
        <w:rPr>
          <w:rFonts w:hint="eastAsia"/>
        </w:rPr>
        <w:t>两</w:t>
      </w:r>
      <w:r>
        <w:rPr>
          <w:rFonts w:hint="eastAsia"/>
        </w:rPr>
        <w:t>方面，</w:t>
      </w:r>
      <w:r>
        <w:rPr>
          <w:rFonts w:hint="eastAsia"/>
          <w:color w:val="000000"/>
        </w:rPr>
        <w:t>该指标分值合计</w:t>
      </w:r>
      <w:r w:rsidR="001C6E7B">
        <w:rPr>
          <w:color w:val="000000"/>
        </w:rPr>
        <w:t>7.35</w:t>
      </w:r>
      <w:r>
        <w:rPr>
          <w:rFonts w:hint="eastAsia"/>
          <w:color w:val="000000"/>
        </w:rPr>
        <w:t>分，自评得分</w:t>
      </w:r>
      <w:r w:rsidR="001C6E7B">
        <w:rPr>
          <w:color w:val="000000"/>
        </w:rPr>
        <w:t>7.35</w:t>
      </w:r>
      <w:r>
        <w:rPr>
          <w:rFonts w:hint="eastAsia"/>
          <w:color w:val="000000"/>
        </w:rPr>
        <w:t>分，得分率为</w:t>
      </w:r>
      <w:r w:rsidR="007B63EB">
        <w:rPr>
          <w:color w:val="000000"/>
        </w:rPr>
        <w:t>100</w:t>
      </w:r>
      <w:r>
        <w:rPr>
          <w:rFonts w:hint="eastAsia"/>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559"/>
        <w:gridCol w:w="1560"/>
        <w:gridCol w:w="876"/>
        <w:gridCol w:w="851"/>
        <w:gridCol w:w="1045"/>
      </w:tblGrid>
      <w:tr w:rsidR="004E7219" w:rsidRPr="00E67CB2" w14:paraId="31EF29BC" w14:textId="77777777" w:rsidTr="004E7219">
        <w:trPr>
          <w:trHeight w:val="454"/>
          <w:tblHeader/>
        </w:trPr>
        <w:tc>
          <w:tcPr>
            <w:tcW w:w="2405" w:type="dxa"/>
            <w:tcBorders>
              <w:top w:val="single" w:sz="4" w:space="0" w:color="auto"/>
              <w:left w:val="single" w:sz="4" w:space="0" w:color="auto"/>
              <w:bottom w:val="single" w:sz="4" w:space="0" w:color="auto"/>
              <w:right w:val="single" w:sz="4" w:space="0" w:color="auto"/>
            </w:tcBorders>
            <w:vAlign w:val="center"/>
          </w:tcPr>
          <w:p w14:paraId="4EF0FC24" w14:textId="77777777" w:rsidR="00E06F6E" w:rsidRPr="00E67CB2" w:rsidRDefault="00FC5B40">
            <w:pPr>
              <w:widowControl/>
              <w:spacing w:line="240" w:lineRule="auto"/>
              <w:ind w:firstLineChars="0" w:firstLine="0"/>
              <w:jc w:val="center"/>
              <w:rPr>
                <w:rFonts w:cs="宋体"/>
                <w:b/>
                <w:bCs/>
                <w:color w:val="000000"/>
                <w:kern w:val="0"/>
                <w:sz w:val="24"/>
                <w:szCs w:val="24"/>
              </w:rPr>
            </w:pPr>
            <w:r w:rsidRPr="00E67CB2">
              <w:rPr>
                <w:rFonts w:cs="宋体" w:hint="eastAsia"/>
                <w:b/>
                <w:bCs/>
                <w:color w:val="000000"/>
                <w:kern w:val="0"/>
                <w:sz w:val="24"/>
                <w:szCs w:val="24"/>
              </w:rPr>
              <w:t>三级指标</w:t>
            </w:r>
          </w:p>
        </w:tc>
        <w:tc>
          <w:tcPr>
            <w:tcW w:w="1559" w:type="dxa"/>
            <w:tcBorders>
              <w:top w:val="single" w:sz="4" w:space="0" w:color="auto"/>
              <w:left w:val="nil"/>
              <w:bottom w:val="single" w:sz="4" w:space="0" w:color="auto"/>
              <w:right w:val="single" w:sz="4" w:space="0" w:color="auto"/>
            </w:tcBorders>
            <w:vAlign w:val="center"/>
          </w:tcPr>
          <w:p w14:paraId="0E05DD34" w14:textId="77777777" w:rsidR="00E06F6E" w:rsidRPr="00E67CB2" w:rsidRDefault="00FC5B40">
            <w:pPr>
              <w:widowControl/>
              <w:spacing w:line="240" w:lineRule="auto"/>
              <w:ind w:firstLineChars="0" w:firstLine="0"/>
              <w:jc w:val="center"/>
              <w:rPr>
                <w:rFonts w:cs="宋体"/>
                <w:b/>
                <w:bCs/>
                <w:color w:val="000000"/>
                <w:kern w:val="0"/>
                <w:sz w:val="24"/>
                <w:szCs w:val="24"/>
              </w:rPr>
            </w:pPr>
            <w:r w:rsidRPr="00E67CB2">
              <w:rPr>
                <w:rFonts w:cs="宋体" w:hint="eastAsia"/>
                <w:b/>
                <w:bCs/>
                <w:color w:val="000000"/>
                <w:kern w:val="0"/>
                <w:sz w:val="24"/>
                <w:szCs w:val="24"/>
              </w:rPr>
              <w:t>年度目标值</w:t>
            </w:r>
          </w:p>
        </w:tc>
        <w:tc>
          <w:tcPr>
            <w:tcW w:w="1560" w:type="dxa"/>
            <w:tcBorders>
              <w:top w:val="single" w:sz="4" w:space="0" w:color="auto"/>
              <w:left w:val="nil"/>
              <w:bottom w:val="single" w:sz="4" w:space="0" w:color="auto"/>
              <w:right w:val="single" w:sz="4" w:space="0" w:color="auto"/>
            </w:tcBorders>
            <w:vAlign w:val="center"/>
          </w:tcPr>
          <w:p w14:paraId="1203CB7E" w14:textId="77777777" w:rsidR="00E06F6E" w:rsidRPr="00E67CB2" w:rsidRDefault="00FC5B40">
            <w:pPr>
              <w:widowControl/>
              <w:spacing w:line="240" w:lineRule="auto"/>
              <w:ind w:firstLineChars="0" w:firstLine="0"/>
              <w:jc w:val="center"/>
              <w:rPr>
                <w:rFonts w:cs="宋体"/>
                <w:b/>
                <w:bCs/>
                <w:color w:val="000000"/>
                <w:kern w:val="0"/>
                <w:sz w:val="24"/>
                <w:szCs w:val="24"/>
              </w:rPr>
            </w:pPr>
            <w:r w:rsidRPr="00E67CB2">
              <w:rPr>
                <w:rFonts w:cs="宋体" w:hint="eastAsia"/>
                <w:b/>
                <w:bCs/>
                <w:color w:val="000000"/>
                <w:kern w:val="0"/>
                <w:sz w:val="24"/>
                <w:szCs w:val="24"/>
              </w:rPr>
              <w:t>实际完成值</w:t>
            </w:r>
          </w:p>
        </w:tc>
        <w:tc>
          <w:tcPr>
            <w:tcW w:w="876" w:type="dxa"/>
            <w:tcBorders>
              <w:top w:val="single" w:sz="4" w:space="0" w:color="auto"/>
              <w:left w:val="nil"/>
              <w:bottom w:val="single" w:sz="4" w:space="0" w:color="auto"/>
              <w:right w:val="single" w:sz="4" w:space="0" w:color="auto"/>
            </w:tcBorders>
            <w:vAlign w:val="center"/>
          </w:tcPr>
          <w:p w14:paraId="36A24BB5" w14:textId="77777777" w:rsidR="00E06F6E" w:rsidRPr="00E67CB2" w:rsidRDefault="00FC5B40">
            <w:pPr>
              <w:widowControl/>
              <w:spacing w:line="240" w:lineRule="auto"/>
              <w:ind w:firstLineChars="0" w:firstLine="0"/>
              <w:jc w:val="center"/>
              <w:rPr>
                <w:rFonts w:cs="宋体"/>
                <w:b/>
                <w:bCs/>
                <w:color w:val="000000"/>
                <w:kern w:val="0"/>
                <w:sz w:val="24"/>
                <w:szCs w:val="24"/>
              </w:rPr>
            </w:pPr>
            <w:r w:rsidRPr="00E67CB2">
              <w:rPr>
                <w:rFonts w:cs="宋体" w:hint="eastAsia"/>
                <w:b/>
                <w:bCs/>
                <w:color w:val="000000"/>
                <w:kern w:val="0"/>
                <w:sz w:val="24"/>
                <w:szCs w:val="24"/>
              </w:rPr>
              <w:t>分值</w:t>
            </w:r>
          </w:p>
        </w:tc>
        <w:tc>
          <w:tcPr>
            <w:tcW w:w="851" w:type="dxa"/>
            <w:tcBorders>
              <w:top w:val="single" w:sz="4" w:space="0" w:color="auto"/>
              <w:left w:val="nil"/>
              <w:bottom w:val="single" w:sz="4" w:space="0" w:color="auto"/>
              <w:right w:val="single" w:sz="4" w:space="0" w:color="auto"/>
            </w:tcBorders>
            <w:vAlign w:val="center"/>
          </w:tcPr>
          <w:p w14:paraId="0B3F3BAB" w14:textId="77777777" w:rsidR="00E06F6E" w:rsidRPr="00E67CB2" w:rsidRDefault="00FC5B40">
            <w:pPr>
              <w:widowControl/>
              <w:spacing w:line="240" w:lineRule="auto"/>
              <w:ind w:firstLineChars="0" w:firstLine="0"/>
              <w:jc w:val="center"/>
              <w:rPr>
                <w:rFonts w:cs="宋体"/>
                <w:b/>
                <w:bCs/>
                <w:color w:val="000000"/>
                <w:kern w:val="0"/>
                <w:sz w:val="24"/>
                <w:szCs w:val="24"/>
              </w:rPr>
            </w:pPr>
            <w:r w:rsidRPr="00E67CB2">
              <w:rPr>
                <w:rFonts w:cs="宋体" w:hint="eastAsia"/>
                <w:b/>
                <w:bCs/>
                <w:color w:val="000000"/>
                <w:kern w:val="0"/>
                <w:sz w:val="24"/>
                <w:szCs w:val="24"/>
              </w:rPr>
              <w:t>得分</w:t>
            </w:r>
          </w:p>
        </w:tc>
        <w:tc>
          <w:tcPr>
            <w:tcW w:w="1045" w:type="dxa"/>
            <w:tcBorders>
              <w:top w:val="single" w:sz="4" w:space="0" w:color="auto"/>
              <w:left w:val="nil"/>
              <w:bottom w:val="single" w:sz="4" w:space="0" w:color="auto"/>
              <w:right w:val="single" w:sz="4" w:space="0" w:color="auto"/>
            </w:tcBorders>
            <w:vAlign w:val="center"/>
          </w:tcPr>
          <w:p w14:paraId="13E0CB97" w14:textId="77777777" w:rsidR="00E06F6E" w:rsidRPr="00E67CB2" w:rsidRDefault="00FC5B40">
            <w:pPr>
              <w:widowControl/>
              <w:spacing w:line="240" w:lineRule="auto"/>
              <w:ind w:firstLineChars="0" w:firstLine="0"/>
              <w:jc w:val="center"/>
              <w:rPr>
                <w:rFonts w:cs="宋体"/>
                <w:b/>
                <w:bCs/>
                <w:color w:val="000000"/>
                <w:kern w:val="0"/>
                <w:sz w:val="24"/>
                <w:szCs w:val="24"/>
              </w:rPr>
            </w:pPr>
            <w:r w:rsidRPr="00E67CB2">
              <w:rPr>
                <w:rFonts w:cs="宋体" w:hint="eastAsia"/>
                <w:b/>
                <w:bCs/>
                <w:color w:val="000000"/>
                <w:kern w:val="0"/>
                <w:sz w:val="24"/>
                <w:szCs w:val="24"/>
              </w:rPr>
              <w:t>得分率</w:t>
            </w:r>
          </w:p>
        </w:tc>
      </w:tr>
      <w:tr w:rsidR="001C6E7B" w:rsidRPr="00E67CB2" w14:paraId="2F9F46AA" w14:textId="77777777" w:rsidTr="004E7219">
        <w:trPr>
          <w:trHeight w:val="454"/>
        </w:trPr>
        <w:tc>
          <w:tcPr>
            <w:tcW w:w="2405" w:type="dxa"/>
            <w:tcBorders>
              <w:top w:val="single" w:sz="4" w:space="0" w:color="auto"/>
              <w:left w:val="single" w:sz="4" w:space="0" w:color="auto"/>
              <w:bottom w:val="single" w:sz="4" w:space="0" w:color="auto"/>
              <w:right w:val="single" w:sz="4" w:space="0" w:color="auto"/>
            </w:tcBorders>
            <w:vAlign w:val="center"/>
          </w:tcPr>
          <w:p w14:paraId="3F20EEE2" w14:textId="4A873F3D" w:rsidR="001C6E7B" w:rsidRPr="001C6E7B" w:rsidRDefault="001C6E7B" w:rsidP="001C6E7B">
            <w:pPr>
              <w:pStyle w:val="a0"/>
              <w:spacing w:line="240" w:lineRule="auto"/>
              <w:ind w:firstLineChars="0" w:firstLine="0"/>
              <w:jc w:val="left"/>
              <w:rPr>
                <w:rFonts w:ascii="仿宋_GB2312" w:eastAsia="仿宋_GB2312" w:hAnsi="宋体" w:cs="宋体" w:hint="eastAsia"/>
                <w:color w:val="000000"/>
                <w:kern w:val="0"/>
                <w:sz w:val="24"/>
                <w:szCs w:val="24"/>
              </w:rPr>
            </w:pPr>
            <w:r w:rsidRPr="001C6E7B">
              <w:rPr>
                <w:rFonts w:ascii="仿宋_GB2312" w:eastAsia="仿宋_GB2312" w:hint="eastAsia"/>
                <w:sz w:val="24"/>
                <w:szCs w:val="24"/>
              </w:rPr>
              <w:t>经济效益指标-执行标的到位率</w:t>
            </w:r>
          </w:p>
        </w:tc>
        <w:tc>
          <w:tcPr>
            <w:tcW w:w="1559" w:type="dxa"/>
            <w:tcBorders>
              <w:top w:val="single" w:sz="4" w:space="0" w:color="auto"/>
              <w:left w:val="nil"/>
              <w:bottom w:val="single" w:sz="4" w:space="0" w:color="auto"/>
              <w:right w:val="single" w:sz="4" w:space="0" w:color="auto"/>
            </w:tcBorders>
            <w:vAlign w:val="center"/>
          </w:tcPr>
          <w:p w14:paraId="6D7928EB" w14:textId="1568C38E" w:rsidR="001C6E7B" w:rsidRPr="001C6E7B" w:rsidRDefault="001C6E7B" w:rsidP="001C6E7B">
            <w:pPr>
              <w:widowControl/>
              <w:spacing w:line="240" w:lineRule="auto"/>
              <w:ind w:firstLineChars="0" w:firstLine="0"/>
              <w:jc w:val="center"/>
              <w:rPr>
                <w:rFonts w:hAnsi="宋体" w:cs="宋体" w:hint="eastAsia"/>
                <w:color w:val="000000"/>
                <w:kern w:val="0"/>
                <w:sz w:val="24"/>
                <w:szCs w:val="24"/>
              </w:rPr>
            </w:pPr>
            <w:r w:rsidRPr="001C6E7B">
              <w:rPr>
                <w:rFonts w:hint="eastAsia"/>
                <w:color w:val="000000"/>
                <w:sz w:val="24"/>
                <w:szCs w:val="24"/>
              </w:rPr>
              <w:t>≥65%</w:t>
            </w:r>
          </w:p>
        </w:tc>
        <w:tc>
          <w:tcPr>
            <w:tcW w:w="1560" w:type="dxa"/>
            <w:tcBorders>
              <w:top w:val="single" w:sz="4" w:space="0" w:color="auto"/>
              <w:left w:val="nil"/>
              <w:bottom w:val="single" w:sz="4" w:space="0" w:color="auto"/>
              <w:right w:val="single" w:sz="4" w:space="0" w:color="auto"/>
            </w:tcBorders>
            <w:vAlign w:val="center"/>
          </w:tcPr>
          <w:p w14:paraId="5C23B0E3" w14:textId="2471920A" w:rsidR="001C6E7B" w:rsidRPr="001C6E7B" w:rsidRDefault="001C6E7B" w:rsidP="001C6E7B">
            <w:pPr>
              <w:widowControl/>
              <w:spacing w:line="240" w:lineRule="auto"/>
              <w:ind w:firstLineChars="0" w:firstLine="0"/>
              <w:jc w:val="center"/>
              <w:rPr>
                <w:rFonts w:cs="宋体" w:hint="eastAsia"/>
                <w:color w:val="000000"/>
                <w:kern w:val="0"/>
                <w:sz w:val="24"/>
                <w:szCs w:val="24"/>
              </w:rPr>
            </w:pPr>
            <w:r w:rsidRPr="001C6E7B">
              <w:rPr>
                <w:rFonts w:hint="eastAsia"/>
                <w:color w:val="000000"/>
                <w:sz w:val="24"/>
                <w:szCs w:val="24"/>
              </w:rPr>
              <w:t>69.55%</w:t>
            </w:r>
          </w:p>
        </w:tc>
        <w:tc>
          <w:tcPr>
            <w:tcW w:w="876" w:type="dxa"/>
            <w:tcBorders>
              <w:top w:val="single" w:sz="4" w:space="0" w:color="auto"/>
              <w:left w:val="nil"/>
              <w:bottom w:val="single" w:sz="4" w:space="0" w:color="auto"/>
              <w:right w:val="single" w:sz="4" w:space="0" w:color="auto"/>
            </w:tcBorders>
            <w:vAlign w:val="center"/>
          </w:tcPr>
          <w:p w14:paraId="6045D57F" w14:textId="73057BB2" w:rsidR="001C6E7B" w:rsidRPr="001C6E7B" w:rsidRDefault="001C6E7B" w:rsidP="001C6E7B">
            <w:pPr>
              <w:widowControl/>
              <w:spacing w:line="240" w:lineRule="auto"/>
              <w:ind w:firstLineChars="0" w:firstLine="0"/>
              <w:jc w:val="center"/>
              <w:rPr>
                <w:rFonts w:cs="宋体" w:hint="eastAsia"/>
                <w:color w:val="000000"/>
                <w:kern w:val="0"/>
                <w:sz w:val="24"/>
                <w:szCs w:val="24"/>
              </w:rPr>
            </w:pPr>
            <w:r w:rsidRPr="001C6E7B">
              <w:rPr>
                <w:rFonts w:hint="eastAsia"/>
                <w:color w:val="000000"/>
                <w:sz w:val="24"/>
                <w:szCs w:val="24"/>
              </w:rPr>
              <w:t>2.45</w:t>
            </w:r>
          </w:p>
        </w:tc>
        <w:tc>
          <w:tcPr>
            <w:tcW w:w="851" w:type="dxa"/>
            <w:tcBorders>
              <w:top w:val="single" w:sz="4" w:space="0" w:color="auto"/>
              <w:left w:val="nil"/>
              <w:bottom w:val="single" w:sz="4" w:space="0" w:color="auto"/>
              <w:right w:val="single" w:sz="4" w:space="0" w:color="auto"/>
            </w:tcBorders>
            <w:vAlign w:val="center"/>
          </w:tcPr>
          <w:p w14:paraId="721C4B97" w14:textId="7D335A45" w:rsidR="001C6E7B" w:rsidRPr="001C6E7B" w:rsidRDefault="001C6E7B" w:rsidP="001C6E7B">
            <w:pPr>
              <w:widowControl/>
              <w:spacing w:line="240" w:lineRule="auto"/>
              <w:ind w:firstLineChars="0" w:firstLine="0"/>
              <w:jc w:val="center"/>
              <w:rPr>
                <w:rFonts w:cs="宋体" w:hint="eastAsia"/>
                <w:color w:val="000000"/>
                <w:kern w:val="0"/>
                <w:sz w:val="24"/>
                <w:szCs w:val="24"/>
              </w:rPr>
            </w:pPr>
            <w:r w:rsidRPr="001C6E7B">
              <w:rPr>
                <w:rFonts w:hint="eastAsia"/>
                <w:color w:val="333333"/>
                <w:sz w:val="24"/>
                <w:szCs w:val="24"/>
              </w:rPr>
              <w:t>2.45</w:t>
            </w:r>
          </w:p>
        </w:tc>
        <w:tc>
          <w:tcPr>
            <w:tcW w:w="1045" w:type="dxa"/>
            <w:tcBorders>
              <w:top w:val="single" w:sz="4" w:space="0" w:color="auto"/>
              <w:left w:val="nil"/>
              <w:bottom w:val="single" w:sz="4" w:space="0" w:color="auto"/>
              <w:right w:val="single" w:sz="4" w:space="0" w:color="auto"/>
            </w:tcBorders>
            <w:vAlign w:val="center"/>
          </w:tcPr>
          <w:p w14:paraId="428CD39F" w14:textId="77777777" w:rsidR="001C6E7B" w:rsidRPr="00E67CB2" w:rsidRDefault="001C6E7B" w:rsidP="001C6E7B">
            <w:pPr>
              <w:widowControl/>
              <w:spacing w:line="240" w:lineRule="auto"/>
              <w:ind w:firstLineChars="0" w:firstLine="0"/>
              <w:jc w:val="center"/>
              <w:rPr>
                <w:rFonts w:cs="宋体"/>
                <w:color w:val="000000"/>
                <w:kern w:val="0"/>
                <w:sz w:val="24"/>
                <w:szCs w:val="24"/>
              </w:rPr>
            </w:pPr>
            <w:r w:rsidRPr="00E67CB2">
              <w:rPr>
                <w:rFonts w:cs="宋体" w:hint="eastAsia"/>
                <w:color w:val="000000"/>
                <w:kern w:val="0"/>
                <w:sz w:val="24"/>
                <w:szCs w:val="24"/>
              </w:rPr>
              <w:t>100%</w:t>
            </w:r>
          </w:p>
        </w:tc>
      </w:tr>
      <w:tr w:rsidR="001C6E7B" w:rsidRPr="00E67CB2" w14:paraId="5ABA006A" w14:textId="77777777" w:rsidTr="004E7219">
        <w:trPr>
          <w:trHeight w:val="454"/>
        </w:trPr>
        <w:tc>
          <w:tcPr>
            <w:tcW w:w="2405" w:type="dxa"/>
            <w:tcBorders>
              <w:top w:val="single" w:sz="4" w:space="0" w:color="auto"/>
              <w:left w:val="single" w:sz="4" w:space="0" w:color="auto"/>
              <w:bottom w:val="single" w:sz="4" w:space="0" w:color="auto"/>
              <w:right w:val="single" w:sz="4" w:space="0" w:color="auto"/>
            </w:tcBorders>
            <w:vAlign w:val="center"/>
          </w:tcPr>
          <w:p w14:paraId="0C66C1AD" w14:textId="45DAD244" w:rsidR="001C6E7B" w:rsidRPr="001C6E7B" w:rsidRDefault="001C6E7B" w:rsidP="001C6E7B">
            <w:pPr>
              <w:pStyle w:val="a0"/>
              <w:spacing w:line="240" w:lineRule="auto"/>
              <w:ind w:firstLineChars="0" w:firstLine="0"/>
              <w:jc w:val="left"/>
              <w:rPr>
                <w:rFonts w:ascii="仿宋_GB2312" w:eastAsia="仿宋_GB2312" w:hAnsi="宋体" w:cs="宋体" w:hint="eastAsia"/>
                <w:color w:val="000000"/>
                <w:kern w:val="0"/>
                <w:sz w:val="24"/>
                <w:szCs w:val="24"/>
              </w:rPr>
            </w:pPr>
            <w:r w:rsidRPr="001C6E7B">
              <w:rPr>
                <w:rFonts w:ascii="仿宋_GB2312" w:eastAsia="仿宋_GB2312" w:hint="eastAsia"/>
                <w:sz w:val="24"/>
                <w:szCs w:val="24"/>
              </w:rPr>
              <w:t>社会效益指标1-民商事案件调解撤诉率</w:t>
            </w:r>
          </w:p>
        </w:tc>
        <w:tc>
          <w:tcPr>
            <w:tcW w:w="1559" w:type="dxa"/>
            <w:tcBorders>
              <w:top w:val="single" w:sz="4" w:space="0" w:color="auto"/>
              <w:left w:val="nil"/>
              <w:bottom w:val="single" w:sz="4" w:space="0" w:color="auto"/>
              <w:right w:val="single" w:sz="4" w:space="0" w:color="auto"/>
            </w:tcBorders>
            <w:vAlign w:val="center"/>
          </w:tcPr>
          <w:p w14:paraId="5D20BC20" w14:textId="70625AD9" w:rsidR="001C6E7B" w:rsidRPr="001C6E7B" w:rsidRDefault="001C6E7B" w:rsidP="001C6E7B">
            <w:pPr>
              <w:widowControl/>
              <w:spacing w:line="240" w:lineRule="auto"/>
              <w:ind w:firstLineChars="0" w:firstLine="0"/>
              <w:jc w:val="center"/>
              <w:rPr>
                <w:rFonts w:hAnsi="宋体" w:cs="宋体" w:hint="eastAsia"/>
                <w:color w:val="000000"/>
                <w:kern w:val="0"/>
                <w:sz w:val="24"/>
                <w:szCs w:val="24"/>
              </w:rPr>
            </w:pPr>
            <w:r w:rsidRPr="001C6E7B">
              <w:rPr>
                <w:rFonts w:hint="eastAsia"/>
                <w:color w:val="000000"/>
                <w:sz w:val="24"/>
                <w:szCs w:val="24"/>
              </w:rPr>
              <w:t>≥20%</w:t>
            </w:r>
          </w:p>
        </w:tc>
        <w:tc>
          <w:tcPr>
            <w:tcW w:w="1560" w:type="dxa"/>
            <w:tcBorders>
              <w:top w:val="single" w:sz="4" w:space="0" w:color="auto"/>
              <w:left w:val="nil"/>
              <w:bottom w:val="single" w:sz="4" w:space="0" w:color="auto"/>
              <w:right w:val="single" w:sz="4" w:space="0" w:color="auto"/>
            </w:tcBorders>
            <w:vAlign w:val="center"/>
          </w:tcPr>
          <w:p w14:paraId="4BDDECE5" w14:textId="3B1FF01B" w:rsidR="001C6E7B" w:rsidRPr="001C6E7B" w:rsidRDefault="001C6E7B" w:rsidP="001C6E7B">
            <w:pPr>
              <w:widowControl/>
              <w:spacing w:line="240" w:lineRule="auto"/>
              <w:ind w:firstLineChars="0" w:firstLine="0"/>
              <w:jc w:val="center"/>
              <w:rPr>
                <w:rFonts w:cs="宋体" w:hint="eastAsia"/>
                <w:color w:val="000000"/>
                <w:kern w:val="0"/>
                <w:sz w:val="24"/>
                <w:szCs w:val="24"/>
              </w:rPr>
            </w:pPr>
            <w:r w:rsidRPr="001C6E7B">
              <w:rPr>
                <w:rFonts w:hint="eastAsia"/>
                <w:color w:val="000000"/>
                <w:sz w:val="24"/>
                <w:szCs w:val="24"/>
              </w:rPr>
              <w:t>24.25%</w:t>
            </w:r>
          </w:p>
        </w:tc>
        <w:tc>
          <w:tcPr>
            <w:tcW w:w="876" w:type="dxa"/>
            <w:tcBorders>
              <w:top w:val="single" w:sz="4" w:space="0" w:color="auto"/>
              <w:left w:val="nil"/>
              <w:bottom w:val="single" w:sz="4" w:space="0" w:color="auto"/>
              <w:right w:val="single" w:sz="4" w:space="0" w:color="auto"/>
            </w:tcBorders>
            <w:vAlign w:val="center"/>
          </w:tcPr>
          <w:p w14:paraId="1BD5DBCB" w14:textId="7FF250D9" w:rsidR="001C6E7B" w:rsidRPr="001C6E7B" w:rsidRDefault="001C6E7B" w:rsidP="001C6E7B">
            <w:pPr>
              <w:widowControl/>
              <w:spacing w:line="240" w:lineRule="auto"/>
              <w:ind w:firstLineChars="0" w:firstLine="0"/>
              <w:jc w:val="center"/>
              <w:rPr>
                <w:rFonts w:cs="宋体" w:hint="eastAsia"/>
                <w:color w:val="000000"/>
                <w:kern w:val="0"/>
                <w:sz w:val="24"/>
                <w:szCs w:val="24"/>
              </w:rPr>
            </w:pPr>
            <w:r w:rsidRPr="001C6E7B">
              <w:rPr>
                <w:rFonts w:hint="eastAsia"/>
                <w:color w:val="000000"/>
                <w:sz w:val="24"/>
                <w:szCs w:val="24"/>
              </w:rPr>
              <w:t>2.45</w:t>
            </w:r>
          </w:p>
        </w:tc>
        <w:tc>
          <w:tcPr>
            <w:tcW w:w="851" w:type="dxa"/>
            <w:tcBorders>
              <w:top w:val="single" w:sz="4" w:space="0" w:color="auto"/>
              <w:left w:val="nil"/>
              <w:bottom w:val="single" w:sz="4" w:space="0" w:color="auto"/>
              <w:right w:val="single" w:sz="4" w:space="0" w:color="auto"/>
            </w:tcBorders>
            <w:vAlign w:val="center"/>
          </w:tcPr>
          <w:p w14:paraId="765DC2F9" w14:textId="4583F927" w:rsidR="001C6E7B" w:rsidRPr="001C6E7B" w:rsidRDefault="001C6E7B" w:rsidP="001C6E7B">
            <w:pPr>
              <w:widowControl/>
              <w:spacing w:line="240" w:lineRule="auto"/>
              <w:ind w:firstLineChars="0" w:firstLine="0"/>
              <w:jc w:val="center"/>
              <w:rPr>
                <w:rFonts w:cs="宋体" w:hint="eastAsia"/>
                <w:color w:val="000000"/>
                <w:kern w:val="0"/>
                <w:sz w:val="24"/>
                <w:szCs w:val="24"/>
              </w:rPr>
            </w:pPr>
            <w:r w:rsidRPr="001C6E7B">
              <w:rPr>
                <w:rFonts w:hint="eastAsia"/>
                <w:color w:val="333333"/>
                <w:sz w:val="24"/>
                <w:szCs w:val="24"/>
              </w:rPr>
              <w:t>2.45</w:t>
            </w:r>
          </w:p>
        </w:tc>
        <w:tc>
          <w:tcPr>
            <w:tcW w:w="1045" w:type="dxa"/>
            <w:tcBorders>
              <w:top w:val="single" w:sz="4" w:space="0" w:color="auto"/>
              <w:left w:val="nil"/>
              <w:bottom w:val="single" w:sz="4" w:space="0" w:color="auto"/>
              <w:right w:val="single" w:sz="4" w:space="0" w:color="auto"/>
            </w:tcBorders>
            <w:vAlign w:val="center"/>
          </w:tcPr>
          <w:p w14:paraId="060DCE8F" w14:textId="77777777" w:rsidR="001C6E7B" w:rsidRPr="00E67CB2" w:rsidRDefault="001C6E7B" w:rsidP="001C6E7B">
            <w:pPr>
              <w:widowControl/>
              <w:spacing w:line="240" w:lineRule="auto"/>
              <w:ind w:firstLineChars="0" w:firstLine="0"/>
              <w:jc w:val="center"/>
              <w:rPr>
                <w:rFonts w:cs="宋体"/>
                <w:color w:val="000000"/>
                <w:kern w:val="0"/>
                <w:sz w:val="24"/>
                <w:szCs w:val="24"/>
              </w:rPr>
            </w:pPr>
            <w:r w:rsidRPr="00E67CB2">
              <w:rPr>
                <w:rFonts w:cs="宋体" w:hint="eastAsia"/>
                <w:color w:val="000000"/>
                <w:kern w:val="0"/>
                <w:sz w:val="24"/>
                <w:szCs w:val="24"/>
              </w:rPr>
              <w:t>100%</w:t>
            </w:r>
          </w:p>
        </w:tc>
      </w:tr>
      <w:tr w:rsidR="001C6E7B" w:rsidRPr="00E67CB2" w14:paraId="77AE74E1" w14:textId="77777777" w:rsidTr="004E7219">
        <w:trPr>
          <w:trHeight w:val="454"/>
        </w:trPr>
        <w:tc>
          <w:tcPr>
            <w:tcW w:w="2405" w:type="dxa"/>
            <w:tcBorders>
              <w:top w:val="single" w:sz="4" w:space="0" w:color="auto"/>
              <w:left w:val="single" w:sz="4" w:space="0" w:color="auto"/>
              <w:bottom w:val="single" w:sz="4" w:space="0" w:color="auto"/>
              <w:right w:val="single" w:sz="4" w:space="0" w:color="auto"/>
            </w:tcBorders>
            <w:vAlign w:val="center"/>
          </w:tcPr>
          <w:p w14:paraId="2CAED2C0" w14:textId="02DF5C15" w:rsidR="001C6E7B" w:rsidRPr="001C6E7B" w:rsidRDefault="001C6E7B" w:rsidP="001C6E7B">
            <w:pPr>
              <w:pStyle w:val="a0"/>
              <w:spacing w:line="240" w:lineRule="auto"/>
              <w:ind w:firstLineChars="0" w:firstLine="0"/>
              <w:jc w:val="left"/>
              <w:rPr>
                <w:rFonts w:ascii="仿宋_GB2312" w:eastAsia="仿宋_GB2312" w:hAnsi="宋体" w:cs="宋体" w:hint="eastAsia"/>
                <w:color w:val="000000"/>
                <w:kern w:val="0"/>
                <w:sz w:val="24"/>
                <w:szCs w:val="24"/>
              </w:rPr>
            </w:pPr>
            <w:r w:rsidRPr="001C6E7B">
              <w:rPr>
                <w:rFonts w:ascii="仿宋_GB2312" w:eastAsia="仿宋_GB2312" w:hint="eastAsia"/>
                <w:color w:val="000000"/>
                <w:sz w:val="24"/>
                <w:szCs w:val="24"/>
              </w:rPr>
              <w:lastRenderedPageBreak/>
              <w:t>社会效益指标2-一审案件陪审率</w:t>
            </w:r>
          </w:p>
        </w:tc>
        <w:tc>
          <w:tcPr>
            <w:tcW w:w="1559" w:type="dxa"/>
            <w:tcBorders>
              <w:top w:val="single" w:sz="4" w:space="0" w:color="auto"/>
              <w:left w:val="nil"/>
              <w:bottom w:val="single" w:sz="4" w:space="0" w:color="auto"/>
              <w:right w:val="single" w:sz="4" w:space="0" w:color="auto"/>
            </w:tcBorders>
            <w:vAlign w:val="center"/>
          </w:tcPr>
          <w:p w14:paraId="49D7ED56" w14:textId="15E6B366" w:rsidR="001C6E7B" w:rsidRPr="001C6E7B" w:rsidRDefault="001C6E7B" w:rsidP="001C6E7B">
            <w:pPr>
              <w:widowControl/>
              <w:spacing w:line="240" w:lineRule="auto"/>
              <w:ind w:firstLineChars="0" w:firstLine="0"/>
              <w:jc w:val="center"/>
              <w:rPr>
                <w:rFonts w:hAnsi="宋体" w:cs="宋体" w:hint="eastAsia"/>
                <w:color w:val="000000"/>
                <w:kern w:val="0"/>
                <w:sz w:val="24"/>
                <w:szCs w:val="24"/>
              </w:rPr>
            </w:pPr>
            <w:r w:rsidRPr="001C6E7B">
              <w:rPr>
                <w:rFonts w:hint="eastAsia"/>
                <w:color w:val="000000"/>
                <w:sz w:val="24"/>
                <w:szCs w:val="24"/>
              </w:rPr>
              <w:t>≥95%</w:t>
            </w:r>
          </w:p>
        </w:tc>
        <w:tc>
          <w:tcPr>
            <w:tcW w:w="1560" w:type="dxa"/>
            <w:tcBorders>
              <w:top w:val="single" w:sz="4" w:space="0" w:color="auto"/>
              <w:left w:val="nil"/>
              <w:bottom w:val="single" w:sz="4" w:space="0" w:color="auto"/>
              <w:right w:val="single" w:sz="4" w:space="0" w:color="auto"/>
            </w:tcBorders>
            <w:vAlign w:val="center"/>
          </w:tcPr>
          <w:p w14:paraId="7BB8D10F" w14:textId="30D73DB8" w:rsidR="001C6E7B" w:rsidRPr="001C6E7B" w:rsidRDefault="001C6E7B" w:rsidP="001C6E7B">
            <w:pPr>
              <w:widowControl/>
              <w:spacing w:line="240" w:lineRule="auto"/>
              <w:ind w:firstLineChars="0" w:firstLine="0"/>
              <w:jc w:val="center"/>
              <w:rPr>
                <w:rFonts w:cs="宋体" w:hint="eastAsia"/>
                <w:color w:val="000000"/>
                <w:kern w:val="0"/>
                <w:sz w:val="24"/>
                <w:szCs w:val="24"/>
              </w:rPr>
            </w:pPr>
            <w:r w:rsidRPr="001C6E7B">
              <w:rPr>
                <w:rFonts w:hint="eastAsia"/>
                <w:color w:val="000000"/>
                <w:sz w:val="24"/>
                <w:szCs w:val="24"/>
              </w:rPr>
              <w:t>98.29%</w:t>
            </w:r>
          </w:p>
        </w:tc>
        <w:tc>
          <w:tcPr>
            <w:tcW w:w="876" w:type="dxa"/>
            <w:tcBorders>
              <w:top w:val="single" w:sz="4" w:space="0" w:color="auto"/>
              <w:left w:val="nil"/>
              <w:bottom w:val="single" w:sz="4" w:space="0" w:color="auto"/>
              <w:right w:val="single" w:sz="4" w:space="0" w:color="auto"/>
            </w:tcBorders>
            <w:vAlign w:val="center"/>
          </w:tcPr>
          <w:p w14:paraId="7C391DF6" w14:textId="3DB802CE" w:rsidR="001C6E7B" w:rsidRPr="001C6E7B" w:rsidRDefault="001C6E7B" w:rsidP="001C6E7B">
            <w:pPr>
              <w:widowControl/>
              <w:spacing w:line="240" w:lineRule="auto"/>
              <w:ind w:firstLineChars="0" w:firstLine="0"/>
              <w:jc w:val="center"/>
              <w:rPr>
                <w:rFonts w:cs="宋体" w:hint="eastAsia"/>
                <w:color w:val="000000"/>
                <w:kern w:val="0"/>
                <w:sz w:val="24"/>
                <w:szCs w:val="24"/>
              </w:rPr>
            </w:pPr>
            <w:r w:rsidRPr="001C6E7B">
              <w:rPr>
                <w:rFonts w:hint="eastAsia"/>
                <w:color w:val="000000"/>
                <w:sz w:val="24"/>
                <w:szCs w:val="24"/>
              </w:rPr>
              <w:t>2.45</w:t>
            </w:r>
          </w:p>
        </w:tc>
        <w:tc>
          <w:tcPr>
            <w:tcW w:w="851" w:type="dxa"/>
            <w:tcBorders>
              <w:top w:val="single" w:sz="4" w:space="0" w:color="auto"/>
              <w:left w:val="nil"/>
              <w:bottom w:val="single" w:sz="4" w:space="0" w:color="auto"/>
              <w:right w:val="single" w:sz="4" w:space="0" w:color="auto"/>
            </w:tcBorders>
            <w:vAlign w:val="center"/>
          </w:tcPr>
          <w:p w14:paraId="363F6DC3" w14:textId="4523BED2" w:rsidR="001C6E7B" w:rsidRPr="001C6E7B" w:rsidRDefault="001C6E7B" w:rsidP="001C6E7B">
            <w:pPr>
              <w:widowControl/>
              <w:spacing w:line="240" w:lineRule="auto"/>
              <w:ind w:firstLineChars="0" w:firstLine="0"/>
              <w:jc w:val="center"/>
              <w:rPr>
                <w:rFonts w:cs="宋体" w:hint="eastAsia"/>
                <w:color w:val="000000"/>
                <w:kern w:val="0"/>
                <w:sz w:val="24"/>
                <w:szCs w:val="24"/>
              </w:rPr>
            </w:pPr>
            <w:r w:rsidRPr="001C6E7B">
              <w:rPr>
                <w:rFonts w:hint="eastAsia"/>
                <w:color w:val="333333"/>
                <w:sz w:val="24"/>
                <w:szCs w:val="24"/>
              </w:rPr>
              <w:t>2.45</w:t>
            </w:r>
          </w:p>
        </w:tc>
        <w:tc>
          <w:tcPr>
            <w:tcW w:w="1045" w:type="dxa"/>
            <w:tcBorders>
              <w:top w:val="single" w:sz="4" w:space="0" w:color="auto"/>
              <w:left w:val="nil"/>
              <w:bottom w:val="single" w:sz="4" w:space="0" w:color="auto"/>
              <w:right w:val="single" w:sz="4" w:space="0" w:color="auto"/>
            </w:tcBorders>
            <w:vAlign w:val="center"/>
          </w:tcPr>
          <w:p w14:paraId="3A62B45F" w14:textId="77777777" w:rsidR="001C6E7B" w:rsidRPr="00E67CB2" w:rsidRDefault="001C6E7B" w:rsidP="001C6E7B">
            <w:pPr>
              <w:widowControl/>
              <w:spacing w:line="240" w:lineRule="auto"/>
              <w:ind w:firstLineChars="0" w:firstLine="0"/>
              <w:jc w:val="center"/>
              <w:rPr>
                <w:rFonts w:cs="宋体"/>
                <w:color w:val="000000"/>
                <w:kern w:val="0"/>
                <w:sz w:val="24"/>
                <w:szCs w:val="24"/>
              </w:rPr>
            </w:pPr>
            <w:r w:rsidRPr="00E67CB2">
              <w:rPr>
                <w:rFonts w:cs="宋体" w:hint="eastAsia"/>
                <w:color w:val="000000"/>
                <w:kern w:val="0"/>
                <w:sz w:val="24"/>
                <w:szCs w:val="24"/>
              </w:rPr>
              <w:t>100%</w:t>
            </w:r>
          </w:p>
        </w:tc>
      </w:tr>
      <w:tr w:rsidR="00E06F6E" w:rsidRPr="00E67CB2" w14:paraId="1B52F840" w14:textId="77777777" w:rsidTr="004E7219">
        <w:trPr>
          <w:trHeight w:val="454"/>
        </w:trPr>
        <w:tc>
          <w:tcPr>
            <w:tcW w:w="5524" w:type="dxa"/>
            <w:gridSpan w:val="3"/>
            <w:tcBorders>
              <w:top w:val="single" w:sz="4" w:space="0" w:color="auto"/>
              <w:left w:val="single" w:sz="4" w:space="0" w:color="auto"/>
              <w:bottom w:val="single" w:sz="4" w:space="0" w:color="auto"/>
              <w:right w:val="single" w:sz="4" w:space="0" w:color="auto"/>
            </w:tcBorders>
            <w:vAlign w:val="center"/>
          </w:tcPr>
          <w:p w14:paraId="7AC6C9CE" w14:textId="77777777" w:rsidR="00E06F6E" w:rsidRPr="00E67CB2" w:rsidRDefault="00FC5B40">
            <w:pPr>
              <w:widowControl/>
              <w:spacing w:line="240" w:lineRule="auto"/>
              <w:ind w:firstLineChars="0" w:firstLine="0"/>
              <w:jc w:val="center"/>
              <w:rPr>
                <w:rFonts w:cs="宋体"/>
                <w:color w:val="000000"/>
                <w:kern w:val="0"/>
                <w:sz w:val="24"/>
                <w:szCs w:val="24"/>
              </w:rPr>
            </w:pPr>
            <w:r w:rsidRPr="00E67CB2">
              <w:rPr>
                <w:rFonts w:cs="宋体" w:hint="eastAsia"/>
                <w:b/>
                <w:bCs/>
                <w:color w:val="000000"/>
                <w:kern w:val="0"/>
                <w:sz w:val="24"/>
                <w:szCs w:val="24"/>
              </w:rPr>
              <w:t>合计</w:t>
            </w:r>
          </w:p>
        </w:tc>
        <w:tc>
          <w:tcPr>
            <w:tcW w:w="876" w:type="dxa"/>
            <w:tcBorders>
              <w:top w:val="single" w:sz="4" w:space="0" w:color="auto"/>
              <w:left w:val="nil"/>
              <w:bottom w:val="single" w:sz="4" w:space="0" w:color="auto"/>
              <w:right w:val="single" w:sz="4" w:space="0" w:color="auto"/>
            </w:tcBorders>
            <w:vAlign w:val="center"/>
          </w:tcPr>
          <w:p w14:paraId="3738DD98" w14:textId="580C2411" w:rsidR="00E06F6E" w:rsidRPr="00E67CB2" w:rsidRDefault="001C6E7B">
            <w:pPr>
              <w:widowControl/>
              <w:spacing w:line="240" w:lineRule="auto"/>
              <w:ind w:firstLineChars="0" w:firstLine="0"/>
              <w:jc w:val="center"/>
              <w:rPr>
                <w:rFonts w:cs="宋体"/>
                <w:b/>
                <w:bCs/>
                <w:color w:val="000000"/>
                <w:kern w:val="0"/>
                <w:sz w:val="24"/>
                <w:szCs w:val="24"/>
              </w:rPr>
            </w:pPr>
            <w:r>
              <w:rPr>
                <w:rFonts w:cs="宋体" w:hint="eastAsia"/>
                <w:b/>
                <w:bCs/>
                <w:color w:val="000000"/>
                <w:kern w:val="0"/>
                <w:sz w:val="24"/>
                <w:szCs w:val="24"/>
              </w:rPr>
              <w:t>7</w:t>
            </w:r>
            <w:r>
              <w:rPr>
                <w:rFonts w:cs="宋体"/>
                <w:b/>
                <w:bCs/>
                <w:color w:val="000000"/>
                <w:kern w:val="0"/>
                <w:sz w:val="24"/>
                <w:szCs w:val="24"/>
              </w:rPr>
              <w:t>.35</w:t>
            </w:r>
          </w:p>
        </w:tc>
        <w:tc>
          <w:tcPr>
            <w:tcW w:w="851" w:type="dxa"/>
            <w:tcBorders>
              <w:top w:val="single" w:sz="4" w:space="0" w:color="auto"/>
              <w:left w:val="nil"/>
              <w:bottom w:val="single" w:sz="4" w:space="0" w:color="auto"/>
              <w:right w:val="single" w:sz="4" w:space="0" w:color="auto"/>
            </w:tcBorders>
            <w:vAlign w:val="center"/>
          </w:tcPr>
          <w:p w14:paraId="1B99F081" w14:textId="545EBFEB" w:rsidR="00E06F6E" w:rsidRPr="00E67CB2" w:rsidRDefault="001C6E7B">
            <w:pPr>
              <w:widowControl/>
              <w:spacing w:line="240" w:lineRule="auto"/>
              <w:ind w:firstLineChars="0" w:firstLine="0"/>
              <w:jc w:val="center"/>
              <w:rPr>
                <w:rFonts w:cs="宋体"/>
                <w:b/>
                <w:bCs/>
                <w:color w:val="000000"/>
                <w:kern w:val="0"/>
                <w:sz w:val="24"/>
                <w:szCs w:val="24"/>
              </w:rPr>
            </w:pPr>
            <w:r>
              <w:rPr>
                <w:rFonts w:cs="宋体" w:hint="eastAsia"/>
                <w:b/>
                <w:bCs/>
                <w:color w:val="000000"/>
                <w:kern w:val="0"/>
                <w:sz w:val="24"/>
                <w:szCs w:val="24"/>
              </w:rPr>
              <w:t>7</w:t>
            </w:r>
            <w:r>
              <w:rPr>
                <w:rFonts w:cs="宋体"/>
                <w:b/>
                <w:bCs/>
                <w:color w:val="000000"/>
                <w:kern w:val="0"/>
                <w:sz w:val="24"/>
                <w:szCs w:val="24"/>
              </w:rPr>
              <w:t>.35</w:t>
            </w:r>
          </w:p>
        </w:tc>
        <w:tc>
          <w:tcPr>
            <w:tcW w:w="1045" w:type="dxa"/>
            <w:tcBorders>
              <w:top w:val="single" w:sz="4" w:space="0" w:color="auto"/>
              <w:left w:val="nil"/>
              <w:bottom w:val="single" w:sz="4" w:space="0" w:color="auto"/>
              <w:right w:val="single" w:sz="4" w:space="0" w:color="auto"/>
            </w:tcBorders>
            <w:vAlign w:val="center"/>
          </w:tcPr>
          <w:p w14:paraId="7BAC47FF" w14:textId="77777777" w:rsidR="00E06F6E" w:rsidRPr="00E67CB2" w:rsidRDefault="00FC5B40">
            <w:pPr>
              <w:widowControl/>
              <w:spacing w:line="240" w:lineRule="auto"/>
              <w:ind w:firstLineChars="0" w:firstLine="0"/>
              <w:jc w:val="center"/>
              <w:rPr>
                <w:rFonts w:cs="宋体"/>
                <w:b/>
                <w:bCs/>
                <w:color w:val="000000"/>
                <w:kern w:val="0"/>
                <w:sz w:val="24"/>
                <w:szCs w:val="24"/>
              </w:rPr>
            </w:pPr>
            <w:r w:rsidRPr="00E67CB2">
              <w:rPr>
                <w:rFonts w:cs="宋体" w:hint="eastAsia"/>
                <w:b/>
                <w:bCs/>
                <w:color w:val="000000"/>
                <w:kern w:val="0"/>
                <w:sz w:val="24"/>
                <w:szCs w:val="24"/>
              </w:rPr>
              <w:t>100%</w:t>
            </w:r>
          </w:p>
        </w:tc>
      </w:tr>
    </w:tbl>
    <w:p w14:paraId="5F0F2F30" w14:textId="3066A042" w:rsidR="0008528D" w:rsidRDefault="00C12E32" w:rsidP="0008528D">
      <w:pPr>
        <w:ind w:firstLine="562"/>
      </w:pPr>
      <w:r w:rsidRPr="00C12E32">
        <w:rPr>
          <w:rFonts w:hint="eastAsia"/>
          <w:b/>
          <w:bCs/>
        </w:rPr>
        <w:t>执行标的到位率</w:t>
      </w:r>
      <w:r>
        <w:rPr>
          <w:rFonts w:hint="eastAsia"/>
          <w:b/>
          <w:bCs/>
        </w:rPr>
        <w:t>：</w:t>
      </w:r>
      <w:r w:rsidR="0008528D">
        <w:rPr>
          <w:rFonts w:hAnsi="宋体" w:hint="eastAsia"/>
          <w:szCs w:val="28"/>
        </w:rPr>
        <w:t>2021</w:t>
      </w:r>
      <w:r w:rsidR="0008528D">
        <w:rPr>
          <w:rFonts w:hint="eastAsia"/>
        </w:rPr>
        <w:t>年</w:t>
      </w:r>
      <w:r w:rsidR="0067082B">
        <w:rPr>
          <w:rFonts w:hint="eastAsia"/>
        </w:rPr>
        <w:t>度</w:t>
      </w:r>
      <w:r w:rsidR="0008528D">
        <w:rPr>
          <w:rFonts w:hint="eastAsia"/>
        </w:rPr>
        <w:t>我院全年</w:t>
      </w:r>
      <w:r w:rsidR="00A1592C" w:rsidRPr="00A1592C">
        <w:rPr>
          <w:rFonts w:hint="eastAsia"/>
        </w:rPr>
        <w:t>共受理各类执行案件</w:t>
      </w:r>
      <w:r w:rsidR="00A1592C" w:rsidRPr="00A1592C">
        <w:t>4335件，执结3507件，执行案件执结率80.89%，实际执行到位金额3.18亿元，</w:t>
      </w:r>
      <w:r w:rsidR="0008528D">
        <w:rPr>
          <w:rFonts w:hint="eastAsia"/>
          <w:szCs w:val="28"/>
        </w:rPr>
        <w:t>为当事人挽回了经济损失，</w:t>
      </w:r>
      <w:r w:rsidR="0008528D">
        <w:rPr>
          <w:rFonts w:hint="eastAsia"/>
        </w:rPr>
        <w:t>达到年度目标。该指标分值</w:t>
      </w:r>
      <w:r w:rsidR="001C6E7B" w:rsidRPr="00696B34">
        <w:t>2.45</w:t>
      </w:r>
      <w:r w:rsidR="0008528D">
        <w:rPr>
          <w:rFonts w:hint="eastAsia"/>
        </w:rPr>
        <w:t>分，自评得分</w:t>
      </w:r>
      <w:r w:rsidR="001C6E7B" w:rsidRPr="00696B34">
        <w:t>2.45</w:t>
      </w:r>
      <w:r w:rsidR="0008528D">
        <w:rPr>
          <w:rFonts w:hint="eastAsia"/>
        </w:rPr>
        <w:t>分，得分率100%。</w:t>
      </w:r>
    </w:p>
    <w:p w14:paraId="11164E77" w14:textId="3034BAB3" w:rsidR="00C12E32" w:rsidRPr="00AE4839" w:rsidRDefault="00C12E32" w:rsidP="001C704A">
      <w:pPr>
        <w:ind w:firstLine="562"/>
        <w:rPr>
          <w:rFonts w:hAnsiTheme="majorHAnsi" w:cstheme="majorBidi"/>
          <w:szCs w:val="28"/>
        </w:rPr>
      </w:pPr>
      <w:r w:rsidRPr="00C12E32">
        <w:rPr>
          <w:rFonts w:hint="eastAsia"/>
          <w:b/>
          <w:bCs/>
        </w:rPr>
        <w:t>民商事案件调解撤诉率</w:t>
      </w:r>
      <w:r>
        <w:rPr>
          <w:rFonts w:hint="eastAsia"/>
          <w:b/>
          <w:bCs/>
        </w:rPr>
        <w:t>：</w:t>
      </w:r>
      <w:r w:rsidR="000820BF">
        <w:rPr>
          <w:rFonts w:hAnsiTheme="majorHAnsi" w:cstheme="majorBidi" w:hint="eastAsia"/>
          <w:szCs w:val="28"/>
        </w:rPr>
        <w:t>2021年</w:t>
      </w:r>
      <w:r w:rsidR="00DD507E">
        <w:rPr>
          <w:rFonts w:hAnsiTheme="majorHAnsi" w:cstheme="majorBidi" w:hint="eastAsia"/>
          <w:szCs w:val="28"/>
        </w:rPr>
        <w:t>度</w:t>
      </w:r>
      <w:r w:rsidR="000820BF">
        <w:rPr>
          <w:rFonts w:hAnsiTheme="majorHAnsi" w:cstheme="majorBidi" w:hint="eastAsia"/>
          <w:szCs w:val="28"/>
        </w:rPr>
        <w:t>我院</w:t>
      </w:r>
      <w:r w:rsidR="00DD507E">
        <w:rPr>
          <w:rFonts w:hAnsiTheme="majorHAnsi" w:cstheme="majorBidi" w:hint="eastAsia"/>
          <w:szCs w:val="28"/>
        </w:rPr>
        <w:t>继续</w:t>
      </w:r>
      <w:r w:rsidR="00AE4839">
        <w:rPr>
          <w:rFonts w:hAnsiTheme="majorHAnsi" w:cstheme="majorBidi" w:hint="eastAsia"/>
          <w:szCs w:val="28"/>
        </w:rPr>
        <w:t>努力做好民</w:t>
      </w:r>
      <w:r w:rsidR="00DD507E">
        <w:rPr>
          <w:rFonts w:hAnsiTheme="majorHAnsi" w:cstheme="majorBidi" w:hint="eastAsia"/>
          <w:szCs w:val="28"/>
        </w:rPr>
        <w:t>商</w:t>
      </w:r>
      <w:r w:rsidR="00AE4839">
        <w:rPr>
          <w:rFonts w:hAnsiTheme="majorHAnsi" w:cstheme="majorBidi" w:hint="eastAsia"/>
          <w:szCs w:val="28"/>
        </w:rPr>
        <w:t>事案件的调解工作，积极运用调解方式处理矛盾纠纷，</w:t>
      </w:r>
      <w:r w:rsidR="000820BF">
        <w:rPr>
          <w:rFonts w:hAnsiTheme="majorHAnsi" w:cstheme="majorBidi" w:hint="eastAsia"/>
          <w:szCs w:val="28"/>
        </w:rPr>
        <w:t>共受理民商事案件</w:t>
      </w:r>
      <w:r w:rsidR="00C30032" w:rsidRPr="00C30032">
        <w:rPr>
          <w:rFonts w:hAnsiTheme="majorHAnsi" w:cstheme="majorBidi"/>
          <w:szCs w:val="28"/>
        </w:rPr>
        <w:t>6569件</w:t>
      </w:r>
      <w:r w:rsidR="000820BF">
        <w:rPr>
          <w:rFonts w:hAnsiTheme="majorHAnsi" w:cstheme="majorBidi" w:hint="eastAsia"/>
          <w:szCs w:val="28"/>
        </w:rPr>
        <w:t>，</w:t>
      </w:r>
      <w:proofErr w:type="gramStart"/>
      <w:r w:rsidR="000820BF">
        <w:rPr>
          <w:rFonts w:hAnsiTheme="majorHAnsi" w:cstheme="majorBidi" w:hint="eastAsia"/>
          <w:szCs w:val="28"/>
        </w:rPr>
        <w:t>调撤率</w:t>
      </w:r>
      <w:proofErr w:type="gramEnd"/>
      <w:r w:rsidR="00975BD3">
        <w:rPr>
          <w:rFonts w:hAnsiTheme="majorHAnsi" w:cstheme="majorBidi" w:hint="eastAsia"/>
          <w:szCs w:val="28"/>
        </w:rPr>
        <w:t>为</w:t>
      </w:r>
      <w:r w:rsidR="00691479" w:rsidRPr="00691479">
        <w:rPr>
          <w:rFonts w:hAnsiTheme="majorHAnsi" w:cstheme="majorBidi"/>
          <w:szCs w:val="28"/>
        </w:rPr>
        <w:t>24.25%</w:t>
      </w:r>
      <w:r w:rsidR="000820BF">
        <w:rPr>
          <w:rFonts w:hAnsiTheme="majorHAnsi" w:cstheme="majorBidi" w:hint="eastAsia"/>
          <w:szCs w:val="28"/>
        </w:rPr>
        <w:t>，</w:t>
      </w:r>
      <w:r w:rsidR="00B176AA">
        <w:rPr>
          <w:rFonts w:hAnsiTheme="majorHAnsi" w:cstheme="majorBidi" w:hint="eastAsia"/>
          <w:szCs w:val="28"/>
        </w:rPr>
        <w:t>达到年度目标，</w:t>
      </w:r>
      <w:r w:rsidR="00920544">
        <w:rPr>
          <w:rFonts w:hint="eastAsia"/>
        </w:rPr>
        <w:t>该指标分值</w:t>
      </w:r>
      <w:r w:rsidR="001C6E7B" w:rsidRPr="00696B34">
        <w:t>2.45</w:t>
      </w:r>
      <w:r w:rsidR="00920544">
        <w:rPr>
          <w:rFonts w:hint="eastAsia"/>
        </w:rPr>
        <w:t>分，自评得分</w:t>
      </w:r>
      <w:r w:rsidR="001C6E7B" w:rsidRPr="00696B34">
        <w:t>2.45</w:t>
      </w:r>
      <w:r w:rsidR="00920544">
        <w:rPr>
          <w:rFonts w:hint="eastAsia"/>
        </w:rPr>
        <w:t>分，得分率100%。</w:t>
      </w:r>
    </w:p>
    <w:p w14:paraId="1FCCDF3C" w14:textId="38EC5FE3" w:rsidR="00C12E32" w:rsidRDefault="00C12E32" w:rsidP="00ED7874">
      <w:pPr>
        <w:ind w:firstLine="562"/>
      </w:pPr>
      <w:r w:rsidRPr="00C12E32">
        <w:rPr>
          <w:rFonts w:hint="eastAsia"/>
          <w:b/>
          <w:bCs/>
        </w:rPr>
        <w:t>一审案件陪审率</w:t>
      </w:r>
      <w:r>
        <w:rPr>
          <w:rFonts w:hint="eastAsia"/>
          <w:b/>
          <w:bCs/>
        </w:rPr>
        <w:t>：</w:t>
      </w:r>
      <w:r>
        <w:rPr>
          <w:rFonts w:hint="eastAsia"/>
        </w:rPr>
        <w:t>2021年度，我院</w:t>
      </w:r>
      <w:r w:rsidR="008F57F6" w:rsidRPr="008F57F6">
        <w:rPr>
          <w:rFonts w:hint="eastAsia"/>
        </w:rPr>
        <w:t>一审案件陪审率</w:t>
      </w:r>
      <w:r w:rsidR="008F57F6">
        <w:rPr>
          <w:rFonts w:hint="eastAsia"/>
        </w:rPr>
        <w:t>达到</w:t>
      </w:r>
      <w:r w:rsidR="00691479" w:rsidRPr="00691479">
        <w:t>98.29%</w:t>
      </w:r>
      <w:r w:rsidR="008F57F6">
        <w:rPr>
          <w:rFonts w:hint="eastAsia"/>
        </w:rPr>
        <w:t>，</w:t>
      </w:r>
      <w:r w:rsidR="008F57F6" w:rsidRPr="00952FA6">
        <w:rPr>
          <w:rFonts w:hint="eastAsia"/>
        </w:rPr>
        <w:t>案件审理的公开透明性和司法的民主状况</w:t>
      </w:r>
      <w:r w:rsidR="008F57F6">
        <w:rPr>
          <w:rFonts w:hint="eastAsia"/>
        </w:rPr>
        <w:t>不断提升</w:t>
      </w:r>
      <w:r w:rsidR="008F57F6" w:rsidRPr="00952FA6">
        <w:rPr>
          <w:rFonts w:hint="eastAsia"/>
        </w:rPr>
        <w:t>。</w:t>
      </w:r>
      <w:r w:rsidR="00920544">
        <w:rPr>
          <w:rFonts w:hint="eastAsia"/>
        </w:rPr>
        <w:t>该指标分值</w:t>
      </w:r>
      <w:r w:rsidR="001C6E7B" w:rsidRPr="00696B34">
        <w:t>2.45</w:t>
      </w:r>
      <w:r w:rsidR="00920544">
        <w:rPr>
          <w:rFonts w:hint="eastAsia"/>
        </w:rPr>
        <w:t>分，自评得分</w:t>
      </w:r>
      <w:r w:rsidR="001C6E7B" w:rsidRPr="00696B34">
        <w:t>2.45</w:t>
      </w:r>
      <w:r w:rsidR="00920544">
        <w:rPr>
          <w:rFonts w:hint="eastAsia"/>
        </w:rPr>
        <w:t>分，得分率100%。</w:t>
      </w:r>
    </w:p>
    <w:p w14:paraId="590A7768" w14:textId="768EF4D5" w:rsidR="00E06F6E" w:rsidRDefault="00FC5B40">
      <w:pPr>
        <w:ind w:firstLine="562"/>
        <w:rPr>
          <w:b/>
          <w:bCs/>
        </w:rPr>
      </w:pPr>
      <w:r>
        <w:rPr>
          <w:rFonts w:hint="eastAsia"/>
          <w:b/>
          <w:bCs/>
        </w:rPr>
        <w:t>（3）社会影响</w:t>
      </w:r>
    </w:p>
    <w:p w14:paraId="0193A78D" w14:textId="3CC60EAC" w:rsidR="00E06F6E" w:rsidRDefault="00FC5B40">
      <w:pPr>
        <w:ind w:firstLine="560"/>
      </w:pPr>
      <w:r>
        <w:rPr>
          <w:rFonts w:hint="eastAsia"/>
        </w:rPr>
        <w:t>社会影响指标包括单位获奖情况和违法违纪情况两个指标。本项指标分值合计</w:t>
      </w:r>
      <w:r w:rsidR="0029606B">
        <w:t>4</w:t>
      </w:r>
      <w:r w:rsidR="006D015F">
        <w:t>.90</w:t>
      </w:r>
      <w:r>
        <w:rPr>
          <w:rFonts w:hint="eastAsia"/>
        </w:rPr>
        <w:t>分，自评得分</w:t>
      </w:r>
      <w:r w:rsidR="0029606B">
        <w:t>4</w:t>
      </w:r>
      <w:r w:rsidR="006D015F">
        <w:t>.90</w:t>
      </w:r>
      <w:r>
        <w:rPr>
          <w:rFonts w:hint="eastAsia"/>
        </w:rPr>
        <w:t>分，得分率100%。</w:t>
      </w:r>
    </w:p>
    <w:tbl>
      <w:tblPr>
        <w:tblStyle w:val="af2"/>
        <w:tblW w:w="8296" w:type="dxa"/>
        <w:tblLayout w:type="fixed"/>
        <w:tblLook w:val="04A0" w:firstRow="1" w:lastRow="0" w:firstColumn="1" w:lastColumn="0" w:noHBand="0" w:noVBand="1"/>
      </w:tblPr>
      <w:tblGrid>
        <w:gridCol w:w="1980"/>
        <w:gridCol w:w="1559"/>
        <w:gridCol w:w="1559"/>
        <w:gridCol w:w="1134"/>
        <w:gridCol w:w="993"/>
        <w:gridCol w:w="1071"/>
      </w:tblGrid>
      <w:tr w:rsidR="00E06F6E" w:rsidRPr="0029606B" w14:paraId="08C8D6D9" w14:textId="77777777">
        <w:trPr>
          <w:trHeight w:val="454"/>
        </w:trPr>
        <w:tc>
          <w:tcPr>
            <w:tcW w:w="1980" w:type="dxa"/>
            <w:tcBorders>
              <w:top w:val="single" w:sz="4" w:space="0" w:color="auto"/>
              <w:left w:val="single" w:sz="4" w:space="0" w:color="auto"/>
              <w:bottom w:val="single" w:sz="4" w:space="0" w:color="auto"/>
              <w:right w:val="single" w:sz="4" w:space="0" w:color="auto"/>
            </w:tcBorders>
            <w:vAlign w:val="center"/>
          </w:tcPr>
          <w:p w14:paraId="188F8CBD" w14:textId="77777777" w:rsidR="00E06F6E" w:rsidRPr="0029606B" w:rsidRDefault="00FC5B40">
            <w:pPr>
              <w:pStyle w:val="a0"/>
              <w:spacing w:line="240" w:lineRule="auto"/>
              <w:ind w:firstLineChars="0" w:firstLine="0"/>
              <w:jc w:val="center"/>
              <w:rPr>
                <w:rFonts w:ascii="仿宋_GB2312" w:eastAsia="仿宋_GB2312"/>
                <w:sz w:val="24"/>
                <w:szCs w:val="24"/>
              </w:rPr>
            </w:pPr>
            <w:r w:rsidRPr="0029606B">
              <w:rPr>
                <w:rFonts w:ascii="仿宋_GB2312" w:eastAsia="仿宋_GB2312" w:hAnsi="宋体" w:cs="宋体" w:hint="eastAsia"/>
                <w:b/>
                <w:bCs/>
                <w:color w:val="000000"/>
                <w:kern w:val="0"/>
                <w:sz w:val="24"/>
                <w:szCs w:val="24"/>
              </w:rPr>
              <w:t>三级指标</w:t>
            </w:r>
          </w:p>
        </w:tc>
        <w:tc>
          <w:tcPr>
            <w:tcW w:w="1559" w:type="dxa"/>
            <w:tcBorders>
              <w:top w:val="single" w:sz="4" w:space="0" w:color="auto"/>
              <w:left w:val="nil"/>
              <w:bottom w:val="single" w:sz="4" w:space="0" w:color="auto"/>
              <w:right w:val="single" w:sz="4" w:space="0" w:color="auto"/>
            </w:tcBorders>
            <w:vAlign w:val="center"/>
          </w:tcPr>
          <w:p w14:paraId="5616F132" w14:textId="77777777" w:rsidR="00E06F6E" w:rsidRPr="0029606B" w:rsidRDefault="00FC5B40">
            <w:pPr>
              <w:pStyle w:val="a0"/>
              <w:spacing w:line="240" w:lineRule="auto"/>
              <w:ind w:firstLineChars="0" w:firstLine="0"/>
              <w:jc w:val="center"/>
              <w:rPr>
                <w:rFonts w:ascii="仿宋_GB2312" w:eastAsia="仿宋_GB2312"/>
                <w:sz w:val="24"/>
                <w:szCs w:val="24"/>
              </w:rPr>
            </w:pPr>
            <w:r w:rsidRPr="0029606B">
              <w:rPr>
                <w:rFonts w:ascii="仿宋_GB2312" w:eastAsia="仿宋_GB2312" w:hAnsi="宋体" w:cs="宋体" w:hint="eastAsia"/>
                <w:b/>
                <w:bCs/>
                <w:color w:val="000000"/>
                <w:kern w:val="0"/>
                <w:sz w:val="24"/>
                <w:szCs w:val="24"/>
              </w:rPr>
              <w:t>年度目标值</w:t>
            </w:r>
          </w:p>
        </w:tc>
        <w:tc>
          <w:tcPr>
            <w:tcW w:w="1559" w:type="dxa"/>
            <w:tcBorders>
              <w:top w:val="single" w:sz="4" w:space="0" w:color="auto"/>
              <w:left w:val="nil"/>
              <w:bottom w:val="single" w:sz="4" w:space="0" w:color="auto"/>
              <w:right w:val="single" w:sz="4" w:space="0" w:color="auto"/>
            </w:tcBorders>
            <w:vAlign w:val="center"/>
          </w:tcPr>
          <w:p w14:paraId="492FFBE5" w14:textId="77777777" w:rsidR="00E06F6E" w:rsidRPr="0029606B" w:rsidRDefault="00FC5B40">
            <w:pPr>
              <w:pStyle w:val="a0"/>
              <w:spacing w:line="240" w:lineRule="auto"/>
              <w:ind w:firstLineChars="0" w:firstLine="0"/>
              <w:jc w:val="center"/>
              <w:rPr>
                <w:rFonts w:ascii="仿宋_GB2312" w:eastAsia="仿宋_GB2312"/>
                <w:sz w:val="24"/>
                <w:szCs w:val="24"/>
              </w:rPr>
            </w:pPr>
            <w:r w:rsidRPr="0029606B">
              <w:rPr>
                <w:rFonts w:ascii="仿宋_GB2312" w:eastAsia="仿宋_GB2312" w:hAnsi="宋体" w:cs="宋体" w:hint="eastAsia"/>
                <w:b/>
                <w:bCs/>
                <w:color w:val="000000"/>
                <w:kern w:val="0"/>
                <w:sz w:val="24"/>
                <w:szCs w:val="24"/>
              </w:rPr>
              <w:t>实际完成值</w:t>
            </w:r>
          </w:p>
        </w:tc>
        <w:tc>
          <w:tcPr>
            <w:tcW w:w="1134" w:type="dxa"/>
            <w:tcBorders>
              <w:top w:val="single" w:sz="4" w:space="0" w:color="auto"/>
              <w:left w:val="nil"/>
              <w:bottom w:val="single" w:sz="4" w:space="0" w:color="auto"/>
              <w:right w:val="single" w:sz="4" w:space="0" w:color="auto"/>
            </w:tcBorders>
            <w:vAlign w:val="center"/>
          </w:tcPr>
          <w:p w14:paraId="50DF5190" w14:textId="77777777" w:rsidR="00E06F6E" w:rsidRPr="0029606B" w:rsidRDefault="00FC5B40">
            <w:pPr>
              <w:pStyle w:val="a0"/>
              <w:spacing w:line="240" w:lineRule="auto"/>
              <w:ind w:firstLineChars="0" w:firstLine="0"/>
              <w:jc w:val="center"/>
              <w:rPr>
                <w:rFonts w:ascii="仿宋_GB2312" w:eastAsia="仿宋_GB2312"/>
                <w:sz w:val="24"/>
                <w:szCs w:val="24"/>
              </w:rPr>
            </w:pPr>
            <w:r w:rsidRPr="0029606B">
              <w:rPr>
                <w:rFonts w:ascii="仿宋_GB2312" w:eastAsia="仿宋_GB2312" w:hAnsi="宋体" w:cs="宋体" w:hint="eastAsia"/>
                <w:b/>
                <w:bCs/>
                <w:color w:val="000000"/>
                <w:kern w:val="0"/>
                <w:sz w:val="24"/>
                <w:szCs w:val="24"/>
              </w:rPr>
              <w:t>分值</w:t>
            </w:r>
          </w:p>
        </w:tc>
        <w:tc>
          <w:tcPr>
            <w:tcW w:w="993" w:type="dxa"/>
            <w:tcBorders>
              <w:top w:val="single" w:sz="4" w:space="0" w:color="auto"/>
              <w:left w:val="nil"/>
              <w:bottom w:val="single" w:sz="4" w:space="0" w:color="auto"/>
              <w:right w:val="single" w:sz="4" w:space="0" w:color="auto"/>
            </w:tcBorders>
            <w:vAlign w:val="center"/>
          </w:tcPr>
          <w:p w14:paraId="2248E532" w14:textId="77777777" w:rsidR="00E06F6E" w:rsidRPr="0029606B" w:rsidRDefault="00FC5B40">
            <w:pPr>
              <w:pStyle w:val="a0"/>
              <w:spacing w:line="240" w:lineRule="auto"/>
              <w:ind w:firstLineChars="0" w:firstLine="0"/>
              <w:jc w:val="center"/>
              <w:rPr>
                <w:rFonts w:ascii="仿宋_GB2312" w:eastAsia="仿宋_GB2312"/>
                <w:sz w:val="24"/>
                <w:szCs w:val="24"/>
              </w:rPr>
            </w:pPr>
            <w:r w:rsidRPr="0029606B">
              <w:rPr>
                <w:rFonts w:ascii="仿宋_GB2312" w:eastAsia="仿宋_GB2312" w:hAnsi="宋体" w:cs="宋体" w:hint="eastAsia"/>
                <w:b/>
                <w:bCs/>
                <w:color w:val="000000"/>
                <w:kern w:val="0"/>
                <w:sz w:val="24"/>
                <w:szCs w:val="24"/>
              </w:rPr>
              <w:t>得分</w:t>
            </w:r>
          </w:p>
        </w:tc>
        <w:tc>
          <w:tcPr>
            <w:tcW w:w="1071" w:type="dxa"/>
            <w:tcBorders>
              <w:top w:val="single" w:sz="4" w:space="0" w:color="auto"/>
              <w:left w:val="nil"/>
              <w:bottom w:val="single" w:sz="4" w:space="0" w:color="auto"/>
              <w:right w:val="single" w:sz="4" w:space="0" w:color="auto"/>
            </w:tcBorders>
            <w:vAlign w:val="center"/>
          </w:tcPr>
          <w:p w14:paraId="618D6782" w14:textId="77777777" w:rsidR="00E06F6E" w:rsidRPr="0029606B" w:rsidRDefault="00FC5B40">
            <w:pPr>
              <w:pStyle w:val="a0"/>
              <w:spacing w:line="240" w:lineRule="auto"/>
              <w:ind w:firstLineChars="0" w:firstLine="0"/>
              <w:jc w:val="center"/>
              <w:rPr>
                <w:rFonts w:ascii="仿宋_GB2312" w:eastAsia="仿宋_GB2312"/>
                <w:sz w:val="24"/>
                <w:szCs w:val="24"/>
              </w:rPr>
            </w:pPr>
            <w:r w:rsidRPr="0029606B">
              <w:rPr>
                <w:rFonts w:ascii="仿宋_GB2312" w:eastAsia="仿宋_GB2312" w:hAnsi="宋体" w:cs="宋体" w:hint="eastAsia"/>
                <w:b/>
                <w:bCs/>
                <w:color w:val="000000"/>
                <w:kern w:val="0"/>
                <w:sz w:val="24"/>
                <w:szCs w:val="24"/>
              </w:rPr>
              <w:t>得分率</w:t>
            </w:r>
          </w:p>
        </w:tc>
      </w:tr>
      <w:tr w:rsidR="006D015F" w:rsidRPr="0029606B" w14:paraId="69CA866C" w14:textId="77777777">
        <w:trPr>
          <w:trHeight w:val="454"/>
        </w:trPr>
        <w:tc>
          <w:tcPr>
            <w:tcW w:w="1980" w:type="dxa"/>
            <w:tcBorders>
              <w:top w:val="single" w:sz="4" w:space="0" w:color="auto"/>
              <w:left w:val="single" w:sz="4" w:space="0" w:color="auto"/>
              <w:bottom w:val="single" w:sz="4" w:space="0" w:color="auto"/>
              <w:right w:val="single" w:sz="4" w:space="0" w:color="auto"/>
            </w:tcBorders>
            <w:vAlign w:val="center"/>
          </w:tcPr>
          <w:p w14:paraId="1BE6F689" w14:textId="66CD9D7F" w:rsidR="006D015F" w:rsidRPr="006D015F" w:rsidRDefault="006D015F" w:rsidP="006D015F">
            <w:pPr>
              <w:pStyle w:val="a0"/>
              <w:spacing w:line="240" w:lineRule="auto"/>
              <w:ind w:firstLineChars="0" w:firstLine="0"/>
              <w:jc w:val="left"/>
              <w:rPr>
                <w:rFonts w:ascii="仿宋_GB2312" w:eastAsia="仿宋_GB2312" w:hint="eastAsia"/>
                <w:sz w:val="24"/>
                <w:szCs w:val="24"/>
              </w:rPr>
            </w:pPr>
            <w:r w:rsidRPr="006D015F">
              <w:rPr>
                <w:rFonts w:ascii="仿宋_GB2312" w:eastAsia="仿宋_GB2312" w:hint="eastAsia"/>
                <w:color w:val="000000"/>
                <w:sz w:val="24"/>
                <w:szCs w:val="24"/>
              </w:rPr>
              <w:t>单位获奖情况</w:t>
            </w:r>
          </w:p>
        </w:tc>
        <w:tc>
          <w:tcPr>
            <w:tcW w:w="1559" w:type="dxa"/>
            <w:tcBorders>
              <w:top w:val="single" w:sz="4" w:space="0" w:color="auto"/>
              <w:left w:val="nil"/>
              <w:bottom w:val="single" w:sz="4" w:space="0" w:color="auto"/>
              <w:right w:val="single" w:sz="4" w:space="0" w:color="auto"/>
            </w:tcBorders>
            <w:vAlign w:val="center"/>
          </w:tcPr>
          <w:p w14:paraId="068CA5FD" w14:textId="5C3ADFD0" w:rsidR="006D015F" w:rsidRPr="006D015F" w:rsidRDefault="006D015F" w:rsidP="006D015F">
            <w:pPr>
              <w:pStyle w:val="a0"/>
              <w:spacing w:line="240" w:lineRule="auto"/>
              <w:ind w:firstLineChars="0" w:firstLine="0"/>
              <w:jc w:val="center"/>
              <w:rPr>
                <w:rFonts w:ascii="仿宋_GB2312" w:eastAsia="仿宋_GB2312" w:hint="eastAsia"/>
                <w:sz w:val="24"/>
                <w:szCs w:val="24"/>
              </w:rPr>
            </w:pPr>
            <w:r w:rsidRPr="006D015F">
              <w:rPr>
                <w:rFonts w:ascii="仿宋_GB2312" w:eastAsia="仿宋_GB2312" w:hint="eastAsia"/>
                <w:color w:val="000000"/>
                <w:sz w:val="24"/>
                <w:szCs w:val="24"/>
              </w:rPr>
              <w:t>有</w:t>
            </w:r>
          </w:p>
        </w:tc>
        <w:tc>
          <w:tcPr>
            <w:tcW w:w="1559" w:type="dxa"/>
            <w:tcBorders>
              <w:top w:val="single" w:sz="4" w:space="0" w:color="auto"/>
              <w:left w:val="nil"/>
              <w:bottom w:val="single" w:sz="4" w:space="0" w:color="auto"/>
              <w:right w:val="single" w:sz="4" w:space="0" w:color="auto"/>
            </w:tcBorders>
            <w:vAlign w:val="center"/>
          </w:tcPr>
          <w:p w14:paraId="5CC88192" w14:textId="47CD8565" w:rsidR="006D015F" w:rsidRPr="006D015F" w:rsidRDefault="006D015F" w:rsidP="006D015F">
            <w:pPr>
              <w:pStyle w:val="a0"/>
              <w:spacing w:line="240" w:lineRule="auto"/>
              <w:ind w:firstLineChars="0" w:firstLine="0"/>
              <w:jc w:val="center"/>
              <w:rPr>
                <w:rFonts w:ascii="仿宋_GB2312" w:eastAsia="仿宋_GB2312" w:hint="eastAsia"/>
                <w:sz w:val="24"/>
                <w:szCs w:val="24"/>
              </w:rPr>
            </w:pPr>
            <w:r w:rsidRPr="006D015F">
              <w:rPr>
                <w:rFonts w:ascii="仿宋_GB2312" w:eastAsia="仿宋_GB2312" w:hint="eastAsia"/>
                <w:color w:val="000000"/>
                <w:sz w:val="24"/>
                <w:szCs w:val="24"/>
              </w:rPr>
              <w:t>100%</w:t>
            </w:r>
          </w:p>
        </w:tc>
        <w:tc>
          <w:tcPr>
            <w:tcW w:w="1134" w:type="dxa"/>
            <w:tcBorders>
              <w:top w:val="single" w:sz="4" w:space="0" w:color="auto"/>
              <w:left w:val="nil"/>
              <w:bottom w:val="single" w:sz="4" w:space="0" w:color="auto"/>
              <w:right w:val="single" w:sz="4" w:space="0" w:color="auto"/>
            </w:tcBorders>
            <w:vAlign w:val="center"/>
          </w:tcPr>
          <w:p w14:paraId="131FB3C1" w14:textId="74365593" w:rsidR="006D015F" w:rsidRPr="006D015F" w:rsidRDefault="006D015F" w:rsidP="006D015F">
            <w:pPr>
              <w:pStyle w:val="a0"/>
              <w:spacing w:line="240" w:lineRule="auto"/>
              <w:ind w:firstLineChars="0" w:firstLine="0"/>
              <w:jc w:val="center"/>
              <w:rPr>
                <w:rFonts w:ascii="仿宋_GB2312" w:eastAsia="仿宋_GB2312" w:hint="eastAsia"/>
                <w:sz w:val="24"/>
                <w:szCs w:val="24"/>
              </w:rPr>
            </w:pPr>
            <w:r w:rsidRPr="006D015F">
              <w:rPr>
                <w:rFonts w:ascii="仿宋_GB2312" w:eastAsia="仿宋_GB2312" w:hint="eastAsia"/>
                <w:color w:val="000000"/>
                <w:sz w:val="24"/>
                <w:szCs w:val="24"/>
              </w:rPr>
              <w:t>2.45</w:t>
            </w:r>
          </w:p>
        </w:tc>
        <w:tc>
          <w:tcPr>
            <w:tcW w:w="993" w:type="dxa"/>
            <w:tcBorders>
              <w:top w:val="single" w:sz="4" w:space="0" w:color="auto"/>
              <w:left w:val="nil"/>
              <w:bottom w:val="single" w:sz="4" w:space="0" w:color="auto"/>
              <w:right w:val="single" w:sz="4" w:space="0" w:color="auto"/>
            </w:tcBorders>
            <w:vAlign w:val="center"/>
          </w:tcPr>
          <w:p w14:paraId="423FB44D" w14:textId="6C46829C" w:rsidR="006D015F" w:rsidRPr="006D015F" w:rsidRDefault="006D015F" w:rsidP="006D015F">
            <w:pPr>
              <w:pStyle w:val="a0"/>
              <w:spacing w:line="240" w:lineRule="auto"/>
              <w:ind w:firstLineChars="0" w:firstLine="0"/>
              <w:jc w:val="center"/>
              <w:rPr>
                <w:rFonts w:ascii="仿宋_GB2312" w:eastAsia="仿宋_GB2312" w:hint="eastAsia"/>
                <w:sz w:val="24"/>
                <w:szCs w:val="24"/>
              </w:rPr>
            </w:pPr>
            <w:r w:rsidRPr="006D015F">
              <w:rPr>
                <w:rFonts w:ascii="仿宋_GB2312" w:eastAsia="仿宋_GB2312" w:hint="eastAsia"/>
                <w:color w:val="333333"/>
                <w:sz w:val="24"/>
                <w:szCs w:val="24"/>
              </w:rPr>
              <w:t>2.45</w:t>
            </w:r>
          </w:p>
        </w:tc>
        <w:tc>
          <w:tcPr>
            <w:tcW w:w="1071" w:type="dxa"/>
            <w:tcBorders>
              <w:top w:val="single" w:sz="4" w:space="0" w:color="auto"/>
              <w:left w:val="nil"/>
              <w:bottom w:val="single" w:sz="4" w:space="0" w:color="auto"/>
              <w:right w:val="single" w:sz="4" w:space="0" w:color="auto"/>
            </w:tcBorders>
            <w:vAlign w:val="center"/>
          </w:tcPr>
          <w:p w14:paraId="20F4C8DD" w14:textId="77777777" w:rsidR="006D015F" w:rsidRPr="0029606B" w:rsidRDefault="006D015F" w:rsidP="006D015F">
            <w:pPr>
              <w:pStyle w:val="a0"/>
              <w:spacing w:line="240" w:lineRule="auto"/>
              <w:ind w:firstLineChars="0" w:firstLine="0"/>
              <w:jc w:val="center"/>
              <w:rPr>
                <w:rFonts w:ascii="仿宋_GB2312" w:eastAsia="仿宋_GB2312"/>
                <w:sz w:val="24"/>
                <w:szCs w:val="24"/>
              </w:rPr>
            </w:pPr>
            <w:r w:rsidRPr="0029606B">
              <w:rPr>
                <w:rFonts w:ascii="仿宋_GB2312" w:eastAsia="仿宋_GB2312" w:hint="eastAsia"/>
                <w:sz w:val="24"/>
                <w:szCs w:val="24"/>
              </w:rPr>
              <w:t>100%</w:t>
            </w:r>
          </w:p>
        </w:tc>
      </w:tr>
      <w:tr w:rsidR="006D015F" w:rsidRPr="0029606B" w14:paraId="2CF87F68" w14:textId="77777777">
        <w:trPr>
          <w:trHeight w:val="454"/>
        </w:trPr>
        <w:tc>
          <w:tcPr>
            <w:tcW w:w="1980" w:type="dxa"/>
            <w:tcBorders>
              <w:top w:val="single" w:sz="4" w:space="0" w:color="auto"/>
              <w:left w:val="single" w:sz="4" w:space="0" w:color="auto"/>
              <w:bottom w:val="single" w:sz="4" w:space="0" w:color="auto"/>
              <w:right w:val="single" w:sz="4" w:space="0" w:color="auto"/>
            </w:tcBorders>
            <w:vAlign w:val="center"/>
          </w:tcPr>
          <w:p w14:paraId="1993C9A9" w14:textId="6C127FAB" w:rsidR="006D015F" w:rsidRPr="006D015F" w:rsidRDefault="006D015F" w:rsidP="006D015F">
            <w:pPr>
              <w:pStyle w:val="a0"/>
              <w:spacing w:line="240" w:lineRule="auto"/>
              <w:ind w:firstLineChars="0" w:firstLine="0"/>
              <w:jc w:val="left"/>
              <w:rPr>
                <w:rFonts w:ascii="仿宋_GB2312" w:eastAsia="仿宋_GB2312" w:hint="eastAsia"/>
                <w:sz w:val="24"/>
                <w:szCs w:val="24"/>
              </w:rPr>
            </w:pPr>
            <w:r w:rsidRPr="006D015F">
              <w:rPr>
                <w:rFonts w:ascii="仿宋_GB2312" w:eastAsia="仿宋_GB2312" w:hint="eastAsia"/>
                <w:color w:val="000000"/>
                <w:sz w:val="24"/>
                <w:szCs w:val="24"/>
              </w:rPr>
              <w:t>违法违纪情况</w:t>
            </w:r>
          </w:p>
        </w:tc>
        <w:tc>
          <w:tcPr>
            <w:tcW w:w="1559" w:type="dxa"/>
            <w:tcBorders>
              <w:top w:val="single" w:sz="4" w:space="0" w:color="auto"/>
              <w:left w:val="nil"/>
              <w:bottom w:val="single" w:sz="4" w:space="0" w:color="auto"/>
              <w:right w:val="single" w:sz="4" w:space="0" w:color="auto"/>
            </w:tcBorders>
            <w:vAlign w:val="center"/>
          </w:tcPr>
          <w:p w14:paraId="55AC0580" w14:textId="7777B57B" w:rsidR="006D015F" w:rsidRPr="006D015F" w:rsidRDefault="006D015F" w:rsidP="006D015F">
            <w:pPr>
              <w:pStyle w:val="a0"/>
              <w:spacing w:line="240" w:lineRule="auto"/>
              <w:ind w:firstLineChars="0" w:firstLine="0"/>
              <w:jc w:val="center"/>
              <w:rPr>
                <w:rFonts w:ascii="仿宋_GB2312" w:eastAsia="仿宋_GB2312" w:hint="eastAsia"/>
                <w:sz w:val="24"/>
                <w:szCs w:val="24"/>
              </w:rPr>
            </w:pPr>
            <w:r w:rsidRPr="006D015F">
              <w:rPr>
                <w:rFonts w:ascii="仿宋_GB2312" w:eastAsia="仿宋_GB2312" w:hint="eastAsia"/>
                <w:color w:val="000000"/>
                <w:sz w:val="24"/>
                <w:szCs w:val="24"/>
              </w:rPr>
              <w:t>无</w:t>
            </w:r>
          </w:p>
        </w:tc>
        <w:tc>
          <w:tcPr>
            <w:tcW w:w="1559" w:type="dxa"/>
            <w:tcBorders>
              <w:top w:val="single" w:sz="4" w:space="0" w:color="auto"/>
              <w:left w:val="nil"/>
              <w:bottom w:val="single" w:sz="4" w:space="0" w:color="auto"/>
              <w:right w:val="single" w:sz="4" w:space="0" w:color="auto"/>
            </w:tcBorders>
            <w:vAlign w:val="center"/>
          </w:tcPr>
          <w:p w14:paraId="435BE6AD" w14:textId="55642DA0" w:rsidR="006D015F" w:rsidRPr="006D015F" w:rsidRDefault="006D015F" w:rsidP="006D015F">
            <w:pPr>
              <w:pStyle w:val="a0"/>
              <w:spacing w:line="240" w:lineRule="auto"/>
              <w:ind w:firstLineChars="0" w:firstLine="0"/>
              <w:jc w:val="center"/>
              <w:rPr>
                <w:rFonts w:ascii="仿宋_GB2312" w:eastAsia="仿宋_GB2312" w:hint="eastAsia"/>
                <w:sz w:val="24"/>
                <w:szCs w:val="24"/>
              </w:rPr>
            </w:pPr>
            <w:r w:rsidRPr="006D015F">
              <w:rPr>
                <w:rFonts w:ascii="仿宋_GB2312" w:eastAsia="仿宋_GB2312" w:hint="eastAsia"/>
                <w:color w:val="000000"/>
                <w:sz w:val="24"/>
                <w:szCs w:val="24"/>
              </w:rPr>
              <w:t>100%</w:t>
            </w:r>
          </w:p>
        </w:tc>
        <w:tc>
          <w:tcPr>
            <w:tcW w:w="1134" w:type="dxa"/>
            <w:tcBorders>
              <w:top w:val="single" w:sz="4" w:space="0" w:color="auto"/>
              <w:left w:val="nil"/>
              <w:bottom w:val="single" w:sz="4" w:space="0" w:color="auto"/>
              <w:right w:val="single" w:sz="4" w:space="0" w:color="auto"/>
            </w:tcBorders>
            <w:vAlign w:val="center"/>
          </w:tcPr>
          <w:p w14:paraId="37AD5942" w14:textId="05DB4DD7" w:rsidR="006D015F" w:rsidRPr="006D015F" w:rsidRDefault="006D015F" w:rsidP="006D015F">
            <w:pPr>
              <w:pStyle w:val="a0"/>
              <w:spacing w:line="240" w:lineRule="auto"/>
              <w:ind w:firstLineChars="0" w:firstLine="0"/>
              <w:jc w:val="center"/>
              <w:rPr>
                <w:rFonts w:ascii="仿宋_GB2312" w:eastAsia="仿宋_GB2312" w:hint="eastAsia"/>
                <w:sz w:val="24"/>
                <w:szCs w:val="24"/>
              </w:rPr>
            </w:pPr>
            <w:r w:rsidRPr="006D015F">
              <w:rPr>
                <w:rFonts w:ascii="仿宋_GB2312" w:eastAsia="仿宋_GB2312" w:hint="eastAsia"/>
                <w:color w:val="000000"/>
                <w:sz w:val="24"/>
                <w:szCs w:val="24"/>
              </w:rPr>
              <w:t>2.45</w:t>
            </w:r>
          </w:p>
        </w:tc>
        <w:tc>
          <w:tcPr>
            <w:tcW w:w="993" w:type="dxa"/>
            <w:tcBorders>
              <w:top w:val="single" w:sz="4" w:space="0" w:color="auto"/>
              <w:left w:val="nil"/>
              <w:bottom w:val="single" w:sz="4" w:space="0" w:color="auto"/>
              <w:right w:val="single" w:sz="4" w:space="0" w:color="auto"/>
            </w:tcBorders>
            <w:vAlign w:val="center"/>
          </w:tcPr>
          <w:p w14:paraId="10460DB9" w14:textId="1BF41C0F" w:rsidR="006D015F" w:rsidRPr="006D015F" w:rsidRDefault="006D015F" w:rsidP="006D015F">
            <w:pPr>
              <w:pStyle w:val="a0"/>
              <w:spacing w:line="240" w:lineRule="auto"/>
              <w:ind w:firstLineChars="0" w:firstLine="0"/>
              <w:jc w:val="center"/>
              <w:rPr>
                <w:rFonts w:ascii="仿宋_GB2312" w:eastAsia="仿宋_GB2312" w:hint="eastAsia"/>
                <w:sz w:val="24"/>
                <w:szCs w:val="24"/>
              </w:rPr>
            </w:pPr>
            <w:r w:rsidRPr="006D015F">
              <w:rPr>
                <w:rFonts w:ascii="仿宋_GB2312" w:eastAsia="仿宋_GB2312" w:hint="eastAsia"/>
                <w:color w:val="333333"/>
                <w:sz w:val="24"/>
                <w:szCs w:val="24"/>
              </w:rPr>
              <w:t>2.45</w:t>
            </w:r>
          </w:p>
        </w:tc>
        <w:tc>
          <w:tcPr>
            <w:tcW w:w="1071" w:type="dxa"/>
            <w:tcBorders>
              <w:top w:val="single" w:sz="4" w:space="0" w:color="auto"/>
              <w:left w:val="nil"/>
              <w:bottom w:val="single" w:sz="4" w:space="0" w:color="auto"/>
              <w:right w:val="single" w:sz="4" w:space="0" w:color="auto"/>
            </w:tcBorders>
            <w:vAlign w:val="center"/>
          </w:tcPr>
          <w:p w14:paraId="6A893664" w14:textId="77777777" w:rsidR="006D015F" w:rsidRPr="0029606B" w:rsidRDefault="006D015F" w:rsidP="006D015F">
            <w:pPr>
              <w:pStyle w:val="a0"/>
              <w:spacing w:line="240" w:lineRule="auto"/>
              <w:ind w:firstLineChars="0" w:firstLine="0"/>
              <w:jc w:val="center"/>
              <w:rPr>
                <w:rFonts w:ascii="仿宋_GB2312" w:eastAsia="仿宋_GB2312"/>
                <w:sz w:val="24"/>
                <w:szCs w:val="24"/>
              </w:rPr>
            </w:pPr>
            <w:r w:rsidRPr="0029606B">
              <w:rPr>
                <w:rFonts w:ascii="仿宋_GB2312" w:eastAsia="仿宋_GB2312" w:hint="eastAsia"/>
                <w:sz w:val="24"/>
                <w:szCs w:val="24"/>
              </w:rPr>
              <w:t>100%</w:t>
            </w:r>
          </w:p>
        </w:tc>
      </w:tr>
      <w:tr w:rsidR="00E06F6E" w:rsidRPr="0029606B" w14:paraId="593887B9" w14:textId="77777777">
        <w:trPr>
          <w:trHeight w:val="454"/>
        </w:trPr>
        <w:tc>
          <w:tcPr>
            <w:tcW w:w="5098" w:type="dxa"/>
            <w:gridSpan w:val="3"/>
            <w:tcBorders>
              <w:top w:val="single" w:sz="4" w:space="0" w:color="auto"/>
              <w:left w:val="single" w:sz="4" w:space="0" w:color="auto"/>
              <w:bottom w:val="single" w:sz="4" w:space="0" w:color="auto"/>
              <w:right w:val="single" w:sz="4" w:space="0" w:color="auto"/>
            </w:tcBorders>
            <w:vAlign w:val="center"/>
          </w:tcPr>
          <w:p w14:paraId="36B1C124" w14:textId="77777777" w:rsidR="00E06F6E" w:rsidRPr="0029606B" w:rsidRDefault="00FC5B40">
            <w:pPr>
              <w:pStyle w:val="a0"/>
              <w:spacing w:line="240" w:lineRule="auto"/>
              <w:ind w:firstLineChars="0" w:firstLine="0"/>
              <w:jc w:val="center"/>
              <w:rPr>
                <w:rFonts w:ascii="仿宋_GB2312" w:eastAsia="仿宋_GB2312"/>
                <w:sz w:val="24"/>
                <w:szCs w:val="24"/>
              </w:rPr>
            </w:pPr>
            <w:r w:rsidRPr="0029606B">
              <w:rPr>
                <w:rFonts w:ascii="仿宋_GB2312" w:eastAsia="仿宋_GB2312" w:hint="eastAsia"/>
                <w:b/>
                <w:bCs/>
                <w:sz w:val="24"/>
                <w:szCs w:val="24"/>
              </w:rPr>
              <w:t>合计</w:t>
            </w:r>
          </w:p>
        </w:tc>
        <w:tc>
          <w:tcPr>
            <w:tcW w:w="1134" w:type="dxa"/>
            <w:tcBorders>
              <w:top w:val="single" w:sz="4" w:space="0" w:color="auto"/>
              <w:left w:val="nil"/>
              <w:bottom w:val="single" w:sz="4" w:space="0" w:color="auto"/>
              <w:right w:val="single" w:sz="4" w:space="0" w:color="auto"/>
            </w:tcBorders>
            <w:vAlign w:val="center"/>
          </w:tcPr>
          <w:p w14:paraId="5C4B64FB" w14:textId="0BF9E21B" w:rsidR="00E06F6E" w:rsidRPr="0029606B" w:rsidRDefault="0029606B">
            <w:pPr>
              <w:pStyle w:val="a0"/>
              <w:spacing w:line="240" w:lineRule="auto"/>
              <w:ind w:firstLineChars="0" w:firstLine="0"/>
              <w:jc w:val="center"/>
              <w:rPr>
                <w:rFonts w:ascii="仿宋_GB2312" w:eastAsia="仿宋_GB2312"/>
                <w:b/>
                <w:bCs/>
                <w:sz w:val="24"/>
                <w:szCs w:val="24"/>
              </w:rPr>
            </w:pPr>
            <w:r>
              <w:rPr>
                <w:rFonts w:ascii="仿宋_GB2312" w:eastAsia="仿宋_GB2312"/>
                <w:b/>
                <w:bCs/>
                <w:sz w:val="24"/>
                <w:szCs w:val="24"/>
              </w:rPr>
              <w:t>4</w:t>
            </w:r>
            <w:r w:rsidR="006D015F">
              <w:rPr>
                <w:rFonts w:ascii="仿宋_GB2312" w:eastAsia="仿宋_GB2312"/>
                <w:b/>
                <w:bCs/>
                <w:sz w:val="24"/>
                <w:szCs w:val="24"/>
              </w:rPr>
              <w:t>.90</w:t>
            </w:r>
          </w:p>
        </w:tc>
        <w:tc>
          <w:tcPr>
            <w:tcW w:w="993" w:type="dxa"/>
            <w:tcBorders>
              <w:top w:val="single" w:sz="4" w:space="0" w:color="auto"/>
              <w:left w:val="nil"/>
              <w:bottom w:val="single" w:sz="4" w:space="0" w:color="auto"/>
              <w:right w:val="single" w:sz="4" w:space="0" w:color="auto"/>
            </w:tcBorders>
            <w:vAlign w:val="center"/>
          </w:tcPr>
          <w:p w14:paraId="536DE865" w14:textId="2C64A497" w:rsidR="00E06F6E" w:rsidRPr="0029606B" w:rsidRDefault="0029606B">
            <w:pPr>
              <w:pStyle w:val="a0"/>
              <w:spacing w:line="240" w:lineRule="auto"/>
              <w:ind w:firstLineChars="0" w:firstLine="0"/>
              <w:jc w:val="center"/>
              <w:rPr>
                <w:rFonts w:ascii="仿宋_GB2312" w:eastAsia="仿宋_GB2312"/>
                <w:b/>
                <w:bCs/>
                <w:sz w:val="24"/>
                <w:szCs w:val="24"/>
              </w:rPr>
            </w:pPr>
            <w:r>
              <w:rPr>
                <w:rFonts w:ascii="仿宋_GB2312" w:eastAsia="仿宋_GB2312"/>
                <w:b/>
                <w:bCs/>
                <w:sz w:val="24"/>
                <w:szCs w:val="24"/>
              </w:rPr>
              <w:t>4</w:t>
            </w:r>
            <w:r w:rsidR="006D015F">
              <w:rPr>
                <w:rFonts w:ascii="仿宋_GB2312" w:eastAsia="仿宋_GB2312"/>
                <w:b/>
                <w:bCs/>
                <w:sz w:val="24"/>
                <w:szCs w:val="24"/>
              </w:rPr>
              <w:t>.90</w:t>
            </w:r>
          </w:p>
        </w:tc>
        <w:tc>
          <w:tcPr>
            <w:tcW w:w="1071" w:type="dxa"/>
            <w:tcBorders>
              <w:top w:val="single" w:sz="4" w:space="0" w:color="auto"/>
              <w:left w:val="nil"/>
              <w:bottom w:val="single" w:sz="4" w:space="0" w:color="auto"/>
              <w:right w:val="single" w:sz="4" w:space="0" w:color="auto"/>
            </w:tcBorders>
            <w:vAlign w:val="center"/>
          </w:tcPr>
          <w:p w14:paraId="3A794428" w14:textId="77777777" w:rsidR="00E06F6E" w:rsidRPr="0029606B" w:rsidRDefault="00FC5B40">
            <w:pPr>
              <w:pStyle w:val="a0"/>
              <w:spacing w:line="240" w:lineRule="auto"/>
              <w:ind w:firstLineChars="0" w:firstLine="0"/>
              <w:jc w:val="center"/>
              <w:rPr>
                <w:rFonts w:ascii="仿宋_GB2312" w:eastAsia="仿宋_GB2312"/>
                <w:b/>
                <w:bCs/>
                <w:sz w:val="24"/>
                <w:szCs w:val="24"/>
              </w:rPr>
            </w:pPr>
            <w:r w:rsidRPr="0029606B">
              <w:rPr>
                <w:rFonts w:ascii="仿宋_GB2312" w:eastAsia="仿宋_GB2312" w:hint="eastAsia"/>
                <w:b/>
                <w:bCs/>
                <w:sz w:val="24"/>
                <w:szCs w:val="24"/>
              </w:rPr>
              <w:t>100%</w:t>
            </w:r>
          </w:p>
        </w:tc>
      </w:tr>
    </w:tbl>
    <w:p w14:paraId="68BBB233" w14:textId="43EB5600" w:rsidR="00E06F6E" w:rsidRDefault="00FC5B40" w:rsidP="009F69B7">
      <w:pPr>
        <w:ind w:firstLine="562"/>
      </w:pPr>
      <w:r>
        <w:rPr>
          <w:rFonts w:hint="eastAsia"/>
          <w:b/>
          <w:bCs/>
        </w:rPr>
        <w:t>单位获奖情况</w:t>
      </w:r>
      <w:r>
        <w:rPr>
          <w:rFonts w:hint="eastAsia"/>
        </w:rPr>
        <w:t>：</w:t>
      </w:r>
      <w:r w:rsidR="005D797B">
        <w:rPr>
          <w:rFonts w:hint="eastAsia"/>
        </w:rPr>
        <w:t>2021</w:t>
      </w:r>
      <w:r>
        <w:rPr>
          <w:rFonts w:hint="eastAsia"/>
        </w:rPr>
        <w:t>年度我院</w:t>
      </w:r>
      <w:r w:rsidR="009F69B7">
        <w:rPr>
          <w:rFonts w:hint="eastAsia"/>
        </w:rPr>
        <w:t>荣获“</w:t>
      </w:r>
      <w:r w:rsidR="009F69B7">
        <w:t>全省扫黑除恶专项斗争先进单位</w:t>
      </w:r>
      <w:r w:rsidR="009F69B7">
        <w:rPr>
          <w:rFonts w:hint="eastAsia"/>
        </w:rPr>
        <w:t>”称号。</w:t>
      </w:r>
      <w:r>
        <w:rPr>
          <w:rFonts w:hint="eastAsia"/>
        </w:rPr>
        <w:t>该指标分值</w:t>
      </w:r>
      <w:r w:rsidR="006D015F" w:rsidRPr="00696B34">
        <w:t>2.45</w:t>
      </w:r>
      <w:r>
        <w:rPr>
          <w:rFonts w:hint="eastAsia"/>
        </w:rPr>
        <w:t>分，自评得分</w:t>
      </w:r>
      <w:r w:rsidR="006D015F" w:rsidRPr="00696B34">
        <w:t>2.45</w:t>
      </w:r>
      <w:r>
        <w:rPr>
          <w:rFonts w:hint="eastAsia"/>
        </w:rPr>
        <w:t>分，得分率100%。</w:t>
      </w:r>
    </w:p>
    <w:p w14:paraId="03B0413F" w14:textId="46EAD26F" w:rsidR="00E06F6E" w:rsidRDefault="00FC5B40">
      <w:pPr>
        <w:ind w:firstLine="562"/>
      </w:pPr>
      <w:r>
        <w:rPr>
          <w:rFonts w:hint="eastAsia"/>
          <w:b/>
          <w:bCs/>
        </w:rPr>
        <w:lastRenderedPageBreak/>
        <w:t>违法违纪情况</w:t>
      </w:r>
      <w:r>
        <w:rPr>
          <w:rFonts w:hint="eastAsia"/>
        </w:rPr>
        <w:t>：</w:t>
      </w:r>
      <w:r w:rsidR="005D797B">
        <w:rPr>
          <w:rFonts w:hint="eastAsia"/>
        </w:rPr>
        <w:t>2021</w:t>
      </w:r>
      <w:r>
        <w:rPr>
          <w:rFonts w:hint="eastAsia"/>
        </w:rPr>
        <w:t>年</w:t>
      </w:r>
      <w:r w:rsidR="00FB7F0C">
        <w:rPr>
          <w:rFonts w:hint="eastAsia"/>
        </w:rPr>
        <w:t>度我院</w:t>
      </w:r>
      <w:r>
        <w:rPr>
          <w:rFonts w:hint="eastAsia"/>
        </w:rPr>
        <w:t>未出现在国家层面督查或人大审计、监察等监督监察时发现问题被问责的情况。</w:t>
      </w:r>
      <w:r w:rsidR="00710B51">
        <w:rPr>
          <w:rFonts w:hint="eastAsia"/>
        </w:rPr>
        <w:t>该指标分值</w:t>
      </w:r>
      <w:r w:rsidR="006D015F" w:rsidRPr="00696B34">
        <w:t>2.45</w:t>
      </w:r>
      <w:r w:rsidR="00710B51">
        <w:rPr>
          <w:rFonts w:hint="eastAsia"/>
        </w:rPr>
        <w:t>分，自评得分</w:t>
      </w:r>
      <w:r w:rsidR="006D015F" w:rsidRPr="00696B34">
        <w:t>2.45</w:t>
      </w:r>
      <w:r w:rsidR="00710B51">
        <w:rPr>
          <w:rFonts w:hint="eastAsia"/>
        </w:rPr>
        <w:t>分，得分率100%。</w:t>
      </w:r>
    </w:p>
    <w:p w14:paraId="1BC3C4E3" w14:textId="1067A48A" w:rsidR="00E06F6E" w:rsidRDefault="00FC5B40">
      <w:pPr>
        <w:pStyle w:val="3"/>
        <w:ind w:firstLine="562"/>
      </w:pPr>
      <w:r>
        <w:rPr>
          <w:rFonts w:hint="eastAsia"/>
        </w:rPr>
        <w:t>4</w:t>
      </w:r>
      <w:r w:rsidR="001307F2">
        <w:rPr>
          <w:rFonts w:hint="eastAsia"/>
        </w:rPr>
        <w:t>、</w:t>
      </w:r>
      <w:r>
        <w:rPr>
          <w:rFonts w:hint="eastAsia"/>
        </w:rPr>
        <w:t>能力建设</w:t>
      </w:r>
    </w:p>
    <w:p w14:paraId="4064F861" w14:textId="6CD2415B" w:rsidR="00E06F6E" w:rsidRDefault="00FC5B40">
      <w:pPr>
        <w:ind w:firstLine="560"/>
      </w:pPr>
      <w:r>
        <w:rPr>
          <w:rFonts w:hint="eastAsia"/>
        </w:rPr>
        <w:t>根据《</w:t>
      </w:r>
      <w:r w:rsidR="005D797B">
        <w:rPr>
          <w:rFonts w:hint="eastAsia"/>
        </w:rPr>
        <w:t>2021</w:t>
      </w:r>
      <w:r>
        <w:rPr>
          <w:rFonts w:hint="eastAsia"/>
        </w:rPr>
        <w:t>年度嘉峪关市城区人民法院</w:t>
      </w:r>
      <w:r w:rsidR="00F21689">
        <w:rPr>
          <w:rFonts w:hint="eastAsia"/>
        </w:rPr>
        <w:t>部门</w:t>
      </w:r>
      <w:r>
        <w:rPr>
          <w:rFonts w:hint="eastAsia"/>
        </w:rPr>
        <w:t>整体支出绩效自评表》，一级指标能力建设下设3个三级指标。该指标分值合计</w:t>
      </w:r>
      <w:r w:rsidR="006D015F">
        <w:t>9</w:t>
      </w:r>
      <w:r>
        <w:rPr>
          <w:rFonts w:hint="eastAsia"/>
        </w:rPr>
        <w:t>分，自评得分</w:t>
      </w:r>
      <w:r w:rsidR="006D015F">
        <w:t>9</w:t>
      </w:r>
      <w:r>
        <w:rPr>
          <w:rFonts w:hint="eastAsia"/>
        </w:rPr>
        <w:t>分，得分率为100%。</w:t>
      </w:r>
    </w:p>
    <w:tbl>
      <w:tblPr>
        <w:tblStyle w:val="af2"/>
        <w:tblW w:w="5000" w:type="pct"/>
        <w:tblLook w:val="04A0" w:firstRow="1" w:lastRow="0" w:firstColumn="1" w:lastColumn="0" w:noHBand="0" w:noVBand="1"/>
      </w:tblPr>
      <w:tblGrid>
        <w:gridCol w:w="2699"/>
        <w:gridCol w:w="1467"/>
        <w:gridCol w:w="1467"/>
        <w:gridCol w:w="848"/>
        <w:gridCol w:w="848"/>
        <w:gridCol w:w="967"/>
      </w:tblGrid>
      <w:tr w:rsidR="00E06F6E" w:rsidRPr="00011775" w14:paraId="0B51DFC8" w14:textId="77777777" w:rsidTr="003E74A4">
        <w:trPr>
          <w:trHeight w:val="454"/>
          <w:tblHeader/>
        </w:trPr>
        <w:tc>
          <w:tcPr>
            <w:tcW w:w="1627" w:type="pct"/>
            <w:tcBorders>
              <w:top w:val="single" w:sz="4" w:space="0" w:color="auto"/>
              <w:left w:val="single" w:sz="4" w:space="0" w:color="auto"/>
              <w:bottom w:val="single" w:sz="4" w:space="0" w:color="auto"/>
              <w:right w:val="single" w:sz="4" w:space="0" w:color="auto"/>
            </w:tcBorders>
            <w:vAlign w:val="center"/>
          </w:tcPr>
          <w:p w14:paraId="7C9978C0" w14:textId="77777777" w:rsidR="00E06F6E" w:rsidRPr="00011775" w:rsidRDefault="00FC5B40" w:rsidP="003E74A4">
            <w:pPr>
              <w:spacing w:line="240" w:lineRule="auto"/>
              <w:ind w:firstLineChars="0" w:firstLine="0"/>
              <w:jc w:val="center"/>
              <w:rPr>
                <w:rFonts w:hAnsi="Times New Roman"/>
                <w:b/>
                <w:bCs/>
                <w:sz w:val="24"/>
                <w:szCs w:val="24"/>
              </w:rPr>
            </w:pPr>
            <w:r w:rsidRPr="00011775">
              <w:rPr>
                <w:rFonts w:hAnsi="Times New Roman" w:hint="eastAsia"/>
                <w:b/>
                <w:bCs/>
                <w:sz w:val="24"/>
                <w:szCs w:val="24"/>
              </w:rPr>
              <w:t>三级指标</w:t>
            </w:r>
          </w:p>
        </w:tc>
        <w:tc>
          <w:tcPr>
            <w:tcW w:w="884" w:type="pct"/>
            <w:tcBorders>
              <w:top w:val="single" w:sz="4" w:space="0" w:color="auto"/>
              <w:left w:val="nil"/>
              <w:bottom w:val="single" w:sz="4" w:space="0" w:color="auto"/>
              <w:right w:val="single" w:sz="4" w:space="0" w:color="auto"/>
            </w:tcBorders>
            <w:vAlign w:val="center"/>
          </w:tcPr>
          <w:p w14:paraId="26BA63F3" w14:textId="77777777" w:rsidR="00E06F6E" w:rsidRPr="00011775" w:rsidRDefault="00FC5B40" w:rsidP="003E74A4">
            <w:pPr>
              <w:spacing w:line="240" w:lineRule="auto"/>
              <w:ind w:firstLineChars="0" w:firstLine="0"/>
              <w:jc w:val="center"/>
              <w:rPr>
                <w:rFonts w:hAnsi="Times New Roman"/>
                <w:b/>
                <w:bCs/>
                <w:sz w:val="24"/>
                <w:szCs w:val="24"/>
              </w:rPr>
            </w:pPr>
            <w:r w:rsidRPr="00011775">
              <w:rPr>
                <w:rFonts w:hAnsi="Times New Roman" w:hint="eastAsia"/>
                <w:b/>
                <w:bCs/>
                <w:sz w:val="24"/>
                <w:szCs w:val="24"/>
              </w:rPr>
              <w:t>年度指标值</w:t>
            </w:r>
          </w:p>
        </w:tc>
        <w:tc>
          <w:tcPr>
            <w:tcW w:w="884" w:type="pct"/>
            <w:tcBorders>
              <w:top w:val="single" w:sz="4" w:space="0" w:color="auto"/>
              <w:left w:val="nil"/>
              <w:bottom w:val="single" w:sz="4" w:space="0" w:color="auto"/>
              <w:right w:val="single" w:sz="4" w:space="0" w:color="auto"/>
            </w:tcBorders>
            <w:vAlign w:val="center"/>
          </w:tcPr>
          <w:p w14:paraId="5799210A" w14:textId="77777777" w:rsidR="00E06F6E" w:rsidRPr="00011775" w:rsidRDefault="00FC5B40" w:rsidP="003E74A4">
            <w:pPr>
              <w:spacing w:line="240" w:lineRule="auto"/>
              <w:ind w:firstLineChars="0" w:firstLine="0"/>
              <w:jc w:val="center"/>
              <w:rPr>
                <w:rFonts w:hAnsi="Times New Roman"/>
                <w:b/>
                <w:bCs/>
                <w:sz w:val="24"/>
                <w:szCs w:val="24"/>
              </w:rPr>
            </w:pPr>
            <w:r w:rsidRPr="00011775">
              <w:rPr>
                <w:rFonts w:hAnsi="Times New Roman" w:hint="eastAsia"/>
                <w:b/>
                <w:bCs/>
                <w:sz w:val="24"/>
                <w:szCs w:val="24"/>
              </w:rPr>
              <w:t>实际完成值</w:t>
            </w:r>
          </w:p>
        </w:tc>
        <w:tc>
          <w:tcPr>
            <w:tcW w:w="511" w:type="pct"/>
            <w:tcBorders>
              <w:top w:val="single" w:sz="4" w:space="0" w:color="auto"/>
              <w:left w:val="nil"/>
              <w:bottom w:val="single" w:sz="4" w:space="0" w:color="auto"/>
              <w:right w:val="single" w:sz="4" w:space="0" w:color="auto"/>
            </w:tcBorders>
            <w:vAlign w:val="center"/>
          </w:tcPr>
          <w:p w14:paraId="28956C94" w14:textId="77777777" w:rsidR="00E06F6E" w:rsidRPr="00011775" w:rsidRDefault="00FC5B40" w:rsidP="003E74A4">
            <w:pPr>
              <w:spacing w:line="240" w:lineRule="auto"/>
              <w:ind w:firstLineChars="0" w:firstLine="0"/>
              <w:jc w:val="center"/>
              <w:rPr>
                <w:rFonts w:hAnsi="Times New Roman"/>
                <w:b/>
                <w:bCs/>
                <w:sz w:val="24"/>
                <w:szCs w:val="24"/>
              </w:rPr>
            </w:pPr>
            <w:r w:rsidRPr="00011775">
              <w:rPr>
                <w:rFonts w:hAnsi="Times New Roman" w:hint="eastAsia"/>
                <w:b/>
                <w:bCs/>
                <w:sz w:val="24"/>
                <w:szCs w:val="24"/>
              </w:rPr>
              <w:t>分值</w:t>
            </w:r>
          </w:p>
        </w:tc>
        <w:tc>
          <w:tcPr>
            <w:tcW w:w="511" w:type="pct"/>
            <w:tcBorders>
              <w:top w:val="single" w:sz="4" w:space="0" w:color="auto"/>
              <w:left w:val="nil"/>
              <w:bottom w:val="single" w:sz="4" w:space="0" w:color="auto"/>
              <w:right w:val="single" w:sz="4" w:space="0" w:color="auto"/>
            </w:tcBorders>
            <w:vAlign w:val="center"/>
          </w:tcPr>
          <w:p w14:paraId="07732B7B" w14:textId="77777777" w:rsidR="00E06F6E" w:rsidRPr="00011775" w:rsidRDefault="00FC5B40" w:rsidP="003E74A4">
            <w:pPr>
              <w:spacing w:line="240" w:lineRule="auto"/>
              <w:ind w:firstLineChars="0" w:firstLine="0"/>
              <w:jc w:val="center"/>
              <w:rPr>
                <w:rFonts w:hAnsi="Times New Roman"/>
                <w:b/>
                <w:bCs/>
                <w:sz w:val="24"/>
                <w:szCs w:val="24"/>
              </w:rPr>
            </w:pPr>
            <w:r w:rsidRPr="00011775">
              <w:rPr>
                <w:rFonts w:hAnsi="Times New Roman" w:hint="eastAsia"/>
                <w:b/>
                <w:bCs/>
                <w:sz w:val="24"/>
                <w:szCs w:val="24"/>
              </w:rPr>
              <w:t>得分</w:t>
            </w:r>
          </w:p>
        </w:tc>
        <w:tc>
          <w:tcPr>
            <w:tcW w:w="583" w:type="pct"/>
            <w:tcBorders>
              <w:top w:val="single" w:sz="4" w:space="0" w:color="auto"/>
              <w:left w:val="nil"/>
              <w:bottom w:val="single" w:sz="4" w:space="0" w:color="auto"/>
              <w:right w:val="single" w:sz="4" w:space="0" w:color="auto"/>
            </w:tcBorders>
            <w:vAlign w:val="center"/>
          </w:tcPr>
          <w:p w14:paraId="6857CC9F" w14:textId="77777777" w:rsidR="00E06F6E" w:rsidRPr="00011775" w:rsidRDefault="00FC5B40" w:rsidP="003E74A4">
            <w:pPr>
              <w:spacing w:line="240" w:lineRule="auto"/>
              <w:ind w:firstLineChars="0" w:firstLine="0"/>
              <w:jc w:val="center"/>
              <w:rPr>
                <w:rFonts w:hAnsi="Times New Roman"/>
                <w:b/>
                <w:bCs/>
                <w:sz w:val="24"/>
                <w:szCs w:val="24"/>
              </w:rPr>
            </w:pPr>
            <w:r w:rsidRPr="00011775">
              <w:rPr>
                <w:rFonts w:hAnsi="Times New Roman" w:hint="eastAsia"/>
                <w:b/>
                <w:bCs/>
                <w:sz w:val="24"/>
                <w:szCs w:val="24"/>
              </w:rPr>
              <w:t>得分率</w:t>
            </w:r>
          </w:p>
        </w:tc>
      </w:tr>
      <w:tr w:rsidR="006D015F" w:rsidRPr="00011775" w14:paraId="45FC2E47" w14:textId="77777777" w:rsidTr="00806B2F">
        <w:trPr>
          <w:trHeight w:val="454"/>
        </w:trPr>
        <w:tc>
          <w:tcPr>
            <w:tcW w:w="1627" w:type="pct"/>
            <w:tcBorders>
              <w:top w:val="single" w:sz="4" w:space="0" w:color="auto"/>
              <w:left w:val="single" w:sz="4" w:space="0" w:color="auto"/>
              <w:bottom w:val="single" w:sz="4" w:space="0" w:color="auto"/>
              <w:right w:val="single" w:sz="4" w:space="0" w:color="auto"/>
            </w:tcBorders>
            <w:vAlign w:val="center"/>
          </w:tcPr>
          <w:p w14:paraId="5F02C456" w14:textId="46F498F1" w:rsidR="006D015F" w:rsidRPr="006D015F" w:rsidRDefault="006D015F" w:rsidP="006D015F">
            <w:pPr>
              <w:spacing w:line="240" w:lineRule="auto"/>
              <w:ind w:firstLineChars="0" w:firstLine="0"/>
              <w:rPr>
                <w:color w:val="000000"/>
                <w:sz w:val="24"/>
                <w:szCs w:val="24"/>
              </w:rPr>
            </w:pPr>
            <w:r w:rsidRPr="006D015F">
              <w:rPr>
                <w:rFonts w:hint="eastAsia"/>
                <w:color w:val="000000"/>
                <w:sz w:val="24"/>
                <w:szCs w:val="24"/>
              </w:rPr>
              <w:t>中期规划建设完备程度</w:t>
            </w:r>
          </w:p>
        </w:tc>
        <w:tc>
          <w:tcPr>
            <w:tcW w:w="884" w:type="pct"/>
            <w:tcBorders>
              <w:top w:val="single" w:sz="4" w:space="0" w:color="auto"/>
              <w:left w:val="nil"/>
              <w:bottom w:val="single" w:sz="4" w:space="0" w:color="auto"/>
              <w:right w:val="single" w:sz="4" w:space="0" w:color="auto"/>
            </w:tcBorders>
            <w:vAlign w:val="center"/>
          </w:tcPr>
          <w:p w14:paraId="0832F86E" w14:textId="741C0227" w:rsidR="006D015F" w:rsidRPr="006D015F" w:rsidRDefault="006D015F" w:rsidP="006D015F">
            <w:pPr>
              <w:spacing w:line="240" w:lineRule="auto"/>
              <w:ind w:firstLineChars="0" w:firstLine="0"/>
              <w:jc w:val="center"/>
              <w:rPr>
                <w:color w:val="000000"/>
                <w:sz w:val="24"/>
                <w:szCs w:val="24"/>
              </w:rPr>
            </w:pPr>
            <w:r w:rsidRPr="006D015F">
              <w:rPr>
                <w:rFonts w:hint="eastAsia"/>
                <w:color w:val="000000"/>
                <w:sz w:val="24"/>
                <w:szCs w:val="24"/>
              </w:rPr>
              <w:t>完备</w:t>
            </w:r>
          </w:p>
        </w:tc>
        <w:tc>
          <w:tcPr>
            <w:tcW w:w="884" w:type="pct"/>
            <w:tcBorders>
              <w:top w:val="single" w:sz="4" w:space="0" w:color="auto"/>
              <w:left w:val="nil"/>
              <w:bottom w:val="single" w:sz="4" w:space="0" w:color="auto"/>
              <w:right w:val="single" w:sz="4" w:space="0" w:color="auto"/>
            </w:tcBorders>
            <w:vAlign w:val="center"/>
          </w:tcPr>
          <w:p w14:paraId="267137A1" w14:textId="102AF2E7" w:rsidR="006D015F" w:rsidRPr="006D015F" w:rsidRDefault="006D015F" w:rsidP="006D015F">
            <w:pPr>
              <w:spacing w:line="240" w:lineRule="auto"/>
              <w:ind w:firstLineChars="0" w:firstLine="0"/>
              <w:jc w:val="center"/>
              <w:rPr>
                <w:color w:val="000000"/>
                <w:sz w:val="24"/>
                <w:szCs w:val="24"/>
              </w:rPr>
            </w:pPr>
            <w:r w:rsidRPr="006D015F">
              <w:rPr>
                <w:rFonts w:hint="eastAsia"/>
                <w:color w:val="000000"/>
                <w:sz w:val="24"/>
                <w:szCs w:val="24"/>
              </w:rPr>
              <w:t>100%</w:t>
            </w:r>
          </w:p>
        </w:tc>
        <w:tc>
          <w:tcPr>
            <w:tcW w:w="511" w:type="pct"/>
            <w:tcBorders>
              <w:top w:val="single" w:sz="4" w:space="0" w:color="auto"/>
              <w:left w:val="nil"/>
              <w:bottom w:val="single" w:sz="4" w:space="0" w:color="auto"/>
              <w:right w:val="single" w:sz="4" w:space="0" w:color="auto"/>
            </w:tcBorders>
            <w:vAlign w:val="center"/>
          </w:tcPr>
          <w:p w14:paraId="606FE0A5" w14:textId="776F0F72" w:rsidR="006D015F" w:rsidRPr="006D015F" w:rsidRDefault="006D015F" w:rsidP="006D015F">
            <w:pPr>
              <w:spacing w:line="240" w:lineRule="auto"/>
              <w:ind w:firstLineChars="0" w:firstLine="0"/>
              <w:jc w:val="center"/>
              <w:rPr>
                <w:color w:val="000000"/>
                <w:sz w:val="24"/>
                <w:szCs w:val="24"/>
              </w:rPr>
            </w:pPr>
            <w:r w:rsidRPr="006D015F">
              <w:rPr>
                <w:rFonts w:hint="eastAsia"/>
                <w:color w:val="000000"/>
                <w:sz w:val="24"/>
                <w:szCs w:val="24"/>
              </w:rPr>
              <w:t>3</w:t>
            </w:r>
          </w:p>
        </w:tc>
        <w:tc>
          <w:tcPr>
            <w:tcW w:w="511" w:type="pct"/>
            <w:tcBorders>
              <w:top w:val="single" w:sz="4" w:space="0" w:color="auto"/>
              <w:left w:val="nil"/>
              <w:bottom w:val="single" w:sz="4" w:space="0" w:color="auto"/>
              <w:right w:val="single" w:sz="4" w:space="0" w:color="auto"/>
            </w:tcBorders>
            <w:vAlign w:val="center"/>
          </w:tcPr>
          <w:p w14:paraId="3F0A0CE2" w14:textId="5E458BDF" w:rsidR="006D015F" w:rsidRPr="006D015F" w:rsidRDefault="006D015F" w:rsidP="006D015F">
            <w:pPr>
              <w:spacing w:line="240" w:lineRule="auto"/>
              <w:ind w:firstLineChars="0" w:firstLine="0"/>
              <w:jc w:val="center"/>
              <w:rPr>
                <w:color w:val="000000"/>
                <w:sz w:val="24"/>
                <w:szCs w:val="24"/>
              </w:rPr>
            </w:pPr>
            <w:r w:rsidRPr="006D015F">
              <w:rPr>
                <w:rFonts w:hint="eastAsia"/>
                <w:color w:val="333333"/>
                <w:sz w:val="24"/>
                <w:szCs w:val="24"/>
              </w:rPr>
              <w:t>3</w:t>
            </w:r>
          </w:p>
        </w:tc>
        <w:tc>
          <w:tcPr>
            <w:tcW w:w="583" w:type="pct"/>
            <w:tcBorders>
              <w:top w:val="single" w:sz="4" w:space="0" w:color="auto"/>
              <w:left w:val="nil"/>
              <w:bottom w:val="single" w:sz="4" w:space="0" w:color="auto"/>
              <w:right w:val="single" w:sz="4" w:space="0" w:color="auto"/>
            </w:tcBorders>
            <w:vAlign w:val="center"/>
          </w:tcPr>
          <w:p w14:paraId="7F9D0600" w14:textId="77777777" w:rsidR="006D015F" w:rsidRPr="00011775" w:rsidRDefault="006D015F" w:rsidP="006D015F">
            <w:pPr>
              <w:spacing w:line="240" w:lineRule="auto"/>
              <w:ind w:firstLineChars="0" w:firstLine="0"/>
              <w:jc w:val="center"/>
              <w:rPr>
                <w:rFonts w:hAnsi="Times New Roman"/>
                <w:sz w:val="24"/>
                <w:szCs w:val="24"/>
              </w:rPr>
            </w:pPr>
            <w:r w:rsidRPr="00011775">
              <w:rPr>
                <w:rFonts w:hAnsi="Times New Roman" w:hint="eastAsia"/>
                <w:sz w:val="24"/>
                <w:szCs w:val="24"/>
              </w:rPr>
              <w:t>100%</w:t>
            </w:r>
          </w:p>
        </w:tc>
      </w:tr>
      <w:tr w:rsidR="006D015F" w:rsidRPr="00011775" w14:paraId="30336AD6" w14:textId="77777777" w:rsidTr="00806B2F">
        <w:trPr>
          <w:trHeight w:val="454"/>
        </w:trPr>
        <w:tc>
          <w:tcPr>
            <w:tcW w:w="1627" w:type="pct"/>
            <w:tcBorders>
              <w:top w:val="single" w:sz="4" w:space="0" w:color="auto"/>
              <w:left w:val="single" w:sz="4" w:space="0" w:color="auto"/>
              <w:bottom w:val="single" w:sz="4" w:space="0" w:color="auto"/>
              <w:right w:val="single" w:sz="4" w:space="0" w:color="auto"/>
            </w:tcBorders>
            <w:vAlign w:val="center"/>
          </w:tcPr>
          <w:p w14:paraId="7688326E" w14:textId="6E35A6DC" w:rsidR="006D015F" w:rsidRPr="006D015F" w:rsidRDefault="006D015F" w:rsidP="006D015F">
            <w:pPr>
              <w:spacing w:line="240" w:lineRule="auto"/>
              <w:ind w:firstLineChars="0" w:firstLine="0"/>
              <w:rPr>
                <w:rFonts w:hAnsi="Times New Roman"/>
                <w:sz w:val="24"/>
                <w:szCs w:val="24"/>
              </w:rPr>
            </w:pPr>
            <w:r w:rsidRPr="006D015F">
              <w:rPr>
                <w:rFonts w:hint="eastAsia"/>
                <w:color w:val="000000"/>
                <w:sz w:val="24"/>
                <w:szCs w:val="24"/>
              </w:rPr>
              <w:t>人员培训机制完备性</w:t>
            </w:r>
          </w:p>
        </w:tc>
        <w:tc>
          <w:tcPr>
            <w:tcW w:w="884" w:type="pct"/>
            <w:tcBorders>
              <w:top w:val="single" w:sz="4" w:space="0" w:color="auto"/>
              <w:left w:val="nil"/>
              <w:bottom w:val="single" w:sz="4" w:space="0" w:color="auto"/>
              <w:right w:val="single" w:sz="4" w:space="0" w:color="auto"/>
            </w:tcBorders>
            <w:vAlign w:val="center"/>
          </w:tcPr>
          <w:p w14:paraId="6203A197" w14:textId="48FD657F" w:rsidR="006D015F" w:rsidRPr="006D015F" w:rsidRDefault="006D015F" w:rsidP="006D015F">
            <w:pPr>
              <w:spacing w:line="240" w:lineRule="auto"/>
              <w:ind w:firstLineChars="0" w:firstLine="0"/>
              <w:jc w:val="center"/>
              <w:rPr>
                <w:rFonts w:hAnsi="Times New Roman"/>
                <w:sz w:val="24"/>
                <w:szCs w:val="24"/>
              </w:rPr>
            </w:pPr>
            <w:r w:rsidRPr="006D015F">
              <w:rPr>
                <w:rFonts w:hint="eastAsia"/>
                <w:color w:val="000000"/>
                <w:sz w:val="24"/>
                <w:szCs w:val="24"/>
              </w:rPr>
              <w:t>完备</w:t>
            </w:r>
          </w:p>
        </w:tc>
        <w:tc>
          <w:tcPr>
            <w:tcW w:w="884" w:type="pct"/>
            <w:tcBorders>
              <w:top w:val="single" w:sz="4" w:space="0" w:color="auto"/>
              <w:left w:val="nil"/>
              <w:bottom w:val="single" w:sz="4" w:space="0" w:color="auto"/>
              <w:right w:val="single" w:sz="4" w:space="0" w:color="auto"/>
            </w:tcBorders>
            <w:vAlign w:val="center"/>
          </w:tcPr>
          <w:p w14:paraId="405B12F8" w14:textId="6DF1BB28" w:rsidR="006D015F" w:rsidRPr="006D015F" w:rsidRDefault="006D015F" w:rsidP="006D015F">
            <w:pPr>
              <w:spacing w:line="240" w:lineRule="auto"/>
              <w:ind w:firstLineChars="0" w:firstLine="0"/>
              <w:jc w:val="center"/>
              <w:rPr>
                <w:rFonts w:hAnsi="Times New Roman"/>
                <w:sz w:val="24"/>
                <w:szCs w:val="24"/>
              </w:rPr>
            </w:pPr>
            <w:r w:rsidRPr="006D015F">
              <w:rPr>
                <w:rFonts w:hint="eastAsia"/>
                <w:color w:val="000000"/>
                <w:sz w:val="24"/>
                <w:szCs w:val="24"/>
              </w:rPr>
              <w:t>100%</w:t>
            </w:r>
          </w:p>
        </w:tc>
        <w:tc>
          <w:tcPr>
            <w:tcW w:w="511" w:type="pct"/>
            <w:tcBorders>
              <w:top w:val="single" w:sz="4" w:space="0" w:color="auto"/>
              <w:left w:val="nil"/>
              <w:bottom w:val="single" w:sz="4" w:space="0" w:color="auto"/>
              <w:right w:val="single" w:sz="4" w:space="0" w:color="auto"/>
            </w:tcBorders>
            <w:vAlign w:val="center"/>
          </w:tcPr>
          <w:p w14:paraId="00F38A44" w14:textId="0CEF6D0D" w:rsidR="006D015F" w:rsidRPr="006D015F" w:rsidRDefault="006D015F" w:rsidP="006D015F">
            <w:pPr>
              <w:spacing w:line="240" w:lineRule="auto"/>
              <w:ind w:firstLineChars="0" w:firstLine="0"/>
              <w:jc w:val="center"/>
              <w:rPr>
                <w:rFonts w:hAnsi="Times New Roman"/>
                <w:sz w:val="24"/>
                <w:szCs w:val="24"/>
              </w:rPr>
            </w:pPr>
            <w:r w:rsidRPr="006D015F">
              <w:rPr>
                <w:rFonts w:hint="eastAsia"/>
                <w:color w:val="000000"/>
                <w:sz w:val="24"/>
                <w:szCs w:val="24"/>
              </w:rPr>
              <w:t>3</w:t>
            </w:r>
          </w:p>
        </w:tc>
        <w:tc>
          <w:tcPr>
            <w:tcW w:w="511" w:type="pct"/>
            <w:tcBorders>
              <w:top w:val="single" w:sz="4" w:space="0" w:color="auto"/>
              <w:left w:val="nil"/>
              <w:bottom w:val="single" w:sz="4" w:space="0" w:color="auto"/>
              <w:right w:val="single" w:sz="4" w:space="0" w:color="auto"/>
            </w:tcBorders>
            <w:vAlign w:val="center"/>
          </w:tcPr>
          <w:p w14:paraId="1A0C01D6" w14:textId="5B5ACF5E" w:rsidR="006D015F" w:rsidRPr="006D015F" w:rsidRDefault="006D015F" w:rsidP="006D015F">
            <w:pPr>
              <w:spacing w:line="240" w:lineRule="auto"/>
              <w:ind w:firstLineChars="0" w:firstLine="0"/>
              <w:jc w:val="center"/>
              <w:rPr>
                <w:rFonts w:hAnsi="Times New Roman"/>
                <w:sz w:val="24"/>
                <w:szCs w:val="24"/>
              </w:rPr>
            </w:pPr>
            <w:r w:rsidRPr="006D015F">
              <w:rPr>
                <w:rFonts w:hint="eastAsia"/>
                <w:color w:val="333333"/>
                <w:sz w:val="24"/>
                <w:szCs w:val="24"/>
              </w:rPr>
              <w:t>3</w:t>
            </w:r>
          </w:p>
        </w:tc>
        <w:tc>
          <w:tcPr>
            <w:tcW w:w="583" w:type="pct"/>
            <w:tcBorders>
              <w:top w:val="single" w:sz="4" w:space="0" w:color="auto"/>
              <w:left w:val="nil"/>
              <w:bottom w:val="single" w:sz="4" w:space="0" w:color="auto"/>
              <w:right w:val="single" w:sz="4" w:space="0" w:color="auto"/>
            </w:tcBorders>
            <w:vAlign w:val="center"/>
          </w:tcPr>
          <w:p w14:paraId="59AF2BE2" w14:textId="77777777" w:rsidR="006D015F" w:rsidRPr="00011775" w:rsidRDefault="006D015F" w:rsidP="006D015F">
            <w:pPr>
              <w:spacing w:line="240" w:lineRule="auto"/>
              <w:ind w:firstLineChars="0" w:firstLine="0"/>
              <w:jc w:val="center"/>
              <w:rPr>
                <w:rFonts w:hAnsi="Times New Roman"/>
                <w:sz w:val="24"/>
                <w:szCs w:val="24"/>
              </w:rPr>
            </w:pPr>
            <w:r w:rsidRPr="00011775">
              <w:rPr>
                <w:rFonts w:hAnsi="Times New Roman" w:hint="eastAsia"/>
                <w:sz w:val="24"/>
                <w:szCs w:val="24"/>
              </w:rPr>
              <w:t>100%</w:t>
            </w:r>
          </w:p>
        </w:tc>
      </w:tr>
      <w:tr w:rsidR="006D015F" w:rsidRPr="00011775" w14:paraId="0DC6E557" w14:textId="77777777" w:rsidTr="00806B2F">
        <w:trPr>
          <w:trHeight w:val="454"/>
        </w:trPr>
        <w:tc>
          <w:tcPr>
            <w:tcW w:w="1627" w:type="pct"/>
            <w:tcBorders>
              <w:top w:val="single" w:sz="4" w:space="0" w:color="auto"/>
              <w:left w:val="single" w:sz="4" w:space="0" w:color="auto"/>
              <w:bottom w:val="single" w:sz="4" w:space="0" w:color="auto"/>
              <w:right w:val="single" w:sz="4" w:space="0" w:color="auto"/>
            </w:tcBorders>
            <w:vAlign w:val="center"/>
          </w:tcPr>
          <w:p w14:paraId="3F965AED" w14:textId="2E521F02" w:rsidR="006D015F" w:rsidRPr="006D015F" w:rsidRDefault="006D015F" w:rsidP="006D015F">
            <w:pPr>
              <w:spacing w:line="240" w:lineRule="auto"/>
              <w:ind w:firstLineChars="0" w:firstLine="0"/>
              <w:rPr>
                <w:rFonts w:hAnsi="Times New Roman"/>
                <w:sz w:val="24"/>
                <w:szCs w:val="24"/>
              </w:rPr>
            </w:pPr>
            <w:r w:rsidRPr="006D015F">
              <w:rPr>
                <w:rFonts w:hint="eastAsia"/>
                <w:color w:val="000000"/>
                <w:sz w:val="24"/>
                <w:szCs w:val="24"/>
              </w:rPr>
              <w:t>档案管理完备性</w:t>
            </w:r>
          </w:p>
        </w:tc>
        <w:tc>
          <w:tcPr>
            <w:tcW w:w="884" w:type="pct"/>
            <w:tcBorders>
              <w:top w:val="single" w:sz="4" w:space="0" w:color="auto"/>
              <w:left w:val="nil"/>
              <w:bottom w:val="single" w:sz="4" w:space="0" w:color="auto"/>
              <w:right w:val="single" w:sz="4" w:space="0" w:color="auto"/>
            </w:tcBorders>
            <w:vAlign w:val="center"/>
          </w:tcPr>
          <w:p w14:paraId="062AFF02" w14:textId="00F0C81D" w:rsidR="006D015F" w:rsidRPr="006D015F" w:rsidRDefault="006D015F" w:rsidP="006D015F">
            <w:pPr>
              <w:spacing w:line="240" w:lineRule="auto"/>
              <w:ind w:firstLineChars="0" w:firstLine="0"/>
              <w:jc w:val="center"/>
              <w:rPr>
                <w:rFonts w:hAnsi="Times New Roman"/>
                <w:sz w:val="24"/>
                <w:szCs w:val="24"/>
              </w:rPr>
            </w:pPr>
            <w:r w:rsidRPr="006D015F">
              <w:rPr>
                <w:rFonts w:hint="eastAsia"/>
                <w:color w:val="000000"/>
                <w:sz w:val="24"/>
                <w:szCs w:val="24"/>
              </w:rPr>
              <w:t>完备</w:t>
            </w:r>
          </w:p>
        </w:tc>
        <w:tc>
          <w:tcPr>
            <w:tcW w:w="884" w:type="pct"/>
            <w:tcBorders>
              <w:top w:val="single" w:sz="4" w:space="0" w:color="auto"/>
              <w:left w:val="nil"/>
              <w:bottom w:val="single" w:sz="4" w:space="0" w:color="auto"/>
              <w:right w:val="single" w:sz="4" w:space="0" w:color="auto"/>
            </w:tcBorders>
            <w:vAlign w:val="center"/>
          </w:tcPr>
          <w:p w14:paraId="3A859916" w14:textId="30206FBF" w:rsidR="006D015F" w:rsidRPr="006D015F" w:rsidRDefault="006D015F" w:rsidP="006D015F">
            <w:pPr>
              <w:spacing w:line="240" w:lineRule="auto"/>
              <w:ind w:firstLineChars="0" w:firstLine="0"/>
              <w:jc w:val="center"/>
              <w:rPr>
                <w:rFonts w:hAnsi="Times New Roman"/>
                <w:sz w:val="24"/>
                <w:szCs w:val="24"/>
              </w:rPr>
            </w:pPr>
            <w:r w:rsidRPr="006D015F">
              <w:rPr>
                <w:rFonts w:hint="eastAsia"/>
                <w:color w:val="000000"/>
                <w:sz w:val="24"/>
                <w:szCs w:val="24"/>
              </w:rPr>
              <w:t>100%</w:t>
            </w:r>
          </w:p>
        </w:tc>
        <w:tc>
          <w:tcPr>
            <w:tcW w:w="511" w:type="pct"/>
            <w:tcBorders>
              <w:top w:val="single" w:sz="4" w:space="0" w:color="auto"/>
              <w:left w:val="nil"/>
              <w:bottom w:val="single" w:sz="4" w:space="0" w:color="auto"/>
              <w:right w:val="single" w:sz="4" w:space="0" w:color="auto"/>
            </w:tcBorders>
            <w:vAlign w:val="center"/>
          </w:tcPr>
          <w:p w14:paraId="324EC506" w14:textId="2E0968DC" w:rsidR="006D015F" w:rsidRPr="006D015F" w:rsidRDefault="006D015F" w:rsidP="006D015F">
            <w:pPr>
              <w:spacing w:line="240" w:lineRule="auto"/>
              <w:ind w:firstLineChars="0" w:firstLine="0"/>
              <w:jc w:val="center"/>
              <w:rPr>
                <w:rFonts w:hAnsi="Times New Roman"/>
                <w:sz w:val="24"/>
                <w:szCs w:val="24"/>
              </w:rPr>
            </w:pPr>
            <w:r w:rsidRPr="006D015F">
              <w:rPr>
                <w:rFonts w:hint="eastAsia"/>
                <w:color w:val="000000"/>
                <w:sz w:val="24"/>
                <w:szCs w:val="24"/>
              </w:rPr>
              <w:t>3</w:t>
            </w:r>
          </w:p>
        </w:tc>
        <w:tc>
          <w:tcPr>
            <w:tcW w:w="511" w:type="pct"/>
            <w:tcBorders>
              <w:top w:val="single" w:sz="4" w:space="0" w:color="auto"/>
              <w:left w:val="nil"/>
              <w:bottom w:val="single" w:sz="4" w:space="0" w:color="auto"/>
              <w:right w:val="single" w:sz="4" w:space="0" w:color="auto"/>
            </w:tcBorders>
            <w:vAlign w:val="center"/>
          </w:tcPr>
          <w:p w14:paraId="12E93D77" w14:textId="74B25A05" w:rsidR="006D015F" w:rsidRPr="006D015F" w:rsidRDefault="006D015F" w:rsidP="006D015F">
            <w:pPr>
              <w:spacing w:line="240" w:lineRule="auto"/>
              <w:ind w:firstLineChars="0" w:firstLine="0"/>
              <w:jc w:val="center"/>
              <w:rPr>
                <w:rFonts w:hAnsi="Times New Roman"/>
                <w:sz w:val="24"/>
                <w:szCs w:val="24"/>
              </w:rPr>
            </w:pPr>
            <w:r w:rsidRPr="006D015F">
              <w:rPr>
                <w:rFonts w:hint="eastAsia"/>
                <w:color w:val="333333"/>
                <w:sz w:val="24"/>
                <w:szCs w:val="24"/>
              </w:rPr>
              <w:t>3</w:t>
            </w:r>
          </w:p>
        </w:tc>
        <w:tc>
          <w:tcPr>
            <w:tcW w:w="583" w:type="pct"/>
            <w:tcBorders>
              <w:top w:val="single" w:sz="4" w:space="0" w:color="auto"/>
              <w:left w:val="nil"/>
              <w:bottom w:val="single" w:sz="4" w:space="0" w:color="auto"/>
              <w:right w:val="single" w:sz="4" w:space="0" w:color="auto"/>
            </w:tcBorders>
            <w:vAlign w:val="center"/>
          </w:tcPr>
          <w:p w14:paraId="18E7C03F" w14:textId="77777777" w:rsidR="006D015F" w:rsidRPr="00011775" w:rsidRDefault="006D015F" w:rsidP="006D015F">
            <w:pPr>
              <w:spacing w:line="240" w:lineRule="auto"/>
              <w:ind w:firstLineChars="0" w:firstLine="0"/>
              <w:jc w:val="center"/>
              <w:rPr>
                <w:rFonts w:hAnsi="Times New Roman"/>
                <w:sz w:val="24"/>
                <w:szCs w:val="24"/>
              </w:rPr>
            </w:pPr>
            <w:r w:rsidRPr="00011775">
              <w:rPr>
                <w:rFonts w:hAnsi="Times New Roman" w:hint="eastAsia"/>
                <w:sz w:val="24"/>
                <w:szCs w:val="24"/>
              </w:rPr>
              <w:t>100%</w:t>
            </w:r>
          </w:p>
        </w:tc>
      </w:tr>
      <w:tr w:rsidR="00E06F6E" w:rsidRPr="00011775" w14:paraId="2F9910E3" w14:textId="77777777" w:rsidTr="007628A0">
        <w:trPr>
          <w:trHeight w:val="454"/>
        </w:trPr>
        <w:tc>
          <w:tcPr>
            <w:tcW w:w="3395" w:type="pct"/>
            <w:gridSpan w:val="3"/>
            <w:tcBorders>
              <w:top w:val="single" w:sz="4" w:space="0" w:color="auto"/>
              <w:left w:val="single" w:sz="4" w:space="0" w:color="auto"/>
              <w:bottom w:val="single" w:sz="4" w:space="0" w:color="auto"/>
              <w:right w:val="single" w:sz="4" w:space="0" w:color="auto"/>
            </w:tcBorders>
            <w:vAlign w:val="center"/>
          </w:tcPr>
          <w:p w14:paraId="2258F3C7" w14:textId="77777777" w:rsidR="00E06F6E" w:rsidRPr="00011775" w:rsidRDefault="00FC5B40" w:rsidP="003E74A4">
            <w:pPr>
              <w:spacing w:line="240" w:lineRule="auto"/>
              <w:ind w:firstLineChars="0" w:firstLine="0"/>
              <w:jc w:val="center"/>
              <w:rPr>
                <w:rFonts w:hAnsi="Times New Roman"/>
                <w:sz w:val="24"/>
                <w:szCs w:val="24"/>
              </w:rPr>
            </w:pPr>
            <w:r w:rsidRPr="00011775">
              <w:rPr>
                <w:rFonts w:hAnsi="Times New Roman" w:hint="eastAsia"/>
                <w:b/>
                <w:bCs/>
                <w:sz w:val="24"/>
                <w:szCs w:val="24"/>
              </w:rPr>
              <w:t>合计</w:t>
            </w:r>
          </w:p>
        </w:tc>
        <w:tc>
          <w:tcPr>
            <w:tcW w:w="511" w:type="pct"/>
            <w:tcBorders>
              <w:top w:val="single" w:sz="4" w:space="0" w:color="auto"/>
              <w:left w:val="nil"/>
              <w:bottom w:val="single" w:sz="4" w:space="0" w:color="auto"/>
              <w:right w:val="single" w:sz="4" w:space="0" w:color="auto"/>
            </w:tcBorders>
            <w:vAlign w:val="center"/>
          </w:tcPr>
          <w:p w14:paraId="498CE379" w14:textId="6C155AD7" w:rsidR="00E06F6E" w:rsidRPr="00011775" w:rsidRDefault="006D015F" w:rsidP="007628A0">
            <w:pPr>
              <w:spacing w:line="240" w:lineRule="auto"/>
              <w:ind w:firstLineChars="0" w:firstLine="0"/>
              <w:jc w:val="center"/>
              <w:rPr>
                <w:rFonts w:hAnsi="Times New Roman"/>
                <w:b/>
                <w:bCs/>
                <w:sz w:val="24"/>
                <w:szCs w:val="24"/>
              </w:rPr>
            </w:pPr>
            <w:r>
              <w:rPr>
                <w:rFonts w:hAnsi="Times New Roman"/>
                <w:b/>
                <w:bCs/>
                <w:sz w:val="24"/>
                <w:szCs w:val="24"/>
              </w:rPr>
              <w:t>9</w:t>
            </w:r>
          </w:p>
        </w:tc>
        <w:tc>
          <w:tcPr>
            <w:tcW w:w="511" w:type="pct"/>
            <w:tcBorders>
              <w:top w:val="single" w:sz="4" w:space="0" w:color="auto"/>
              <w:left w:val="nil"/>
              <w:bottom w:val="single" w:sz="4" w:space="0" w:color="auto"/>
              <w:right w:val="single" w:sz="4" w:space="0" w:color="auto"/>
            </w:tcBorders>
            <w:vAlign w:val="center"/>
          </w:tcPr>
          <w:p w14:paraId="3CFF6C0E" w14:textId="73E6CEA8" w:rsidR="00E06F6E" w:rsidRPr="00011775" w:rsidRDefault="006D015F" w:rsidP="007628A0">
            <w:pPr>
              <w:spacing w:line="240" w:lineRule="auto"/>
              <w:ind w:firstLineChars="0" w:firstLine="0"/>
              <w:jc w:val="center"/>
              <w:rPr>
                <w:rFonts w:hAnsi="Times New Roman"/>
                <w:b/>
                <w:bCs/>
                <w:sz w:val="24"/>
                <w:szCs w:val="24"/>
              </w:rPr>
            </w:pPr>
            <w:r>
              <w:rPr>
                <w:rFonts w:hAnsi="Times New Roman"/>
                <w:b/>
                <w:bCs/>
                <w:sz w:val="24"/>
                <w:szCs w:val="24"/>
              </w:rPr>
              <w:t>9</w:t>
            </w:r>
          </w:p>
        </w:tc>
        <w:tc>
          <w:tcPr>
            <w:tcW w:w="583" w:type="pct"/>
            <w:tcBorders>
              <w:top w:val="single" w:sz="4" w:space="0" w:color="auto"/>
              <w:left w:val="nil"/>
              <w:bottom w:val="single" w:sz="4" w:space="0" w:color="auto"/>
              <w:right w:val="single" w:sz="4" w:space="0" w:color="auto"/>
            </w:tcBorders>
            <w:vAlign w:val="center"/>
          </w:tcPr>
          <w:p w14:paraId="2DE1196C" w14:textId="77777777" w:rsidR="00E06F6E" w:rsidRPr="00011775" w:rsidRDefault="00FC5B40" w:rsidP="003E74A4">
            <w:pPr>
              <w:spacing w:line="240" w:lineRule="auto"/>
              <w:ind w:firstLineChars="0" w:firstLine="0"/>
              <w:jc w:val="center"/>
              <w:rPr>
                <w:rFonts w:hAnsi="Times New Roman"/>
                <w:b/>
                <w:bCs/>
                <w:sz w:val="24"/>
                <w:szCs w:val="24"/>
              </w:rPr>
            </w:pPr>
            <w:r w:rsidRPr="00011775">
              <w:rPr>
                <w:rFonts w:hAnsi="Times New Roman" w:hint="eastAsia"/>
                <w:b/>
                <w:bCs/>
                <w:sz w:val="24"/>
                <w:szCs w:val="24"/>
              </w:rPr>
              <w:t>100%</w:t>
            </w:r>
          </w:p>
        </w:tc>
      </w:tr>
    </w:tbl>
    <w:p w14:paraId="1E29A757" w14:textId="21E13F33" w:rsidR="00E06F6E" w:rsidRDefault="00FC5B40">
      <w:pPr>
        <w:ind w:firstLine="562"/>
      </w:pPr>
      <w:bookmarkStart w:id="14" w:name="_Hlk93053678"/>
      <w:r>
        <w:rPr>
          <w:rFonts w:hint="eastAsia"/>
          <w:b/>
          <w:bCs/>
        </w:rPr>
        <w:t>中期规划建设完备程度：</w:t>
      </w:r>
      <w:r>
        <w:rPr>
          <w:rFonts w:hint="eastAsia"/>
        </w:rPr>
        <w:t>我院依据现代化法院发展趋势，以司法为民</w:t>
      </w:r>
      <w:r w:rsidR="002210D0">
        <w:rPr>
          <w:rFonts w:hint="eastAsia"/>
        </w:rPr>
        <w:t>、</w:t>
      </w:r>
      <w:r>
        <w:rPr>
          <w:rFonts w:hint="eastAsia"/>
        </w:rPr>
        <w:t>公正司法为主线，突出审判执行质效，充分发挥人民法院职能作用，中期规划建设目标明确，内容可行性高，能够更好的促进法院各项工作的开展。</w:t>
      </w:r>
      <w:bookmarkEnd w:id="14"/>
      <w:r>
        <w:rPr>
          <w:rFonts w:hint="eastAsia"/>
        </w:rPr>
        <w:t>该指标分值</w:t>
      </w:r>
      <w:r w:rsidR="006D015F">
        <w:t>3</w:t>
      </w:r>
      <w:r>
        <w:rPr>
          <w:rFonts w:hint="eastAsia"/>
        </w:rPr>
        <w:t>分，自评得分</w:t>
      </w:r>
      <w:r w:rsidR="006D015F">
        <w:t>3</w:t>
      </w:r>
      <w:r>
        <w:rPr>
          <w:rFonts w:hint="eastAsia"/>
        </w:rPr>
        <w:t>分，得分率100%。</w:t>
      </w:r>
    </w:p>
    <w:p w14:paraId="174A21D0" w14:textId="3E0025F6" w:rsidR="00D62995" w:rsidRDefault="00FC5B40">
      <w:pPr>
        <w:ind w:firstLine="562"/>
      </w:pPr>
      <w:bookmarkStart w:id="15" w:name="_Hlk93053733"/>
      <w:r>
        <w:rPr>
          <w:rFonts w:hint="eastAsia"/>
          <w:b/>
          <w:bCs/>
        </w:rPr>
        <w:t>人员培训机制完备性：</w:t>
      </w:r>
      <w:r>
        <w:rPr>
          <w:rFonts w:hint="eastAsia"/>
        </w:rPr>
        <w:t>我院</w:t>
      </w:r>
      <w:r w:rsidR="005F6BD9">
        <w:rPr>
          <w:rFonts w:hint="eastAsia"/>
        </w:rPr>
        <w:t>人员培训机制健全，</w:t>
      </w:r>
      <w:r w:rsidR="00602EFD">
        <w:rPr>
          <w:rFonts w:hint="eastAsia"/>
        </w:rPr>
        <w:t>2</w:t>
      </w:r>
      <w:r w:rsidR="00602EFD">
        <w:t>021</w:t>
      </w:r>
      <w:r w:rsidR="00602EFD">
        <w:rPr>
          <w:rFonts w:hint="eastAsia"/>
        </w:rPr>
        <w:t>年度</w:t>
      </w:r>
      <w:r>
        <w:rPr>
          <w:rFonts w:hint="eastAsia"/>
        </w:rPr>
        <w:t>严格按照人员培训相关制度采取线上线下相结合的方式，定期组织开展内部学习与培训，全面加强法院队伍革命化、正规化、专业化、职业化建设，为推进司法为民、公正司法提供有力组织保障，</w:t>
      </w:r>
      <w:r w:rsidR="00602EFD">
        <w:rPr>
          <w:rFonts w:hAnsi="宋体" w:hint="eastAsia"/>
          <w:szCs w:val="28"/>
        </w:rPr>
        <w:t>部门工作人员的业务能力与业务素质不断得到提升</w:t>
      </w:r>
      <w:r>
        <w:rPr>
          <w:rFonts w:hint="eastAsia"/>
        </w:rPr>
        <w:t>。</w:t>
      </w:r>
      <w:bookmarkEnd w:id="15"/>
      <w:r w:rsidR="00D62995">
        <w:rPr>
          <w:rFonts w:hint="eastAsia"/>
        </w:rPr>
        <w:t>该指标分值</w:t>
      </w:r>
      <w:r w:rsidR="006D015F">
        <w:t>3</w:t>
      </w:r>
      <w:r w:rsidR="00D62995">
        <w:rPr>
          <w:rFonts w:hint="eastAsia"/>
        </w:rPr>
        <w:t>分，自评得分</w:t>
      </w:r>
      <w:r w:rsidR="006D015F">
        <w:t>3</w:t>
      </w:r>
      <w:r w:rsidR="00D62995">
        <w:rPr>
          <w:rFonts w:hint="eastAsia"/>
        </w:rPr>
        <w:t>分，得分率100%。</w:t>
      </w:r>
    </w:p>
    <w:p w14:paraId="4CDB8649" w14:textId="15DC29B7" w:rsidR="00E06F6E" w:rsidRDefault="00FC5B40">
      <w:pPr>
        <w:ind w:firstLine="562"/>
      </w:pPr>
      <w:r>
        <w:rPr>
          <w:rFonts w:hint="eastAsia"/>
          <w:b/>
          <w:bCs/>
        </w:rPr>
        <w:t>档案管理完备性：</w:t>
      </w:r>
      <w:r>
        <w:rPr>
          <w:rFonts w:hint="eastAsia"/>
        </w:rPr>
        <w:t>我院</w:t>
      </w:r>
      <w:r w:rsidR="008D5BF1">
        <w:rPr>
          <w:rFonts w:hint="eastAsia"/>
        </w:rPr>
        <w:t>档案管理制度完备，</w:t>
      </w:r>
      <w:r>
        <w:rPr>
          <w:rFonts w:hint="eastAsia"/>
        </w:rPr>
        <w:t>严格按照《嘉峪关市</w:t>
      </w:r>
      <w:r>
        <w:rPr>
          <w:rFonts w:hint="eastAsia"/>
        </w:rPr>
        <w:lastRenderedPageBreak/>
        <w:t>城区人民法院档案管理</w:t>
      </w:r>
      <w:r w:rsidR="00596F7E">
        <w:rPr>
          <w:rFonts w:hint="eastAsia"/>
        </w:rPr>
        <w:t>规定</w:t>
      </w:r>
      <w:r>
        <w:rPr>
          <w:rFonts w:hint="eastAsia"/>
        </w:rPr>
        <w:t>》和上级法院及档案局的要求，规范和完善各项档案管理工作，档案的收集整理、保管等均由专人负责。</w:t>
      </w:r>
      <w:r w:rsidR="00D62995">
        <w:rPr>
          <w:rFonts w:hint="eastAsia"/>
        </w:rPr>
        <w:t>该指标分值</w:t>
      </w:r>
      <w:r w:rsidR="006D015F">
        <w:t>3</w:t>
      </w:r>
      <w:r w:rsidR="00D62995">
        <w:rPr>
          <w:rFonts w:hint="eastAsia"/>
        </w:rPr>
        <w:t>分，自评得分</w:t>
      </w:r>
      <w:r w:rsidR="006D015F">
        <w:t>3</w:t>
      </w:r>
      <w:r w:rsidR="00D62995">
        <w:rPr>
          <w:rFonts w:hint="eastAsia"/>
        </w:rPr>
        <w:t>分，得分率100%。</w:t>
      </w:r>
    </w:p>
    <w:p w14:paraId="3DE7DC80" w14:textId="4DAD8953" w:rsidR="00B618F5" w:rsidRDefault="00B618F5" w:rsidP="00B618F5">
      <w:pPr>
        <w:pStyle w:val="3"/>
        <w:ind w:firstLine="562"/>
      </w:pPr>
      <w:r>
        <w:rPr>
          <w:rFonts w:hint="eastAsia"/>
        </w:rPr>
        <w:t>5、</w:t>
      </w:r>
      <w:r w:rsidRPr="00B618F5">
        <w:rPr>
          <w:rFonts w:hint="eastAsia"/>
        </w:rPr>
        <w:t>服务对象满意度</w:t>
      </w:r>
    </w:p>
    <w:p w14:paraId="0BC7D454" w14:textId="0172B7F6" w:rsidR="00B618F5" w:rsidRDefault="00B618F5" w:rsidP="00B618F5">
      <w:pPr>
        <w:ind w:firstLine="560"/>
        <w:rPr>
          <w:rFonts w:hAnsi="宋体"/>
          <w:szCs w:val="28"/>
        </w:rPr>
      </w:pPr>
      <w:r>
        <w:rPr>
          <w:rFonts w:hAnsi="宋体" w:hint="eastAsia"/>
          <w:szCs w:val="28"/>
        </w:rPr>
        <w:t>根据我</w:t>
      </w:r>
      <w:r w:rsidR="00596F7E">
        <w:rPr>
          <w:rFonts w:hAnsi="宋体" w:hint="eastAsia"/>
          <w:szCs w:val="28"/>
        </w:rPr>
        <w:t>院</w:t>
      </w:r>
      <w:r>
        <w:rPr>
          <w:rFonts w:hAnsi="宋体" w:hint="eastAsia"/>
          <w:szCs w:val="28"/>
        </w:rPr>
        <w:t>向社会提供公共产品和服务的主要对象，服务对象满意度主要考察人民群众满意度。</w:t>
      </w:r>
    </w:p>
    <w:tbl>
      <w:tblPr>
        <w:tblStyle w:val="af2"/>
        <w:tblW w:w="5000" w:type="pct"/>
        <w:tblLook w:val="04A0" w:firstRow="1" w:lastRow="0" w:firstColumn="1" w:lastColumn="0" w:noHBand="0" w:noVBand="1"/>
      </w:tblPr>
      <w:tblGrid>
        <w:gridCol w:w="2699"/>
        <w:gridCol w:w="1467"/>
        <w:gridCol w:w="1467"/>
        <w:gridCol w:w="848"/>
        <w:gridCol w:w="848"/>
        <w:gridCol w:w="967"/>
      </w:tblGrid>
      <w:tr w:rsidR="00E114CF" w:rsidRPr="00E114CF" w14:paraId="04C73838" w14:textId="77777777" w:rsidTr="00E114CF">
        <w:trPr>
          <w:trHeight w:val="454"/>
          <w:tblHeader/>
        </w:trPr>
        <w:tc>
          <w:tcPr>
            <w:tcW w:w="1627" w:type="pct"/>
            <w:tcBorders>
              <w:top w:val="single" w:sz="4" w:space="0" w:color="auto"/>
              <w:left w:val="single" w:sz="4" w:space="0" w:color="auto"/>
              <w:bottom w:val="single" w:sz="4" w:space="0" w:color="auto"/>
              <w:right w:val="single" w:sz="4" w:space="0" w:color="auto"/>
            </w:tcBorders>
            <w:vAlign w:val="center"/>
          </w:tcPr>
          <w:p w14:paraId="021D60F6" w14:textId="77777777" w:rsidR="00E114CF" w:rsidRPr="00E114CF" w:rsidRDefault="00E114CF" w:rsidP="00A87409">
            <w:pPr>
              <w:spacing w:line="240" w:lineRule="auto"/>
              <w:ind w:firstLineChars="0" w:firstLine="0"/>
              <w:jc w:val="center"/>
              <w:rPr>
                <w:rFonts w:hAnsi="Times New Roman"/>
                <w:b/>
                <w:bCs/>
                <w:sz w:val="24"/>
                <w:szCs w:val="24"/>
              </w:rPr>
            </w:pPr>
            <w:r w:rsidRPr="00E114CF">
              <w:rPr>
                <w:rFonts w:hAnsi="Times New Roman" w:hint="eastAsia"/>
                <w:b/>
                <w:bCs/>
                <w:sz w:val="24"/>
                <w:szCs w:val="24"/>
              </w:rPr>
              <w:t>三级指标</w:t>
            </w:r>
          </w:p>
        </w:tc>
        <w:tc>
          <w:tcPr>
            <w:tcW w:w="884" w:type="pct"/>
            <w:tcBorders>
              <w:top w:val="single" w:sz="4" w:space="0" w:color="auto"/>
              <w:left w:val="nil"/>
              <w:bottom w:val="single" w:sz="4" w:space="0" w:color="auto"/>
              <w:right w:val="single" w:sz="4" w:space="0" w:color="auto"/>
            </w:tcBorders>
            <w:vAlign w:val="center"/>
          </w:tcPr>
          <w:p w14:paraId="3C1D75B7" w14:textId="77777777" w:rsidR="00E114CF" w:rsidRPr="00E114CF" w:rsidRDefault="00E114CF" w:rsidP="00A87409">
            <w:pPr>
              <w:spacing w:line="240" w:lineRule="auto"/>
              <w:ind w:firstLineChars="0" w:firstLine="0"/>
              <w:jc w:val="center"/>
              <w:rPr>
                <w:rFonts w:hAnsi="Times New Roman"/>
                <w:b/>
                <w:bCs/>
                <w:sz w:val="24"/>
                <w:szCs w:val="24"/>
              </w:rPr>
            </w:pPr>
            <w:r w:rsidRPr="00E114CF">
              <w:rPr>
                <w:rFonts w:hAnsi="Times New Roman" w:hint="eastAsia"/>
                <w:b/>
                <w:bCs/>
                <w:sz w:val="24"/>
                <w:szCs w:val="24"/>
              </w:rPr>
              <w:t>年度指标值</w:t>
            </w:r>
          </w:p>
        </w:tc>
        <w:tc>
          <w:tcPr>
            <w:tcW w:w="884" w:type="pct"/>
            <w:tcBorders>
              <w:top w:val="single" w:sz="4" w:space="0" w:color="auto"/>
              <w:left w:val="nil"/>
              <w:bottom w:val="single" w:sz="4" w:space="0" w:color="auto"/>
              <w:right w:val="single" w:sz="4" w:space="0" w:color="auto"/>
            </w:tcBorders>
            <w:vAlign w:val="center"/>
          </w:tcPr>
          <w:p w14:paraId="5139B7BC" w14:textId="77777777" w:rsidR="00E114CF" w:rsidRPr="00E114CF" w:rsidRDefault="00E114CF" w:rsidP="00A87409">
            <w:pPr>
              <w:spacing w:line="240" w:lineRule="auto"/>
              <w:ind w:firstLineChars="0" w:firstLine="0"/>
              <w:jc w:val="center"/>
              <w:rPr>
                <w:rFonts w:hAnsi="Times New Roman"/>
                <w:b/>
                <w:bCs/>
                <w:sz w:val="24"/>
                <w:szCs w:val="24"/>
              </w:rPr>
            </w:pPr>
            <w:r w:rsidRPr="00E114CF">
              <w:rPr>
                <w:rFonts w:hAnsi="Times New Roman" w:hint="eastAsia"/>
                <w:b/>
                <w:bCs/>
                <w:sz w:val="24"/>
                <w:szCs w:val="24"/>
              </w:rPr>
              <w:t>实际完成值</w:t>
            </w:r>
          </w:p>
        </w:tc>
        <w:tc>
          <w:tcPr>
            <w:tcW w:w="511" w:type="pct"/>
            <w:tcBorders>
              <w:top w:val="single" w:sz="4" w:space="0" w:color="auto"/>
              <w:left w:val="nil"/>
              <w:bottom w:val="single" w:sz="4" w:space="0" w:color="auto"/>
              <w:right w:val="single" w:sz="4" w:space="0" w:color="auto"/>
            </w:tcBorders>
            <w:vAlign w:val="center"/>
          </w:tcPr>
          <w:p w14:paraId="2E4A985D" w14:textId="77777777" w:rsidR="00E114CF" w:rsidRPr="00E114CF" w:rsidRDefault="00E114CF" w:rsidP="00A87409">
            <w:pPr>
              <w:spacing w:line="240" w:lineRule="auto"/>
              <w:ind w:firstLineChars="0" w:firstLine="0"/>
              <w:jc w:val="center"/>
              <w:rPr>
                <w:rFonts w:hAnsi="Times New Roman"/>
                <w:b/>
                <w:bCs/>
                <w:sz w:val="24"/>
                <w:szCs w:val="24"/>
              </w:rPr>
            </w:pPr>
            <w:r w:rsidRPr="00E114CF">
              <w:rPr>
                <w:rFonts w:hAnsi="Times New Roman" w:hint="eastAsia"/>
                <w:b/>
                <w:bCs/>
                <w:sz w:val="24"/>
                <w:szCs w:val="24"/>
              </w:rPr>
              <w:t>分值</w:t>
            </w:r>
          </w:p>
        </w:tc>
        <w:tc>
          <w:tcPr>
            <w:tcW w:w="511" w:type="pct"/>
            <w:tcBorders>
              <w:top w:val="single" w:sz="4" w:space="0" w:color="auto"/>
              <w:left w:val="nil"/>
              <w:bottom w:val="single" w:sz="4" w:space="0" w:color="auto"/>
              <w:right w:val="single" w:sz="4" w:space="0" w:color="auto"/>
            </w:tcBorders>
            <w:vAlign w:val="center"/>
          </w:tcPr>
          <w:p w14:paraId="7EC4054B" w14:textId="77777777" w:rsidR="00E114CF" w:rsidRPr="00E114CF" w:rsidRDefault="00E114CF" w:rsidP="00A87409">
            <w:pPr>
              <w:spacing w:line="240" w:lineRule="auto"/>
              <w:ind w:firstLineChars="0" w:firstLine="0"/>
              <w:jc w:val="center"/>
              <w:rPr>
                <w:rFonts w:hAnsi="Times New Roman"/>
                <w:b/>
                <w:bCs/>
                <w:sz w:val="24"/>
                <w:szCs w:val="24"/>
              </w:rPr>
            </w:pPr>
            <w:r w:rsidRPr="00E114CF">
              <w:rPr>
                <w:rFonts w:hAnsi="Times New Roman" w:hint="eastAsia"/>
                <w:b/>
                <w:bCs/>
                <w:sz w:val="24"/>
                <w:szCs w:val="24"/>
              </w:rPr>
              <w:t>得分</w:t>
            </w:r>
          </w:p>
        </w:tc>
        <w:tc>
          <w:tcPr>
            <w:tcW w:w="583" w:type="pct"/>
            <w:tcBorders>
              <w:top w:val="single" w:sz="4" w:space="0" w:color="auto"/>
              <w:left w:val="nil"/>
              <w:bottom w:val="single" w:sz="4" w:space="0" w:color="auto"/>
              <w:right w:val="single" w:sz="4" w:space="0" w:color="auto"/>
            </w:tcBorders>
            <w:vAlign w:val="center"/>
          </w:tcPr>
          <w:p w14:paraId="410C0276" w14:textId="77777777" w:rsidR="00E114CF" w:rsidRPr="00E114CF" w:rsidRDefault="00E114CF" w:rsidP="00A87409">
            <w:pPr>
              <w:spacing w:line="240" w:lineRule="auto"/>
              <w:ind w:firstLineChars="0" w:firstLine="0"/>
              <w:jc w:val="center"/>
              <w:rPr>
                <w:rFonts w:hAnsi="Times New Roman"/>
                <w:b/>
                <w:bCs/>
                <w:sz w:val="24"/>
                <w:szCs w:val="24"/>
              </w:rPr>
            </w:pPr>
            <w:r w:rsidRPr="00E114CF">
              <w:rPr>
                <w:rFonts w:hAnsi="Times New Roman" w:hint="eastAsia"/>
                <w:b/>
                <w:bCs/>
                <w:sz w:val="24"/>
                <w:szCs w:val="24"/>
              </w:rPr>
              <w:t>得分率</w:t>
            </w:r>
          </w:p>
        </w:tc>
      </w:tr>
      <w:tr w:rsidR="006912A9" w:rsidRPr="00E114CF" w14:paraId="06CBF006" w14:textId="77777777" w:rsidTr="00E114CF">
        <w:trPr>
          <w:trHeight w:val="454"/>
        </w:trPr>
        <w:tc>
          <w:tcPr>
            <w:tcW w:w="1627" w:type="pct"/>
            <w:tcBorders>
              <w:top w:val="single" w:sz="4" w:space="0" w:color="auto"/>
              <w:left w:val="single" w:sz="4" w:space="0" w:color="auto"/>
              <w:bottom w:val="single" w:sz="4" w:space="0" w:color="auto"/>
              <w:right w:val="single" w:sz="4" w:space="0" w:color="auto"/>
            </w:tcBorders>
            <w:vAlign w:val="center"/>
          </w:tcPr>
          <w:p w14:paraId="69C47D87" w14:textId="3FB245FD" w:rsidR="006912A9" w:rsidRPr="006912A9" w:rsidRDefault="006912A9" w:rsidP="006912A9">
            <w:pPr>
              <w:spacing w:line="240" w:lineRule="auto"/>
              <w:ind w:firstLineChars="0" w:firstLine="0"/>
              <w:jc w:val="left"/>
              <w:rPr>
                <w:rFonts w:hAnsi="Times New Roman"/>
                <w:sz w:val="24"/>
                <w:szCs w:val="24"/>
              </w:rPr>
            </w:pPr>
            <w:r w:rsidRPr="006912A9">
              <w:rPr>
                <w:rFonts w:hint="eastAsia"/>
                <w:color w:val="000000"/>
                <w:sz w:val="24"/>
                <w:szCs w:val="24"/>
              </w:rPr>
              <w:t>人民群众满意度</w:t>
            </w:r>
          </w:p>
        </w:tc>
        <w:tc>
          <w:tcPr>
            <w:tcW w:w="884" w:type="pct"/>
            <w:tcBorders>
              <w:top w:val="single" w:sz="4" w:space="0" w:color="auto"/>
              <w:left w:val="nil"/>
              <w:bottom w:val="single" w:sz="4" w:space="0" w:color="auto"/>
              <w:right w:val="single" w:sz="4" w:space="0" w:color="auto"/>
            </w:tcBorders>
            <w:vAlign w:val="center"/>
          </w:tcPr>
          <w:p w14:paraId="3210A54C" w14:textId="20C617CE" w:rsidR="006912A9" w:rsidRPr="006912A9" w:rsidRDefault="006912A9" w:rsidP="006912A9">
            <w:pPr>
              <w:spacing w:line="240" w:lineRule="auto"/>
              <w:ind w:firstLineChars="0" w:firstLine="0"/>
              <w:jc w:val="center"/>
              <w:rPr>
                <w:rFonts w:hAnsi="Times New Roman"/>
                <w:sz w:val="24"/>
                <w:szCs w:val="24"/>
              </w:rPr>
            </w:pPr>
            <w:r w:rsidRPr="006912A9">
              <w:rPr>
                <w:rFonts w:hint="eastAsia"/>
                <w:color w:val="000000"/>
                <w:sz w:val="24"/>
                <w:szCs w:val="24"/>
              </w:rPr>
              <w:t>≥85%</w:t>
            </w:r>
          </w:p>
        </w:tc>
        <w:tc>
          <w:tcPr>
            <w:tcW w:w="884" w:type="pct"/>
            <w:tcBorders>
              <w:top w:val="single" w:sz="4" w:space="0" w:color="auto"/>
              <w:left w:val="nil"/>
              <w:bottom w:val="single" w:sz="4" w:space="0" w:color="auto"/>
              <w:right w:val="single" w:sz="4" w:space="0" w:color="auto"/>
            </w:tcBorders>
            <w:vAlign w:val="center"/>
          </w:tcPr>
          <w:p w14:paraId="43A214C0" w14:textId="14FF2908" w:rsidR="006912A9" w:rsidRPr="006912A9" w:rsidRDefault="006912A9" w:rsidP="006912A9">
            <w:pPr>
              <w:spacing w:line="240" w:lineRule="auto"/>
              <w:ind w:firstLineChars="0" w:firstLine="0"/>
              <w:jc w:val="center"/>
              <w:rPr>
                <w:rFonts w:hAnsi="Times New Roman"/>
                <w:sz w:val="24"/>
                <w:szCs w:val="24"/>
              </w:rPr>
            </w:pPr>
            <w:r w:rsidRPr="006912A9">
              <w:rPr>
                <w:rFonts w:hint="eastAsia"/>
                <w:color w:val="000000"/>
                <w:sz w:val="24"/>
                <w:szCs w:val="24"/>
              </w:rPr>
              <w:t>95%</w:t>
            </w:r>
          </w:p>
        </w:tc>
        <w:tc>
          <w:tcPr>
            <w:tcW w:w="511" w:type="pct"/>
            <w:tcBorders>
              <w:top w:val="single" w:sz="4" w:space="0" w:color="auto"/>
              <w:left w:val="nil"/>
              <w:bottom w:val="single" w:sz="4" w:space="0" w:color="auto"/>
              <w:right w:val="single" w:sz="4" w:space="0" w:color="auto"/>
            </w:tcBorders>
            <w:vAlign w:val="center"/>
          </w:tcPr>
          <w:p w14:paraId="3C02CFCF" w14:textId="74443C22" w:rsidR="006912A9" w:rsidRPr="006912A9" w:rsidRDefault="006912A9" w:rsidP="006912A9">
            <w:pPr>
              <w:spacing w:line="240" w:lineRule="auto"/>
              <w:ind w:firstLineChars="0" w:firstLine="0"/>
              <w:jc w:val="center"/>
              <w:rPr>
                <w:rFonts w:hAnsi="Times New Roman"/>
                <w:sz w:val="24"/>
                <w:szCs w:val="24"/>
              </w:rPr>
            </w:pPr>
            <w:r w:rsidRPr="006912A9">
              <w:rPr>
                <w:rFonts w:hint="eastAsia"/>
                <w:color w:val="000000"/>
                <w:sz w:val="24"/>
                <w:szCs w:val="24"/>
              </w:rPr>
              <w:t>2.45</w:t>
            </w:r>
          </w:p>
        </w:tc>
        <w:tc>
          <w:tcPr>
            <w:tcW w:w="511" w:type="pct"/>
            <w:tcBorders>
              <w:top w:val="single" w:sz="4" w:space="0" w:color="auto"/>
              <w:left w:val="nil"/>
              <w:bottom w:val="single" w:sz="4" w:space="0" w:color="auto"/>
              <w:right w:val="single" w:sz="4" w:space="0" w:color="auto"/>
            </w:tcBorders>
            <w:vAlign w:val="center"/>
          </w:tcPr>
          <w:p w14:paraId="52EB0BAB" w14:textId="0B8ECB15" w:rsidR="006912A9" w:rsidRPr="006912A9" w:rsidRDefault="006912A9" w:rsidP="006912A9">
            <w:pPr>
              <w:spacing w:line="240" w:lineRule="auto"/>
              <w:ind w:firstLineChars="0" w:firstLine="0"/>
              <w:jc w:val="center"/>
              <w:rPr>
                <w:rFonts w:hAnsi="Times New Roman"/>
                <w:sz w:val="24"/>
                <w:szCs w:val="24"/>
              </w:rPr>
            </w:pPr>
            <w:r w:rsidRPr="006912A9">
              <w:rPr>
                <w:rFonts w:hint="eastAsia"/>
                <w:color w:val="333333"/>
                <w:sz w:val="24"/>
                <w:szCs w:val="24"/>
              </w:rPr>
              <w:t>2.45</w:t>
            </w:r>
          </w:p>
        </w:tc>
        <w:tc>
          <w:tcPr>
            <w:tcW w:w="583" w:type="pct"/>
            <w:tcBorders>
              <w:top w:val="single" w:sz="4" w:space="0" w:color="auto"/>
              <w:left w:val="nil"/>
              <w:bottom w:val="single" w:sz="4" w:space="0" w:color="auto"/>
              <w:right w:val="single" w:sz="4" w:space="0" w:color="auto"/>
            </w:tcBorders>
            <w:vAlign w:val="center"/>
          </w:tcPr>
          <w:p w14:paraId="1E2B864D" w14:textId="77777777" w:rsidR="006912A9" w:rsidRPr="00E114CF" w:rsidRDefault="006912A9" w:rsidP="006912A9">
            <w:pPr>
              <w:spacing w:line="240" w:lineRule="auto"/>
              <w:ind w:firstLineChars="0" w:firstLine="0"/>
              <w:jc w:val="center"/>
              <w:rPr>
                <w:rFonts w:hAnsi="Times New Roman"/>
                <w:sz w:val="24"/>
                <w:szCs w:val="24"/>
              </w:rPr>
            </w:pPr>
            <w:r w:rsidRPr="00E114CF">
              <w:rPr>
                <w:rFonts w:hAnsi="Times New Roman" w:hint="eastAsia"/>
                <w:sz w:val="24"/>
                <w:szCs w:val="24"/>
              </w:rPr>
              <w:t>100%</w:t>
            </w:r>
          </w:p>
        </w:tc>
      </w:tr>
      <w:tr w:rsidR="00E114CF" w:rsidRPr="00E114CF" w14:paraId="16C45051" w14:textId="77777777" w:rsidTr="00E114CF">
        <w:trPr>
          <w:trHeight w:val="454"/>
        </w:trPr>
        <w:tc>
          <w:tcPr>
            <w:tcW w:w="3395" w:type="pct"/>
            <w:gridSpan w:val="3"/>
            <w:tcBorders>
              <w:top w:val="single" w:sz="4" w:space="0" w:color="auto"/>
              <w:left w:val="single" w:sz="4" w:space="0" w:color="auto"/>
              <w:bottom w:val="single" w:sz="4" w:space="0" w:color="auto"/>
              <w:right w:val="single" w:sz="4" w:space="0" w:color="auto"/>
            </w:tcBorders>
            <w:vAlign w:val="center"/>
          </w:tcPr>
          <w:p w14:paraId="6F47C8D5" w14:textId="77777777" w:rsidR="00E114CF" w:rsidRPr="00E114CF" w:rsidRDefault="00E114CF" w:rsidP="00A87409">
            <w:pPr>
              <w:spacing w:line="240" w:lineRule="auto"/>
              <w:ind w:firstLineChars="0" w:firstLine="0"/>
              <w:jc w:val="center"/>
              <w:rPr>
                <w:rFonts w:hAnsi="Times New Roman"/>
                <w:sz w:val="24"/>
                <w:szCs w:val="24"/>
              </w:rPr>
            </w:pPr>
            <w:r w:rsidRPr="00E114CF">
              <w:rPr>
                <w:rFonts w:hAnsi="Times New Roman" w:hint="eastAsia"/>
                <w:b/>
                <w:bCs/>
                <w:sz w:val="24"/>
                <w:szCs w:val="24"/>
              </w:rPr>
              <w:t>合计</w:t>
            </w:r>
          </w:p>
        </w:tc>
        <w:tc>
          <w:tcPr>
            <w:tcW w:w="511" w:type="pct"/>
            <w:tcBorders>
              <w:top w:val="single" w:sz="4" w:space="0" w:color="auto"/>
              <w:left w:val="nil"/>
              <w:bottom w:val="single" w:sz="4" w:space="0" w:color="auto"/>
              <w:right w:val="single" w:sz="4" w:space="0" w:color="auto"/>
            </w:tcBorders>
            <w:vAlign w:val="center"/>
          </w:tcPr>
          <w:p w14:paraId="2FF07E87" w14:textId="73FEADF9" w:rsidR="00E114CF" w:rsidRPr="00E114CF" w:rsidRDefault="006912A9" w:rsidP="00A87409">
            <w:pPr>
              <w:spacing w:line="240" w:lineRule="auto"/>
              <w:ind w:firstLineChars="0" w:firstLine="0"/>
              <w:jc w:val="center"/>
              <w:rPr>
                <w:rFonts w:hAnsi="Times New Roman"/>
                <w:b/>
                <w:bCs/>
                <w:sz w:val="24"/>
                <w:szCs w:val="24"/>
              </w:rPr>
            </w:pPr>
            <w:r>
              <w:rPr>
                <w:rFonts w:hAnsi="Times New Roman" w:hint="eastAsia"/>
                <w:b/>
                <w:bCs/>
                <w:sz w:val="24"/>
                <w:szCs w:val="24"/>
              </w:rPr>
              <w:t>2</w:t>
            </w:r>
            <w:r>
              <w:rPr>
                <w:rFonts w:hAnsi="Times New Roman"/>
                <w:b/>
                <w:bCs/>
                <w:sz w:val="24"/>
                <w:szCs w:val="24"/>
              </w:rPr>
              <w:t>.45</w:t>
            </w:r>
          </w:p>
        </w:tc>
        <w:tc>
          <w:tcPr>
            <w:tcW w:w="511" w:type="pct"/>
            <w:tcBorders>
              <w:top w:val="single" w:sz="4" w:space="0" w:color="auto"/>
              <w:left w:val="nil"/>
              <w:bottom w:val="single" w:sz="4" w:space="0" w:color="auto"/>
              <w:right w:val="single" w:sz="4" w:space="0" w:color="auto"/>
            </w:tcBorders>
            <w:vAlign w:val="center"/>
          </w:tcPr>
          <w:p w14:paraId="3832D14B" w14:textId="0D5B2EDC" w:rsidR="00E114CF" w:rsidRPr="00E114CF" w:rsidRDefault="006912A9" w:rsidP="00A87409">
            <w:pPr>
              <w:spacing w:line="240" w:lineRule="auto"/>
              <w:ind w:firstLineChars="0" w:firstLine="0"/>
              <w:jc w:val="center"/>
              <w:rPr>
                <w:rFonts w:hAnsi="Times New Roman"/>
                <w:b/>
                <w:bCs/>
                <w:sz w:val="24"/>
                <w:szCs w:val="24"/>
              </w:rPr>
            </w:pPr>
            <w:r>
              <w:rPr>
                <w:rFonts w:hAnsi="Times New Roman" w:hint="eastAsia"/>
                <w:b/>
                <w:bCs/>
                <w:sz w:val="24"/>
                <w:szCs w:val="24"/>
              </w:rPr>
              <w:t>2</w:t>
            </w:r>
            <w:r>
              <w:rPr>
                <w:rFonts w:hAnsi="Times New Roman"/>
                <w:b/>
                <w:bCs/>
                <w:sz w:val="24"/>
                <w:szCs w:val="24"/>
              </w:rPr>
              <w:t>.45</w:t>
            </w:r>
          </w:p>
        </w:tc>
        <w:tc>
          <w:tcPr>
            <w:tcW w:w="583" w:type="pct"/>
            <w:tcBorders>
              <w:top w:val="single" w:sz="4" w:space="0" w:color="auto"/>
              <w:left w:val="nil"/>
              <w:bottom w:val="single" w:sz="4" w:space="0" w:color="auto"/>
              <w:right w:val="single" w:sz="4" w:space="0" w:color="auto"/>
            </w:tcBorders>
            <w:vAlign w:val="center"/>
          </w:tcPr>
          <w:p w14:paraId="1093F255" w14:textId="77777777" w:rsidR="00E114CF" w:rsidRPr="00E114CF" w:rsidRDefault="00E114CF" w:rsidP="00A87409">
            <w:pPr>
              <w:spacing w:line="240" w:lineRule="auto"/>
              <w:ind w:firstLineChars="0" w:firstLine="0"/>
              <w:jc w:val="center"/>
              <w:rPr>
                <w:rFonts w:hAnsi="Times New Roman"/>
                <w:b/>
                <w:bCs/>
                <w:sz w:val="24"/>
                <w:szCs w:val="24"/>
              </w:rPr>
            </w:pPr>
            <w:r w:rsidRPr="00E114CF">
              <w:rPr>
                <w:rFonts w:hAnsi="Times New Roman" w:hint="eastAsia"/>
                <w:b/>
                <w:bCs/>
                <w:sz w:val="24"/>
                <w:szCs w:val="24"/>
              </w:rPr>
              <w:t>100%</w:t>
            </w:r>
          </w:p>
        </w:tc>
      </w:tr>
    </w:tbl>
    <w:p w14:paraId="4815110B" w14:textId="51249B5F" w:rsidR="00B618F5" w:rsidRDefault="00B618F5" w:rsidP="00ED7874">
      <w:pPr>
        <w:ind w:firstLine="562"/>
      </w:pPr>
      <w:r>
        <w:rPr>
          <w:rFonts w:hint="eastAsia"/>
          <w:b/>
          <w:bCs/>
        </w:rPr>
        <w:t>人民群众满意度：</w:t>
      </w:r>
      <w:r>
        <w:rPr>
          <w:rFonts w:hint="eastAsia"/>
        </w:rPr>
        <w:t>在日常工作开展中，我院对辖区居民的司法诉求提供了便利，同时保障了干警的人身和公共财产安全，</w:t>
      </w:r>
      <w:r w:rsidR="000C0F0C">
        <w:rPr>
          <w:rFonts w:hint="eastAsia"/>
        </w:rPr>
        <w:t>保障</w:t>
      </w:r>
      <w:r>
        <w:rPr>
          <w:rFonts w:hint="eastAsia"/>
        </w:rPr>
        <w:t>法院审判工作的有序开展，因此</w:t>
      </w:r>
      <w:r w:rsidR="000C0F0C">
        <w:rPr>
          <w:rFonts w:hint="eastAsia"/>
        </w:rPr>
        <w:t>获得了</w:t>
      </w:r>
      <w:r>
        <w:rPr>
          <w:rFonts w:hint="eastAsia"/>
        </w:rPr>
        <w:t>人民群众的</w:t>
      </w:r>
      <w:r w:rsidR="000D0B7C">
        <w:rPr>
          <w:rFonts w:hint="eastAsia"/>
        </w:rPr>
        <w:t>一致</w:t>
      </w:r>
      <w:r>
        <w:rPr>
          <w:rFonts w:hint="eastAsia"/>
        </w:rPr>
        <w:t>好评，人民群众满意度为95%。</w:t>
      </w:r>
      <w:r w:rsidR="00150147">
        <w:rPr>
          <w:rFonts w:hint="eastAsia"/>
        </w:rPr>
        <w:t>该指标分值</w:t>
      </w:r>
      <w:r w:rsidR="006912A9" w:rsidRPr="006912A9">
        <w:t>2.45</w:t>
      </w:r>
      <w:r w:rsidR="00150147">
        <w:rPr>
          <w:rFonts w:hint="eastAsia"/>
        </w:rPr>
        <w:t>分，自评得分</w:t>
      </w:r>
      <w:r w:rsidR="006912A9" w:rsidRPr="006912A9">
        <w:t>2.45</w:t>
      </w:r>
      <w:r w:rsidR="00150147">
        <w:rPr>
          <w:rFonts w:hint="eastAsia"/>
        </w:rPr>
        <w:t>分，得分率100%。</w:t>
      </w:r>
    </w:p>
    <w:p w14:paraId="1CBB7045" w14:textId="77777777" w:rsidR="00E06F6E" w:rsidRDefault="00FC5B40">
      <w:pPr>
        <w:pStyle w:val="2"/>
        <w:ind w:firstLine="643"/>
      </w:pPr>
      <w:bookmarkStart w:id="16" w:name="_Toc97908978"/>
      <w:r>
        <w:rPr>
          <w:rFonts w:hint="eastAsia"/>
        </w:rPr>
        <w:t>（四）偏离绩效目标的原因及下一步改进措施</w:t>
      </w:r>
      <w:bookmarkEnd w:id="16"/>
    </w:p>
    <w:p w14:paraId="7B59FD16" w14:textId="58A9B281" w:rsidR="00FE354F" w:rsidRPr="00FE354F" w:rsidRDefault="00366038" w:rsidP="00FE354F">
      <w:pPr>
        <w:ind w:firstLine="560"/>
      </w:pPr>
      <w:r>
        <w:rPr>
          <w:rFonts w:hint="eastAsia"/>
        </w:rPr>
        <w:t>无</w:t>
      </w:r>
    </w:p>
    <w:p w14:paraId="42B1B85B" w14:textId="15A16F72" w:rsidR="00E06F6E" w:rsidRDefault="00FC5B40">
      <w:pPr>
        <w:pStyle w:val="1"/>
      </w:pPr>
      <w:bookmarkStart w:id="17" w:name="_Toc97908979"/>
      <w:r>
        <w:rPr>
          <w:rFonts w:hint="eastAsia"/>
        </w:rPr>
        <w:t>四、部门预算项目支出绩效自评情况分析</w:t>
      </w:r>
      <w:bookmarkEnd w:id="17"/>
    </w:p>
    <w:p w14:paraId="60437EE2" w14:textId="77777777" w:rsidR="0065661E" w:rsidRDefault="0065661E" w:rsidP="0065661E">
      <w:pPr>
        <w:pStyle w:val="2"/>
        <w:ind w:firstLine="643"/>
      </w:pPr>
      <w:bookmarkStart w:id="18" w:name="_Toc97908980"/>
      <w:r>
        <w:rPr>
          <w:rFonts w:hint="eastAsia"/>
        </w:rPr>
        <w:t>（一）项目1-业务费</w:t>
      </w:r>
      <w:bookmarkEnd w:id="18"/>
    </w:p>
    <w:p w14:paraId="3D1EE726" w14:textId="77777777" w:rsidR="00E06F6E" w:rsidRDefault="00FC5B40">
      <w:pPr>
        <w:pStyle w:val="3"/>
        <w:ind w:firstLine="562"/>
      </w:pPr>
      <w:r>
        <w:rPr>
          <w:rFonts w:hint="eastAsia"/>
        </w:rPr>
        <w:t>1、项目支出预算执行情况</w:t>
      </w:r>
    </w:p>
    <w:p w14:paraId="75307772" w14:textId="68DD8195" w:rsidR="00A90303" w:rsidRDefault="00FC5B40" w:rsidP="00A90303">
      <w:pPr>
        <w:ind w:firstLine="560"/>
      </w:pPr>
      <w:r w:rsidRPr="006D053A">
        <w:rPr>
          <w:rFonts w:hint="eastAsia"/>
        </w:rPr>
        <w:t>业务费项目年初预算数</w:t>
      </w:r>
      <w:r w:rsidR="006D053A" w:rsidRPr="006D053A">
        <w:t>129</w:t>
      </w:r>
      <w:r w:rsidRPr="006D053A">
        <w:rPr>
          <w:rFonts w:hint="eastAsia"/>
        </w:rPr>
        <w:t>万元，全年预算</w:t>
      </w:r>
      <w:r w:rsidR="006D053A" w:rsidRPr="006D053A">
        <w:t>159</w:t>
      </w:r>
      <w:r w:rsidRPr="006D053A">
        <w:rPr>
          <w:rFonts w:hint="eastAsia"/>
        </w:rPr>
        <w:t>万元，全年执行数</w:t>
      </w:r>
      <w:r w:rsidR="006D053A" w:rsidRPr="006D053A">
        <w:t>159</w:t>
      </w:r>
      <w:r w:rsidRPr="006D053A">
        <w:rPr>
          <w:rFonts w:hint="eastAsia"/>
        </w:rPr>
        <w:t>万元，预算执行率</w:t>
      </w:r>
      <w:r w:rsidR="00270496" w:rsidRPr="006D053A">
        <w:t>100</w:t>
      </w:r>
      <w:r w:rsidRPr="006D053A">
        <w:rPr>
          <w:rFonts w:hint="eastAsia"/>
        </w:rPr>
        <w:t>%，</w:t>
      </w:r>
      <w:r w:rsidR="00A90303" w:rsidRPr="006D053A">
        <w:rPr>
          <w:rFonts w:hint="eastAsia"/>
        </w:rPr>
        <w:t>达到年度目标，该指标分值</w:t>
      </w:r>
      <w:r w:rsidR="00A90303" w:rsidRPr="006D053A">
        <w:t>10</w:t>
      </w:r>
      <w:r w:rsidR="00A90303" w:rsidRPr="006D053A">
        <w:rPr>
          <w:rFonts w:hint="eastAsia"/>
        </w:rPr>
        <w:t>分，自评得分1</w:t>
      </w:r>
      <w:r w:rsidR="00A90303" w:rsidRPr="006D053A">
        <w:t>0</w:t>
      </w:r>
      <w:r w:rsidR="00A90303" w:rsidRPr="006D053A">
        <w:rPr>
          <w:rFonts w:hint="eastAsia"/>
        </w:rPr>
        <w:t>分，得分率100%。</w:t>
      </w:r>
    </w:p>
    <w:p w14:paraId="57F94D9F" w14:textId="5F6352CA" w:rsidR="00E06F6E" w:rsidRDefault="00FC5B40" w:rsidP="00A90303">
      <w:pPr>
        <w:pStyle w:val="3"/>
        <w:ind w:firstLine="562"/>
      </w:pPr>
      <w:r>
        <w:rPr>
          <w:rFonts w:hint="eastAsia"/>
        </w:rPr>
        <w:lastRenderedPageBreak/>
        <w:t>2、总体绩效目标完成情况分析</w:t>
      </w:r>
    </w:p>
    <w:p w14:paraId="1223B2D1" w14:textId="181B3919" w:rsidR="00E06F6E" w:rsidRDefault="00FC5B40">
      <w:pPr>
        <w:ind w:firstLine="560"/>
      </w:pPr>
      <w:r>
        <w:rPr>
          <w:rFonts w:hint="eastAsia"/>
        </w:rPr>
        <w:t>业务</w:t>
      </w:r>
      <w:r w:rsidRPr="006D053A">
        <w:rPr>
          <w:rFonts w:hint="eastAsia"/>
        </w:rPr>
        <w:t>费项目</w:t>
      </w:r>
      <w:proofErr w:type="gramStart"/>
      <w:r w:rsidRPr="006D053A">
        <w:rPr>
          <w:rFonts w:hint="eastAsia"/>
        </w:rPr>
        <w:t>自评价</w:t>
      </w:r>
      <w:proofErr w:type="gramEnd"/>
      <w:r w:rsidRPr="006D053A">
        <w:rPr>
          <w:rFonts w:hint="eastAsia"/>
        </w:rPr>
        <w:t>得分</w:t>
      </w:r>
      <w:r w:rsidR="006D053A" w:rsidRPr="006D053A">
        <w:t>9</w:t>
      </w:r>
      <w:r w:rsidR="006912A9">
        <w:t>1.52</w:t>
      </w:r>
      <w:r w:rsidRPr="006D053A">
        <w:rPr>
          <w:rFonts w:hint="eastAsia"/>
        </w:rPr>
        <w:t>分，自评结果为“优”。</w:t>
      </w:r>
    </w:p>
    <w:p w14:paraId="1A92E824" w14:textId="77777777" w:rsidR="0040577C" w:rsidRDefault="00FC5B40">
      <w:pPr>
        <w:ind w:firstLine="562"/>
      </w:pPr>
      <w:r>
        <w:rPr>
          <w:rFonts w:hint="eastAsia"/>
          <w:b/>
          <w:bCs/>
          <w:szCs w:val="28"/>
        </w:rPr>
        <w:t>预期</w:t>
      </w:r>
      <w:r>
        <w:rPr>
          <w:b/>
          <w:bCs/>
          <w:szCs w:val="28"/>
        </w:rPr>
        <w:t>目标：</w:t>
      </w:r>
      <w:r w:rsidR="0040577C" w:rsidRPr="0040577C">
        <w:rPr>
          <w:rFonts w:hint="eastAsia"/>
        </w:rPr>
        <w:t>合理使用全省法院业务费，保障审判工作的良好运转，保证当年审判案件优质高效完成，提高案件结案率，确保审判执行工作顺利完成。</w:t>
      </w:r>
    </w:p>
    <w:p w14:paraId="09097FCA" w14:textId="2F20937C" w:rsidR="00DA40B4" w:rsidRPr="00DA40B4" w:rsidRDefault="00FC5B40" w:rsidP="00DA40B4">
      <w:pPr>
        <w:ind w:firstLine="562"/>
      </w:pPr>
      <w:r>
        <w:rPr>
          <w:rFonts w:hint="eastAsia"/>
          <w:b/>
          <w:bCs/>
          <w:szCs w:val="28"/>
        </w:rPr>
        <w:t>实际完成情况：</w:t>
      </w:r>
      <w:r w:rsidR="00DA40B4" w:rsidRPr="00DA40B4">
        <w:rPr>
          <w:rFonts w:hint="eastAsia"/>
        </w:rPr>
        <w:t>本年度我院进一步加强审执工作，案件质量不断提升，受理各类案件</w:t>
      </w:r>
      <w:r w:rsidR="00DA40B4" w:rsidRPr="00DA40B4">
        <w:t>13174件，现已审结11040件，一审服判息诉率达到87.51%，法定审限内结案率达到100%，民商事案件调解撤诉率达到24.25%，维护了社会公平正义，使得人民群众满意度达到100%以上；诉讼服务中心和审判法庭维修改造工作及时开展，已通过验收；全面开展政策宣传工作，民众对政策的知晓度不断提升。</w:t>
      </w:r>
    </w:p>
    <w:p w14:paraId="20D35DE9" w14:textId="447CBEC2" w:rsidR="00266A6B" w:rsidRDefault="00FC5B40" w:rsidP="00266A6B">
      <w:pPr>
        <w:pStyle w:val="3"/>
        <w:ind w:firstLine="562"/>
      </w:pPr>
      <w:r>
        <w:rPr>
          <w:rFonts w:hint="eastAsia"/>
        </w:rPr>
        <w:t>3、各项指标完成情况分析</w:t>
      </w:r>
    </w:p>
    <w:p w14:paraId="4681C332" w14:textId="77777777" w:rsidR="00E06F6E" w:rsidRDefault="00FC5B40">
      <w:pPr>
        <w:ind w:firstLine="562"/>
        <w:rPr>
          <w:rFonts w:hAnsi="Calibri Light"/>
          <w:b/>
          <w:szCs w:val="28"/>
        </w:rPr>
      </w:pPr>
      <w:r>
        <w:rPr>
          <w:rFonts w:hint="eastAsia"/>
          <w:b/>
        </w:rPr>
        <w:t>（1）产出指标</w:t>
      </w:r>
    </w:p>
    <w:p w14:paraId="5C17812F" w14:textId="6D5DCE92" w:rsidR="002F7B34" w:rsidRDefault="002F7B34" w:rsidP="002F7B34">
      <w:pPr>
        <w:ind w:firstLine="560"/>
        <w:rPr>
          <w:rFonts w:cs="仿宋_GB2312"/>
          <w:szCs w:val="28"/>
        </w:rPr>
      </w:pPr>
      <w:r>
        <w:rPr>
          <w:rFonts w:cs="仿宋_GB2312" w:hint="eastAsia"/>
          <w:szCs w:val="28"/>
        </w:rPr>
        <w:t>产出指标下设数量、质量、时效和成本4个二级指标。总分值</w:t>
      </w:r>
      <w:r w:rsidR="00F80EE4">
        <w:rPr>
          <w:rFonts w:cs="仿宋_GB2312"/>
          <w:szCs w:val="28"/>
        </w:rPr>
        <w:t>49.90</w:t>
      </w:r>
      <w:r>
        <w:rPr>
          <w:rFonts w:cs="仿宋_GB2312" w:hint="eastAsia"/>
          <w:szCs w:val="28"/>
        </w:rPr>
        <w:t>分，得分</w:t>
      </w:r>
      <w:r w:rsidR="00F80EE4">
        <w:rPr>
          <w:rFonts w:cs="仿宋_GB2312"/>
          <w:szCs w:val="28"/>
        </w:rPr>
        <w:t>43.43</w:t>
      </w:r>
      <w:r>
        <w:rPr>
          <w:rFonts w:cs="仿宋_GB2312" w:hint="eastAsia"/>
          <w:szCs w:val="28"/>
        </w:rPr>
        <w:t>分，得分率</w:t>
      </w:r>
      <w:r w:rsidR="0047189E">
        <w:rPr>
          <w:rFonts w:cs="仿宋_GB2312"/>
          <w:szCs w:val="28"/>
        </w:rPr>
        <w:t>87.03</w:t>
      </w:r>
      <w:r>
        <w:rPr>
          <w:rFonts w:cs="仿宋_GB2312" w:hint="eastAsia"/>
          <w:szCs w:val="28"/>
        </w:rPr>
        <w:t>%。</w:t>
      </w:r>
    </w:p>
    <w:p w14:paraId="029B2CA4" w14:textId="77777777" w:rsidR="00DE56CD" w:rsidRDefault="00DE56CD" w:rsidP="00DE56CD">
      <w:pPr>
        <w:ind w:firstLine="562"/>
        <w:rPr>
          <w:rFonts w:cs="仿宋_GB2312"/>
          <w:szCs w:val="28"/>
        </w:rPr>
      </w:pPr>
      <w:r>
        <w:rPr>
          <w:rFonts w:hint="eastAsia"/>
          <w:b/>
          <w:bCs/>
          <w:szCs w:val="28"/>
        </w:rPr>
        <w:t>①数量指标</w:t>
      </w:r>
    </w:p>
    <w:p w14:paraId="160C37E4" w14:textId="36D368A4" w:rsidR="00DE56CD" w:rsidRDefault="00DE56CD" w:rsidP="00DE56CD">
      <w:pPr>
        <w:ind w:firstLine="560"/>
        <w:rPr>
          <w:rFonts w:hAnsi="宋体"/>
          <w:szCs w:val="28"/>
        </w:rPr>
      </w:pPr>
      <w:r>
        <w:rPr>
          <w:rFonts w:hint="eastAsia"/>
        </w:rPr>
        <w:t>数量指标下设</w:t>
      </w:r>
      <w:r w:rsidR="00AC180F">
        <w:t>3</w:t>
      </w:r>
      <w:r>
        <w:rPr>
          <w:rFonts w:hint="eastAsia"/>
        </w:rPr>
        <w:t>个三级指标，</w:t>
      </w:r>
      <w:r>
        <w:rPr>
          <w:rFonts w:hAnsi="宋体" w:hint="eastAsia"/>
          <w:szCs w:val="28"/>
        </w:rPr>
        <w:t>指标权重合计</w:t>
      </w:r>
      <w:r w:rsidR="00AC180F">
        <w:rPr>
          <w:rFonts w:hAnsi="宋体"/>
          <w:szCs w:val="28"/>
        </w:rPr>
        <w:t>16.70</w:t>
      </w:r>
      <w:r>
        <w:rPr>
          <w:rFonts w:hAnsi="宋体" w:hint="eastAsia"/>
          <w:szCs w:val="28"/>
        </w:rPr>
        <w:t>分，自评得分</w:t>
      </w:r>
      <w:r w:rsidR="00AC180F">
        <w:rPr>
          <w:rFonts w:hAnsi="宋体"/>
          <w:szCs w:val="28"/>
        </w:rPr>
        <w:t>14.78</w:t>
      </w:r>
      <w:r>
        <w:rPr>
          <w:rFonts w:hAnsi="宋体" w:hint="eastAsia"/>
          <w:szCs w:val="28"/>
        </w:rPr>
        <w:t>分，得分率为</w:t>
      </w:r>
      <w:r w:rsidR="009F32CE">
        <w:rPr>
          <w:rFonts w:hAnsi="宋体"/>
          <w:szCs w:val="28"/>
        </w:rPr>
        <w:t>8</w:t>
      </w:r>
      <w:r w:rsidR="00AC180F">
        <w:rPr>
          <w:rFonts w:hAnsi="宋体"/>
          <w:szCs w:val="28"/>
        </w:rPr>
        <w:t>8</w:t>
      </w:r>
      <w:r w:rsidR="009F32CE">
        <w:rPr>
          <w:rFonts w:hAnsi="宋体"/>
          <w:szCs w:val="28"/>
        </w:rPr>
        <w:t>.50</w:t>
      </w:r>
      <w:r>
        <w:rPr>
          <w:rFonts w:hAnsi="宋体" w:hint="eastAsia"/>
          <w:szCs w:val="28"/>
        </w:rPr>
        <w:t>%。</w:t>
      </w:r>
    </w:p>
    <w:tbl>
      <w:tblPr>
        <w:tblStyle w:val="af2"/>
        <w:tblW w:w="8403" w:type="dxa"/>
        <w:jc w:val="center"/>
        <w:tblLayout w:type="fixed"/>
        <w:tblLook w:val="04A0" w:firstRow="1" w:lastRow="0" w:firstColumn="1" w:lastColumn="0" w:noHBand="0" w:noVBand="1"/>
      </w:tblPr>
      <w:tblGrid>
        <w:gridCol w:w="2118"/>
        <w:gridCol w:w="1839"/>
        <w:gridCol w:w="1699"/>
        <w:gridCol w:w="860"/>
        <w:gridCol w:w="821"/>
        <w:gridCol w:w="1066"/>
      </w:tblGrid>
      <w:tr w:rsidR="00DE56CD" w:rsidRPr="00017D01" w14:paraId="5FC66DA8" w14:textId="77777777" w:rsidTr="00271BC2">
        <w:trPr>
          <w:trHeight w:val="454"/>
          <w:tblHeader/>
          <w:jc w:val="center"/>
        </w:trPr>
        <w:tc>
          <w:tcPr>
            <w:tcW w:w="2118" w:type="dxa"/>
            <w:tcBorders>
              <w:top w:val="single" w:sz="4" w:space="0" w:color="auto"/>
              <w:left w:val="single" w:sz="4" w:space="0" w:color="auto"/>
              <w:bottom w:val="single" w:sz="4" w:space="0" w:color="auto"/>
              <w:right w:val="single" w:sz="4" w:space="0" w:color="auto"/>
            </w:tcBorders>
            <w:vAlign w:val="center"/>
          </w:tcPr>
          <w:p w14:paraId="6DC8F507" w14:textId="77777777" w:rsidR="00DE56CD" w:rsidRPr="00017D01" w:rsidRDefault="00DE56CD" w:rsidP="00271BC2">
            <w:pPr>
              <w:spacing w:line="240" w:lineRule="auto"/>
              <w:ind w:firstLineChars="0" w:firstLine="0"/>
              <w:jc w:val="center"/>
              <w:rPr>
                <w:b/>
                <w:bCs/>
                <w:sz w:val="24"/>
                <w:szCs w:val="24"/>
              </w:rPr>
            </w:pPr>
            <w:r w:rsidRPr="00017D01">
              <w:rPr>
                <w:rFonts w:hint="eastAsia"/>
                <w:b/>
                <w:bCs/>
                <w:sz w:val="24"/>
                <w:szCs w:val="24"/>
              </w:rPr>
              <w:t>三级指标</w:t>
            </w:r>
          </w:p>
        </w:tc>
        <w:tc>
          <w:tcPr>
            <w:tcW w:w="1839" w:type="dxa"/>
            <w:tcBorders>
              <w:top w:val="single" w:sz="4" w:space="0" w:color="auto"/>
              <w:left w:val="single" w:sz="4" w:space="0" w:color="auto"/>
              <w:bottom w:val="single" w:sz="4" w:space="0" w:color="auto"/>
              <w:right w:val="single" w:sz="4" w:space="0" w:color="auto"/>
            </w:tcBorders>
            <w:vAlign w:val="center"/>
          </w:tcPr>
          <w:p w14:paraId="516CFE29" w14:textId="77777777" w:rsidR="00DE56CD" w:rsidRPr="00017D01" w:rsidRDefault="00DE56CD" w:rsidP="00271BC2">
            <w:pPr>
              <w:spacing w:line="240" w:lineRule="auto"/>
              <w:ind w:firstLineChars="0" w:firstLine="0"/>
              <w:jc w:val="center"/>
              <w:rPr>
                <w:b/>
                <w:bCs/>
                <w:sz w:val="24"/>
                <w:szCs w:val="24"/>
              </w:rPr>
            </w:pPr>
            <w:r w:rsidRPr="00017D01">
              <w:rPr>
                <w:rFonts w:hint="eastAsia"/>
                <w:b/>
                <w:bCs/>
                <w:sz w:val="24"/>
                <w:szCs w:val="24"/>
              </w:rPr>
              <w:t>年度目标值</w:t>
            </w:r>
          </w:p>
        </w:tc>
        <w:tc>
          <w:tcPr>
            <w:tcW w:w="1699" w:type="dxa"/>
            <w:tcBorders>
              <w:top w:val="single" w:sz="4" w:space="0" w:color="auto"/>
              <w:left w:val="single" w:sz="4" w:space="0" w:color="auto"/>
              <w:bottom w:val="single" w:sz="4" w:space="0" w:color="auto"/>
              <w:right w:val="single" w:sz="4" w:space="0" w:color="auto"/>
            </w:tcBorders>
            <w:vAlign w:val="center"/>
          </w:tcPr>
          <w:p w14:paraId="5D5F4508" w14:textId="77777777" w:rsidR="00DE56CD" w:rsidRPr="00017D01" w:rsidRDefault="00DE56CD" w:rsidP="00271BC2">
            <w:pPr>
              <w:spacing w:line="240" w:lineRule="auto"/>
              <w:ind w:firstLineChars="0" w:firstLine="0"/>
              <w:jc w:val="center"/>
              <w:rPr>
                <w:b/>
                <w:bCs/>
                <w:sz w:val="24"/>
                <w:szCs w:val="24"/>
              </w:rPr>
            </w:pPr>
            <w:r w:rsidRPr="00017D01">
              <w:rPr>
                <w:rFonts w:hint="eastAsia"/>
                <w:b/>
                <w:bCs/>
                <w:sz w:val="24"/>
                <w:szCs w:val="24"/>
              </w:rPr>
              <w:t>实际完成值</w:t>
            </w:r>
          </w:p>
        </w:tc>
        <w:tc>
          <w:tcPr>
            <w:tcW w:w="860" w:type="dxa"/>
            <w:tcBorders>
              <w:top w:val="single" w:sz="4" w:space="0" w:color="auto"/>
              <w:left w:val="single" w:sz="4" w:space="0" w:color="auto"/>
              <w:bottom w:val="single" w:sz="4" w:space="0" w:color="auto"/>
              <w:right w:val="single" w:sz="4" w:space="0" w:color="auto"/>
            </w:tcBorders>
            <w:vAlign w:val="center"/>
          </w:tcPr>
          <w:p w14:paraId="2AE83174" w14:textId="77777777" w:rsidR="00DE56CD" w:rsidRPr="00017D01" w:rsidRDefault="00DE56CD" w:rsidP="00271BC2">
            <w:pPr>
              <w:spacing w:line="240" w:lineRule="auto"/>
              <w:ind w:firstLineChars="0" w:firstLine="0"/>
              <w:jc w:val="center"/>
              <w:rPr>
                <w:b/>
                <w:bCs/>
                <w:sz w:val="24"/>
                <w:szCs w:val="24"/>
              </w:rPr>
            </w:pPr>
            <w:r w:rsidRPr="00017D01">
              <w:rPr>
                <w:rFonts w:hint="eastAsia"/>
                <w:b/>
                <w:bCs/>
                <w:sz w:val="24"/>
                <w:szCs w:val="24"/>
              </w:rPr>
              <w:t>分值</w:t>
            </w:r>
          </w:p>
        </w:tc>
        <w:tc>
          <w:tcPr>
            <w:tcW w:w="821" w:type="dxa"/>
            <w:tcBorders>
              <w:top w:val="single" w:sz="4" w:space="0" w:color="auto"/>
              <w:left w:val="single" w:sz="4" w:space="0" w:color="auto"/>
              <w:bottom w:val="single" w:sz="4" w:space="0" w:color="auto"/>
              <w:right w:val="single" w:sz="4" w:space="0" w:color="auto"/>
            </w:tcBorders>
            <w:vAlign w:val="center"/>
          </w:tcPr>
          <w:p w14:paraId="28BDF80C" w14:textId="77777777" w:rsidR="00DE56CD" w:rsidRPr="00017D01" w:rsidRDefault="00DE56CD" w:rsidP="00271BC2">
            <w:pPr>
              <w:spacing w:line="240" w:lineRule="auto"/>
              <w:ind w:firstLineChars="0" w:firstLine="0"/>
              <w:jc w:val="center"/>
              <w:rPr>
                <w:b/>
                <w:bCs/>
                <w:sz w:val="24"/>
                <w:szCs w:val="24"/>
              </w:rPr>
            </w:pPr>
            <w:r w:rsidRPr="00017D01">
              <w:rPr>
                <w:rFonts w:hint="eastAsia"/>
                <w:b/>
                <w:bCs/>
                <w:sz w:val="24"/>
                <w:szCs w:val="24"/>
              </w:rPr>
              <w:t>得分</w:t>
            </w:r>
          </w:p>
        </w:tc>
        <w:tc>
          <w:tcPr>
            <w:tcW w:w="1066" w:type="dxa"/>
            <w:tcBorders>
              <w:top w:val="single" w:sz="4" w:space="0" w:color="auto"/>
              <w:left w:val="single" w:sz="4" w:space="0" w:color="auto"/>
              <w:bottom w:val="single" w:sz="4" w:space="0" w:color="auto"/>
              <w:right w:val="single" w:sz="4" w:space="0" w:color="auto"/>
            </w:tcBorders>
            <w:vAlign w:val="center"/>
          </w:tcPr>
          <w:p w14:paraId="1AE1B416" w14:textId="77777777" w:rsidR="00DE56CD" w:rsidRPr="00017D01" w:rsidRDefault="00DE56CD" w:rsidP="00271BC2">
            <w:pPr>
              <w:spacing w:line="240" w:lineRule="auto"/>
              <w:ind w:firstLineChars="0" w:firstLine="0"/>
              <w:jc w:val="center"/>
              <w:rPr>
                <w:b/>
                <w:bCs/>
                <w:sz w:val="24"/>
                <w:szCs w:val="24"/>
              </w:rPr>
            </w:pPr>
            <w:r w:rsidRPr="00017D01">
              <w:rPr>
                <w:rFonts w:hint="eastAsia"/>
                <w:b/>
                <w:bCs/>
                <w:sz w:val="24"/>
                <w:szCs w:val="24"/>
              </w:rPr>
              <w:t>得分率</w:t>
            </w:r>
          </w:p>
        </w:tc>
      </w:tr>
      <w:tr w:rsidR="0047189E" w:rsidRPr="00017D01" w14:paraId="423C3BCB" w14:textId="77777777" w:rsidTr="00271BC2">
        <w:trPr>
          <w:trHeight w:val="454"/>
          <w:jc w:val="center"/>
        </w:trPr>
        <w:tc>
          <w:tcPr>
            <w:tcW w:w="2118" w:type="dxa"/>
            <w:tcBorders>
              <w:top w:val="single" w:sz="4" w:space="0" w:color="auto"/>
              <w:left w:val="single" w:sz="4" w:space="0" w:color="auto"/>
              <w:bottom w:val="single" w:sz="4" w:space="0" w:color="auto"/>
              <w:right w:val="single" w:sz="4" w:space="0" w:color="auto"/>
            </w:tcBorders>
            <w:vAlign w:val="center"/>
          </w:tcPr>
          <w:p w14:paraId="5A69B2AD" w14:textId="5F1293A8" w:rsidR="0047189E" w:rsidRPr="0047189E" w:rsidRDefault="0047189E" w:rsidP="0047189E">
            <w:pPr>
              <w:spacing w:line="240" w:lineRule="auto"/>
              <w:ind w:firstLineChars="0" w:firstLine="0"/>
              <w:rPr>
                <w:sz w:val="24"/>
                <w:szCs w:val="24"/>
              </w:rPr>
            </w:pPr>
            <w:r w:rsidRPr="0047189E">
              <w:rPr>
                <w:rFonts w:hint="eastAsia"/>
                <w:color w:val="000000"/>
                <w:sz w:val="24"/>
                <w:szCs w:val="24"/>
              </w:rPr>
              <w:t>案件审判完成率（%）</w:t>
            </w:r>
          </w:p>
        </w:tc>
        <w:tc>
          <w:tcPr>
            <w:tcW w:w="1839" w:type="dxa"/>
            <w:tcBorders>
              <w:top w:val="single" w:sz="4" w:space="0" w:color="auto"/>
              <w:left w:val="single" w:sz="4" w:space="0" w:color="auto"/>
              <w:bottom w:val="single" w:sz="4" w:space="0" w:color="auto"/>
              <w:right w:val="single" w:sz="4" w:space="0" w:color="auto"/>
            </w:tcBorders>
            <w:vAlign w:val="center"/>
          </w:tcPr>
          <w:p w14:paraId="23F87F3A" w14:textId="29548F47" w:rsidR="0047189E" w:rsidRPr="0047189E" w:rsidRDefault="0047189E" w:rsidP="0047189E">
            <w:pPr>
              <w:spacing w:line="240" w:lineRule="auto"/>
              <w:ind w:firstLineChars="0" w:firstLine="0"/>
              <w:jc w:val="center"/>
              <w:rPr>
                <w:sz w:val="24"/>
                <w:szCs w:val="24"/>
              </w:rPr>
            </w:pPr>
            <w:r w:rsidRPr="0047189E">
              <w:rPr>
                <w:rFonts w:hint="eastAsia"/>
                <w:color w:val="000000"/>
                <w:sz w:val="24"/>
                <w:szCs w:val="24"/>
              </w:rPr>
              <w:t>完成</w:t>
            </w:r>
          </w:p>
        </w:tc>
        <w:tc>
          <w:tcPr>
            <w:tcW w:w="1699" w:type="dxa"/>
            <w:tcBorders>
              <w:top w:val="single" w:sz="4" w:space="0" w:color="auto"/>
              <w:left w:val="single" w:sz="4" w:space="0" w:color="auto"/>
              <w:bottom w:val="single" w:sz="4" w:space="0" w:color="auto"/>
              <w:right w:val="single" w:sz="4" w:space="0" w:color="auto"/>
            </w:tcBorders>
            <w:vAlign w:val="center"/>
          </w:tcPr>
          <w:p w14:paraId="0F358886" w14:textId="7BEEA52D" w:rsidR="0047189E" w:rsidRPr="0047189E" w:rsidRDefault="0047189E" w:rsidP="0047189E">
            <w:pPr>
              <w:spacing w:line="240" w:lineRule="auto"/>
              <w:ind w:firstLineChars="0" w:firstLine="0"/>
              <w:jc w:val="center"/>
              <w:rPr>
                <w:sz w:val="24"/>
                <w:szCs w:val="24"/>
              </w:rPr>
            </w:pPr>
            <w:r w:rsidRPr="0047189E">
              <w:rPr>
                <w:rFonts w:hint="eastAsia"/>
                <w:color w:val="000000"/>
                <w:sz w:val="24"/>
                <w:szCs w:val="24"/>
              </w:rPr>
              <w:t>95.65%</w:t>
            </w:r>
          </w:p>
        </w:tc>
        <w:tc>
          <w:tcPr>
            <w:tcW w:w="860" w:type="dxa"/>
            <w:tcBorders>
              <w:top w:val="single" w:sz="4" w:space="0" w:color="auto"/>
              <w:left w:val="single" w:sz="4" w:space="0" w:color="auto"/>
              <w:bottom w:val="single" w:sz="4" w:space="0" w:color="auto"/>
              <w:right w:val="single" w:sz="4" w:space="0" w:color="auto"/>
            </w:tcBorders>
            <w:vAlign w:val="center"/>
          </w:tcPr>
          <w:p w14:paraId="13C335DA" w14:textId="75120FAA" w:rsidR="0047189E" w:rsidRPr="0047189E" w:rsidRDefault="0047189E" w:rsidP="0047189E">
            <w:pPr>
              <w:spacing w:line="240" w:lineRule="auto"/>
              <w:ind w:firstLineChars="0" w:firstLine="0"/>
              <w:jc w:val="center"/>
              <w:rPr>
                <w:sz w:val="24"/>
                <w:szCs w:val="24"/>
              </w:rPr>
            </w:pPr>
            <w:r w:rsidRPr="0047189E">
              <w:rPr>
                <w:rFonts w:hint="eastAsia"/>
                <w:color w:val="000000"/>
                <w:sz w:val="24"/>
                <w:szCs w:val="24"/>
              </w:rPr>
              <w:t>7</w:t>
            </w:r>
          </w:p>
        </w:tc>
        <w:tc>
          <w:tcPr>
            <w:tcW w:w="821" w:type="dxa"/>
            <w:tcBorders>
              <w:top w:val="single" w:sz="4" w:space="0" w:color="auto"/>
              <w:left w:val="single" w:sz="4" w:space="0" w:color="auto"/>
              <w:bottom w:val="single" w:sz="4" w:space="0" w:color="auto"/>
              <w:right w:val="single" w:sz="4" w:space="0" w:color="auto"/>
            </w:tcBorders>
            <w:vAlign w:val="center"/>
          </w:tcPr>
          <w:p w14:paraId="42F5B660" w14:textId="1D93A003" w:rsidR="0047189E" w:rsidRPr="0047189E" w:rsidRDefault="0047189E" w:rsidP="0047189E">
            <w:pPr>
              <w:spacing w:line="240" w:lineRule="auto"/>
              <w:ind w:firstLineChars="0" w:firstLine="0"/>
              <w:jc w:val="center"/>
              <w:rPr>
                <w:sz w:val="24"/>
                <w:szCs w:val="24"/>
              </w:rPr>
            </w:pPr>
            <w:r w:rsidRPr="0047189E">
              <w:rPr>
                <w:rFonts w:hint="eastAsia"/>
                <w:color w:val="000000"/>
                <w:sz w:val="24"/>
                <w:szCs w:val="24"/>
              </w:rPr>
              <w:t>7</w:t>
            </w:r>
          </w:p>
        </w:tc>
        <w:tc>
          <w:tcPr>
            <w:tcW w:w="1066" w:type="dxa"/>
            <w:tcBorders>
              <w:top w:val="single" w:sz="4" w:space="0" w:color="auto"/>
              <w:left w:val="single" w:sz="4" w:space="0" w:color="auto"/>
              <w:bottom w:val="single" w:sz="4" w:space="0" w:color="auto"/>
              <w:right w:val="single" w:sz="4" w:space="0" w:color="auto"/>
            </w:tcBorders>
            <w:vAlign w:val="center"/>
          </w:tcPr>
          <w:p w14:paraId="676253F8" w14:textId="3F1C458F" w:rsidR="0047189E" w:rsidRPr="00017D01" w:rsidRDefault="0047189E" w:rsidP="0047189E">
            <w:pPr>
              <w:spacing w:line="240" w:lineRule="auto"/>
              <w:ind w:firstLineChars="0" w:firstLine="0"/>
              <w:jc w:val="center"/>
              <w:rPr>
                <w:sz w:val="24"/>
                <w:szCs w:val="24"/>
              </w:rPr>
            </w:pPr>
            <w:r>
              <w:rPr>
                <w:sz w:val="24"/>
                <w:szCs w:val="24"/>
              </w:rPr>
              <w:t>100</w:t>
            </w:r>
            <w:r w:rsidRPr="00017D01">
              <w:rPr>
                <w:rFonts w:hint="eastAsia"/>
                <w:sz w:val="24"/>
                <w:szCs w:val="24"/>
              </w:rPr>
              <w:t>%</w:t>
            </w:r>
          </w:p>
        </w:tc>
      </w:tr>
      <w:tr w:rsidR="0047189E" w:rsidRPr="00017D01" w14:paraId="11694F95" w14:textId="77777777" w:rsidTr="00271BC2">
        <w:trPr>
          <w:trHeight w:val="454"/>
          <w:jc w:val="center"/>
        </w:trPr>
        <w:tc>
          <w:tcPr>
            <w:tcW w:w="2118" w:type="dxa"/>
            <w:tcBorders>
              <w:top w:val="single" w:sz="4" w:space="0" w:color="auto"/>
              <w:left w:val="single" w:sz="4" w:space="0" w:color="auto"/>
              <w:bottom w:val="single" w:sz="4" w:space="0" w:color="auto"/>
              <w:right w:val="single" w:sz="4" w:space="0" w:color="auto"/>
            </w:tcBorders>
            <w:vAlign w:val="center"/>
          </w:tcPr>
          <w:p w14:paraId="1BCEA766" w14:textId="7C4D6F8A" w:rsidR="0047189E" w:rsidRPr="0047189E" w:rsidRDefault="0047189E" w:rsidP="0047189E">
            <w:pPr>
              <w:spacing w:line="240" w:lineRule="auto"/>
              <w:ind w:firstLineChars="0" w:firstLine="0"/>
              <w:rPr>
                <w:sz w:val="24"/>
                <w:szCs w:val="24"/>
              </w:rPr>
            </w:pPr>
            <w:bookmarkStart w:id="19" w:name="_Hlk97905406"/>
            <w:r w:rsidRPr="0047189E">
              <w:rPr>
                <w:rFonts w:hint="eastAsia"/>
                <w:color w:val="000000"/>
                <w:sz w:val="24"/>
                <w:szCs w:val="24"/>
              </w:rPr>
              <w:t>首次执行案件执行完毕率</w:t>
            </w:r>
            <w:bookmarkEnd w:id="19"/>
            <w:r w:rsidRPr="0047189E">
              <w:rPr>
                <w:rFonts w:hint="eastAsia"/>
                <w:color w:val="000000"/>
                <w:sz w:val="24"/>
                <w:szCs w:val="24"/>
              </w:rPr>
              <w:t>（%）</w:t>
            </w:r>
          </w:p>
        </w:tc>
        <w:tc>
          <w:tcPr>
            <w:tcW w:w="1839" w:type="dxa"/>
            <w:tcBorders>
              <w:top w:val="single" w:sz="4" w:space="0" w:color="auto"/>
              <w:left w:val="single" w:sz="4" w:space="0" w:color="auto"/>
              <w:bottom w:val="single" w:sz="4" w:space="0" w:color="auto"/>
              <w:right w:val="single" w:sz="4" w:space="0" w:color="auto"/>
            </w:tcBorders>
            <w:vAlign w:val="center"/>
          </w:tcPr>
          <w:p w14:paraId="61F8C6EC" w14:textId="07A4978D" w:rsidR="0047189E" w:rsidRPr="0047189E" w:rsidRDefault="0047189E" w:rsidP="0047189E">
            <w:pPr>
              <w:spacing w:line="240" w:lineRule="auto"/>
              <w:ind w:firstLineChars="0" w:firstLine="0"/>
              <w:jc w:val="center"/>
              <w:rPr>
                <w:sz w:val="24"/>
                <w:szCs w:val="24"/>
              </w:rPr>
            </w:pPr>
            <w:r w:rsidRPr="0047189E">
              <w:rPr>
                <w:rFonts w:hint="eastAsia"/>
                <w:color w:val="000000"/>
                <w:sz w:val="24"/>
                <w:szCs w:val="24"/>
              </w:rPr>
              <w:t>完成</w:t>
            </w:r>
          </w:p>
        </w:tc>
        <w:tc>
          <w:tcPr>
            <w:tcW w:w="1699" w:type="dxa"/>
            <w:tcBorders>
              <w:top w:val="single" w:sz="4" w:space="0" w:color="auto"/>
              <w:left w:val="single" w:sz="4" w:space="0" w:color="auto"/>
              <w:bottom w:val="single" w:sz="4" w:space="0" w:color="auto"/>
              <w:right w:val="single" w:sz="4" w:space="0" w:color="auto"/>
            </w:tcBorders>
            <w:vAlign w:val="center"/>
          </w:tcPr>
          <w:p w14:paraId="1FF447E5" w14:textId="2A0C4747" w:rsidR="0047189E" w:rsidRPr="0047189E" w:rsidRDefault="0047189E" w:rsidP="0047189E">
            <w:pPr>
              <w:spacing w:line="240" w:lineRule="auto"/>
              <w:ind w:firstLineChars="0" w:firstLine="0"/>
              <w:jc w:val="center"/>
              <w:rPr>
                <w:sz w:val="24"/>
                <w:szCs w:val="24"/>
              </w:rPr>
            </w:pPr>
            <w:r w:rsidRPr="0047189E">
              <w:rPr>
                <w:rFonts w:hint="eastAsia"/>
                <w:color w:val="000000"/>
                <w:sz w:val="24"/>
                <w:szCs w:val="24"/>
              </w:rPr>
              <w:t>28.90%</w:t>
            </w:r>
          </w:p>
        </w:tc>
        <w:tc>
          <w:tcPr>
            <w:tcW w:w="860" w:type="dxa"/>
            <w:tcBorders>
              <w:top w:val="single" w:sz="4" w:space="0" w:color="auto"/>
              <w:left w:val="single" w:sz="4" w:space="0" w:color="auto"/>
              <w:bottom w:val="single" w:sz="4" w:space="0" w:color="auto"/>
              <w:right w:val="single" w:sz="4" w:space="0" w:color="auto"/>
            </w:tcBorders>
            <w:vAlign w:val="center"/>
          </w:tcPr>
          <w:p w14:paraId="7976CED7" w14:textId="78874BD8" w:rsidR="0047189E" w:rsidRPr="0047189E" w:rsidRDefault="0047189E" w:rsidP="0047189E">
            <w:pPr>
              <w:spacing w:line="240" w:lineRule="auto"/>
              <w:ind w:firstLineChars="0" w:firstLine="0"/>
              <w:jc w:val="center"/>
              <w:rPr>
                <w:sz w:val="24"/>
                <w:szCs w:val="24"/>
              </w:rPr>
            </w:pPr>
            <w:r w:rsidRPr="0047189E">
              <w:rPr>
                <w:rFonts w:hint="eastAsia"/>
                <w:color w:val="000000"/>
                <w:sz w:val="24"/>
                <w:szCs w:val="24"/>
              </w:rPr>
              <w:t>2.70</w:t>
            </w:r>
          </w:p>
        </w:tc>
        <w:tc>
          <w:tcPr>
            <w:tcW w:w="821" w:type="dxa"/>
            <w:tcBorders>
              <w:top w:val="single" w:sz="4" w:space="0" w:color="auto"/>
              <w:left w:val="single" w:sz="4" w:space="0" w:color="auto"/>
              <w:bottom w:val="single" w:sz="4" w:space="0" w:color="auto"/>
              <w:right w:val="single" w:sz="4" w:space="0" w:color="auto"/>
            </w:tcBorders>
            <w:vAlign w:val="center"/>
          </w:tcPr>
          <w:p w14:paraId="5DEA0637" w14:textId="300942FD" w:rsidR="0047189E" w:rsidRPr="0047189E" w:rsidRDefault="0047189E" w:rsidP="0047189E">
            <w:pPr>
              <w:spacing w:line="240" w:lineRule="auto"/>
              <w:ind w:firstLineChars="0" w:firstLine="0"/>
              <w:jc w:val="center"/>
              <w:rPr>
                <w:sz w:val="24"/>
                <w:szCs w:val="24"/>
              </w:rPr>
            </w:pPr>
            <w:r w:rsidRPr="0047189E">
              <w:rPr>
                <w:rFonts w:hint="eastAsia"/>
                <w:color w:val="000000"/>
                <w:sz w:val="24"/>
                <w:szCs w:val="24"/>
              </w:rPr>
              <w:t>0.78</w:t>
            </w:r>
          </w:p>
        </w:tc>
        <w:tc>
          <w:tcPr>
            <w:tcW w:w="1066" w:type="dxa"/>
            <w:tcBorders>
              <w:top w:val="single" w:sz="4" w:space="0" w:color="auto"/>
              <w:left w:val="single" w:sz="4" w:space="0" w:color="auto"/>
              <w:bottom w:val="single" w:sz="4" w:space="0" w:color="auto"/>
              <w:right w:val="single" w:sz="4" w:space="0" w:color="auto"/>
            </w:tcBorders>
            <w:vAlign w:val="center"/>
          </w:tcPr>
          <w:p w14:paraId="75FD4C69" w14:textId="25EAF692" w:rsidR="0047189E" w:rsidRPr="00017D01" w:rsidRDefault="00D45FBD" w:rsidP="0047189E">
            <w:pPr>
              <w:spacing w:line="240" w:lineRule="auto"/>
              <w:ind w:firstLineChars="0" w:firstLine="0"/>
              <w:jc w:val="center"/>
              <w:rPr>
                <w:sz w:val="24"/>
                <w:szCs w:val="24"/>
              </w:rPr>
            </w:pPr>
            <w:r>
              <w:rPr>
                <w:sz w:val="24"/>
                <w:szCs w:val="24"/>
              </w:rPr>
              <w:t>28.89</w:t>
            </w:r>
            <w:r w:rsidR="0047189E" w:rsidRPr="00017D01">
              <w:rPr>
                <w:rFonts w:hint="eastAsia"/>
                <w:sz w:val="24"/>
                <w:szCs w:val="24"/>
              </w:rPr>
              <w:t>%</w:t>
            </w:r>
          </w:p>
        </w:tc>
      </w:tr>
      <w:tr w:rsidR="0047189E" w:rsidRPr="00017D01" w14:paraId="770FCBDC" w14:textId="77777777" w:rsidTr="00271BC2">
        <w:trPr>
          <w:trHeight w:val="454"/>
          <w:jc w:val="center"/>
        </w:trPr>
        <w:tc>
          <w:tcPr>
            <w:tcW w:w="2118" w:type="dxa"/>
            <w:tcBorders>
              <w:top w:val="single" w:sz="4" w:space="0" w:color="auto"/>
              <w:left w:val="single" w:sz="4" w:space="0" w:color="auto"/>
              <w:bottom w:val="single" w:sz="4" w:space="0" w:color="auto"/>
              <w:right w:val="single" w:sz="4" w:space="0" w:color="auto"/>
            </w:tcBorders>
            <w:vAlign w:val="center"/>
          </w:tcPr>
          <w:p w14:paraId="55CA9DBE" w14:textId="4F1B50FA" w:rsidR="0047189E" w:rsidRPr="0047189E" w:rsidRDefault="0047189E" w:rsidP="0047189E">
            <w:pPr>
              <w:spacing w:line="240" w:lineRule="auto"/>
              <w:ind w:firstLineChars="0" w:firstLine="0"/>
              <w:rPr>
                <w:sz w:val="24"/>
                <w:szCs w:val="24"/>
              </w:rPr>
            </w:pPr>
            <w:r w:rsidRPr="0047189E">
              <w:rPr>
                <w:rFonts w:hint="eastAsia"/>
                <w:color w:val="000000"/>
                <w:sz w:val="24"/>
                <w:szCs w:val="24"/>
              </w:rPr>
              <w:t>案件受理率（%）</w:t>
            </w:r>
          </w:p>
        </w:tc>
        <w:tc>
          <w:tcPr>
            <w:tcW w:w="1839" w:type="dxa"/>
            <w:tcBorders>
              <w:top w:val="single" w:sz="4" w:space="0" w:color="auto"/>
              <w:left w:val="single" w:sz="4" w:space="0" w:color="auto"/>
              <w:bottom w:val="single" w:sz="4" w:space="0" w:color="auto"/>
              <w:right w:val="single" w:sz="4" w:space="0" w:color="auto"/>
            </w:tcBorders>
            <w:vAlign w:val="center"/>
          </w:tcPr>
          <w:p w14:paraId="591272F0" w14:textId="69539623" w:rsidR="0047189E" w:rsidRPr="0047189E" w:rsidRDefault="0047189E" w:rsidP="0047189E">
            <w:pPr>
              <w:spacing w:line="240" w:lineRule="auto"/>
              <w:ind w:firstLineChars="0" w:firstLine="0"/>
              <w:jc w:val="center"/>
              <w:rPr>
                <w:sz w:val="24"/>
                <w:szCs w:val="24"/>
              </w:rPr>
            </w:pPr>
            <w:r w:rsidRPr="0047189E">
              <w:rPr>
                <w:rFonts w:hint="eastAsia"/>
                <w:color w:val="000000"/>
                <w:sz w:val="24"/>
                <w:szCs w:val="24"/>
              </w:rPr>
              <w:t>100</w:t>
            </w:r>
          </w:p>
        </w:tc>
        <w:tc>
          <w:tcPr>
            <w:tcW w:w="1699" w:type="dxa"/>
            <w:tcBorders>
              <w:top w:val="single" w:sz="4" w:space="0" w:color="auto"/>
              <w:left w:val="single" w:sz="4" w:space="0" w:color="auto"/>
              <w:bottom w:val="single" w:sz="4" w:space="0" w:color="auto"/>
              <w:right w:val="single" w:sz="4" w:space="0" w:color="auto"/>
            </w:tcBorders>
            <w:vAlign w:val="center"/>
          </w:tcPr>
          <w:p w14:paraId="33D05720" w14:textId="739ACC22" w:rsidR="0047189E" w:rsidRPr="0047189E" w:rsidRDefault="0047189E" w:rsidP="0047189E">
            <w:pPr>
              <w:spacing w:line="240" w:lineRule="auto"/>
              <w:ind w:firstLineChars="0" w:firstLine="0"/>
              <w:jc w:val="center"/>
              <w:rPr>
                <w:sz w:val="24"/>
                <w:szCs w:val="24"/>
              </w:rPr>
            </w:pPr>
            <w:r w:rsidRPr="0047189E">
              <w:rPr>
                <w:rFonts w:hint="eastAsia"/>
                <w:color w:val="000000"/>
                <w:sz w:val="24"/>
                <w:szCs w:val="24"/>
              </w:rPr>
              <w:t>100%</w:t>
            </w:r>
          </w:p>
        </w:tc>
        <w:tc>
          <w:tcPr>
            <w:tcW w:w="860" w:type="dxa"/>
            <w:tcBorders>
              <w:top w:val="single" w:sz="4" w:space="0" w:color="auto"/>
              <w:left w:val="single" w:sz="4" w:space="0" w:color="auto"/>
              <w:bottom w:val="single" w:sz="4" w:space="0" w:color="auto"/>
              <w:right w:val="single" w:sz="4" w:space="0" w:color="auto"/>
            </w:tcBorders>
            <w:vAlign w:val="center"/>
          </w:tcPr>
          <w:p w14:paraId="5AAB3CB7" w14:textId="5FFB0DE3" w:rsidR="0047189E" w:rsidRPr="0047189E" w:rsidRDefault="0047189E" w:rsidP="0047189E">
            <w:pPr>
              <w:spacing w:line="240" w:lineRule="auto"/>
              <w:ind w:firstLineChars="0" w:firstLine="0"/>
              <w:jc w:val="center"/>
              <w:rPr>
                <w:sz w:val="24"/>
                <w:szCs w:val="24"/>
              </w:rPr>
            </w:pPr>
            <w:r w:rsidRPr="0047189E">
              <w:rPr>
                <w:rFonts w:hint="eastAsia"/>
                <w:color w:val="000000"/>
                <w:sz w:val="24"/>
                <w:szCs w:val="24"/>
              </w:rPr>
              <w:t>7</w:t>
            </w:r>
          </w:p>
        </w:tc>
        <w:tc>
          <w:tcPr>
            <w:tcW w:w="821" w:type="dxa"/>
            <w:tcBorders>
              <w:top w:val="single" w:sz="4" w:space="0" w:color="auto"/>
              <w:left w:val="single" w:sz="4" w:space="0" w:color="auto"/>
              <w:bottom w:val="single" w:sz="4" w:space="0" w:color="auto"/>
              <w:right w:val="single" w:sz="4" w:space="0" w:color="auto"/>
            </w:tcBorders>
            <w:vAlign w:val="center"/>
          </w:tcPr>
          <w:p w14:paraId="76452D5E" w14:textId="5753824F" w:rsidR="0047189E" w:rsidRPr="0047189E" w:rsidRDefault="0047189E" w:rsidP="0047189E">
            <w:pPr>
              <w:spacing w:line="240" w:lineRule="auto"/>
              <w:ind w:firstLineChars="0" w:firstLine="0"/>
              <w:jc w:val="center"/>
              <w:rPr>
                <w:sz w:val="24"/>
                <w:szCs w:val="24"/>
              </w:rPr>
            </w:pPr>
            <w:r w:rsidRPr="0047189E">
              <w:rPr>
                <w:rFonts w:hint="eastAsia"/>
                <w:color w:val="000000"/>
                <w:sz w:val="24"/>
                <w:szCs w:val="24"/>
              </w:rPr>
              <w:t>7</w:t>
            </w:r>
          </w:p>
        </w:tc>
        <w:tc>
          <w:tcPr>
            <w:tcW w:w="1066" w:type="dxa"/>
            <w:tcBorders>
              <w:top w:val="single" w:sz="4" w:space="0" w:color="auto"/>
              <w:left w:val="single" w:sz="4" w:space="0" w:color="auto"/>
              <w:bottom w:val="single" w:sz="4" w:space="0" w:color="auto"/>
              <w:right w:val="single" w:sz="4" w:space="0" w:color="auto"/>
            </w:tcBorders>
            <w:vAlign w:val="center"/>
          </w:tcPr>
          <w:p w14:paraId="56EA56C6" w14:textId="1A9BC272" w:rsidR="0047189E" w:rsidRPr="00017D01" w:rsidRDefault="00D45FBD" w:rsidP="0047189E">
            <w:pPr>
              <w:spacing w:line="240" w:lineRule="auto"/>
              <w:ind w:firstLineChars="0" w:firstLine="0"/>
              <w:jc w:val="center"/>
              <w:rPr>
                <w:sz w:val="24"/>
                <w:szCs w:val="24"/>
              </w:rPr>
            </w:pPr>
            <w:r>
              <w:rPr>
                <w:sz w:val="24"/>
                <w:szCs w:val="24"/>
              </w:rPr>
              <w:t>100</w:t>
            </w:r>
            <w:r w:rsidR="0047189E" w:rsidRPr="00F74F46">
              <w:rPr>
                <w:rFonts w:hint="eastAsia"/>
                <w:sz w:val="24"/>
                <w:szCs w:val="24"/>
              </w:rPr>
              <w:t>%</w:t>
            </w:r>
          </w:p>
        </w:tc>
      </w:tr>
      <w:tr w:rsidR="00271BC2" w:rsidRPr="00017D01" w14:paraId="74C73615" w14:textId="77777777" w:rsidTr="00271BC2">
        <w:trPr>
          <w:trHeight w:val="454"/>
          <w:jc w:val="center"/>
        </w:trPr>
        <w:tc>
          <w:tcPr>
            <w:tcW w:w="5656" w:type="dxa"/>
            <w:gridSpan w:val="3"/>
            <w:tcBorders>
              <w:top w:val="single" w:sz="4" w:space="0" w:color="auto"/>
              <w:left w:val="single" w:sz="4" w:space="0" w:color="auto"/>
              <w:bottom w:val="single" w:sz="4" w:space="0" w:color="auto"/>
              <w:right w:val="single" w:sz="4" w:space="0" w:color="auto"/>
            </w:tcBorders>
            <w:vAlign w:val="center"/>
          </w:tcPr>
          <w:p w14:paraId="101ECF4A" w14:textId="77777777" w:rsidR="00271BC2" w:rsidRPr="00017D01" w:rsidRDefault="00271BC2" w:rsidP="00271BC2">
            <w:pPr>
              <w:spacing w:line="240" w:lineRule="auto"/>
              <w:ind w:firstLineChars="0" w:firstLine="0"/>
              <w:jc w:val="center"/>
              <w:rPr>
                <w:b/>
                <w:bCs/>
                <w:sz w:val="24"/>
                <w:szCs w:val="24"/>
              </w:rPr>
            </w:pPr>
            <w:r w:rsidRPr="00017D01">
              <w:rPr>
                <w:rFonts w:hAnsi="宋体" w:cs="宋体" w:hint="eastAsia"/>
                <w:b/>
                <w:bCs/>
                <w:color w:val="000000"/>
                <w:kern w:val="0"/>
                <w:sz w:val="24"/>
                <w:szCs w:val="24"/>
              </w:rPr>
              <w:lastRenderedPageBreak/>
              <w:t>合计</w:t>
            </w:r>
          </w:p>
        </w:tc>
        <w:tc>
          <w:tcPr>
            <w:tcW w:w="860" w:type="dxa"/>
            <w:tcBorders>
              <w:top w:val="single" w:sz="4" w:space="0" w:color="auto"/>
              <w:left w:val="single" w:sz="4" w:space="0" w:color="auto"/>
              <w:bottom w:val="single" w:sz="4" w:space="0" w:color="auto"/>
              <w:right w:val="single" w:sz="4" w:space="0" w:color="auto"/>
            </w:tcBorders>
            <w:vAlign w:val="center"/>
          </w:tcPr>
          <w:p w14:paraId="0902FA4A" w14:textId="545800B3" w:rsidR="00271BC2" w:rsidRPr="00017D01" w:rsidRDefault="00D45FBD" w:rsidP="00271BC2">
            <w:pPr>
              <w:spacing w:line="240" w:lineRule="auto"/>
              <w:ind w:firstLineChars="0" w:firstLine="0"/>
              <w:jc w:val="center"/>
              <w:rPr>
                <w:rFonts w:hAnsi="宋体" w:cs="宋体"/>
                <w:b/>
                <w:bCs/>
                <w:color w:val="000000"/>
                <w:kern w:val="0"/>
                <w:sz w:val="24"/>
                <w:szCs w:val="24"/>
              </w:rPr>
            </w:pPr>
            <w:r>
              <w:rPr>
                <w:rFonts w:hAnsi="宋体" w:cs="宋体"/>
                <w:b/>
                <w:bCs/>
                <w:color w:val="000000"/>
                <w:kern w:val="0"/>
                <w:sz w:val="24"/>
                <w:szCs w:val="24"/>
              </w:rPr>
              <w:t>16.70</w:t>
            </w:r>
          </w:p>
        </w:tc>
        <w:tc>
          <w:tcPr>
            <w:tcW w:w="821" w:type="dxa"/>
            <w:tcBorders>
              <w:top w:val="single" w:sz="4" w:space="0" w:color="auto"/>
              <w:left w:val="single" w:sz="4" w:space="0" w:color="auto"/>
              <w:bottom w:val="single" w:sz="4" w:space="0" w:color="auto"/>
              <w:right w:val="single" w:sz="4" w:space="0" w:color="auto"/>
            </w:tcBorders>
            <w:vAlign w:val="center"/>
          </w:tcPr>
          <w:p w14:paraId="5248A965" w14:textId="5B1AFE21" w:rsidR="00271BC2" w:rsidRPr="00017D01" w:rsidRDefault="00D45FBD" w:rsidP="00271BC2">
            <w:pPr>
              <w:spacing w:line="240" w:lineRule="auto"/>
              <w:ind w:firstLineChars="0" w:firstLine="0"/>
              <w:jc w:val="center"/>
              <w:rPr>
                <w:rFonts w:hAnsi="宋体" w:cs="宋体"/>
                <w:b/>
                <w:bCs/>
                <w:color w:val="000000"/>
                <w:kern w:val="0"/>
                <w:sz w:val="24"/>
                <w:szCs w:val="24"/>
              </w:rPr>
            </w:pPr>
            <w:r>
              <w:rPr>
                <w:rFonts w:hAnsi="宋体" w:cs="宋体"/>
                <w:b/>
                <w:bCs/>
                <w:color w:val="000000"/>
                <w:kern w:val="0"/>
                <w:sz w:val="24"/>
                <w:szCs w:val="24"/>
              </w:rPr>
              <w:t>14.78</w:t>
            </w:r>
          </w:p>
        </w:tc>
        <w:tc>
          <w:tcPr>
            <w:tcW w:w="1066" w:type="dxa"/>
            <w:tcBorders>
              <w:top w:val="single" w:sz="4" w:space="0" w:color="auto"/>
              <w:left w:val="single" w:sz="4" w:space="0" w:color="auto"/>
              <w:bottom w:val="single" w:sz="4" w:space="0" w:color="auto"/>
              <w:right w:val="single" w:sz="4" w:space="0" w:color="auto"/>
            </w:tcBorders>
            <w:vAlign w:val="center"/>
          </w:tcPr>
          <w:p w14:paraId="48977097" w14:textId="5E41ED5E" w:rsidR="00271BC2" w:rsidRPr="00017D01" w:rsidRDefault="00AC180F" w:rsidP="00271BC2">
            <w:pPr>
              <w:spacing w:line="240" w:lineRule="auto"/>
              <w:ind w:firstLineChars="0" w:firstLine="0"/>
              <w:jc w:val="center"/>
              <w:rPr>
                <w:b/>
                <w:bCs/>
                <w:sz w:val="24"/>
                <w:szCs w:val="24"/>
              </w:rPr>
            </w:pPr>
            <w:r>
              <w:rPr>
                <w:rFonts w:hAnsi="宋体" w:cs="宋体"/>
                <w:b/>
                <w:bCs/>
                <w:color w:val="000000"/>
                <w:kern w:val="0"/>
                <w:sz w:val="24"/>
                <w:szCs w:val="24"/>
              </w:rPr>
              <w:t>88.50</w:t>
            </w:r>
            <w:r w:rsidR="00271BC2" w:rsidRPr="00017D01">
              <w:rPr>
                <w:rFonts w:hAnsi="宋体" w:cs="宋体" w:hint="eastAsia"/>
                <w:b/>
                <w:bCs/>
                <w:color w:val="000000"/>
                <w:kern w:val="0"/>
                <w:sz w:val="24"/>
                <w:szCs w:val="24"/>
              </w:rPr>
              <w:t>%</w:t>
            </w:r>
          </w:p>
        </w:tc>
      </w:tr>
    </w:tbl>
    <w:p w14:paraId="1972ACAE" w14:textId="1DA5D704" w:rsidR="00DE56CD" w:rsidRDefault="005B0E83" w:rsidP="00DE56CD">
      <w:pPr>
        <w:ind w:firstLine="562"/>
      </w:pPr>
      <w:r>
        <w:rPr>
          <w:rFonts w:hAnsi="宋体" w:hint="eastAsia"/>
          <w:b/>
          <w:bCs/>
          <w:szCs w:val="28"/>
        </w:rPr>
        <w:t>产出数量：</w:t>
      </w:r>
      <w:r w:rsidR="005A09BA" w:rsidRPr="005A09BA">
        <w:rPr>
          <w:rFonts w:hAnsi="宋体" w:hint="eastAsia"/>
          <w:szCs w:val="28"/>
        </w:rPr>
        <w:t>2</w:t>
      </w:r>
      <w:r w:rsidR="005A09BA" w:rsidRPr="005A09BA">
        <w:rPr>
          <w:rFonts w:hAnsi="宋体"/>
          <w:szCs w:val="28"/>
        </w:rPr>
        <w:t>021</w:t>
      </w:r>
      <w:r w:rsidR="005A09BA" w:rsidRPr="005A09BA">
        <w:rPr>
          <w:rFonts w:hAnsi="宋体" w:hint="eastAsia"/>
          <w:szCs w:val="28"/>
        </w:rPr>
        <w:t>年度我院</w:t>
      </w:r>
      <w:r w:rsidR="00850840">
        <w:rPr>
          <w:rFonts w:hAnsi="宋体" w:hint="eastAsia"/>
          <w:szCs w:val="28"/>
        </w:rPr>
        <w:t>聚焦主责，</w:t>
      </w:r>
      <w:r w:rsidR="00850840" w:rsidRPr="00850840">
        <w:rPr>
          <w:rFonts w:hAnsi="宋体" w:hint="eastAsia"/>
          <w:szCs w:val="28"/>
        </w:rPr>
        <w:t>全面履行审判职能，在维护社会和谐稳定上积极作为，在服务发展上主动作为</w:t>
      </w:r>
      <w:r w:rsidR="00850840">
        <w:rPr>
          <w:rFonts w:hAnsi="宋体" w:hint="eastAsia"/>
          <w:szCs w:val="28"/>
        </w:rPr>
        <w:t>，全年</w:t>
      </w:r>
      <w:r w:rsidR="0048737B" w:rsidRPr="0048737B">
        <w:rPr>
          <w:rFonts w:hAnsi="宋体" w:hint="eastAsia"/>
          <w:szCs w:val="28"/>
        </w:rPr>
        <w:t>共受理各类案件</w:t>
      </w:r>
      <w:r w:rsidR="0048737B" w:rsidRPr="0048737B">
        <w:rPr>
          <w:rFonts w:hAnsi="宋体"/>
          <w:szCs w:val="28"/>
        </w:rPr>
        <w:t>13174件，现已审结11040件</w:t>
      </w:r>
      <w:r w:rsidR="0048737B">
        <w:rPr>
          <w:rFonts w:hAnsi="宋体" w:hint="eastAsia"/>
          <w:szCs w:val="28"/>
        </w:rPr>
        <w:t>。</w:t>
      </w:r>
      <w:r w:rsidR="0005227D">
        <w:rPr>
          <w:rFonts w:hint="eastAsia"/>
          <w:szCs w:val="28"/>
        </w:rPr>
        <w:t>其中，刑事案件结案率</w:t>
      </w:r>
      <w:r w:rsidR="0048737B" w:rsidRPr="0048737B">
        <w:rPr>
          <w:szCs w:val="28"/>
        </w:rPr>
        <w:t>85.82</w:t>
      </w:r>
      <w:r w:rsidR="0005227D">
        <w:rPr>
          <w:szCs w:val="28"/>
        </w:rPr>
        <w:t>%</w:t>
      </w:r>
      <w:r w:rsidR="0005227D">
        <w:rPr>
          <w:rFonts w:hint="eastAsia"/>
          <w:szCs w:val="28"/>
        </w:rPr>
        <w:t>，民事案件结案率</w:t>
      </w:r>
      <w:r w:rsidR="00836419" w:rsidRPr="00836419">
        <w:rPr>
          <w:szCs w:val="28"/>
        </w:rPr>
        <w:t>83.15%</w:t>
      </w:r>
      <w:r w:rsidR="0005227D">
        <w:rPr>
          <w:rFonts w:hint="eastAsia"/>
          <w:szCs w:val="28"/>
        </w:rPr>
        <w:t>，行政案件结案率</w:t>
      </w:r>
      <w:r w:rsidR="00836419" w:rsidRPr="00836419">
        <w:rPr>
          <w:szCs w:val="28"/>
        </w:rPr>
        <w:t>85.71%</w:t>
      </w:r>
      <w:r w:rsidR="0005227D">
        <w:rPr>
          <w:rFonts w:hint="eastAsia"/>
          <w:szCs w:val="28"/>
        </w:rPr>
        <w:t>，执行案件结案率</w:t>
      </w:r>
      <w:r w:rsidR="00836419" w:rsidRPr="00836419">
        <w:rPr>
          <w:szCs w:val="28"/>
        </w:rPr>
        <w:t>80.89%</w:t>
      </w:r>
      <w:r w:rsidR="0005227D">
        <w:rPr>
          <w:rFonts w:hint="eastAsia"/>
          <w:szCs w:val="28"/>
        </w:rPr>
        <w:t>，</w:t>
      </w:r>
      <w:r w:rsidR="00923A58" w:rsidRPr="00923A58">
        <w:rPr>
          <w:rFonts w:hint="eastAsia"/>
          <w:szCs w:val="28"/>
        </w:rPr>
        <w:t>首次执行案件执行完毕率</w:t>
      </w:r>
      <w:r w:rsidR="00923A58">
        <w:rPr>
          <w:rFonts w:hint="eastAsia"/>
          <w:szCs w:val="28"/>
        </w:rPr>
        <w:t>为</w:t>
      </w:r>
      <w:r w:rsidR="00923A58" w:rsidRPr="00923A58">
        <w:rPr>
          <w:szCs w:val="28"/>
        </w:rPr>
        <w:t>28.90%</w:t>
      </w:r>
      <w:r w:rsidR="00923A58">
        <w:rPr>
          <w:rFonts w:hint="eastAsia"/>
          <w:szCs w:val="28"/>
        </w:rPr>
        <w:t>。</w:t>
      </w:r>
      <w:r w:rsidR="008C5553" w:rsidRPr="008C5553">
        <w:rPr>
          <w:rFonts w:hint="eastAsia"/>
        </w:rPr>
        <w:t>首次执行案件执行完毕</w:t>
      </w:r>
      <w:proofErr w:type="gramStart"/>
      <w:r w:rsidR="008C5553" w:rsidRPr="008C5553">
        <w:rPr>
          <w:rFonts w:hint="eastAsia"/>
        </w:rPr>
        <w:t>率</w:t>
      </w:r>
      <w:r w:rsidR="008C5553">
        <w:rPr>
          <w:rFonts w:hint="eastAsia"/>
        </w:rPr>
        <w:t>产生</w:t>
      </w:r>
      <w:proofErr w:type="gramEnd"/>
      <w:r w:rsidR="008C5553">
        <w:rPr>
          <w:rFonts w:hint="eastAsia"/>
        </w:rPr>
        <w:t>偏差是</w:t>
      </w:r>
      <w:r w:rsidR="00923A58">
        <w:rPr>
          <w:rFonts w:hint="eastAsia"/>
        </w:rPr>
        <w:t>由于</w:t>
      </w:r>
      <w:r w:rsidR="00923A58" w:rsidRPr="00923A58">
        <w:t>部分案件执行标的额过大，无法全部执行</w:t>
      </w:r>
      <w:r w:rsidR="001542A7">
        <w:rPr>
          <w:rFonts w:hint="eastAsia"/>
        </w:rPr>
        <w:t>，并且</w:t>
      </w:r>
      <w:r w:rsidR="00923A58" w:rsidRPr="00923A58">
        <w:t>经济下行审判执行压力较大。</w:t>
      </w:r>
      <w:r w:rsidR="00DE56CD">
        <w:rPr>
          <w:rFonts w:hint="eastAsia"/>
        </w:rPr>
        <w:t>该指标分值</w:t>
      </w:r>
      <w:r w:rsidR="003772AB">
        <w:rPr>
          <w:rFonts w:hAnsi="宋体"/>
          <w:szCs w:val="28"/>
        </w:rPr>
        <w:t>16.70</w:t>
      </w:r>
      <w:r w:rsidR="00DE56CD">
        <w:rPr>
          <w:rFonts w:hint="eastAsia"/>
        </w:rPr>
        <w:t>分，</w:t>
      </w:r>
      <w:r>
        <w:rPr>
          <w:rFonts w:hint="eastAsia"/>
        </w:rPr>
        <w:t>自评</w:t>
      </w:r>
      <w:r w:rsidR="00DE56CD">
        <w:rPr>
          <w:rFonts w:hint="eastAsia"/>
        </w:rPr>
        <w:t>得分</w:t>
      </w:r>
      <w:r w:rsidR="003772AB">
        <w:rPr>
          <w:rFonts w:hAnsi="宋体"/>
          <w:szCs w:val="28"/>
        </w:rPr>
        <w:t>14.78</w:t>
      </w:r>
      <w:r w:rsidR="00DE56CD">
        <w:rPr>
          <w:rFonts w:hint="eastAsia"/>
        </w:rPr>
        <w:t>分，</w:t>
      </w:r>
      <w:r w:rsidR="00DE56CD">
        <w:rPr>
          <w:rFonts w:hint="eastAsia"/>
          <w:szCs w:val="28"/>
        </w:rPr>
        <w:t>得分率</w:t>
      </w:r>
      <w:r w:rsidR="002A5BDF">
        <w:rPr>
          <w:szCs w:val="28"/>
        </w:rPr>
        <w:t>8</w:t>
      </w:r>
      <w:r w:rsidR="003772AB">
        <w:rPr>
          <w:szCs w:val="28"/>
        </w:rPr>
        <w:t>8.50</w:t>
      </w:r>
      <w:r w:rsidR="00DE56CD">
        <w:rPr>
          <w:rFonts w:hint="eastAsia"/>
          <w:szCs w:val="28"/>
        </w:rPr>
        <w:t>%</w:t>
      </w:r>
      <w:r w:rsidR="00DE56CD">
        <w:rPr>
          <w:rFonts w:hint="eastAsia"/>
        </w:rPr>
        <w:t>。</w:t>
      </w:r>
    </w:p>
    <w:p w14:paraId="5F575C29" w14:textId="77777777" w:rsidR="00DE56CD" w:rsidRDefault="00DE56CD" w:rsidP="00DE56CD">
      <w:pPr>
        <w:ind w:left="420" w:firstLineChars="0" w:firstLine="0"/>
        <w:rPr>
          <w:rFonts w:hAnsi="宋体"/>
          <w:b/>
          <w:bCs/>
          <w:szCs w:val="28"/>
        </w:rPr>
      </w:pPr>
      <w:r>
        <w:rPr>
          <w:rFonts w:hAnsi="宋体" w:hint="eastAsia"/>
          <w:b/>
          <w:bCs/>
          <w:szCs w:val="28"/>
        </w:rPr>
        <w:t>②</w:t>
      </w:r>
      <w:r>
        <w:rPr>
          <w:rFonts w:ascii="Calibri" w:hAnsi="Calibri" w:cs="Calibri" w:hint="eastAsia"/>
          <w:b/>
          <w:bCs/>
          <w:szCs w:val="28"/>
        </w:rPr>
        <w:t>质量</w:t>
      </w:r>
      <w:r>
        <w:rPr>
          <w:rFonts w:hAnsi="宋体" w:hint="eastAsia"/>
          <w:b/>
          <w:bCs/>
          <w:szCs w:val="28"/>
        </w:rPr>
        <w:t>指标</w:t>
      </w:r>
    </w:p>
    <w:p w14:paraId="35777FA4" w14:textId="663A6C48" w:rsidR="00DE56CD" w:rsidRDefault="00DE56CD" w:rsidP="00DE56CD">
      <w:pPr>
        <w:ind w:firstLine="560"/>
        <w:rPr>
          <w:rFonts w:hAnsi="宋体"/>
          <w:szCs w:val="28"/>
        </w:rPr>
      </w:pPr>
      <w:r>
        <w:rPr>
          <w:rFonts w:hint="eastAsia"/>
        </w:rPr>
        <w:t>质量指标下设</w:t>
      </w:r>
      <w:r w:rsidR="00B32F3C">
        <w:t>2</w:t>
      </w:r>
      <w:r>
        <w:rPr>
          <w:rFonts w:hint="eastAsia"/>
        </w:rPr>
        <w:t>个三级指标，</w:t>
      </w:r>
      <w:r>
        <w:rPr>
          <w:rFonts w:hAnsi="宋体" w:hint="eastAsia"/>
          <w:szCs w:val="28"/>
        </w:rPr>
        <w:t>指标权重合计1</w:t>
      </w:r>
      <w:r w:rsidR="00A4690B">
        <w:rPr>
          <w:rFonts w:hAnsi="宋体"/>
          <w:szCs w:val="28"/>
        </w:rPr>
        <w:t>1</w:t>
      </w:r>
      <w:r w:rsidR="00B32F3C">
        <w:rPr>
          <w:rFonts w:hAnsi="宋体"/>
          <w:szCs w:val="28"/>
        </w:rPr>
        <w:t>.10</w:t>
      </w:r>
      <w:r>
        <w:rPr>
          <w:rFonts w:hAnsi="宋体" w:hint="eastAsia"/>
          <w:szCs w:val="28"/>
        </w:rPr>
        <w:t>分，自评得分</w:t>
      </w:r>
      <w:r w:rsidR="00B32F3C">
        <w:rPr>
          <w:rFonts w:hAnsi="宋体"/>
          <w:szCs w:val="28"/>
        </w:rPr>
        <w:t>7.45</w:t>
      </w:r>
      <w:r>
        <w:rPr>
          <w:rFonts w:hAnsi="宋体" w:hint="eastAsia"/>
          <w:szCs w:val="28"/>
        </w:rPr>
        <w:t>分，得分率为</w:t>
      </w:r>
      <w:r w:rsidR="00B32F3C">
        <w:rPr>
          <w:rFonts w:hAnsi="宋体"/>
          <w:szCs w:val="28"/>
        </w:rPr>
        <w:t>67.12</w:t>
      </w:r>
      <w:r>
        <w:rPr>
          <w:rFonts w:hAnsi="宋体" w:hint="eastAsia"/>
          <w:szCs w:val="28"/>
        </w:rPr>
        <w:t>%。</w:t>
      </w:r>
    </w:p>
    <w:tbl>
      <w:tblPr>
        <w:tblStyle w:val="af2"/>
        <w:tblW w:w="5000" w:type="pct"/>
        <w:jc w:val="center"/>
        <w:tblLook w:val="04A0" w:firstRow="1" w:lastRow="0" w:firstColumn="1" w:lastColumn="0" w:noHBand="0" w:noVBand="1"/>
      </w:tblPr>
      <w:tblGrid>
        <w:gridCol w:w="2599"/>
        <w:gridCol w:w="1550"/>
        <w:gridCol w:w="1550"/>
        <w:gridCol w:w="821"/>
        <w:gridCol w:w="756"/>
        <w:gridCol w:w="1020"/>
      </w:tblGrid>
      <w:tr w:rsidR="00DE56CD" w:rsidRPr="00A4690B" w14:paraId="620DB893" w14:textId="77777777" w:rsidTr="00F66DD3">
        <w:trPr>
          <w:trHeight w:val="397"/>
          <w:tblHeader/>
          <w:jc w:val="center"/>
        </w:trPr>
        <w:tc>
          <w:tcPr>
            <w:tcW w:w="1573" w:type="pct"/>
            <w:tcBorders>
              <w:top w:val="single" w:sz="4" w:space="0" w:color="auto"/>
              <w:left w:val="single" w:sz="4" w:space="0" w:color="auto"/>
              <w:bottom w:val="single" w:sz="4" w:space="0" w:color="auto"/>
              <w:right w:val="single" w:sz="4" w:space="0" w:color="auto"/>
            </w:tcBorders>
            <w:vAlign w:val="center"/>
          </w:tcPr>
          <w:p w14:paraId="44687BE3" w14:textId="77777777" w:rsidR="00DE56CD" w:rsidRPr="00A4690B" w:rsidRDefault="00DE56CD" w:rsidP="00321378">
            <w:pPr>
              <w:spacing w:line="240" w:lineRule="auto"/>
              <w:ind w:firstLineChars="0" w:firstLine="0"/>
              <w:jc w:val="center"/>
              <w:rPr>
                <w:b/>
                <w:bCs/>
                <w:sz w:val="24"/>
                <w:szCs w:val="24"/>
              </w:rPr>
            </w:pPr>
            <w:r w:rsidRPr="00A4690B">
              <w:rPr>
                <w:rFonts w:hint="eastAsia"/>
                <w:b/>
                <w:bCs/>
                <w:sz w:val="24"/>
                <w:szCs w:val="24"/>
              </w:rPr>
              <w:t>三级指标</w:t>
            </w:r>
          </w:p>
        </w:tc>
        <w:tc>
          <w:tcPr>
            <w:tcW w:w="941" w:type="pct"/>
            <w:tcBorders>
              <w:top w:val="single" w:sz="4" w:space="0" w:color="auto"/>
              <w:left w:val="single" w:sz="4" w:space="0" w:color="auto"/>
              <w:bottom w:val="single" w:sz="4" w:space="0" w:color="auto"/>
              <w:right w:val="single" w:sz="4" w:space="0" w:color="auto"/>
            </w:tcBorders>
            <w:vAlign w:val="center"/>
          </w:tcPr>
          <w:p w14:paraId="77658DFA" w14:textId="77777777" w:rsidR="00DE56CD" w:rsidRPr="00A4690B" w:rsidRDefault="00DE56CD" w:rsidP="00321378">
            <w:pPr>
              <w:spacing w:line="240" w:lineRule="auto"/>
              <w:ind w:firstLineChars="0" w:firstLine="0"/>
              <w:jc w:val="center"/>
              <w:rPr>
                <w:b/>
                <w:bCs/>
                <w:sz w:val="24"/>
                <w:szCs w:val="24"/>
              </w:rPr>
            </w:pPr>
            <w:r w:rsidRPr="00A4690B">
              <w:rPr>
                <w:rFonts w:hint="eastAsia"/>
                <w:b/>
                <w:bCs/>
                <w:sz w:val="24"/>
                <w:szCs w:val="24"/>
              </w:rPr>
              <w:t>年度目标值</w:t>
            </w:r>
          </w:p>
        </w:tc>
        <w:tc>
          <w:tcPr>
            <w:tcW w:w="941" w:type="pct"/>
            <w:tcBorders>
              <w:top w:val="single" w:sz="4" w:space="0" w:color="auto"/>
              <w:left w:val="single" w:sz="4" w:space="0" w:color="auto"/>
              <w:bottom w:val="single" w:sz="4" w:space="0" w:color="auto"/>
              <w:right w:val="single" w:sz="4" w:space="0" w:color="auto"/>
            </w:tcBorders>
            <w:vAlign w:val="center"/>
          </w:tcPr>
          <w:p w14:paraId="0E0499D9" w14:textId="77777777" w:rsidR="00DE56CD" w:rsidRPr="00A4690B" w:rsidRDefault="00DE56CD" w:rsidP="00321378">
            <w:pPr>
              <w:spacing w:line="240" w:lineRule="auto"/>
              <w:ind w:firstLineChars="0" w:firstLine="0"/>
              <w:jc w:val="center"/>
              <w:rPr>
                <w:b/>
                <w:bCs/>
                <w:sz w:val="24"/>
                <w:szCs w:val="24"/>
              </w:rPr>
            </w:pPr>
            <w:r w:rsidRPr="00A4690B">
              <w:rPr>
                <w:rFonts w:hint="eastAsia"/>
                <w:b/>
                <w:bCs/>
                <w:sz w:val="24"/>
                <w:szCs w:val="24"/>
              </w:rPr>
              <w:t>实际完成值</w:t>
            </w:r>
          </w:p>
        </w:tc>
        <w:tc>
          <w:tcPr>
            <w:tcW w:w="462" w:type="pct"/>
            <w:tcBorders>
              <w:top w:val="single" w:sz="4" w:space="0" w:color="auto"/>
              <w:left w:val="single" w:sz="4" w:space="0" w:color="auto"/>
              <w:bottom w:val="single" w:sz="4" w:space="0" w:color="auto"/>
              <w:right w:val="single" w:sz="4" w:space="0" w:color="auto"/>
            </w:tcBorders>
            <w:vAlign w:val="center"/>
          </w:tcPr>
          <w:p w14:paraId="618ECE35" w14:textId="77777777" w:rsidR="00DE56CD" w:rsidRPr="00A4690B" w:rsidRDefault="00DE56CD" w:rsidP="00321378">
            <w:pPr>
              <w:spacing w:line="240" w:lineRule="auto"/>
              <w:ind w:firstLineChars="0" w:firstLine="0"/>
              <w:jc w:val="center"/>
              <w:rPr>
                <w:b/>
                <w:bCs/>
                <w:sz w:val="24"/>
                <w:szCs w:val="24"/>
              </w:rPr>
            </w:pPr>
            <w:r w:rsidRPr="00A4690B">
              <w:rPr>
                <w:rFonts w:hint="eastAsia"/>
                <w:b/>
                <w:bCs/>
                <w:sz w:val="24"/>
                <w:szCs w:val="24"/>
              </w:rPr>
              <w:t>分值</w:t>
            </w:r>
          </w:p>
        </w:tc>
        <w:tc>
          <w:tcPr>
            <w:tcW w:w="462" w:type="pct"/>
            <w:tcBorders>
              <w:top w:val="single" w:sz="4" w:space="0" w:color="auto"/>
              <w:left w:val="single" w:sz="4" w:space="0" w:color="auto"/>
              <w:bottom w:val="single" w:sz="4" w:space="0" w:color="auto"/>
              <w:right w:val="single" w:sz="4" w:space="0" w:color="auto"/>
            </w:tcBorders>
            <w:vAlign w:val="center"/>
          </w:tcPr>
          <w:p w14:paraId="3E899FD2" w14:textId="77777777" w:rsidR="00DE56CD" w:rsidRPr="00A4690B" w:rsidRDefault="00DE56CD" w:rsidP="00321378">
            <w:pPr>
              <w:spacing w:line="240" w:lineRule="auto"/>
              <w:ind w:firstLineChars="0" w:firstLine="0"/>
              <w:jc w:val="center"/>
              <w:rPr>
                <w:b/>
                <w:bCs/>
                <w:sz w:val="24"/>
                <w:szCs w:val="24"/>
              </w:rPr>
            </w:pPr>
            <w:r w:rsidRPr="00A4690B">
              <w:rPr>
                <w:rFonts w:hint="eastAsia"/>
                <w:b/>
                <w:bCs/>
                <w:sz w:val="24"/>
                <w:szCs w:val="24"/>
              </w:rPr>
              <w:t>得分</w:t>
            </w:r>
          </w:p>
        </w:tc>
        <w:tc>
          <w:tcPr>
            <w:tcW w:w="621" w:type="pct"/>
            <w:tcBorders>
              <w:top w:val="single" w:sz="4" w:space="0" w:color="auto"/>
              <w:left w:val="single" w:sz="4" w:space="0" w:color="auto"/>
              <w:bottom w:val="single" w:sz="4" w:space="0" w:color="auto"/>
              <w:right w:val="single" w:sz="4" w:space="0" w:color="auto"/>
            </w:tcBorders>
            <w:vAlign w:val="center"/>
          </w:tcPr>
          <w:p w14:paraId="40C50997" w14:textId="77777777" w:rsidR="00DE56CD" w:rsidRPr="00A4690B" w:rsidRDefault="00DE56CD" w:rsidP="00321378">
            <w:pPr>
              <w:spacing w:line="240" w:lineRule="auto"/>
              <w:ind w:firstLineChars="0" w:firstLine="0"/>
              <w:jc w:val="center"/>
              <w:rPr>
                <w:b/>
                <w:bCs/>
                <w:sz w:val="24"/>
                <w:szCs w:val="24"/>
              </w:rPr>
            </w:pPr>
            <w:r w:rsidRPr="00A4690B">
              <w:rPr>
                <w:rFonts w:hint="eastAsia"/>
                <w:b/>
                <w:bCs/>
                <w:sz w:val="24"/>
                <w:szCs w:val="24"/>
              </w:rPr>
              <w:t>得分率</w:t>
            </w:r>
          </w:p>
        </w:tc>
      </w:tr>
      <w:tr w:rsidR="00B32F3C" w:rsidRPr="00A4690B" w14:paraId="2367A951" w14:textId="77777777" w:rsidTr="00F66DD3">
        <w:trPr>
          <w:trHeight w:val="397"/>
          <w:jc w:val="center"/>
        </w:trPr>
        <w:tc>
          <w:tcPr>
            <w:tcW w:w="1573" w:type="pct"/>
            <w:tcBorders>
              <w:top w:val="single" w:sz="4" w:space="0" w:color="auto"/>
              <w:left w:val="single" w:sz="4" w:space="0" w:color="auto"/>
              <w:bottom w:val="single" w:sz="4" w:space="0" w:color="auto"/>
              <w:right w:val="single" w:sz="4" w:space="0" w:color="auto"/>
            </w:tcBorders>
            <w:vAlign w:val="center"/>
          </w:tcPr>
          <w:p w14:paraId="436ECD9F" w14:textId="19AA0AFD" w:rsidR="00B32F3C" w:rsidRPr="00B32F3C" w:rsidRDefault="00B32F3C" w:rsidP="00B32F3C">
            <w:pPr>
              <w:spacing w:line="240" w:lineRule="auto"/>
              <w:ind w:firstLineChars="0" w:firstLine="0"/>
              <w:jc w:val="center"/>
              <w:rPr>
                <w:sz w:val="24"/>
                <w:szCs w:val="24"/>
              </w:rPr>
            </w:pPr>
            <w:r w:rsidRPr="00B32F3C">
              <w:rPr>
                <w:rFonts w:hint="eastAsia"/>
                <w:color w:val="000000"/>
                <w:sz w:val="24"/>
                <w:szCs w:val="24"/>
              </w:rPr>
              <w:t>再审案件审判完成率（%）</w:t>
            </w:r>
          </w:p>
        </w:tc>
        <w:tc>
          <w:tcPr>
            <w:tcW w:w="941" w:type="pct"/>
            <w:tcBorders>
              <w:top w:val="single" w:sz="4" w:space="0" w:color="auto"/>
              <w:left w:val="single" w:sz="4" w:space="0" w:color="auto"/>
              <w:bottom w:val="single" w:sz="4" w:space="0" w:color="auto"/>
              <w:right w:val="single" w:sz="4" w:space="0" w:color="auto"/>
            </w:tcBorders>
            <w:vAlign w:val="center"/>
          </w:tcPr>
          <w:p w14:paraId="0CD32E06" w14:textId="26238577" w:rsidR="00B32F3C" w:rsidRPr="00B32F3C" w:rsidRDefault="00B32F3C" w:rsidP="00B32F3C">
            <w:pPr>
              <w:spacing w:line="240" w:lineRule="auto"/>
              <w:ind w:firstLineChars="0" w:firstLine="0"/>
              <w:jc w:val="center"/>
              <w:rPr>
                <w:sz w:val="24"/>
                <w:szCs w:val="24"/>
              </w:rPr>
            </w:pPr>
            <w:r w:rsidRPr="00B32F3C">
              <w:rPr>
                <w:rFonts w:hint="eastAsia"/>
                <w:color w:val="000000"/>
                <w:sz w:val="24"/>
                <w:szCs w:val="24"/>
              </w:rPr>
              <w:t>≥10</w:t>
            </w:r>
          </w:p>
        </w:tc>
        <w:tc>
          <w:tcPr>
            <w:tcW w:w="941" w:type="pct"/>
            <w:tcBorders>
              <w:top w:val="single" w:sz="4" w:space="0" w:color="auto"/>
              <w:left w:val="single" w:sz="4" w:space="0" w:color="auto"/>
              <w:bottom w:val="single" w:sz="4" w:space="0" w:color="auto"/>
              <w:right w:val="single" w:sz="4" w:space="0" w:color="auto"/>
            </w:tcBorders>
            <w:vAlign w:val="center"/>
          </w:tcPr>
          <w:p w14:paraId="1C9946D1" w14:textId="677D58A4" w:rsidR="00B32F3C" w:rsidRPr="00B32F3C" w:rsidRDefault="00B32F3C" w:rsidP="00B32F3C">
            <w:pPr>
              <w:spacing w:line="240" w:lineRule="auto"/>
              <w:ind w:firstLineChars="0" w:firstLine="0"/>
              <w:jc w:val="center"/>
              <w:rPr>
                <w:sz w:val="24"/>
                <w:szCs w:val="24"/>
              </w:rPr>
            </w:pPr>
            <w:r w:rsidRPr="00B32F3C">
              <w:rPr>
                <w:rFonts w:hint="eastAsia"/>
                <w:color w:val="000000"/>
                <w:sz w:val="24"/>
                <w:szCs w:val="24"/>
              </w:rPr>
              <w:t>100%</w:t>
            </w:r>
          </w:p>
        </w:tc>
        <w:tc>
          <w:tcPr>
            <w:tcW w:w="462" w:type="pct"/>
            <w:tcBorders>
              <w:top w:val="single" w:sz="4" w:space="0" w:color="auto"/>
              <w:left w:val="single" w:sz="4" w:space="0" w:color="auto"/>
              <w:bottom w:val="single" w:sz="4" w:space="0" w:color="auto"/>
              <w:right w:val="single" w:sz="4" w:space="0" w:color="auto"/>
            </w:tcBorders>
            <w:vAlign w:val="center"/>
          </w:tcPr>
          <w:p w14:paraId="3F3E80F7" w14:textId="7ECBCBE9" w:rsidR="00B32F3C" w:rsidRPr="00B32F3C" w:rsidRDefault="00B32F3C" w:rsidP="00B32F3C">
            <w:pPr>
              <w:spacing w:line="240" w:lineRule="auto"/>
              <w:ind w:firstLineChars="0" w:firstLine="0"/>
              <w:jc w:val="center"/>
              <w:rPr>
                <w:sz w:val="24"/>
                <w:szCs w:val="24"/>
              </w:rPr>
            </w:pPr>
            <w:r w:rsidRPr="00B32F3C">
              <w:rPr>
                <w:rFonts w:hint="eastAsia"/>
                <w:color w:val="000000"/>
                <w:sz w:val="24"/>
                <w:szCs w:val="24"/>
              </w:rPr>
              <w:t>3.10</w:t>
            </w:r>
          </w:p>
        </w:tc>
        <w:tc>
          <w:tcPr>
            <w:tcW w:w="462" w:type="pct"/>
            <w:tcBorders>
              <w:top w:val="single" w:sz="4" w:space="0" w:color="auto"/>
              <w:left w:val="single" w:sz="4" w:space="0" w:color="auto"/>
              <w:bottom w:val="single" w:sz="4" w:space="0" w:color="auto"/>
              <w:right w:val="single" w:sz="4" w:space="0" w:color="auto"/>
            </w:tcBorders>
            <w:vAlign w:val="center"/>
          </w:tcPr>
          <w:p w14:paraId="5BE650AE" w14:textId="10FBF287" w:rsidR="00B32F3C" w:rsidRPr="00B32F3C" w:rsidRDefault="00B32F3C" w:rsidP="00B32F3C">
            <w:pPr>
              <w:spacing w:line="240" w:lineRule="auto"/>
              <w:ind w:firstLineChars="0" w:firstLine="0"/>
              <w:jc w:val="center"/>
              <w:rPr>
                <w:sz w:val="24"/>
                <w:szCs w:val="24"/>
              </w:rPr>
            </w:pPr>
            <w:r w:rsidRPr="00B32F3C">
              <w:rPr>
                <w:rFonts w:hint="eastAsia"/>
                <w:color w:val="000000"/>
                <w:sz w:val="24"/>
                <w:szCs w:val="24"/>
              </w:rPr>
              <w:t>0</w:t>
            </w:r>
          </w:p>
        </w:tc>
        <w:tc>
          <w:tcPr>
            <w:tcW w:w="621" w:type="pct"/>
            <w:tcBorders>
              <w:top w:val="single" w:sz="4" w:space="0" w:color="auto"/>
              <w:left w:val="single" w:sz="4" w:space="0" w:color="auto"/>
              <w:bottom w:val="single" w:sz="4" w:space="0" w:color="auto"/>
              <w:right w:val="single" w:sz="4" w:space="0" w:color="auto"/>
            </w:tcBorders>
            <w:vAlign w:val="center"/>
          </w:tcPr>
          <w:p w14:paraId="2DB211F5" w14:textId="297C09E1" w:rsidR="00B32F3C" w:rsidRPr="00A4690B" w:rsidRDefault="00B32F3C" w:rsidP="00B32F3C">
            <w:pPr>
              <w:spacing w:line="240" w:lineRule="auto"/>
              <w:ind w:firstLineChars="0" w:firstLine="0"/>
              <w:jc w:val="center"/>
              <w:rPr>
                <w:sz w:val="24"/>
                <w:szCs w:val="24"/>
              </w:rPr>
            </w:pPr>
            <w:r w:rsidRPr="00A4690B">
              <w:rPr>
                <w:sz w:val="24"/>
                <w:szCs w:val="24"/>
              </w:rPr>
              <w:t>0</w:t>
            </w:r>
            <w:r w:rsidRPr="00A4690B">
              <w:rPr>
                <w:rFonts w:hint="eastAsia"/>
                <w:sz w:val="24"/>
                <w:szCs w:val="24"/>
              </w:rPr>
              <w:t>%</w:t>
            </w:r>
          </w:p>
        </w:tc>
      </w:tr>
      <w:tr w:rsidR="00B32F3C" w:rsidRPr="00A4690B" w14:paraId="6F5D231C" w14:textId="77777777" w:rsidTr="00F66DD3">
        <w:trPr>
          <w:trHeight w:val="397"/>
          <w:jc w:val="center"/>
        </w:trPr>
        <w:tc>
          <w:tcPr>
            <w:tcW w:w="1573" w:type="pct"/>
            <w:tcBorders>
              <w:top w:val="single" w:sz="4" w:space="0" w:color="auto"/>
              <w:left w:val="single" w:sz="4" w:space="0" w:color="auto"/>
              <w:bottom w:val="single" w:sz="4" w:space="0" w:color="auto"/>
              <w:right w:val="single" w:sz="4" w:space="0" w:color="auto"/>
            </w:tcBorders>
            <w:vAlign w:val="center"/>
          </w:tcPr>
          <w:p w14:paraId="304E5755" w14:textId="42A64CCB" w:rsidR="00B32F3C" w:rsidRPr="00B32F3C" w:rsidRDefault="00B32F3C" w:rsidP="00B32F3C">
            <w:pPr>
              <w:spacing w:line="240" w:lineRule="auto"/>
              <w:ind w:firstLineChars="0" w:firstLine="0"/>
              <w:jc w:val="center"/>
              <w:rPr>
                <w:sz w:val="24"/>
                <w:szCs w:val="24"/>
              </w:rPr>
            </w:pPr>
            <w:r w:rsidRPr="00B32F3C">
              <w:rPr>
                <w:rFonts w:hint="eastAsia"/>
                <w:color w:val="000000"/>
                <w:sz w:val="24"/>
                <w:szCs w:val="24"/>
              </w:rPr>
              <w:t>本埠案件执结数率（%）</w:t>
            </w:r>
          </w:p>
        </w:tc>
        <w:tc>
          <w:tcPr>
            <w:tcW w:w="941" w:type="pct"/>
            <w:tcBorders>
              <w:top w:val="single" w:sz="4" w:space="0" w:color="auto"/>
              <w:left w:val="single" w:sz="4" w:space="0" w:color="auto"/>
              <w:bottom w:val="single" w:sz="4" w:space="0" w:color="auto"/>
              <w:right w:val="single" w:sz="4" w:space="0" w:color="auto"/>
            </w:tcBorders>
            <w:vAlign w:val="center"/>
          </w:tcPr>
          <w:p w14:paraId="4879135F" w14:textId="356801EC" w:rsidR="00B32F3C" w:rsidRPr="00B32F3C" w:rsidRDefault="00B32F3C" w:rsidP="00B32F3C">
            <w:pPr>
              <w:spacing w:line="240" w:lineRule="auto"/>
              <w:ind w:firstLineChars="0" w:firstLine="0"/>
              <w:jc w:val="center"/>
              <w:rPr>
                <w:sz w:val="24"/>
                <w:szCs w:val="24"/>
              </w:rPr>
            </w:pPr>
            <w:r w:rsidRPr="00B32F3C">
              <w:rPr>
                <w:rFonts w:hint="eastAsia"/>
                <w:color w:val="000000"/>
                <w:sz w:val="24"/>
                <w:szCs w:val="24"/>
              </w:rPr>
              <w:t>≥60</w:t>
            </w:r>
          </w:p>
        </w:tc>
        <w:tc>
          <w:tcPr>
            <w:tcW w:w="941" w:type="pct"/>
            <w:tcBorders>
              <w:top w:val="single" w:sz="4" w:space="0" w:color="auto"/>
              <w:left w:val="single" w:sz="4" w:space="0" w:color="auto"/>
              <w:bottom w:val="single" w:sz="4" w:space="0" w:color="auto"/>
              <w:right w:val="single" w:sz="4" w:space="0" w:color="auto"/>
            </w:tcBorders>
            <w:vAlign w:val="center"/>
          </w:tcPr>
          <w:p w14:paraId="67E905E4" w14:textId="1A0E6A5A" w:rsidR="00B32F3C" w:rsidRPr="00B32F3C" w:rsidRDefault="00B32F3C" w:rsidP="00B32F3C">
            <w:pPr>
              <w:spacing w:line="240" w:lineRule="auto"/>
              <w:ind w:firstLineChars="0" w:firstLine="0"/>
              <w:jc w:val="center"/>
              <w:rPr>
                <w:sz w:val="24"/>
                <w:szCs w:val="24"/>
              </w:rPr>
            </w:pPr>
            <w:r w:rsidRPr="00B32F3C">
              <w:rPr>
                <w:rFonts w:hint="eastAsia"/>
                <w:color w:val="000000"/>
                <w:sz w:val="24"/>
                <w:szCs w:val="24"/>
              </w:rPr>
              <w:t>93.19%</w:t>
            </w:r>
          </w:p>
        </w:tc>
        <w:tc>
          <w:tcPr>
            <w:tcW w:w="462" w:type="pct"/>
            <w:tcBorders>
              <w:top w:val="single" w:sz="4" w:space="0" w:color="auto"/>
              <w:left w:val="single" w:sz="4" w:space="0" w:color="auto"/>
              <w:bottom w:val="single" w:sz="4" w:space="0" w:color="auto"/>
              <w:right w:val="single" w:sz="4" w:space="0" w:color="auto"/>
            </w:tcBorders>
            <w:vAlign w:val="center"/>
          </w:tcPr>
          <w:p w14:paraId="7193E89F" w14:textId="07EDC0C7" w:rsidR="00B32F3C" w:rsidRPr="00B32F3C" w:rsidRDefault="00B32F3C" w:rsidP="00B32F3C">
            <w:pPr>
              <w:spacing w:line="240" w:lineRule="auto"/>
              <w:ind w:firstLineChars="0" w:firstLine="0"/>
              <w:jc w:val="center"/>
              <w:rPr>
                <w:sz w:val="24"/>
                <w:szCs w:val="24"/>
              </w:rPr>
            </w:pPr>
            <w:r w:rsidRPr="00B32F3C">
              <w:rPr>
                <w:rFonts w:hint="eastAsia"/>
                <w:color w:val="000000"/>
                <w:sz w:val="24"/>
                <w:szCs w:val="24"/>
              </w:rPr>
              <w:t>8</w:t>
            </w:r>
          </w:p>
        </w:tc>
        <w:tc>
          <w:tcPr>
            <w:tcW w:w="462" w:type="pct"/>
            <w:tcBorders>
              <w:top w:val="single" w:sz="4" w:space="0" w:color="auto"/>
              <w:left w:val="single" w:sz="4" w:space="0" w:color="auto"/>
              <w:bottom w:val="single" w:sz="4" w:space="0" w:color="auto"/>
              <w:right w:val="single" w:sz="4" w:space="0" w:color="auto"/>
            </w:tcBorders>
            <w:vAlign w:val="center"/>
          </w:tcPr>
          <w:p w14:paraId="52501213" w14:textId="4B86D410" w:rsidR="00B32F3C" w:rsidRPr="00B32F3C" w:rsidRDefault="00B32F3C" w:rsidP="00B32F3C">
            <w:pPr>
              <w:spacing w:line="240" w:lineRule="auto"/>
              <w:ind w:firstLineChars="0" w:firstLine="0"/>
              <w:jc w:val="center"/>
              <w:rPr>
                <w:sz w:val="24"/>
                <w:szCs w:val="24"/>
              </w:rPr>
            </w:pPr>
            <w:r w:rsidRPr="00B32F3C">
              <w:rPr>
                <w:rFonts w:hint="eastAsia"/>
                <w:color w:val="000000"/>
                <w:sz w:val="24"/>
                <w:szCs w:val="24"/>
              </w:rPr>
              <w:t>7.45</w:t>
            </w:r>
          </w:p>
        </w:tc>
        <w:tc>
          <w:tcPr>
            <w:tcW w:w="621" w:type="pct"/>
            <w:tcBorders>
              <w:top w:val="single" w:sz="4" w:space="0" w:color="auto"/>
              <w:left w:val="single" w:sz="4" w:space="0" w:color="auto"/>
              <w:bottom w:val="single" w:sz="4" w:space="0" w:color="auto"/>
              <w:right w:val="single" w:sz="4" w:space="0" w:color="auto"/>
            </w:tcBorders>
            <w:vAlign w:val="center"/>
          </w:tcPr>
          <w:p w14:paraId="64D2358C" w14:textId="3B107161" w:rsidR="00B32F3C" w:rsidRPr="00A4690B" w:rsidRDefault="0018007B" w:rsidP="00B32F3C">
            <w:pPr>
              <w:spacing w:line="240" w:lineRule="auto"/>
              <w:ind w:firstLineChars="0" w:firstLine="0"/>
              <w:jc w:val="center"/>
              <w:rPr>
                <w:sz w:val="24"/>
                <w:szCs w:val="24"/>
              </w:rPr>
            </w:pPr>
            <w:r>
              <w:rPr>
                <w:sz w:val="24"/>
                <w:szCs w:val="24"/>
              </w:rPr>
              <w:t>93.13</w:t>
            </w:r>
            <w:r w:rsidR="00B32F3C" w:rsidRPr="004A03D8">
              <w:rPr>
                <w:rFonts w:hint="eastAsia"/>
                <w:sz w:val="24"/>
                <w:szCs w:val="24"/>
              </w:rPr>
              <w:t>%</w:t>
            </w:r>
          </w:p>
        </w:tc>
      </w:tr>
      <w:tr w:rsidR="00DE56CD" w:rsidRPr="00A4690B" w14:paraId="372DB99C" w14:textId="77777777" w:rsidTr="00F66DD3">
        <w:trPr>
          <w:trHeight w:val="397"/>
          <w:jc w:val="center"/>
        </w:trPr>
        <w:tc>
          <w:tcPr>
            <w:tcW w:w="3455" w:type="pct"/>
            <w:gridSpan w:val="3"/>
            <w:tcBorders>
              <w:top w:val="single" w:sz="4" w:space="0" w:color="auto"/>
              <w:left w:val="single" w:sz="4" w:space="0" w:color="auto"/>
              <w:bottom w:val="single" w:sz="4" w:space="0" w:color="auto"/>
              <w:right w:val="single" w:sz="4" w:space="0" w:color="auto"/>
            </w:tcBorders>
            <w:vAlign w:val="center"/>
          </w:tcPr>
          <w:p w14:paraId="5AD73C93" w14:textId="77777777" w:rsidR="00DE56CD" w:rsidRPr="00A4690B" w:rsidRDefault="00DE56CD" w:rsidP="00321378">
            <w:pPr>
              <w:spacing w:line="240" w:lineRule="auto"/>
              <w:ind w:firstLineChars="0" w:firstLine="0"/>
              <w:jc w:val="center"/>
              <w:rPr>
                <w:b/>
                <w:bCs/>
                <w:sz w:val="24"/>
                <w:szCs w:val="24"/>
              </w:rPr>
            </w:pPr>
            <w:r w:rsidRPr="00A4690B">
              <w:rPr>
                <w:rFonts w:hAnsi="宋体" w:cs="宋体" w:hint="eastAsia"/>
                <w:b/>
                <w:bCs/>
                <w:color w:val="000000"/>
                <w:kern w:val="0"/>
                <w:sz w:val="24"/>
                <w:szCs w:val="24"/>
              </w:rPr>
              <w:t>合计</w:t>
            </w:r>
          </w:p>
        </w:tc>
        <w:tc>
          <w:tcPr>
            <w:tcW w:w="462" w:type="pct"/>
            <w:tcBorders>
              <w:top w:val="single" w:sz="4" w:space="0" w:color="auto"/>
              <w:left w:val="single" w:sz="4" w:space="0" w:color="auto"/>
              <w:bottom w:val="single" w:sz="4" w:space="0" w:color="auto"/>
              <w:right w:val="single" w:sz="4" w:space="0" w:color="auto"/>
            </w:tcBorders>
            <w:vAlign w:val="center"/>
          </w:tcPr>
          <w:p w14:paraId="0E3BBD6E" w14:textId="771BC517" w:rsidR="00DE56CD" w:rsidRPr="00A4690B" w:rsidRDefault="00DE56CD" w:rsidP="00321378">
            <w:pPr>
              <w:spacing w:line="240" w:lineRule="auto"/>
              <w:ind w:firstLineChars="0" w:firstLine="0"/>
              <w:jc w:val="center"/>
              <w:rPr>
                <w:rFonts w:hAnsi="宋体" w:cs="宋体"/>
                <w:b/>
                <w:bCs/>
                <w:color w:val="000000"/>
                <w:kern w:val="0"/>
                <w:sz w:val="24"/>
                <w:szCs w:val="24"/>
              </w:rPr>
            </w:pPr>
            <w:r w:rsidRPr="00A4690B">
              <w:rPr>
                <w:rFonts w:hAnsi="宋体" w:cs="宋体" w:hint="eastAsia"/>
                <w:b/>
                <w:bCs/>
                <w:color w:val="000000"/>
                <w:kern w:val="0"/>
                <w:sz w:val="24"/>
                <w:szCs w:val="24"/>
              </w:rPr>
              <w:t>1</w:t>
            </w:r>
            <w:r w:rsidR="00A4690B">
              <w:rPr>
                <w:rFonts w:hAnsi="宋体" w:cs="宋体"/>
                <w:b/>
                <w:bCs/>
                <w:color w:val="000000"/>
                <w:kern w:val="0"/>
                <w:sz w:val="24"/>
                <w:szCs w:val="24"/>
              </w:rPr>
              <w:t>1</w:t>
            </w:r>
            <w:r w:rsidR="00B32F3C">
              <w:rPr>
                <w:rFonts w:hAnsi="宋体" w:cs="宋体"/>
                <w:b/>
                <w:bCs/>
                <w:color w:val="000000"/>
                <w:kern w:val="0"/>
                <w:sz w:val="24"/>
                <w:szCs w:val="24"/>
              </w:rPr>
              <w:t>.10</w:t>
            </w:r>
          </w:p>
        </w:tc>
        <w:tc>
          <w:tcPr>
            <w:tcW w:w="462" w:type="pct"/>
            <w:tcBorders>
              <w:top w:val="single" w:sz="4" w:space="0" w:color="auto"/>
              <w:left w:val="single" w:sz="4" w:space="0" w:color="auto"/>
              <w:bottom w:val="single" w:sz="4" w:space="0" w:color="auto"/>
              <w:right w:val="single" w:sz="4" w:space="0" w:color="auto"/>
            </w:tcBorders>
            <w:vAlign w:val="center"/>
          </w:tcPr>
          <w:p w14:paraId="24DED943" w14:textId="00901927" w:rsidR="00DE56CD" w:rsidRPr="00A4690B" w:rsidRDefault="0018007B" w:rsidP="00321378">
            <w:pPr>
              <w:spacing w:line="240" w:lineRule="auto"/>
              <w:ind w:firstLineChars="0" w:firstLine="0"/>
              <w:jc w:val="center"/>
              <w:rPr>
                <w:rFonts w:hAnsi="宋体" w:cs="宋体"/>
                <w:b/>
                <w:bCs/>
                <w:color w:val="000000"/>
                <w:kern w:val="0"/>
                <w:sz w:val="24"/>
                <w:szCs w:val="24"/>
              </w:rPr>
            </w:pPr>
            <w:r>
              <w:rPr>
                <w:rFonts w:hAnsi="宋体" w:cs="宋体" w:hint="eastAsia"/>
                <w:b/>
                <w:bCs/>
                <w:color w:val="000000"/>
                <w:kern w:val="0"/>
                <w:sz w:val="24"/>
                <w:szCs w:val="24"/>
              </w:rPr>
              <w:t>7</w:t>
            </w:r>
            <w:r>
              <w:rPr>
                <w:rFonts w:hAnsi="宋体" w:cs="宋体"/>
                <w:b/>
                <w:bCs/>
                <w:color w:val="000000"/>
                <w:kern w:val="0"/>
                <w:sz w:val="24"/>
                <w:szCs w:val="24"/>
              </w:rPr>
              <w:t>.45</w:t>
            </w:r>
          </w:p>
        </w:tc>
        <w:tc>
          <w:tcPr>
            <w:tcW w:w="621" w:type="pct"/>
            <w:tcBorders>
              <w:top w:val="single" w:sz="4" w:space="0" w:color="auto"/>
              <w:left w:val="single" w:sz="4" w:space="0" w:color="auto"/>
              <w:bottom w:val="single" w:sz="4" w:space="0" w:color="auto"/>
              <w:right w:val="single" w:sz="4" w:space="0" w:color="auto"/>
            </w:tcBorders>
            <w:vAlign w:val="center"/>
          </w:tcPr>
          <w:p w14:paraId="1441B0F1" w14:textId="21BDF0F6" w:rsidR="00DE56CD" w:rsidRPr="00A4690B" w:rsidRDefault="00281883" w:rsidP="00321378">
            <w:pPr>
              <w:spacing w:line="240" w:lineRule="auto"/>
              <w:ind w:firstLineChars="0" w:firstLine="0"/>
              <w:jc w:val="center"/>
              <w:rPr>
                <w:b/>
                <w:bCs/>
                <w:sz w:val="24"/>
                <w:szCs w:val="24"/>
              </w:rPr>
            </w:pPr>
            <w:r>
              <w:rPr>
                <w:rFonts w:hAnsi="宋体" w:cs="宋体"/>
                <w:b/>
                <w:bCs/>
                <w:color w:val="000000"/>
                <w:kern w:val="0"/>
                <w:sz w:val="24"/>
                <w:szCs w:val="24"/>
              </w:rPr>
              <w:t>67.12</w:t>
            </w:r>
            <w:r w:rsidR="00DE56CD" w:rsidRPr="00A4690B">
              <w:rPr>
                <w:rFonts w:hAnsi="宋体" w:cs="宋体" w:hint="eastAsia"/>
                <w:b/>
                <w:bCs/>
                <w:color w:val="000000"/>
                <w:kern w:val="0"/>
                <w:sz w:val="24"/>
                <w:szCs w:val="24"/>
              </w:rPr>
              <w:t>%</w:t>
            </w:r>
          </w:p>
        </w:tc>
      </w:tr>
    </w:tbl>
    <w:p w14:paraId="49DDA7D0" w14:textId="4A84282A" w:rsidR="00FE0CEA" w:rsidRPr="00FE0CEA" w:rsidRDefault="00A71383" w:rsidP="00FE0CEA">
      <w:pPr>
        <w:ind w:firstLine="562"/>
      </w:pPr>
      <w:r>
        <w:rPr>
          <w:rFonts w:hAnsi="宋体" w:hint="eastAsia"/>
          <w:b/>
          <w:bCs/>
          <w:szCs w:val="28"/>
        </w:rPr>
        <w:t>产出质量：</w:t>
      </w:r>
      <w:r w:rsidR="00313C7B" w:rsidRPr="00A12E74">
        <w:rPr>
          <w:rFonts w:hAnsi="宋体" w:hint="eastAsia"/>
          <w:szCs w:val="28"/>
        </w:rPr>
        <w:t>我院全面履行审判职能，在维护社会和谐稳定上积极作为，在服务发展上主动作为，为经济社会发展创造良好的法治环境。2</w:t>
      </w:r>
      <w:r w:rsidR="00313C7B" w:rsidRPr="00A12E74">
        <w:rPr>
          <w:rFonts w:hAnsi="宋体"/>
          <w:szCs w:val="28"/>
        </w:rPr>
        <w:t>021</w:t>
      </w:r>
      <w:r w:rsidR="00313C7B" w:rsidRPr="00A12E74">
        <w:rPr>
          <w:rFonts w:hAnsi="宋体" w:hint="eastAsia"/>
          <w:szCs w:val="28"/>
        </w:rPr>
        <w:t>年度</w:t>
      </w:r>
      <w:r w:rsidR="003C3DEA" w:rsidRPr="003C3DEA">
        <w:rPr>
          <w:rFonts w:hint="eastAsia"/>
          <w:szCs w:val="28"/>
        </w:rPr>
        <w:t>再审案件审判完成率</w:t>
      </w:r>
      <w:r w:rsidR="003C3DEA">
        <w:rPr>
          <w:rFonts w:hint="eastAsia"/>
          <w:szCs w:val="28"/>
        </w:rPr>
        <w:t>达到1</w:t>
      </w:r>
      <w:r w:rsidR="003C3DEA">
        <w:rPr>
          <w:szCs w:val="28"/>
        </w:rPr>
        <w:t>00%</w:t>
      </w:r>
      <w:r w:rsidR="003C3DEA" w:rsidRPr="003C3DEA">
        <w:rPr>
          <w:rFonts w:hint="eastAsia"/>
          <w:szCs w:val="28"/>
        </w:rPr>
        <w:t>、</w:t>
      </w:r>
      <w:r w:rsidR="003C3DEA" w:rsidRPr="003C3DEA">
        <w:rPr>
          <w:rFonts w:hint="eastAsia"/>
          <w:szCs w:val="28"/>
        </w:rPr>
        <w:t>本埠案件执结数率</w:t>
      </w:r>
      <w:r w:rsidR="003C3DEA">
        <w:rPr>
          <w:rFonts w:hint="eastAsia"/>
          <w:szCs w:val="28"/>
        </w:rPr>
        <w:t>达到</w:t>
      </w:r>
      <w:r w:rsidR="003C3DEA" w:rsidRPr="003C3DEA">
        <w:rPr>
          <w:szCs w:val="28"/>
        </w:rPr>
        <w:t>93.19%</w:t>
      </w:r>
      <w:r w:rsidR="003C3DEA">
        <w:rPr>
          <w:rFonts w:hint="eastAsia"/>
          <w:szCs w:val="28"/>
        </w:rPr>
        <w:t>、</w:t>
      </w:r>
      <w:r w:rsidR="00592EB5" w:rsidRPr="00A12E74">
        <w:rPr>
          <w:rFonts w:hint="eastAsia"/>
          <w:szCs w:val="28"/>
        </w:rPr>
        <w:t>一审服判息诉率达到</w:t>
      </w:r>
      <w:r w:rsidR="00321378" w:rsidRPr="00A12E74">
        <w:rPr>
          <w:szCs w:val="28"/>
        </w:rPr>
        <w:t>87.51%</w:t>
      </w:r>
      <w:r w:rsidR="00DE56CD" w:rsidRPr="00A12E74">
        <w:rPr>
          <w:rFonts w:hint="eastAsia"/>
          <w:szCs w:val="28"/>
        </w:rPr>
        <w:t>，</w:t>
      </w:r>
      <w:r w:rsidR="00AB0A66" w:rsidRPr="00A12E74">
        <w:rPr>
          <w:rFonts w:hint="eastAsia"/>
          <w:szCs w:val="28"/>
        </w:rPr>
        <w:t>再审审查率</w:t>
      </w:r>
      <w:r w:rsidR="00651B7A" w:rsidRPr="00A12E74">
        <w:rPr>
          <w:rFonts w:hint="eastAsia"/>
          <w:szCs w:val="28"/>
        </w:rPr>
        <w:t>为</w:t>
      </w:r>
      <w:r w:rsidR="000859D9" w:rsidRPr="00A12E74">
        <w:rPr>
          <w:szCs w:val="28"/>
        </w:rPr>
        <w:t>0.15%</w:t>
      </w:r>
      <w:r w:rsidR="00FE0CEA" w:rsidRPr="00A12E74">
        <w:rPr>
          <w:rFonts w:hint="eastAsia"/>
          <w:szCs w:val="28"/>
        </w:rPr>
        <w:t>，</w:t>
      </w:r>
      <w:r w:rsidR="00FD3271" w:rsidRPr="00A12E74">
        <w:rPr>
          <w:rFonts w:hAnsi="宋体" w:hint="eastAsia"/>
          <w:szCs w:val="28"/>
        </w:rPr>
        <w:t>案件审判质效</w:t>
      </w:r>
      <w:r w:rsidR="006C41B1" w:rsidRPr="00A12E74">
        <w:rPr>
          <w:rFonts w:hAnsi="宋体" w:hint="eastAsia"/>
          <w:szCs w:val="28"/>
        </w:rPr>
        <w:t>进一步提升</w:t>
      </w:r>
      <w:r w:rsidR="003C3DEA">
        <w:rPr>
          <w:rFonts w:hAnsi="宋体" w:hint="eastAsia"/>
          <w:szCs w:val="28"/>
        </w:rPr>
        <w:t>。</w:t>
      </w:r>
      <w:r w:rsidR="00F8568A" w:rsidRPr="00F8568A">
        <w:rPr>
          <w:rFonts w:hAnsi="宋体" w:hint="eastAsia"/>
          <w:szCs w:val="28"/>
        </w:rPr>
        <w:t>再审案件审判完成率</w:t>
      </w:r>
      <w:r w:rsidR="00F8568A" w:rsidRPr="00F8568A">
        <w:rPr>
          <w:rFonts w:hAnsi="宋体" w:hint="eastAsia"/>
          <w:szCs w:val="28"/>
        </w:rPr>
        <w:t>、</w:t>
      </w:r>
      <w:r w:rsidR="00F8568A" w:rsidRPr="00F8568A">
        <w:rPr>
          <w:rFonts w:hAnsi="宋体" w:hint="eastAsia"/>
          <w:szCs w:val="28"/>
        </w:rPr>
        <w:t>本埠案件执结数</w:t>
      </w:r>
      <w:proofErr w:type="gramStart"/>
      <w:r w:rsidR="00F8568A" w:rsidRPr="00F8568A">
        <w:rPr>
          <w:rFonts w:hAnsi="宋体" w:hint="eastAsia"/>
          <w:szCs w:val="28"/>
        </w:rPr>
        <w:t>率</w:t>
      </w:r>
      <w:r w:rsidR="00F8568A" w:rsidRPr="00F8568A">
        <w:rPr>
          <w:rFonts w:hAnsi="宋体" w:hint="eastAsia"/>
          <w:szCs w:val="28"/>
        </w:rPr>
        <w:t>产生</w:t>
      </w:r>
      <w:proofErr w:type="gramEnd"/>
      <w:r w:rsidR="00F8568A" w:rsidRPr="00F8568A">
        <w:rPr>
          <w:rFonts w:hAnsi="宋体" w:hint="eastAsia"/>
          <w:szCs w:val="28"/>
        </w:rPr>
        <w:t>偏差是由于</w:t>
      </w:r>
      <w:r w:rsidR="00F8568A" w:rsidRPr="00F8568A">
        <w:rPr>
          <w:rFonts w:hAnsi="宋体" w:hint="eastAsia"/>
          <w:szCs w:val="28"/>
        </w:rPr>
        <w:t>年度指标值设置较低。</w:t>
      </w:r>
      <w:r w:rsidR="00FE0CEA" w:rsidRPr="00F8568A">
        <w:rPr>
          <w:rFonts w:hAnsi="宋体" w:hint="eastAsia"/>
          <w:szCs w:val="28"/>
        </w:rPr>
        <w:t>该指标</w:t>
      </w:r>
      <w:r w:rsidR="00FE0CEA">
        <w:rPr>
          <w:rFonts w:hint="eastAsia"/>
        </w:rPr>
        <w:t>分值</w:t>
      </w:r>
      <w:r w:rsidR="00A12E74">
        <w:rPr>
          <w:rFonts w:hAnsi="宋体"/>
          <w:szCs w:val="28"/>
        </w:rPr>
        <w:t>11</w:t>
      </w:r>
      <w:r w:rsidR="00281883">
        <w:rPr>
          <w:rFonts w:hAnsi="宋体"/>
          <w:szCs w:val="28"/>
        </w:rPr>
        <w:t>.10</w:t>
      </w:r>
      <w:r w:rsidR="00FE0CEA">
        <w:rPr>
          <w:rFonts w:hint="eastAsia"/>
        </w:rPr>
        <w:t>分，</w:t>
      </w:r>
      <w:r w:rsidR="007F2AAC">
        <w:rPr>
          <w:rFonts w:hint="eastAsia"/>
        </w:rPr>
        <w:t>自评得分</w:t>
      </w:r>
      <w:r w:rsidR="00281883">
        <w:rPr>
          <w:rFonts w:hAnsi="宋体"/>
          <w:szCs w:val="28"/>
        </w:rPr>
        <w:t>7.45</w:t>
      </w:r>
      <w:r w:rsidR="00FE0CEA">
        <w:rPr>
          <w:rFonts w:hint="eastAsia"/>
        </w:rPr>
        <w:lastRenderedPageBreak/>
        <w:t>分，</w:t>
      </w:r>
      <w:r w:rsidR="00FE0CEA">
        <w:rPr>
          <w:rFonts w:hint="eastAsia"/>
          <w:szCs w:val="28"/>
        </w:rPr>
        <w:t>得分率</w:t>
      </w:r>
      <w:r w:rsidR="00281883">
        <w:rPr>
          <w:szCs w:val="28"/>
        </w:rPr>
        <w:t>67.12</w:t>
      </w:r>
      <w:r w:rsidR="00FE0CEA">
        <w:rPr>
          <w:rFonts w:hint="eastAsia"/>
          <w:szCs w:val="28"/>
        </w:rPr>
        <w:t>%</w:t>
      </w:r>
      <w:r w:rsidR="00FE0CEA">
        <w:rPr>
          <w:rFonts w:hint="eastAsia"/>
        </w:rPr>
        <w:t>。</w:t>
      </w:r>
    </w:p>
    <w:p w14:paraId="72415331" w14:textId="77777777" w:rsidR="00DE56CD" w:rsidRDefault="00DE56CD" w:rsidP="00DE56CD">
      <w:pPr>
        <w:ind w:left="420" w:firstLineChars="0" w:firstLine="0"/>
        <w:rPr>
          <w:rFonts w:ascii="Calibri" w:hAnsi="Calibri" w:cs="Calibri"/>
          <w:b/>
          <w:bCs/>
          <w:szCs w:val="28"/>
        </w:rPr>
      </w:pPr>
      <w:r>
        <w:rPr>
          <w:rFonts w:hAnsi="宋体" w:hint="eastAsia"/>
          <w:b/>
          <w:bCs/>
          <w:szCs w:val="28"/>
        </w:rPr>
        <w:t>③</w:t>
      </w:r>
      <w:r>
        <w:rPr>
          <w:rFonts w:ascii="Calibri" w:hAnsi="Calibri" w:cs="Calibri" w:hint="eastAsia"/>
          <w:b/>
          <w:bCs/>
          <w:szCs w:val="28"/>
        </w:rPr>
        <w:t>时效指标</w:t>
      </w:r>
    </w:p>
    <w:p w14:paraId="4F2174D0" w14:textId="26196905" w:rsidR="00DE56CD" w:rsidRDefault="00DE56CD" w:rsidP="00DE56CD">
      <w:pPr>
        <w:ind w:firstLine="560"/>
        <w:rPr>
          <w:rFonts w:hAnsi="宋体"/>
          <w:szCs w:val="28"/>
        </w:rPr>
      </w:pPr>
      <w:r>
        <w:rPr>
          <w:rFonts w:hint="eastAsia"/>
        </w:rPr>
        <w:t>时效指标下设</w:t>
      </w:r>
      <w:r w:rsidR="00CB5204">
        <w:t>2</w:t>
      </w:r>
      <w:r>
        <w:rPr>
          <w:rFonts w:hint="eastAsia"/>
        </w:rPr>
        <w:t>个三级指标，</w:t>
      </w:r>
      <w:r>
        <w:rPr>
          <w:rFonts w:hAnsi="宋体" w:hint="eastAsia"/>
          <w:szCs w:val="28"/>
        </w:rPr>
        <w:t>指标权重合计</w:t>
      </w:r>
      <w:r w:rsidR="00CB5204">
        <w:rPr>
          <w:rFonts w:hAnsi="宋体"/>
          <w:szCs w:val="28"/>
        </w:rPr>
        <w:t>11.10</w:t>
      </w:r>
      <w:r>
        <w:rPr>
          <w:rFonts w:hAnsi="宋体" w:hint="eastAsia"/>
          <w:szCs w:val="28"/>
        </w:rPr>
        <w:t>分，自评得分</w:t>
      </w:r>
      <w:r w:rsidR="00CB5204">
        <w:rPr>
          <w:rFonts w:hAnsi="宋体"/>
          <w:szCs w:val="28"/>
        </w:rPr>
        <w:t>11.10</w:t>
      </w:r>
      <w:r>
        <w:rPr>
          <w:rFonts w:hAnsi="宋体" w:hint="eastAsia"/>
          <w:szCs w:val="28"/>
        </w:rPr>
        <w:t>分，得分率为100%。</w:t>
      </w:r>
    </w:p>
    <w:tbl>
      <w:tblPr>
        <w:tblStyle w:val="af2"/>
        <w:tblW w:w="5000" w:type="pct"/>
        <w:jc w:val="center"/>
        <w:tblLook w:val="04A0" w:firstRow="1" w:lastRow="0" w:firstColumn="1" w:lastColumn="0" w:noHBand="0" w:noVBand="1"/>
      </w:tblPr>
      <w:tblGrid>
        <w:gridCol w:w="2344"/>
        <w:gridCol w:w="1560"/>
        <w:gridCol w:w="1560"/>
        <w:gridCol w:w="901"/>
        <w:gridCol w:w="901"/>
        <w:gridCol w:w="1030"/>
      </w:tblGrid>
      <w:tr w:rsidR="00DE56CD" w:rsidRPr="00984D22" w14:paraId="7221CA19" w14:textId="77777777" w:rsidTr="00710657">
        <w:trPr>
          <w:trHeight w:val="454"/>
          <w:tblHeader/>
          <w:jc w:val="center"/>
        </w:trPr>
        <w:tc>
          <w:tcPr>
            <w:tcW w:w="1413" w:type="pct"/>
            <w:tcBorders>
              <w:top w:val="single" w:sz="4" w:space="0" w:color="auto"/>
              <w:left w:val="single" w:sz="4" w:space="0" w:color="auto"/>
              <w:bottom w:val="single" w:sz="4" w:space="0" w:color="auto"/>
              <w:right w:val="single" w:sz="4" w:space="0" w:color="auto"/>
            </w:tcBorders>
            <w:vAlign w:val="center"/>
          </w:tcPr>
          <w:p w14:paraId="518B2CB3" w14:textId="77777777" w:rsidR="00DE56CD" w:rsidRPr="00984D22" w:rsidRDefault="00DE56CD" w:rsidP="00984D22">
            <w:pPr>
              <w:spacing w:line="240" w:lineRule="auto"/>
              <w:ind w:firstLineChars="0" w:firstLine="0"/>
              <w:jc w:val="center"/>
              <w:rPr>
                <w:b/>
                <w:bCs/>
                <w:sz w:val="24"/>
                <w:szCs w:val="24"/>
              </w:rPr>
            </w:pPr>
            <w:r w:rsidRPr="00984D22">
              <w:rPr>
                <w:rFonts w:hint="eastAsia"/>
                <w:b/>
                <w:bCs/>
                <w:sz w:val="24"/>
                <w:szCs w:val="24"/>
              </w:rPr>
              <w:t>三级指标</w:t>
            </w:r>
          </w:p>
        </w:tc>
        <w:tc>
          <w:tcPr>
            <w:tcW w:w="940" w:type="pct"/>
            <w:tcBorders>
              <w:top w:val="single" w:sz="4" w:space="0" w:color="auto"/>
              <w:left w:val="single" w:sz="4" w:space="0" w:color="auto"/>
              <w:bottom w:val="single" w:sz="4" w:space="0" w:color="auto"/>
              <w:right w:val="single" w:sz="4" w:space="0" w:color="auto"/>
            </w:tcBorders>
            <w:vAlign w:val="center"/>
          </w:tcPr>
          <w:p w14:paraId="633EA066" w14:textId="77777777" w:rsidR="00DE56CD" w:rsidRPr="00984D22" w:rsidRDefault="00DE56CD" w:rsidP="00984D22">
            <w:pPr>
              <w:spacing w:line="240" w:lineRule="auto"/>
              <w:ind w:firstLineChars="0" w:firstLine="0"/>
              <w:jc w:val="center"/>
              <w:rPr>
                <w:b/>
                <w:bCs/>
                <w:sz w:val="24"/>
                <w:szCs w:val="24"/>
              </w:rPr>
            </w:pPr>
            <w:r w:rsidRPr="00984D22">
              <w:rPr>
                <w:rFonts w:hint="eastAsia"/>
                <w:b/>
                <w:bCs/>
                <w:sz w:val="24"/>
                <w:szCs w:val="24"/>
              </w:rPr>
              <w:t>年度目标值</w:t>
            </w:r>
          </w:p>
        </w:tc>
        <w:tc>
          <w:tcPr>
            <w:tcW w:w="940" w:type="pct"/>
            <w:tcBorders>
              <w:top w:val="single" w:sz="4" w:space="0" w:color="auto"/>
              <w:left w:val="single" w:sz="4" w:space="0" w:color="auto"/>
              <w:bottom w:val="single" w:sz="4" w:space="0" w:color="auto"/>
              <w:right w:val="single" w:sz="4" w:space="0" w:color="auto"/>
            </w:tcBorders>
            <w:vAlign w:val="center"/>
          </w:tcPr>
          <w:p w14:paraId="749C4CEE" w14:textId="77777777" w:rsidR="00DE56CD" w:rsidRPr="00984D22" w:rsidRDefault="00DE56CD" w:rsidP="00984D22">
            <w:pPr>
              <w:spacing w:line="240" w:lineRule="auto"/>
              <w:ind w:firstLineChars="0" w:firstLine="0"/>
              <w:jc w:val="center"/>
              <w:rPr>
                <w:b/>
                <w:bCs/>
                <w:sz w:val="24"/>
                <w:szCs w:val="24"/>
              </w:rPr>
            </w:pPr>
            <w:r w:rsidRPr="00984D22">
              <w:rPr>
                <w:rFonts w:hint="eastAsia"/>
                <w:b/>
                <w:bCs/>
                <w:sz w:val="24"/>
                <w:szCs w:val="24"/>
              </w:rPr>
              <w:t>实际完成值</w:t>
            </w:r>
          </w:p>
        </w:tc>
        <w:tc>
          <w:tcPr>
            <w:tcW w:w="543" w:type="pct"/>
            <w:tcBorders>
              <w:top w:val="single" w:sz="4" w:space="0" w:color="auto"/>
              <w:left w:val="single" w:sz="4" w:space="0" w:color="auto"/>
              <w:bottom w:val="single" w:sz="4" w:space="0" w:color="auto"/>
              <w:right w:val="single" w:sz="4" w:space="0" w:color="auto"/>
            </w:tcBorders>
            <w:vAlign w:val="center"/>
          </w:tcPr>
          <w:p w14:paraId="2B404B89" w14:textId="77777777" w:rsidR="00DE56CD" w:rsidRPr="00984D22" w:rsidRDefault="00DE56CD" w:rsidP="00984D22">
            <w:pPr>
              <w:spacing w:line="240" w:lineRule="auto"/>
              <w:ind w:firstLineChars="0" w:firstLine="0"/>
              <w:jc w:val="center"/>
              <w:rPr>
                <w:b/>
                <w:bCs/>
                <w:sz w:val="24"/>
                <w:szCs w:val="24"/>
              </w:rPr>
            </w:pPr>
            <w:r w:rsidRPr="00984D22">
              <w:rPr>
                <w:rFonts w:hint="eastAsia"/>
                <w:b/>
                <w:bCs/>
                <w:sz w:val="24"/>
                <w:szCs w:val="24"/>
              </w:rPr>
              <w:t>分值</w:t>
            </w:r>
          </w:p>
        </w:tc>
        <w:tc>
          <w:tcPr>
            <w:tcW w:w="543" w:type="pct"/>
            <w:tcBorders>
              <w:top w:val="single" w:sz="4" w:space="0" w:color="auto"/>
              <w:left w:val="single" w:sz="4" w:space="0" w:color="auto"/>
              <w:bottom w:val="single" w:sz="4" w:space="0" w:color="auto"/>
              <w:right w:val="single" w:sz="4" w:space="0" w:color="auto"/>
            </w:tcBorders>
            <w:vAlign w:val="center"/>
          </w:tcPr>
          <w:p w14:paraId="5C9E9106" w14:textId="77777777" w:rsidR="00DE56CD" w:rsidRPr="00984D22" w:rsidRDefault="00DE56CD" w:rsidP="00984D22">
            <w:pPr>
              <w:spacing w:line="240" w:lineRule="auto"/>
              <w:ind w:firstLineChars="0" w:firstLine="0"/>
              <w:jc w:val="center"/>
              <w:rPr>
                <w:b/>
                <w:bCs/>
                <w:sz w:val="24"/>
                <w:szCs w:val="24"/>
              </w:rPr>
            </w:pPr>
            <w:r w:rsidRPr="00984D22">
              <w:rPr>
                <w:rFonts w:hint="eastAsia"/>
                <w:b/>
                <w:bCs/>
                <w:sz w:val="24"/>
                <w:szCs w:val="24"/>
              </w:rPr>
              <w:t>得分</w:t>
            </w:r>
          </w:p>
        </w:tc>
        <w:tc>
          <w:tcPr>
            <w:tcW w:w="621" w:type="pct"/>
            <w:tcBorders>
              <w:top w:val="single" w:sz="4" w:space="0" w:color="auto"/>
              <w:left w:val="single" w:sz="4" w:space="0" w:color="auto"/>
              <w:bottom w:val="single" w:sz="4" w:space="0" w:color="auto"/>
              <w:right w:val="single" w:sz="4" w:space="0" w:color="auto"/>
            </w:tcBorders>
            <w:vAlign w:val="center"/>
          </w:tcPr>
          <w:p w14:paraId="4A2E6D3E" w14:textId="77777777" w:rsidR="00DE56CD" w:rsidRPr="00984D22" w:rsidRDefault="00DE56CD" w:rsidP="00984D22">
            <w:pPr>
              <w:spacing w:line="240" w:lineRule="auto"/>
              <w:ind w:firstLineChars="0" w:firstLine="0"/>
              <w:jc w:val="center"/>
              <w:rPr>
                <w:b/>
                <w:bCs/>
                <w:sz w:val="24"/>
                <w:szCs w:val="24"/>
              </w:rPr>
            </w:pPr>
            <w:r w:rsidRPr="00984D22">
              <w:rPr>
                <w:rFonts w:hint="eastAsia"/>
                <w:b/>
                <w:bCs/>
                <w:sz w:val="24"/>
                <w:szCs w:val="24"/>
              </w:rPr>
              <w:t>得分率</w:t>
            </w:r>
          </w:p>
        </w:tc>
      </w:tr>
      <w:tr w:rsidR="00CB5204" w:rsidRPr="00984D22" w14:paraId="0C0D3DF7" w14:textId="77777777" w:rsidTr="00710657">
        <w:trPr>
          <w:trHeight w:val="454"/>
          <w:jc w:val="center"/>
        </w:trPr>
        <w:tc>
          <w:tcPr>
            <w:tcW w:w="1413" w:type="pct"/>
            <w:tcBorders>
              <w:top w:val="single" w:sz="4" w:space="0" w:color="auto"/>
              <w:left w:val="single" w:sz="4" w:space="0" w:color="auto"/>
              <w:bottom w:val="single" w:sz="4" w:space="0" w:color="auto"/>
              <w:right w:val="single" w:sz="4" w:space="0" w:color="auto"/>
            </w:tcBorders>
            <w:vAlign w:val="center"/>
          </w:tcPr>
          <w:p w14:paraId="15531479" w14:textId="0FFDE182" w:rsidR="00CB5204" w:rsidRPr="00CB5204" w:rsidRDefault="00CB5204" w:rsidP="00CB5204">
            <w:pPr>
              <w:spacing w:line="240" w:lineRule="auto"/>
              <w:ind w:firstLineChars="0" w:firstLine="0"/>
              <w:jc w:val="left"/>
              <w:rPr>
                <w:sz w:val="24"/>
                <w:szCs w:val="24"/>
              </w:rPr>
            </w:pPr>
            <w:r w:rsidRPr="00CB5204">
              <w:rPr>
                <w:rFonts w:hint="eastAsia"/>
                <w:color w:val="000000"/>
                <w:sz w:val="24"/>
                <w:szCs w:val="24"/>
              </w:rPr>
              <w:t>案件受理及时性（%）</w:t>
            </w:r>
          </w:p>
        </w:tc>
        <w:tc>
          <w:tcPr>
            <w:tcW w:w="940" w:type="pct"/>
            <w:tcBorders>
              <w:top w:val="single" w:sz="4" w:space="0" w:color="auto"/>
              <w:left w:val="single" w:sz="4" w:space="0" w:color="auto"/>
              <w:bottom w:val="single" w:sz="4" w:space="0" w:color="auto"/>
              <w:right w:val="single" w:sz="4" w:space="0" w:color="auto"/>
            </w:tcBorders>
            <w:vAlign w:val="center"/>
          </w:tcPr>
          <w:p w14:paraId="2F45354F" w14:textId="1A2D5DE9" w:rsidR="00CB5204" w:rsidRPr="00CB5204" w:rsidRDefault="00CB5204" w:rsidP="00CB5204">
            <w:pPr>
              <w:spacing w:line="240" w:lineRule="auto"/>
              <w:ind w:firstLineChars="0" w:firstLine="0"/>
              <w:jc w:val="center"/>
              <w:rPr>
                <w:sz w:val="24"/>
                <w:szCs w:val="24"/>
              </w:rPr>
            </w:pPr>
            <w:r w:rsidRPr="00CB5204">
              <w:rPr>
                <w:rFonts w:hint="eastAsia"/>
                <w:color w:val="000000"/>
                <w:sz w:val="24"/>
                <w:szCs w:val="24"/>
              </w:rPr>
              <w:t>及时</w:t>
            </w:r>
          </w:p>
        </w:tc>
        <w:tc>
          <w:tcPr>
            <w:tcW w:w="940" w:type="pct"/>
            <w:tcBorders>
              <w:top w:val="single" w:sz="4" w:space="0" w:color="auto"/>
              <w:left w:val="single" w:sz="4" w:space="0" w:color="auto"/>
              <w:bottom w:val="single" w:sz="4" w:space="0" w:color="auto"/>
              <w:right w:val="single" w:sz="4" w:space="0" w:color="auto"/>
            </w:tcBorders>
            <w:vAlign w:val="center"/>
          </w:tcPr>
          <w:p w14:paraId="0D1AD8E4" w14:textId="7A77E92C" w:rsidR="00CB5204" w:rsidRPr="00CB5204" w:rsidRDefault="00CB5204" w:rsidP="00CB5204">
            <w:pPr>
              <w:spacing w:line="240" w:lineRule="auto"/>
              <w:ind w:firstLineChars="0" w:firstLine="0"/>
              <w:jc w:val="center"/>
              <w:rPr>
                <w:sz w:val="24"/>
                <w:szCs w:val="24"/>
              </w:rPr>
            </w:pPr>
            <w:r w:rsidRPr="00CB5204">
              <w:rPr>
                <w:rFonts w:hint="eastAsia"/>
                <w:color w:val="000000"/>
                <w:sz w:val="24"/>
                <w:szCs w:val="24"/>
              </w:rPr>
              <w:t>100%</w:t>
            </w:r>
          </w:p>
        </w:tc>
        <w:tc>
          <w:tcPr>
            <w:tcW w:w="543" w:type="pct"/>
            <w:tcBorders>
              <w:top w:val="single" w:sz="4" w:space="0" w:color="auto"/>
              <w:left w:val="single" w:sz="4" w:space="0" w:color="auto"/>
              <w:bottom w:val="single" w:sz="4" w:space="0" w:color="auto"/>
              <w:right w:val="single" w:sz="4" w:space="0" w:color="auto"/>
            </w:tcBorders>
            <w:vAlign w:val="center"/>
          </w:tcPr>
          <w:p w14:paraId="59FF575A" w14:textId="5FF2EBED" w:rsidR="00CB5204" w:rsidRPr="00CB5204" w:rsidRDefault="00CB5204" w:rsidP="00CB5204">
            <w:pPr>
              <w:spacing w:line="240" w:lineRule="auto"/>
              <w:ind w:firstLineChars="0" w:firstLine="0"/>
              <w:jc w:val="center"/>
              <w:rPr>
                <w:sz w:val="24"/>
                <w:szCs w:val="24"/>
              </w:rPr>
            </w:pPr>
            <w:r w:rsidRPr="00CB5204">
              <w:rPr>
                <w:rFonts w:hint="eastAsia"/>
                <w:color w:val="000000"/>
                <w:sz w:val="24"/>
                <w:szCs w:val="24"/>
              </w:rPr>
              <w:t>5.55</w:t>
            </w:r>
          </w:p>
        </w:tc>
        <w:tc>
          <w:tcPr>
            <w:tcW w:w="543" w:type="pct"/>
            <w:tcBorders>
              <w:top w:val="single" w:sz="4" w:space="0" w:color="auto"/>
              <w:left w:val="single" w:sz="4" w:space="0" w:color="auto"/>
              <w:bottom w:val="single" w:sz="4" w:space="0" w:color="auto"/>
              <w:right w:val="single" w:sz="4" w:space="0" w:color="auto"/>
            </w:tcBorders>
            <w:vAlign w:val="center"/>
          </w:tcPr>
          <w:p w14:paraId="33C6FE33" w14:textId="2B87F7D6" w:rsidR="00CB5204" w:rsidRPr="00CB5204" w:rsidRDefault="00CB5204" w:rsidP="00CB5204">
            <w:pPr>
              <w:spacing w:line="240" w:lineRule="auto"/>
              <w:ind w:firstLineChars="0" w:firstLine="0"/>
              <w:jc w:val="center"/>
              <w:rPr>
                <w:sz w:val="24"/>
                <w:szCs w:val="24"/>
              </w:rPr>
            </w:pPr>
            <w:r w:rsidRPr="00CB5204">
              <w:rPr>
                <w:rFonts w:hint="eastAsia"/>
                <w:color w:val="000000"/>
                <w:sz w:val="24"/>
                <w:szCs w:val="24"/>
              </w:rPr>
              <w:t>5.55</w:t>
            </w:r>
          </w:p>
        </w:tc>
        <w:tc>
          <w:tcPr>
            <w:tcW w:w="621" w:type="pct"/>
            <w:tcBorders>
              <w:top w:val="single" w:sz="4" w:space="0" w:color="auto"/>
              <w:left w:val="single" w:sz="4" w:space="0" w:color="auto"/>
              <w:bottom w:val="single" w:sz="4" w:space="0" w:color="auto"/>
              <w:right w:val="single" w:sz="4" w:space="0" w:color="auto"/>
            </w:tcBorders>
            <w:vAlign w:val="center"/>
          </w:tcPr>
          <w:p w14:paraId="7412B095" w14:textId="77777777" w:rsidR="00CB5204" w:rsidRPr="00984D22" w:rsidRDefault="00CB5204" w:rsidP="00CB5204">
            <w:pPr>
              <w:spacing w:line="240" w:lineRule="auto"/>
              <w:ind w:firstLineChars="0" w:firstLine="0"/>
              <w:jc w:val="center"/>
              <w:rPr>
                <w:sz w:val="24"/>
                <w:szCs w:val="24"/>
              </w:rPr>
            </w:pPr>
            <w:r w:rsidRPr="00984D22">
              <w:rPr>
                <w:sz w:val="24"/>
                <w:szCs w:val="24"/>
              </w:rPr>
              <w:t>100</w:t>
            </w:r>
            <w:r w:rsidRPr="00984D22">
              <w:rPr>
                <w:rFonts w:hint="eastAsia"/>
                <w:sz w:val="24"/>
                <w:szCs w:val="24"/>
              </w:rPr>
              <w:t>%</w:t>
            </w:r>
          </w:p>
        </w:tc>
      </w:tr>
      <w:tr w:rsidR="00CB5204" w:rsidRPr="00984D22" w14:paraId="40029EA9" w14:textId="77777777" w:rsidTr="00710657">
        <w:trPr>
          <w:trHeight w:val="454"/>
          <w:jc w:val="center"/>
        </w:trPr>
        <w:tc>
          <w:tcPr>
            <w:tcW w:w="1413" w:type="pct"/>
            <w:tcBorders>
              <w:top w:val="single" w:sz="4" w:space="0" w:color="auto"/>
              <w:left w:val="single" w:sz="4" w:space="0" w:color="auto"/>
              <w:bottom w:val="single" w:sz="4" w:space="0" w:color="auto"/>
              <w:right w:val="single" w:sz="4" w:space="0" w:color="auto"/>
            </w:tcBorders>
            <w:vAlign w:val="center"/>
          </w:tcPr>
          <w:p w14:paraId="7BEE0B25" w14:textId="7A56379F" w:rsidR="00CB5204" w:rsidRPr="00CB5204" w:rsidRDefault="00CB5204" w:rsidP="00CB5204">
            <w:pPr>
              <w:spacing w:line="240" w:lineRule="auto"/>
              <w:ind w:firstLineChars="0" w:firstLine="0"/>
              <w:jc w:val="left"/>
              <w:rPr>
                <w:sz w:val="24"/>
                <w:szCs w:val="24"/>
              </w:rPr>
            </w:pPr>
            <w:r w:rsidRPr="00CB5204">
              <w:rPr>
                <w:rFonts w:hint="eastAsia"/>
                <w:color w:val="000000"/>
                <w:sz w:val="24"/>
                <w:szCs w:val="24"/>
              </w:rPr>
              <w:t>改造完工及时率（%）</w:t>
            </w:r>
          </w:p>
        </w:tc>
        <w:tc>
          <w:tcPr>
            <w:tcW w:w="940" w:type="pct"/>
            <w:tcBorders>
              <w:top w:val="single" w:sz="4" w:space="0" w:color="auto"/>
              <w:left w:val="single" w:sz="4" w:space="0" w:color="auto"/>
              <w:bottom w:val="single" w:sz="4" w:space="0" w:color="auto"/>
              <w:right w:val="single" w:sz="4" w:space="0" w:color="auto"/>
            </w:tcBorders>
            <w:vAlign w:val="center"/>
          </w:tcPr>
          <w:p w14:paraId="762E8B17" w14:textId="2AB81C58" w:rsidR="00CB5204" w:rsidRPr="00CB5204" w:rsidRDefault="00CB5204" w:rsidP="00CB5204">
            <w:pPr>
              <w:spacing w:line="240" w:lineRule="auto"/>
              <w:ind w:firstLineChars="0" w:firstLine="0"/>
              <w:jc w:val="center"/>
              <w:rPr>
                <w:sz w:val="24"/>
                <w:szCs w:val="24"/>
              </w:rPr>
            </w:pPr>
            <w:r w:rsidRPr="00CB5204">
              <w:rPr>
                <w:rFonts w:hint="eastAsia"/>
                <w:color w:val="000000"/>
                <w:sz w:val="24"/>
                <w:szCs w:val="24"/>
              </w:rPr>
              <w:t>及时</w:t>
            </w:r>
          </w:p>
        </w:tc>
        <w:tc>
          <w:tcPr>
            <w:tcW w:w="940" w:type="pct"/>
            <w:tcBorders>
              <w:top w:val="single" w:sz="4" w:space="0" w:color="auto"/>
              <w:left w:val="single" w:sz="4" w:space="0" w:color="auto"/>
              <w:bottom w:val="single" w:sz="4" w:space="0" w:color="auto"/>
              <w:right w:val="single" w:sz="4" w:space="0" w:color="auto"/>
            </w:tcBorders>
            <w:vAlign w:val="center"/>
          </w:tcPr>
          <w:p w14:paraId="729AECE9" w14:textId="2C8A33DD" w:rsidR="00CB5204" w:rsidRPr="00CB5204" w:rsidRDefault="00CB5204" w:rsidP="00CB5204">
            <w:pPr>
              <w:spacing w:line="240" w:lineRule="auto"/>
              <w:ind w:firstLineChars="0" w:firstLine="0"/>
              <w:jc w:val="center"/>
              <w:rPr>
                <w:sz w:val="24"/>
                <w:szCs w:val="24"/>
              </w:rPr>
            </w:pPr>
            <w:r w:rsidRPr="00CB5204">
              <w:rPr>
                <w:rFonts w:hint="eastAsia"/>
                <w:color w:val="000000"/>
                <w:sz w:val="24"/>
                <w:szCs w:val="24"/>
              </w:rPr>
              <w:t>100%</w:t>
            </w:r>
          </w:p>
        </w:tc>
        <w:tc>
          <w:tcPr>
            <w:tcW w:w="543" w:type="pct"/>
            <w:tcBorders>
              <w:top w:val="single" w:sz="4" w:space="0" w:color="auto"/>
              <w:left w:val="single" w:sz="4" w:space="0" w:color="auto"/>
              <w:bottom w:val="single" w:sz="4" w:space="0" w:color="auto"/>
              <w:right w:val="single" w:sz="4" w:space="0" w:color="auto"/>
            </w:tcBorders>
            <w:vAlign w:val="center"/>
          </w:tcPr>
          <w:p w14:paraId="3C7F94B7" w14:textId="58C996CC" w:rsidR="00CB5204" w:rsidRPr="00CB5204" w:rsidRDefault="00CB5204" w:rsidP="00CB5204">
            <w:pPr>
              <w:spacing w:line="240" w:lineRule="auto"/>
              <w:ind w:firstLineChars="0" w:firstLine="0"/>
              <w:jc w:val="center"/>
              <w:rPr>
                <w:sz w:val="24"/>
                <w:szCs w:val="24"/>
              </w:rPr>
            </w:pPr>
            <w:r w:rsidRPr="00CB5204">
              <w:rPr>
                <w:rFonts w:hint="eastAsia"/>
                <w:color w:val="000000"/>
                <w:sz w:val="24"/>
                <w:szCs w:val="24"/>
              </w:rPr>
              <w:t>5.55</w:t>
            </w:r>
          </w:p>
        </w:tc>
        <w:tc>
          <w:tcPr>
            <w:tcW w:w="543" w:type="pct"/>
            <w:tcBorders>
              <w:top w:val="single" w:sz="4" w:space="0" w:color="auto"/>
              <w:left w:val="single" w:sz="4" w:space="0" w:color="auto"/>
              <w:bottom w:val="single" w:sz="4" w:space="0" w:color="auto"/>
              <w:right w:val="single" w:sz="4" w:space="0" w:color="auto"/>
            </w:tcBorders>
            <w:vAlign w:val="center"/>
          </w:tcPr>
          <w:p w14:paraId="057903E1" w14:textId="63C633F1" w:rsidR="00CB5204" w:rsidRPr="00CB5204" w:rsidRDefault="00CB5204" w:rsidP="00CB5204">
            <w:pPr>
              <w:spacing w:line="240" w:lineRule="auto"/>
              <w:ind w:firstLineChars="0" w:firstLine="0"/>
              <w:jc w:val="center"/>
              <w:rPr>
                <w:sz w:val="24"/>
                <w:szCs w:val="24"/>
              </w:rPr>
            </w:pPr>
            <w:r w:rsidRPr="00CB5204">
              <w:rPr>
                <w:rFonts w:hint="eastAsia"/>
                <w:color w:val="000000"/>
                <w:sz w:val="24"/>
                <w:szCs w:val="24"/>
              </w:rPr>
              <w:t>5.55</w:t>
            </w:r>
          </w:p>
        </w:tc>
        <w:tc>
          <w:tcPr>
            <w:tcW w:w="621" w:type="pct"/>
            <w:tcBorders>
              <w:top w:val="single" w:sz="4" w:space="0" w:color="auto"/>
              <w:left w:val="single" w:sz="4" w:space="0" w:color="auto"/>
              <w:bottom w:val="single" w:sz="4" w:space="0" w:color="auto"/>
              <w:right w:val="single" w:sz="4" w:space="0" w:color="auto"/>
            </w:tcBorders>
            <w:vAlign w:val="center"/>
          </w:tcPr>
          <w:p w14:paraId="0E968896" w14:textId="25E131A4" w:rsidR="00CB5204" w:rsidRPr="00984D22" w:rsidRDefault="00CB5204" w:rsidP="00CB5204">
            <w:pPr>
              <w:spacing w:line="240" w:lineRule="auto"/>
              <w:ind w:firstLineChars="0" w:firstLine="0"/>
              <w:jc w:val="center"/>
              <w:rPr>
                <w:sz w:val="24"/>
                <w:szCs w:val="24"/>
              </w:rPr>
            </w:pPr>
            <w:r w:rsidRPr="00AC52FE">
              <w:rPr>
                <w:sz w:val="24"/>
                <w:szCs w:val="24"/>
              </w:rPr>
              <w:t>100</w:t>
            </w:r>
            <w:r w:rsidRPr="00AC52FE">
              <w:rPr>
                <w:rFonts w:hint="eastAsia"/>
                <w:sz w:val="24"/>
                <w:szCs w:val="24"/>
              </w:rPr>
              <w:t>%</w:t>
            </w:r>
          </w:p>
        </w:tc>
      </w:tr>
      <w:tr w:rsidR="00984D22" w:rsidRPr="00984D22" w14:paraId="2A72EF2C" w14:textId="77777777" w:rsidTr="00710657">
        <w:trPr>
          <w:trHeight w:val="454"/>
          <w:jc w:val="center"/>
        </w:trPr>
        <w:tc>
          <w:tcPr>
            <w:tcW w:w="3293" w:type="pct"/>
            <w:gridSpan w:val="3"/>
            <w:tcBorders>
              <w:top w:val="single" w:sz="4" w:space="0" w:color="auto"/>
              <w:left w:val="single" w:sz="4" w:space="0" w:color="auto"/>
              <w:bottom w:val="single" w:sz="4" w:space="0" w:color="auto"/>
              <w:right w:val="single" w:sz="4" w:space="0" w:color="auto"/>
            </w:tcBorders>
            <w:vAlign w:val="center"/>
          </w:tcPr>
          <w:p w14:paraId="730EEDB1" w14:textId="77777777" w:rsidR="00984D22" w:rsidRPr="00984D22" w:rsidRDefault="00984D22" w:rsidP="00984D22">
            <w:pPr>
              <w:spacing w:line="240" w:lineRule="auto"/>
              <w:ind w:firstLineChars="0" w:firstLine="0"/>
              <w:jc w:val="center"/>
              <w:rPr>
                <w:b/>
                <w:bCs/>
                <w:sz w:val="24"/>
                <w:szCs w:val="24"/>
              </w:rPr>
            </w:pPr>
            <w:r w:rsidRPr="00984D22">
              <w:rPr>
                <w:rFonts w:hAnsi="宋体" w:cs="宋体" w:hint="eastAsia"/>
                <w:b/>
                <w:bCs/>
                <w:color w:val="000000"/>
                <w:kern w:val="0"/>
                <w:sz w:val="24"/>
                <w:szCs w:val="24"/>
              </w:rPr>
              <w:t>合计</w:t>
            </w:r>
          </w:p>
        </w:tc>
        <w:tc>
          <w:tcPr>
            <w:tcW w:w="543" w:type="pct"/>
            <w:tcBorders>
              <w:top w:val="single" w:sz="4" w:space="0" w:color="auto"/>
              <w:left w:val="single" w:sz="4" w:space="0" w:color="auto"/>
              <w:bottom w:val="single" w:sz="4" w:space="0" w:color="auto"/>
              <w:right w:val="single" w:sz="4" w:space="0" w:color="auto"/>
            </w:tcBorders>
            <w:vAlign w:val="center"/>
          </w:tcPr>
          <w:p w14:paraId="1EC18BA6" w14:textId="2210669A" w:rsidR="00984D22" w:rsidRPr="00984D22" w:rsidRDefault="00984D22" w:rsidP="00984D22">
            <w:pPr>
              <w:spacing w:line="240" w:lineRule="auto"/>
              <w:ind w:firstLineChars="0" w:firstLine="0"/>
              <w:jc w:val="center"/>
              <w:rPr>
                <w:rFonts w:hAnsi="宋体" w:cs="宋体"/>
                <w:b/>
                <w:bCs/>
                <w:color w:val="000000"/>
                <w:kern w:val="0"/>
                <w:sz w:val="24"/>
                <w:szCs w:val="24"/>
              </w:rPr>
            </w:pPr>
            <w:r w:rsidRPr="00984D22">
              <w:rPr>
                <w:rFonts w:hAnsi="宋体" w:cs="宋体" w:hint="eastAsia"/>
                <w:b/>
                <w:bCs/>
                <w:color w:val="000000"/>
                <w:kern w:val="0"/>
                <w:sz w:val="24"/>
                <w:szCs w:val="24"/>
              </w:rPr>
              <w:t>1</w:t>
            </w:r>
            <w:r w:rsidR="00CB5204">
              <w:rPr>
                <w:rFonts w:hAnsi="宋体" w:cs="宋体"/>
                <w:b/>
                <w:bCs/>
                <w:color w:val="000000"/>
                <w:kern w:val="0"/>
                <w:sz w:val="24"/>
                <w:szCs w:val="24"/>
              </w:rPr>
              <w:t>1.10</w:t>
            </w:r>
          </w:p>
        </w:tc>
        <w:tc>
          <w:tcPr>
            <w:tcW w:w="543" w:type="pct"/>
            <w:tcBorders>
              <w:top w:val="single" w:sz="4" w:space="0" w:color="auto"/>
              <w:left w:val="single" w:sz="4" w:space="0" w:color="auto"/>
              <w:bottom w:val="single" w:sz="4" w:space="0" w:color="auto"/>
              <w:right w:val="single" w:sz="4" w:space="0" w:color="auto"/>
            </w:tcBorders>
            <w:vAlign w:val="center"/>
          </w:tcPr>
          <w:p w14:paraId="02172BF6" w14:textId="3628C709" w:rsidR="00984D22" w:rsidRPr="00984D22" w:rsidRDefault="00984D22" w:rsidP="00984D22">
            <w:pPr>
              <w:spacing w:line="240" w:lineRule="auto"/>
              <w:ind w:firstLineChars="0" w:firstLine="0"/>
              <w:jc w:val="center"/>
              <w:rPr>
                <w:rFonts w:hAnsi="宋体" w:cs="宋体"/>
                <w:b/>
                <w:bCs/>
                <w:color w:val="000000"/>
                <w:kern w:val="0"/>
                <w:sz w:val="24"/>
                <w:szCs w:val="24"/>
              </w:rPr>
            </w:pPr>
            <w:r w:rsidRPr="00984D22">
              <w:rPr>
                <w:rFonts w:hAnsi="宋体" w:cs="宋体" w:hint="eastAsia"/>
                <w:b/>
                <w:bCs/>
                <w:color w:val="000000"/>
                <w:kern w:val="0"/>
                <w:sz w:val="24"/>
                <w:szCs w:val="24"/>
              </w:rPr>
              <w:t>1</w:t>
            </w:r>
            <w:r w:rsidR="00CB5204">
              <w:rPr>
                <w:rFonts w:hAnsi="宋体" w:cs="宋体"/>
                <w:b/>
                <w:bCs/>
                <w:color w:val="000000"/>
                <w:kern w:val="0"/>
                <w:sz w:val="24"/>
                <w:szCs w:val="24"/>
              </w:rPr>
              <w:t>1.10</w:t>
            </w:r>
          </w:p>
        </w:tc>
        <w:tc>
          <w:tcPr>
            <w:tcW w:w="621" w:type="pct"/>
            <w:tcBorders>
              <w:top w:val="single" w:sz="4" w:space="0" w:color="auto"/>
              <w:left w:val="single" w:sz="4" w:space="0" w:color="auto"/>
              <w:bottom w:val="single" w:sz="4" w:space="0" w:color="auto"/>
              <w:right w:val="single" w:sz="4" w:space="0" w:color="auto"/>
            </w:tcBorders>
            <w:vAlign w:val="center"/>
          </w:tcPr>
          <w:p w14:paraId="4DFE28E0" w14:textId="77777777" w:rsidR="00984D22" w:rsidRPr="00984D22" w:rsidRDefault="00984D22" w:rsidP="00984D22">
            <w:pPr>
              <w:spacing w:line="240" w:lineRule="auto"/>
              <w:ind w:firstLineChars="0" w:firstLine="0"/>
              <w:jc w:val="center"/>
              <w:rPr>
                <w:b/>
                <w:bCs/>
                <w:sz w:val="24"/>
                <w:szCs w:val="24"/>
              </w:rPr>
            </w:pPr>
            <w:r w:rsidRPr="00984D22">
              <w:rPr>
                <w:rFonts w:hAnsi="宋体" w:cs="宋体" w:hint="eastAsia"/>
                <w:b/>
                <w:bCs/>
                <w:color w:val="000000"/>
                <w:kern w:val="0"/>
                <w:sz w:val="24"/>
                <w:szCs w:val="24"/>
              </w:rPr>
              <w:t>100%</w:t>
            </w:r>
          </w:p>
        </w:tc>
      </w:tr>
    </w:tbl>
    <w:p w14:paraId="455EFF27" w14:textId="0212F4C4" w:rsidR="00FC60A7" w:rsidRDefault="00A71383" w:rsidP="00FC60A7">
      <w:pPr>
        <w:ind w:firstLine="562"/>
      </w:pPr>
      <w:r>
        <w:rPr>
          <w:rFonts w:hAnsi="宋体" w:hint="eastAsia"/>
          <w:b/>
          <w:bCs/>
          <w:szCs w:val="28"/>
        </w:rPr>
        <w:t>产出时效</w:t>
      </w:r>
      <w:r w:rsidR="00DE56CD">
        <w:rPr>
          <w:rFonts w:hAnsi="宋体" w:hint="eastAsia"/>
          <w:b/>
          <w:bCs/>
          <w:szCs w:val="28"/>
        </w:rPr>
        <w:t>：</w:t>
      </w:r>
      <w:r w:rsidR="00A849F7">
        <w:rPr>
          <w:rFonts w:hint="eastAsia"/>
          <w:szCs w:val="28"/>
        </w:rPr>
        <w:t>2</w:t>
      </w:r>
      <w:r w:rsidR="00A849F7">
        <w:rPr>
          <w:szCs w:val="28"/>
        </w:rPr>
        <w:t>021</w:t>
      </w:r>
      <w:r w:rsidR="00A849F7">
        <w:rPr>
          <w:rFonts w:hint="eastAsia"/>
          <w:szCs w:val="28"/>
        </w:rPr>
        <w:t>年度我院及时</w:t>
      </w:r>
      <w:r w:rsidR="00276717">
        <w:rPr>
          <w:rFonts w:hint="eastAsia"/>
          <w:szCs w:val="28"/>
        </w:rPr>
        <w:t>开展了各类案件受理、审结</w:t>
      </w:r>
      <w:r w:rsidR="008F58D2">
        <w:rPr>
          <w:rFonts w:hint="eastAsia"/>
          <w:szCs w:val="28"/>
        </w:rPr>
        <w:t>，以及</w:t>
      </w:r>
      <w:r w:rsidR="00276717" w:rsidRPr="007917DC">
        <w:rPr>
          <w:rFonts w:hint="eastAsia"/>
          <w:szCs w:val="28"/>
        </w:rPr>
        <w:t>诉讼服务中心和审判法庭</w:t>
      </w:r>
      <w:r w:rsidR="008F58D2">
        <w:rPr>
          <w:rFonts w:hint="eastAsia"/>
          <w:szCs w:val="28"/>
        </w:rPr>
        <w:t>的</w:t>
      </w:r>
      <w:r w:rsidR="00276717" w:rsidRPr="007917DC">
        <w:rPr>
          <w:rFonts w:hint="eastAsia"/>
          <w:szCs w:val="28"/>
        </w:rPr>
        <w:t>维修改造</w:t>
      </w:r>
      <w:r w:rsidR="008F58D2">
        <w:rPr>
          <w:rFonts w:hint="eastAsia"/>
          <w:szCs w:val="28"/>
        </w:rPr>
        <w:t>工作</w:t>
      </w:r>
      <w:r w:rsidR="00276717">
        <w:rPr>
          <w:rFonts w:hint="eastAsia"/>
          <w:szCs w:val="28"/>
        </w:rPr>
        <w:t>，</w:t>
      </w:r>
      <w:r w:rsidR="00FC60A7">
        <w:rPr>
          <w:rFonts w:hint="eastAsia"/>
          <w:szCs w:val="28"/>
        </w:rPr>
        <w:t>达到年度目标。</w:t>
      </w:r>
      <w:r w:rsidR="00FC60A7">
        <w:rPr>
          <w:rFonts w:hint="eastAsia"/>
        </w:rPr>
        <w:t>该指标分值</w:t>
      </w:r>
      <w:r w:rsidR="00333F1D">
        <w:rPr>
          <w:rFonts w:hAnsi="宋体"/>
          <w:szCs w:val="28"/>
        </w:rPr>
        <w:t>11.10</w:t>
      </w:r>
      <w:r w:rsidR="00FC60A7">
        <w:rPr>
          <w:rFonts w:hint="eastAsia"/>
        </w:rPr>
        <w:t>分，</w:t>
      </w:r>
      <w:r w:rsidR="00FC60A7">
        <w:rPr>
          <w:rFonts w:hAnsi="宋体" w:hint="eastAsia"/>
          <w:szCs w:val="28"/>
        </w:rPr>
        <w:t>自评得分</w:t>
      </w:r>
      <w:r w:rsidR="00333F1D">
        <w:rPr>
          <w:rFonts w:hAnsi="宋体"/>
          <w:szCs w:val="28"/>
        </w:rPr>
        <w:t>11.10</w:t>
      </w:r>
      <w:r w:rsidR="00FC60A7">
        <w:rPr>
          <w:rFonts w:hAnsi="宋体" w:hint="eastAsia"/>
          <w:szCs w:val="28"/>
        </w:rPr>
        <w:t>分</w:t>
      </w:r>
      <w:r w:rsidR="00FC60A7">
        <w:rPr>
          <w:rFonts w:hint="eastAsia"/>
        </w:rPr>
        <w:t>，</w:t>
      </w:r>
      <w:r w:rsidR="00FC60A7">
        <w:rPr>
          <w:rFonts w:hint="eastAsia"/>
          <w:szCs w:val="28"/>
        </w:rPr>
        <w:t>得分率100%</w:t>
      </w:r>
      <w:r w:rsidR="00FC60A7">
        <w:rPr>
          <w:rFonts w:hint="eastAsia"/>
        </w:rPr>
        <w:t>。</w:t>
      </w:r>
    </w:p>
    <w:p w14:paraId="51464042" w14:textId="63BFF42A" w:rsidR="00DE56CD" w:rsidRDefault="00DE56CD" w:rsidP="00EE6E46">
      <w:pPr>
        <w:ind w:firstLine="562"/>
        <w:rPr>
          <w:rFonts w:ascii="Calibri" w:hAnsi="Calibri" w:cs="Calibri"/>
          <w:b/>
          <w:bCs/>
        </w:rPr>
      </w:pPr>
      <w:r>
        <w:rPr>
          <w:rFonts w:hAnsi="宋体" w:hint="eastAsia"/>
          <w:b/>
          <w:bCs/>
          <w:szCs w:val="28"/>
        </w:rPr>
        <w:t>④</w:t>
      </w:r>
      <w:r>
        <w:rPr>
          <w:rFonts w:ascii="Calibri" w:hAnsi="Calibri" w:cs="Calibri" w:hint="eastAsia"/>
          <w:b/>
          <w:bCs/>
        </w:rPr>
        <w:t>成本指标</w:t>
      </w:r>
    </w:p>
    <w:p w14:paraId="0F1C0529" w14:textId="623181D6" w:rsidR="00DE56CD" w:rsidRDefault="00DE56CD" w:rsidP="00DE56CD">
      <w:pPr>
        <w:ind w:firstLine="560"/>
        <w:rPr>
          <w:rFonts w:hAnsi="宋体"/>
          <w:szCs w:val="28"/>
        </w:rPr>
      </w:pPr>
      <w:r>
        <w:rPr>
          <w:rFonts w:hint="eastAsia"/>
        </w:rPr>
        <w:t>成本指标下设</w:t>
      </w:r>
      <w:r w:rsidR="00CA17FA">
        <w:t>2</w:t>
      </w:r>
      <w:r>
        <w:rPr>
          <w:rFonts w:hint="eastAsia"/>
        </w:rPr>
        <w:t>个三级指标，</w:t>
      </w:r>
      <w:r>
        <w:rPr>
          <w:rFonts w:hAnsi="宋体" w:hint="eastAsia"/>
          <w:szCs w:val="28"/>
        </w:rPr>
        <w:t>指标权重合计</w:t>
      </w:r>
      <w:r w:rsidR="00A42720">
        <w:rPr>
          <w:rFonts w:hAnsi="宋体"/>
          <w:szCs w:val="28"/>
        </w:rPr>
        <w:t>11.10</w:t>
      </w:r>
      <w:r>
        <w:rPr>
          <w:rFonts w:hAnsi="宋体" w:hint="eastAsia"/>
          <w:szCs w:val="28"/>
        </w:rPr>
        <w:t>分，自评得分</w:t>
      </w:r>
      <w:r w:rsidR="00A42720">
        <w:rPr>
          <w:rFonts w:hAnsi="宋体"/>
          <w:szCs w:val="28"/>
        </w:rPr>
        <w:t>10.10</w:t>
      </w:r>
      <w:r>
        <w:rPr>
          <w:rFonts w:hAnsi="宋体" w:hint="eastAsia"/>
          <w:szCs w:val="28"/>
        </w:rPr>
        <w:t>分，得分率为</w:t>
      </w:r>
      <w:r w:rsidR="00A42720">
        <w:rPr>
          <w:rFonts w:hAnsi="宋体"/>
          <w:szCs w:val="28"/>
        </w:rPr>
        <w:t>90.99</w:t>
      </w:r>
      <w:r>
        <w:rPr>
          <w:rFonts w:hAnsi="宋体" w:hint="eastAsia"/>
          <w:szCs w:val="28"/>
        </w:rPr>
        <w:t>%。</w:t>
      </w:r>
    </w:p>
    <w:tbl>
      <w:tblPr>
        <w:tblStyle w:val="af2"/>
        <w:tblW w:w="5000" w:type="pct"/>
        <w:jc w:val="center"/>
        <w:tblLook w:val="04A0" w:firstRow="1" w:lastRow="0" w:firstColumn="1" w:lastColumn="0" w:noHBand="0" w:noVBand="1"/>
      </w:tblPr>
      <w:tblGrid>
        <w:gridCol w:w="2008"/>
        <w:gridCol w:w="1724"/>
        <w:gridCol w:w="1724"/>
        <w:gridCol w:w="850"/>
        <w:gridCol w:w="850"/>
        <w:gridCol w:w="1140"/>
      </w:tblGrid>
      <w:tr w:rsidR="00DE56CD" w:rsidRPr="00CA17FA" w14:paraId="580FB103" w14:textId="77777777" w:rsidTr="00A100F4">
        <w:trPr>
          <w:trHeight w:val="454"/>
          <w:tblHeader/>
          <w:jc w:val="center"/>
        </w:trPr>
        <w:tc>
          <w:tcPr>
            <w:tcW w:w="1210" w:type="pct"/>
            <w:tcBorders>
              <w:top w:val="single" w:sz="4" w:space="0" w:color="auto"/>
              <w:left w:val="single" w:sz="4" w:space="0" w:color="auto"/>
              <w:bottom w:val="single" w:sz="4" w:space="0" w:color="auto"/>
              <w:right w:val="single" w:sz="4" w:space="0" w:color="auto"/>
            </w:tcBorders>
            <w:vAlign w:val="center"/>
          </w:tcPr>
          <w:p w14:paraId="40FEBFED" w14:textId="77777777" w:rsidR="00DE56CD" w:rsidRPr="00CA17FA" w:rsidRDefault="00DE56CD" w:rsidP="00DE56CD">
            <w:pPr>
              <w:spacing w:line="240" w:lineRule="auto"/>
              <w:ind w:firstLineChars="0" w:firstLine="0"/>
              <w:jc w:val="center"/>
              <w:rPr>
                <w:b/>
                <w:bCs/>
                <w:sz w:val="24"/>
                <w:szCs w:val="24"/>
              </w:rPr>
            </w:pPr>
            <w:r w:rsidRPr="00CA17FA">
              <w:rPr>
                <w:rFonts w:hint="eastAsia"/>
                <w:b/>
                <w:bCs/>
                <w:sz w:val="24"/>
                <w:szCs w:val="24"/>
              </w:rPr>
              <w:t>三级指标</w:t>
            </w:r>
          </w:p>
        </w:tc>
        <w:tc>
          <w:tcPr>
            <w:tcW w:w="1039" w:type="pct"/>
            <w:tcBorders>
              <w:top w:val="single" w:sz="4" w:space="0" w:color="auto"/>
              <w:left w:val="single" w:sz="4" w:space="0" w:color="auto"/>
              <w:bottom w:val="single" w:sz="4" w:space="0" w:color="auto"/>
              <w:right w:val="single" w:sz="4" w:space="0" w:color="auto"/>
            </w:tcBorders>
            <w:vAlign w:val="center"/>
          </w:tcPr>
          <w:p w14:paraId="0815AC43" w14:textId="77777777" w:rsidR="00DE56CD" w:rsidRPr="00CA17FA" w:rsidRDefault="00DE56CD" w:rsidP="00DE56CD">
            <w:pPr>
              <w:spacing w:line="240" w:lineRule="auto"/>
              <w:ind w:firstLineChars="0" w:firstLine="0"/>
              <w:jc w:val="center"/>
              <w:rPr>
                <w:b/>
                <w:bCs/>
                <w:sz w:val="24"/>
                <w:szCs w:val="24"/>
              </w:rPr>
            </w:pPr>
            <w:r w:rsidRPr="00CA17FA">
              <w:rPr>
                <w:rFonts w:hint="eastAsia"/>
                <w:b/>
                <w:bCs/>
                <w:sz w:val="24"/>
                <w:szCs w:val="24"/>
              </w:rPr>
              <w:t>年度目标值</w:t>
            </w:r>
          </w:p>
        </w:tc>
        <w:tc>
          <w:tcPr>
            <w:tcW w:w="1039" w:type="pct"/>
            <w:tcBorders>
              <w:top w:val="single" w:sz="4" w:space="0" w:color="auto"/>
              <w:left w:val="single" w:sz="4" w:space="0" w:color="auto"/>
              <w:bottom w:val="single" w:sz="4" w:space="0" w:color="auto"/>
              <w:right w:val="single" w:sz="4" w:space="0" w:color="auto"/>
            </w:tcBorders>
            <w:vAlign w:val="center"/>
          </w:tcPr>
          <w:p w14:paraId="427E2C8E" w14:textId="77777777" w:rsidR="00DE56CD" w:rsidRPr="00CA17FA" w:rsidRDefault="00DE56CD" w:rsidP="00DE56CD">
            <w:pPr>
              <w:spacing w:line="240" w:lineRule="auto"/>
              <w:ind w:firstLineChars="0" w:firstLine="0"/>
              <w:jc w:val="center"/>
              <w:rPr>
                <w:b/>
                <w:bCs/>
                <w:sz w:val="24"/>
                <w:szCs w:val="24"/>
              </w:rPr>
            </w:pPr>
            <w:r w:rsidRPr="00CA17FA">
              <w:rPr>
                <w:rFonts w:hint="eastAsia"/>
                <w:b/>
                <w:bCs/>
                <w:sz w:val="24"/>
                <w:szCs w:val="24"/>
              </w:rPr>
              <w:t>实际完成值</w:t>
            </w:r>
          </w:p>
        </w:tc>
        <w:tc>
          <w:tcPr>
            <w:tcW w:w="512" w:type="pct"/>
            <w:tcBorders>
              <w:top w:val="single" w:sz="4" w:space="0" w:color="auto"/>
              <w:left w:val="single" w:sz="4" w:space="0" w:color="auto"/>
              <w:bottom w:val="single" w:sz="4" w:space="0" w:color="auto"/>
              <w:right w:val="single" w:sz="4" w:space="0" w:color="auto"/>
            </w:tcBorders>
            <w:vAlign w:val="center"/>
          </w:tcPr>
          <w:p w14:paraId="7D800F7C" w14:textId="77777777" w:rsidR="00DE56CD" w:rsidRPr="00CA17FA" w:rsidRDefault="00DE56CD" w:rsidP="00DE56CD">
            <w:pPr>
              <w:spacing w:line="240" w:lineRule="auto"/>
              <w:ind w:firstLineChars="0" w:firstLine="0"/>
              <w:jc w:val="center"/>
              <w:rPr>
                <w:b/>
                <w:bCs/>
                <w:sz w:val="24"/>
                <w:szCs w:val="24"/>
              </w:rPr>
            </w:pPr>
            <w:r w:rsidRPr="00CA17FA">
              <w:rPr>
                <w:rFonts w:hint="eastAsia"/>
                <w:b/>
                <w:bCs/>
                <w:sz w:val="24"/>
                <w:szCs w:val="24"/>
              </w:rPr>
              <w:t>分值</w:t>
            </w:r>
          </w:p>
        </w:tc>
        <w:tc>
          <w:tcPr>
            <w:tcW w:w="512" w:type="pct"/>
            <w:tcBorders>
              <w:top w:val="single" w:sz="4" w:space="0" w:color="auto"/>
              <w:left w:val="single" w:sz="4" w:space="0" w:color="auto"/>
              <w:bottom w:val="single" w:sz="4" w:space="0" w:color="auto"/>
              <w:right w:val="single" w:sz="4" w:space="0" w:color="auto"/>
            </w:tcBorders>
            <w:vAlign w:val="center"/>
          </w:tcPr>
          <w:p w14:paraId="34DF0853" w14:textId="77777777" w:rsidR="00DE56CD" w:rsidRPr="00CA17FA" w:rsidRDefault="00DE56CD" w:rsidP="00DE56CD">
            <w:pPr>
              <w:spacing w:line="240" w:lineRule="auto"/>
              <w:ind w:firstLineChars="0" w:firstLine="0"/>
              <w:jc w:val="center"/>
              <w:rPr>
                <w:b/>
                <w:bCs/>
                <w:sz w:val="24"/>
                <w:szCs w:val="24"/>
              </w:rPr>
            </w:pPr>
            <w:r w:rsidRPr="00CA17FA">
              <w:rPr>
                <w:rFonts w:hint="eastAsia"/>
                <w:b/>
                <w:bCs/>
                <w:sz w:val="24"/>
                <w:szCs w:val="24"/>
              </w:rPr>
              <w:t>得分</w:t>
            </w:r>
          </w:p>
        </w:tc>
        <w:tc>
          <w:tcPr>
            <w:tcW w:w="687" w:type="pct"/>
            <w:tcBorders>
              <w:top w:val="single" w:sz="4" w:space="0" w:color="auto"/>
              <w:left w:val="single" w:sz="4" w:space="0" w:color="auto"/>
              <w:bottom w:val="single" w:sz="4" w:space="0" w:color="auto"/>
              <w:right w:val="single" w:sz="4" w:space="0" w:color="auto"/>
            </w:tcBorders>
            <w:vAlign w:val="center"/>
          </w:tcPr>
          <w:p w14:paraId="6B4F30CA" w14:textId="77777777" w:rsidR="00DE56CD" w:rsidRPr="00CA17FA" w:rsidRDefault="00DE56CD" w:rsidP="00DE56CD">
            <w:pPr>
              <w:spacing w:line="240" w:lineRule="auto"/>
              <w:ind w:firstLineChars="0" w:firstLine="0"/>
              <w:jc w:val="center"/>
              <w:rPr>
                <w:b/>
                <w:bCs/>
                <w:sz w:val="24"/>
                <w:szCs w:val="24"/>
              </w:rPr>
            </w:pPr>
            <w:r w:rsidRPr="00CA17FA">
              <w:rPr>
                <w:rFonts w:hint="eastAsia"/>
                <w:b/>
                <w:bCs/>
                <w:sz w:val="24"/>
                <w:szCs w:val="24"/>
              </w:rPr>
              <w:t>得分率</w:t>
            </w:r>
          </w:p>
        </w:tc>
      </w:tr>
      <w:tr w:rsidR="00C94B46" w:rsidRPr="00CA17FA" w14:paraId="5DF25772" w14:textId="77777777" w:rsidTr="00A100F4">
        <w:trPr>
          <w:trHeight w:val="454"/>
          <w:jc w:val="center"/>
        </w:trPr>
        <w:tc>
          <w:tcPr>
            <w:tcW w:w="1210" w:type="pct"/>
            <w:tcBorders>
              <w:top w:val="single" w:sz="4" w:space="0" w:color="auto"/>
              <w:left w:val="single" w:sz="4" w:space="0" w:color="auto"/>
              <w:bottom w:val="single" w:sz="4" w:space="0" w:color="auto"/>
              <w:right w:val="single" w:sz="4" w:space="0" w:color="auto"/>
            </w:tcBorders>
            <w:vAlign w:val="center"/>
          </w:tcPr>
          <w:p w14:paraId="6D06B533" w14:textId="028C9467" w:rsidR="00C94B46" w:rsidRPr="00C94B46" w:rsidRDefault="00C94B46" w:rsidP="00C94B46">
            <w:pPr>
              <w:spacing w:line="240" w:lineRule="auto"/>
              <w:ind w:firstLineChars="0" w:firstLine="0"/>
              <w:rPr>
                <w:sz w:val="24"/>
                <w:szCs w:val="24"/>
              </w:rPr>
            </w:pPr>
            <w:r w:rsidRPr="00C94B46">
              <w:rPr>
                <w:rFonts w:hint="eastAsia"/>
                <w:color w:val="000000"/>
                <w:sz w:val="24"/>
                <w:szCs w:val="24"/>
              </w:rPr>
              <w:t>业务费</w:t>
            </w:r>
          </w:p>
        </w:tc>
        <w:tc>
          <w:tcPr>
            <w:tcW w:w="1039" w:type="pct"/>
            <w:tcBorders>
              <w:top w:val="single" w:sz="4" w:space="0" w:color="auto"/>
              <w:left w:val="single" w:sz="4" w:space="0" w:color="auto"/>
              <w:bottom w:val="single" w:sz="4" w:space="0" w:color="auto"/>
              <w:right w:val="single" w:sz="4" w:space="0" w:color="auto"/>
            </w:tcBorders>
            <w:vAlign w:val="center"/>
          </w:tcPr>
          <w:p w14:paraId="3562620F" w14:textId="57682D3E" w:rsidR="00C94B46" w:rsidRPr="00C94B46" w:rsidRDefault="00C94B46" w:rsidP="00C94B46">
            <w:pPr>
              <w:spacing w:line="240" w:lineRule="auto"/>
              <w:ind w:firstLineChars="0" w:firstLine="0"/>
              <w:jc w:val="center"/>
              <w:rPr>
                <w:sz w:val="24"/>
                <w:szCs w:val="24"/>
              </w:rPr>
            </w:pPr>
            <w:r w:rsidRPr="00C94B46">
              <w:rPr>
                <w:rFonts w:hint="eastAsia"/>
                <w:color w:val="000000"/>
                <w:sz w:val="24"/>
                <w:szCs w:val="24"/>
              </w:rPr>
              <w:t>=210万元</w:t>
            </w:r>
          </w:p>
        </w:tc>
        <w:tc>
          <w:tcPr>
            <w:tcW w:w="1039" w:type="pct"/>
            <w:tcBorders>
              <w:top w:val="single" w:sz="4" w:space="0" w:color="auto"/>
              <w:left w:val="single" w:sz="4" w:space="0" w:color="auto"/>
              <w:bottom w:val="single" w:sz="4" w:space="0" w:color="auto"/>
              <w:right w:val="single" w:sz="4" w:space="0" w:color="auto"/>
            </w:tcBorders>
            <w:vAlign w:val="center"/>
          </w:tcPr>
          <w:p w14:paraId="1A58AF18" w14:textId="5BD7E40C" w:rsidR="00C94B46" w:rsidRPr="00C94B46" w:rsidRDefault="00C94B46" w:rsidP="00C94B46">
            <w:pPr>
              <w:spacing w:line="240" w:lineRule="auto"/>
              <w:ind w:firstLineChars="0" w:firstLine="0"/>
              <w:jc w:val="center"/>
              <w:rPr>
                <w:sz w:val="24"/>
                <w:szCs w:val="24"/>
              </w:rPr>
            </w:pPr>
            <w:r w:rsidRPr="00C94B46">
              <w:rPr>
                <w:rFonts w:hint="eastAsia"/>
                <w:color w:val="000000"/>
                <w:sz w:val="24"/>
                <w:szCs w:val="24"/>
              </w:rPr>
              <w:t>159万元</w:t>
            </w:r>
          </w:p>
        </w:tc>
        <w:tc>
          <w:tcPr>
            <w:tcW w:w="512" w:type="pct"/>
            <w:tcBorders>
              <w:top w:val="single" w:sz="4" w:space="0" w:color="auto"/>
              <w:left w:val="single" w:sz="4" w:space="0" w:color="auto"/>
              <w:bottom w:val="single" w:sz="4" w:space="0" w:color="auto"/>
              <w:right w:val="single" w:sz="4" w:space="0" w:color="auto"/>
            </w:tcBorders>
            <w:vAlign w:val="center"/>
          </w:tcPr>
          <w:p w14:paraId="5741F6CC" w14:textId="385C62A4" w:rsidR="00C94B46" w:rsidRPr="00C94B46" w:rsidRDefault="00C94B46" w:rsidP="00C94B46">
            <w:pPr>
              <w:spacing w:line="240" w:lineRule="auto"/>
              <w:ind w:firstLineChars="0" w:firstLine="0"/>
              <w:jc w:val="center"/>
              <w:rPr>
                <w:sz w:val="24"/>
                <w:szCs w:val="24"/>
              </w:rPr>
            </w:pPr>
            <w:r w:rsidRPr="00C94B46">
              <w:rPr>
                <w:rFonts w:hint="eastAsia"/>
                <w:color w:val="000000"/>
                <w:sz w:val="24"/>
                <w:szCs w:val="24"/>
              </w:rPr>
              <w:t>4.10</w:t>
            </w:r>
          </w:p>
        </w:tc>
        <w:tc>
          <w:tcPr>
            <w:tcW w:w="512" w:type="pct"/>
            <w:tcBorders>
              <w:top w:val="single" w:sz="4" w:space="0" w:color="auto"/>
              <w:left w:val="single" w:sz="4" w:space="0" w:color="auto"/>
              <w:bottom w:val="single" w:sz="4" w:space="0" w:color="auto"/>
              <w:right w:val="single" w:sz="4" w:space="0" w:color="auto"/>
            </w:tcBorders>
            <w:vAlign w:val="center"/>
          </w:tcPr>
          <w:p w14:paraId="18A5CA1A" w14:textId="1525EF51" w:rsidR="00C94B46" w:rsidRPr="00C94B46" w:rsidRDefault="00C94B46" w:rsidP="00C94B46">
            <w:pPr>
              <w:spacing w:line="240" w:lineRule="auto"/>
              <w:ind w:firstLineChars="0" w:firstLine="0"/>
              <w:jc w:val="center"/>
              <w:rPr>
                <w:sz w:val="24"/>
                <w:szCs w:val="24"/>
              </w:rPr>
            </w:pPr>
            <w:r w:rsidRPr="00C94B46">
              <w:rPr>
                <w:rFonts w:hint="eastAsia"/>
                <w:color w:val="000000"/>
                <w:sz w:val="24"/>
                <w:szCs w:val="24"/>
              </w:rPr>
              <w:t>3.10</w:t>
            </w:r>
          </w:p>
        </w:tc>
        <w:tc>
          <w:tcPr>
            <w:tcW w:w="687" w:type="pct"/>
            <w:tcBorders>
              <w:top w:val="single" w:sz="4" w:space="0" w:color="auto"/>
              <w:left w:val="single" w:sz="4" w:space="0" w:color="auto"/>
              <w:bottom w:val="single" w:sz="4" w:space="0" w:color="auto"/>
              <w:right w:val="single" w:sz="4" w:space="0" w:color="auto"/>
            </w:tcBorders>
            <w:vAlign w:val="center"/>
          </w:tcPr>
          <w:p w14:paraId="2B4700B1" w14:textId="0A770AA0" w:rsidR="00C94B46" w:rsidRPr="00CA17FA" w:rsidRDefault="00A42720" w:rsidP="00C94B46">
            <w:pPr>
              <w:spacing w:line="240" w:lineRule="auto"/>
              <w:ind w:firstLineChars="0" w:firstLine="0"/>
              <w:jc w:val="center"/>
              <w:rPr>
                <w:sz w:val="24"/>
                <w:szCs w:val="24"/>
              </w:rPr>
            </w:pPr>
            <w:r>
              <w:rPr>
                <w:sz w:val="24"/>
                <w:szCs w:val="24"/>
              </w:rPr>
              <w:t>75.61</w:t>
            </w:r>
            <w:r w:rsidR="00C94B46" w:rsidRPr="00CA17FA">
              <w:rPr>
                <w:rFonts w:hint="eastAsia"/>
                <w:sz w:val="24"/>
                <w:szCs w:val="24"/>
              </w:rPr>
              <w:t>%</w:t>
            </w:r>
          </w:p>
        </w:tc>
      </w:tr>
      <w:tr w:rsidR="00C94B46" w:rsidRPr="00CA17FA" w14:paraId="1E4E7EBC" w14:textId="77777777" w:rsidTr="00A100F4">
        <w:trPr>
          <w:trHeight w:val="454"/>
          <w:jc w:val="center"/>
        </w:trPr>
        <w:tc>
          <w:tcPr>
            <w:tcW w:w="1210" w:type="pct"/>
            <w:tcBorders>
              <w:top w:val="single" w:sz="4" w:space="0" w:color="auto"/>
              <w:left w:val="single" w:sz="4" w:space="0" w:color="auto"/>
              <w:bottom w:val="single" w:sz="4" w:space="0" w:color="auto"/>
              <w:right w:val="single" w:sz="4" w:space="0" w:color="auto"/>
            </w:tcBorders>
            <w:vAlign w:val="center"/>
          </w:tcPr>
          <w:p w14:paraId="5B2FE743" w14:textId="1425C733" w:rsidR="00C94B46" w:rsidRPr="00C94B46" w:rsidRDefault="00C94B46" w:rsidP="00C94B46">
            <w:pPr>
              <w:spacing w:line="240" w:lineRule="auto"/>
              <w:ind w:firstLineChars="0" w:firstLine="0"/>
              <w:rPr>
                <w:sz w:val="24"/>
                <w:szCs w:val="24"/>
              </w:rPr>
            </w:pPr>
            <w:r w:rsidRPr="00C94B46">
              <w:rPr>
                <w:rFonts w:hint="eastAsia"/>
                <w:color w:val="000000"/>
                <w:sz w:val="24"/>
                <w:szCs w:val="24"/>
              </w:rPr>
              <w:t>办案经费控制</w:t>
            </w:r>
          </w:p>
        </w:tc>
        <w:tc>
          <w:tcPr>
            <w:tcW w:w="1039" w:type="pct"/>
            <w:tcBorders>
              <w:top w:val="single" w:sz="4" w:space="0" w:color="auto"/>
              <w:left w:val="single" w:sz="4" w:space="0" w:color="auto"/>
              <w:bottom w:val="single" w:sz="4" w:space="0" w:color="auto"/>
              <w:right w:val="single" w:sz="4" w:space="0" w:color="auto"/>
            </w:tcBorders>
            <w:vAlign w:val="center"/>
          </w:tcPr>
          <w:p w14:paraId="57C7D579" w14:textId="26B8DC28" w:rsidR="00C94B46" w:rsidRPr="00C94B46" w:rsidRDefault="00C94B46" w:rsidP="00C94B46">
            <w:pPr>
              <w:spacing w:line="240" w:lineRule="auto"/>
              <w:ind w:firstLineChars="0" w:firstLine="0"/>
              <w:jc w:val="center"/>
              <w:rPr>
                <w:sz w:val="24"/>
                <w:szCs w:val="24"/>
              </w:rPr>
            </w:pPr>
            <w:r w:rsidRPr="00C94B46">
              <w:rPr>
                <w:rFonts w:hint="eastAsia"/>
                <w:color w:val="000000"/>
                <w:sz w:val="24"/>
                <w:szCs w:val="24"/>
              </w:rPr>
              <w:t>预算安排数</w:t>
            </w:r>
          </w:p>
        </w:tc>
        <w:tc>
          <w:tcPr>
            <w:tcW w:w="1039" w:type="pct"/>
            <w:tcBorders>
              <w:top w:val="single" w:sz="4" w:space="0" w:color="auto"/>
              <w:left w:val="single" w:sz="4" w:space="0" w:color="auto"/>
              <w:bottom w:val="single" w:sz="4" w:space="0" w:color="auto"/>
              <w:right w:val="single" w:sz="4" w:space="0" w:color="auto"/>
            </w:tcBorders>
            <w:vAlign w:val="center"/>
          </w:tcPr>
          <w:p w14:paraId="28555E85" w14:textId="3E94F039" w:rsidR="00C94B46" w:rsidRPr="00C94B46" w:rsidRDefault="00C94B46" w:rsidP="00C94B46">
            <w:pPr>
              <w:spacing w:line="240" w:lineRule="auto"/>
              <w:ind w:firstLineChars="0" w:firstLine="0"/>
              <w:jc w:val="center"/>
              <w:rPr>
                <w:sz w:val="24"/>
                <w:szCs w:val="24"/>
              </w:rPr>
            </w:pPr>
            <w:r w:rsidRPr="00C94B46">
              <w:rPr>
                <w:rFonts w:hint="eastAsia"/>
                <w:color w:val="000000"/>
                <w:sz w:val="24"/>
                <w:szCs w:val="24"/>
              </w:rPr>
              <w:t>100%</w:t>
            </w:r>
          </w:p>
        </w:tc>
        <w:tc>
          <w:tcPr>
            <w:tcW w:w="512" w:type="pct"/>
            <w:tcBorders>
              <w:top w:val="single" w:sz="4" w:space="0" w:color="auto"/>
              <w:left w:val="single" w:sz="4" w:space="0" w:color="auto"/>
              <w:bottom w:val="single" w:sz="4" w:space="0" w:color="auto"/>
              <w:right w:val="single" w:sz="4" w:space="0" w:color="auto"/>
            </w:tcBorders>
            <w:vAlign w:val="center"/>
          </w:tcPr>
          <w:p w14:paraId="6E17ECCE" w14:textId="4832C145" w:rsidR="00C94B46" w:rsidRPr="00C94B46" w:rsidRDefault="00C94B46" w:rsidP="00C94B46">
            <w:pPr>
              <w:spacing w:line="240" w:lineRule="auto"/>
              <w:ind w:firstLineChars="0" w:firstLine="0"/>
              <w:jc w:val="center"/>
              <w:rPr>
                <w:sz w:val="24"/>
                <w:szCs w:val="24"/>
              </w:rPr>
            </w:pPr>
            <w:r w:rsidRPr="00C94B46">
              <w:rPr>
                <w:rFonts w:hint="eastAsia"/>
                <w:color w:val="000000"/>
                <w:sz w:val="24"/>
                <w:szCs w:val="24"/>
              </w:rPr>
              <w:t>7</w:t>
            </w:r>
          </w:p>
        </w:tc>
        <w:tc>
          <w:tcPr>
            <w:tcW w:w="512" w:type="pct"/>
            <w:tcBorders>
              <w:top w:val="single" w:sz="4" w:space="0" w:color="auto"/>
              <w:left w:val="single" w:sz="4" w:space="0" w:color="auto"/>
              <w:bottom w:val="single" w:sz="4" w:space="0" w:color="auto"/>
              <w:right w:val="single" w:sz="4" w:space="0" w:color="auto"/>
            </w:tcBorders>
            <w:vAlign w:val="center"/>
          </w:tcPr>
          <w:p w14:paraId="26E48888" w14:textId="0CDE7A44" w:rsidR="00C94B46" w:rsidRPr="00C94B46" w:rsidRDefault="00C94B46" w:rsidP="00C94B46">
            <w:pPr>
              <w:spacing w:line="240" w:lineRule="auto"/>
              <w:ind w:firstLineChars="0" w:firstLine="0"/>
              <w:jc w:val="center"/>
              <w:rPr>
                <w:sz w:val="24"/>
                <w:szCs w:val="24"/>
              </w:rPr>
            </w:pPr>
            <w:r w:rsidRPr="00C94B46">
              <w:rPr>
                <w:rFonts w:hint="eastAsia"/>
                <w:color w:val="000000"/>
                <w:sz w:val="24"/>
                <w:szCs w:val="24"/>
              </w:rPr>
              <w:t>7</w:t>
            </w:r>
          </w:p>
        </w:tc>
        <w:tc>
          <w:tcPr>
            <w:tcW w:w="687" w:type="pct"/>
            <w:tcBorders>
              <w:top w:val="single" w:sz="4" w:space="0" w:color="auto"/>
              <w:left w:val="single" w:sz="4" w:space="0" w:color="auto"/>
              <w:bottom w:val="single" w:sz="4" w:space="0" w:color="auto"/>
              <w:right w:val="single" w:sz="4" w:space="0" w:color="auto"/>
            </w:tcBorders>
            <w:vAlign w:val="center"/>
          </w:tcPr>
          <w:p w14:paraId="2856A040" w14:textId="1D59C4B7" w:rsidR="00C94B46" w:rsidRPr="00CA17FA" w:rsidRDefault="00C94B46" w:rsidP="00C94B46">
            <w:pPr>
              <w:spacing w:line="240" w:lineRule="auto"/>
              <w:ind w:firstLineChars="0" w:firstLine="0"/>
              <w:jc w:val="center"/>
              <w:rPr>
                <w:sz w:val="24"/>
                <w:szCs w:val="24"/>
              </w:rPr>
            </w:pPr>
            <w:r w:rsidRPr="00CA17FA">
              <w:rPr>
                <w:sz w:val="24"/>
                <w:szCs w:val="24"/>
              </w:rPr>
              <w:t>100</w:t>
            </w:r>
            <w:r w:rsidRPr="00CA17FA">
              <w:rPr>
                <w:rFonts w:hint="eastAsia"/>
                <w:sz w:val="24"/>
                <w:szCs w:val="24"/>
              </w:rPr>
              <w:t>%</w:t>
            </w:r>
          </w:p>
        </w:tc>
      </w:tr>
      <w:tr w:rsidR="00CA17FA" w:rsidRPr="00CA17FA" w14:paraId="037B20CE" w14:textId="77777777" w:rsidTr="00A100F4">
        <w:trPr>
          <w:trHeight w:val="454"/>
          <w:jc w:val="center"/>
        </w:trPr>
        <w:tc>
          <w:tcPr>
            <w:tcW w:w="3288" w:type="pct"/>
            <w:gridSpan w:val="3"/>
            <w:tcBorders>
              <w:top w:val="single" w:sz="4" w:space="0" w:color="auto"/>
              <w:left w:val="single" w:sz="4" w:space="0" w:color="auto"/>
              <w:bottom w:val="single" w:sz="4" w:space="0" w:color="auto"/>
              <w:right w:val="single" w:sz="4" w:space="0" w:color="auto"/>
            </w:tcBorders>
            <w:vAlign w:val="center"/>
          </w:tcPr>
          <w:p w14:paraId="3511A5C1" w14:textId="77777777" w:rsidR="00CA17FA" w:rsidRPr="00CA17FA" w:rsidRDefault="00CA17FA" w:rsidP="00CA17FA">
            <w:pPr>
              <w:spacing w:line="240" w:lineRule="auto"/>
              <w:ind w:firstLineChars="0" w:firstLine="0"/>
              <w:jc w:val="center"/>
              <w:rPr>
                <w:b/>
                <w:bCs/>
                <w:sz w:val="24"/>
                <w:szCs w:val="24"/>
              </w:rPr>
            </w:pPr>
            <w:r w:rsidRPr="00CA17FA">
              <w:rPr>
                <w:rFonts w:hAnsi="宋体" w:cs="宋体" w:hint="eastAsia"/>
                <w:b/>
                <w:bCs/>
                <w:color w:val="000000"/>
                <w:kern w:val="0"/>
                <w:sz w:val="24"/>
                <w:szCs w:val="24"/>
              </w:rPr>
              <w:t>合计</w:t>
            </w:r>
          </w:p>
        </w:tc>
        <w:tc>
          <w:tcPr>
            <w:tcW w:w="512" w:type="pct"/>
            <w:tcBorders>
              <w:top w:val="single" w:sz="4" w:space="0" w:color="auto"/>
              <w:left w:val="single" w:sz="4" w:space="0" w:color="auto"/>
              <w:bottom w:val="single" w:sz="4" w:space="0" w:color="auto"/>
              <w:right w:val="single" w:sz="4" w:space="0" w:color="auto"/>
            </w:tcBorders>
            <w:vAlign w:val="center"/>
          </w:tcPr>
          <w:p w14:paraId="0110A1D4" w14:textId="147E3D36" w:rsidR="00CA17FA" w:rsidRPr="00CA17FA" w:rsidRDefault="00C94B46" w:rsidP="00CA17FA">
            <w:pPr>
              <w:spacing w:line="240" w:lineRule="auto"/>
              <w:ind w:firstLineChars="0" w:firstLine="0"/>
              <w:jc w:val="center"/>
              <w:rPr>
                <w:rFonts w:hAnsi="宋体" w:cs="宋体"/>
                <w:b/>
                <w:bCs/>
                <w:color w:val="000000"/>
                <w:kern w:val="0"/>
                <w:sz w:val="24"/>
                <w:szCs w:val="24"/>
              </w:rPr>
            </w:pPr>
            <w:r>
              <w:rPr>
                <w:rFonts w:hAnsi="宋体" w:cs="宋体" w:hint="eastAsia"/>
                <w:b/>
                <w:bCs/>
                <w:color w:val="000000"/>
                <w:kern w:val="0"/>
                <w:sz w:val="24"/>
                <w:szCs w:val="24"/>
              </w:rPr>
              <w:t>1</w:t>
            </w:r>
            <w:r>
              <w:rPr>
                <w:rFonts w:hAnsi="宋体" w:cs="宋体"/>
                <w:b/>
                <w:bCs/>
                <w:color w:val="000000"/>
                <w:kern w:val="0"/>
                <w:sz w:val="24"/>
                <w:szCs w:val="24"/>
              </w:rPr>
              <w:t>1.10</w:t>
            </w:r>
          </w:p>
        </w:tc>
        <w:tc>
          <w:tcPr>
            <w:tcW w:w="512" w:type="pct"/>
            <w:tcBorders>
              <w:top w:val="single" w:sz="4" w:space="0" w:color="auto"/>
              <w:left w:val="single" w:sz="4" w:space="0" w:color="auto"/>
              <w:bottom w:val="single" w:sz="4" w:space="0" w:color="auto"/>
              <w:right w:val="single" w:sz="4" w:space="0" w:color="auto"/>
            </w:tcBorders>
            <w:vAlign w:val="center"/>
          </w:tcPr>
          <w:p w14:paraId="761CE4C8" w14:textId="190D4EB4" w:rsidR="00CA17FA" w:rsidRPr="00CA17FA" w:rsidRDefault="00C94B46" w:rsidP="00CA17FA">
            <w:pPr>
              <w:spacing w:line="240" w:lineRule="auto"/>
              <w:ind w:firstLineChars="0" w:firstLine="0"/>
              <w:jc w:val="center"/>
              <w:rPr>
                <w:rFonts w:hAnsi="宋体" w:cs="宋体"/>
                <w:b/>
                <w:bCs/>
                <w:color w:val="000000"/>
                <w:kern w:val="0"/>
                <w:sz w:val="24"/>
                <w:szCs w:val="24"/>
              </w:rPr>
            </w:pPr>
            <w:r>
              <w:rPr>
                <w:rFonts w:hAnsi="宋体" w:cs="宋体" w:hint="eastAsia"/>
                <w:b/>
                <w:bCs/>
                <w:color w:val="000000"/>
                <w:kern w:val="0"/>
                <w:sz w:val="24"/>
                <w:szCs w:val="24"/>
              </w:rPr>
              <w:t>1</w:t>
            </w:r>
            <w:r>
              <w:rPr>
                <w:rFonts w:hAnsi="宋体" w:cs="宋体"/>
                <w:b/>
                <w:bCs/>
                <w:color w:val="000000"/>
                <w:kern w:val="0"/>
                <w:sz w:val="24"/>
                <w:szCs w:val="24"/>
              </w:rPr>
              <w:t>0.10</w:t>
            </w:r>
          </w:p>
        </w:tc>
        <w:tc>
          <w:tcPr>
            <w:tcW w:w="687" w:type="pct"/>
            <w:tcBorders>
              <w:top w:val="single" w:sz="4" w:space="0" w:color="auto"/>
              <w:left w:val="single" w:sz="4" w:space="0" w:color="auto"/>
              <w:bottom w:val="single" w:sz="4" w:space="0" w:color="auto"/>
              <w:right w:val="single" w:sz="4" w:space="0" w:color="auto"/>
            </w:tcBorders>
            <w:vAlign w:val="center"/>
          </w:tcPr>
          <w:p w14:paraId="4D81B149" w14:textId="20109577" w:rsidR="00CA17FA" w:rsidRPr="00CA17FA" w:rsidRDefault="00C94B46" w:rsidP="00CA17FA">
            <w:pPr>
              <w:spacing w:line="240" w:lineRule="auto"/>
              <w:ind w:firstLineChars="0" w:firstLine="0"/>
              <w:jc w:val="center"/>
              <w:rPr>
                <w:b/>
                <w:bCs/>
                <w:sz w:val="24"/>
                <w:szCs w:val="24"/>
              </w:rPr>
            </w:pPr>
            <w:r>
              <w:rPr>
                <w:rFonts w:hAnsi="宋体" w:cs="宋体"/>
                <w:b/>
                <w:bCs/>
                <w:color w:val="000000"/>
                <w:kern w:val="0"/>
                <w:sz w:val="24"/>
                <w:szCs w:val="24"/>
              </w:rPr>
              <w:t>90.99</w:t>
            </w:r>
            <w:r w:rsidR="00CA17FA" w:rsidRPr="00CA17FA">
              <w:rPr>
                <w:rFonts w:hAnsi="宋体" w:cs="宋体" w:hint="eastAsia"/>
                <w:b/>
                <w:bCs/>
                <w:color w:val="000000"/>
                <w:kern w:val="0"/>
                <w:sz w:val="24"/>
                <w:szCs w:val="24"/>
              </w:rPr>
              <w:t>%</w:t>
            </w:r>
          </w:p>
        </w:tc>
      </w:tr>
    </w:tbl>
    <w:p w14:paraId="21031212" w14:textId="638203AA" w:rsidR="006E3C7B" w:rsidRDefault="00CA17FA" w:rsidP="006E3C7B">
      <w:pPr>
        <w:ind w:firstLine="562"/>
        <w:rPr>
          <w:rFonts w:hAnsi="宋体"/>
          <w:szCs w:val="28"/>
        </w:rPr>
      </w:pPr>
      <w:r>
        <w:rPr>
          <w:rFonts w:hAnsi="宋体" w:hint="eastAsia"/>
          <w:b/>
          <w:bCs/>
          <w:szCs w:val="28"/>
        </w:rPr>
        <w:t>产出成本</w:t>
      </w:r>
      <w:r w:rsidR="00DE56CD">
        <w:rPr>
          <w:rFonts w:hAnsi="宋体" w:hint="eastAsia"/>
          <w:b/>
          <w:bCs/>
          <w:szCs w:val="28"/>
        </w:rPr>
        <w:t>：</w:t>
      </w:r>
      <w:r w:rsidR="00965E03">
        <w:rPr>
          <w:rFonts w:hint="eastAsia"/>
        </w:rPr>
        <w:t>2021年度我院业务费项目资金的使用均控制在预算范围之内。</w:t>
      </w:r>
      <w:r w:rsidR="006E3C7B">
        <w:rPr>
          <w:rFonts w:hAnsi="宋体" w:hint="eastAsia"/>
          <w:szCs w:val="28"/>
        </w:rPr>
        <w:t>指标分值</w:t>
      </w:r>
      <w:r w:rsidR="00A42720">
        <w:rPr>
          <w:rFonts w:hAnsi="宋体"/>
          <w:szCs w:val="28"/>
        </w:rPr>
        <w:t>11.10</w:t>
      </w:r>
      <w:r w:rsidR="006E3C7B">
        <w:rPr>
          <w:rFonts w:hAnsi="宋体" w:hint="eastAsia"/>
          <w:szCs w:val="28"/>
        </w:rPr>
        <w:t>分，自评得分</w:t>
      </w:r>
      <w:r w:rsidR="00A42720">
        <w:rPr>
          <w:rFonts w:hAnsi="宋体"/>
          <w:szCs w:val="28"/>
        </w:rPr>
        <w:t>10.10</w:t>
      </w:r>
      <w:r w:rsidR="006E3C7B">
        <w:rPr>
          <w:rFonts w:hAnsi="宋体" w:hint="eastAsia"/>
          <w:szCs w:val="28"/>
        </w:rPr>
        <w:t>分，得分率为</w:t>
      </w:r>
      <w:r w:rsidR="00A42720">
        <w:rPr>
          <w:rFonts w:hAnsi="宋体"/>
          <w:szCs w:val="28"/>
        </w:rPr>
        <w:t>90.99</w:t>
      </w:r>
      <w:r w:rsidR="006E3C7B">
        <w:rPr>
          <w:rFonts w:hAnsi="宋体" w:hint="eastAsia"/>
          <w:szCs w:val="28"/>
        </w:rPr>
        <w:t>%。</w:t>
      </w:r>
    </w:p>
    <w:p w14:paraId="7204EE54" w14:textId="0DD8F111" w:rsidR="00DE56CD" w:rsidRDefault="00DE56CD" w:rsidP="00DE56CD">
      <w:pPr>
        <w:ind w:firstLine="562"/>
        <w:rPr>
          <w:b/>
          <w:bCs/>
          <w:szCs w:val="28"/>
        </w:rPr>
      </w:pPr>
      <w:r>
        <w:rPr>
          <w:rFonts w:hint="eastAsia"/>
          <w:b/>
          <w:bCs/>
          <w:szCs w:val="28"/>
        </w:rPr>
        <w:t>（2）效益指标</w:t>
      </w:r>
    </w:p>
    <w:p w14:paraId="423809F2" w14:textId="09D5D20A" w:rsidR="00DE56CD" w:rsidRDefault="00DE56CD" w:rsidP="00DE56CD">
      <w:pPr>
        <w:ind w:firstLine="560"/>
        <w:rPr>
          <w:szCs w:val="28"/>
        </w:rPr>
      </w:pPr>
      <w:r>
        <w:rPr>
          <w:rFonts w:hint="eastAsia"/>
          <w:szCs w:val="28"/>
        </w:rPr>
        <w:t>本项目效益指标主要考虑经济效益、社会效益和</w:t>
      </w:r>
      <w:proofErr w:type="gramStart"/>
      <w:r>
        <w:rPr>
          <w:rFonts w:hint="eastAsia"/>
          <w:szCs w:val="28"/>
        </w:rPr>
        <w:t>可</w:t>
      </w:r>
      <w:proofErr w:type="gramEnd"/>
      <w:r>
        <w:rPr>
          <w:rFonts w:hint="eastAsia"/>
          <w:szCs w:val="28"/>
        </w:rPr>
        <w:t>持续影响</w:t>
      </w:r>
      <w:r w:rsidR="006F2B4A">
        <w:rPr>
          <w:rFonts w:hint="eastAsia"/>
          <w:szCs w:val="28"/>
        </w:rPr>
        <w:t>3</w:t>
      </w:r>
      <w:r>
        <w:rPr>
          <w:rFonts w:hint="eastAsia"/>
          <w:szCs w:val="28"/>
        </w:rPr>
        <w:t>部分。总分值30分，得分</w:t>
      </w:r>
      <w:r w:rsidR="00F00737">
        <w:rPr>
          <w:szCs w:val="28"/>
        </w:rPr>
        <w:t>28.09</w:t>
      </w:r>
      <w:r>
        <w:rPr>
          <w:rFonts w:hint="eastAsia"/>
          <w:szCs w:val="28"/>
        </w:rPr>
        <w:t>分，得分率</w:t>
      </w:r>
      <w:r w:rsidR="00F00737">
        <w:rPr>
          <w:szCs w:val="28"/>
        </w:rPr>
        <w:t>93.63</w:t>
      </w:r>
      <w:r>
        <w:rPr>
          <w:rFonts w:hint="eastAsia"/>
          <w:szCs w:val="28"/>
        </w:rPr>
        <w:t>%。</w:t>
      </w:r>
    </w:p>
    <w:p w14:paraId="7AE26572" w14:textId="77777777" w:rsidR="00DE56CD" w:rsidRDefault="00DE56CD" w:rsidP="00DE56CD">
      <w:pPr>
        <w:ind w:firstLine="562"/>
        <w:rPr>
          <w:b/>
          <w:bCs/>
          <w:szCs w:val="28"/>
        </w:rPr>
      </w:pPr>
      <w:r>
        <w:rPr>
          <w:rFonts w:hint="eastAsia"/>
          <w:b/>
          <w:bCs/>
          <w:szCs w:val="28"/>
        </w:rPr>
        <w:lastRenderedPageBreak/>
        <w:t>①经济效益指标</w:t>
      </w:r>
    </w:p>
    <w:p w14:paraId="5A5AD321" w14:textId="0F2669CB" w:rsidR="00DE56CD" w:rsidRDefault="00DE56CD" w:rsidP="00DE56CD">
      <w:pPr>
        <w:ind w:firstLine="560"/>
        <w:rPr>
          <w:rFonts w:hAnsi="宋体"/>
          <w:szCs w:val="28"/>
        </w:rPr>
      </w:pPr>
      <w:r>
        <w:rPr>
          <w:rFonts w:hint="eastAsia"/>
        </w:rPr>
        <w:t>经济效益指标下设</w:t>
      </w:r>
      <w:r w:rsidR="006D33CB">
        <w:t>1</w:t>
      </w:r>
      <w:r>
        <w:rPr>
          <w:rFonts w:hint="eastAsia"/>
        </w:rPr>
        <w:t>个三级指标，</w:t>
      </w:r>
      <w:r>
        <w:rPr>
          <w:rFonts w:hAnsi="宋体" w:hint="eastAsia"/>
          <w:szCs w:val="28"/>
        </w:rPr>
        <w:t>指标权重合计</w:t>
      </w:r>
      <w:r w:rsidR="001B15FC">
        <w:rPr>
          <w:rFonts w:hAnsi="宋体"/>
          <w:szCs w:val="28"/>
        </w:rPr>
        <w:t>10</w:t>
      </w:r>
      <w:r>
        <w:rPr>
          <w:rFonts w:hAnsi="宋体" w:hint="eastAsia"/>
          <w:szCs w:val="28"/>
        </w:rPr>
        <w:t>分，自评得分</w:t>
      </w:r>
      <w:r w:rsidR="001B15FC">
        <w:rPr>
          <w:rFonts w:hAnsi="宋体"/>
          <w:szCs w:val="28"/>
        </w:rPr>
        <w:t>8.09</w:t>
      </w:r>
      <w:r>
        <w:rPr>
          <w:rFonts w:hAnsi="宋体" w:hint="eastAsia"/>
          <w:szCs w:val="28"/>
        </w:rPr>
        <w:t>分，得分率为</w:t>
      </w:r>
      <w:r w:rsidR="001B15FC">
        <w:rPr>
          <w:rFonts w:hAnsi="宋体"/>
          <w:szCs w:val="28"/>
        </w:rPr>
        <w:t>80.90</w:t>
      </w:r>
      <w:r>
        <w:rPr>
          <w:rFonts w:hAnsi="宋体" w:hint="eastAsia"/>
          <w:szCs w:val="28"/>
        </w:rPr>
        <w:t>%。</w:t>
      </w:r>
    </w:p>
    <w:tbl>
      <w:tblPr>
        <w:tblStyle w:val="af2"/>
        <w:tblW w:w="8403" w:type="dxa"/>
        <w:jc w:val="center"/>
        <w:tblLayout w:type="fixed"/>
        <w:tblLook w:val="04A0" w:firstRow="1" w:lastRow="0" w:firstColumn="1" w:lastColumn="0" w:noHBand="0" w:noVBand="1"/>
      </w:tblPr>
      <w:tblGrid>
        <w:gridCol w:w="2509"/>
        <w:gridCol w:w="1825"/>
        <w:gridCol w:w="1486"/>
        <w:gridCol w:w="706"/>
        <w:gridCol w:w="811"/>
        <w:gridCol w:w="1066"/>
      </w:tblGrid>
      <w:tr w:rsidR="00DE56CD" w:rsidRPr="006D33CB" w14:paraId="704A76FC" w14:textId="77777777" w:rsidTr="00DE56CD">
        <w:trPr>
          <w:trHeight w:val="454"/>
          <w:tblHeader/>
          <w:jc w:val="center"/>
        </w:trPr>
        <w:tc>
          <w:tcPr>
            <w:tcW w:w="2509" w:type="dxa"/>
            <w:tcBorders>
              <w:top w:val="single" w:sz="4" w:space="0" w:color="auto"/>
              <w:left w:val="single" w:sz="4" w:space="0" w:color="auto"/>
              <w:bottom w:val="single" w:sz="4" w:space="0" w:color="auto"/>
              <w:right w:val="single" w:sz="4" w:space="0" w:color="auto"/>
            </w:tcBorders>
            <w:vAlign w:val="center"/>
          </w:tcPr>
          <w:p w14:paraId="6962779F" w14:textId="77777777" w:rsidR="00DE56CD" w:rsidRPr="006D33CB" w:rsidRDefault="00DE56CD" w:rsidP="00DE56CD">
            <w:pPr>
              <w:spacing w:line="240" w:lineRule="auto"/>
              <w:ind w:firstLineChars="0" w:firstLine="0"/>
              <w:jc w:val="center"/>
              <w:rPr>
                <w:b/>
                <w:bCs/>
                <w:sz w:val="24"/>
                <w:szCs w:val="24"/>
              </w:rPr>
            </w:pPr>
            <w:r w:rsidRPr="006D33CB">
              <w:rPr>
                <w:rFonts w:hint="eastAsia"/>
                <w:b/>
                <w:bCs/>
                <w:sz w:val="24"/>
                <w:szCs w:val="24"/>
              </w:rPr>
              <w:t>三级指标</w:t>
            </w:r>
          </w:p>
        </w:tc>
        <w:tc>
          <w:tcPr>
            <w:tcW w:w="1825" w:type="dxa"/>
            <w:tcBorders>
              <w:top w:val="single" w:sz="4" w:space="0" w:color="auto"/>
              <w:left w:val="single" w:sz="4" w:space="0" w:color="auto"/>
              <w:bottom w:val="single" w:sz="4" w:space="0" w:color="auto"/>
              <w:right w:val="single" w:sz="4" w:space="0" w:color="auto"/>
            </w:tcBorders>
            <w:vAlign w:val="center"/>
          </w:tcPr>
          <w:p w14:paraId="0193F86A" w14:textId="77777777" w:rsidR="00DE56CD" w:rsidRPr="006D33CB" w:rsidRDefault="00DE56CD" w:rsidP="00DE56CD">
            <w:pPr>
              <w:spacing w:line="240" w:lineRule="auto"/>
              <w:ind w:firstLineChars="0" w:firstLine="0"/>
              <w:jc w:val="center"/>
              <w:rPr>
                <w:b/>
                <w:bCs/>
                <w:sz w:val="24"/>
                <w:szCs w:val="24"/>
              </w:rPr>
            </w:pPr>
            <w:r w:rsidRPr="006D33CB">
              <w:rPr>
                <w:rFonts w:hint="eastAsia"/>
                <w:b/>
                <w:bCs/>
                <w:sz w:val="24"/>
                <w:szCs w:val="24"/>
              </w:rPr>
              <w:t>年度目标值</w:t>
            </w:r>
          </w:p>
        </w:tc>
        <w:tc>
          <w:tcPr>
            <w:tcW w:w="1486" w:type="dxa"/>
            <w:tcBorders>
              <w:top w:val="single" w:sz="4" w:space="0" w:color="auto"/>
              <w:left w:val="single" w:sz="4" w:space="0" w:color="auto"/>
              <w:bottom w:val="single" w:sz="4" w:space="0" w:color="auto"/>
              <w:right w:val="single" w:sz="4" w:space="0" w:color="auto"/>
            </w:tcBorders>
            <w:vAlign w:val="center"/>
          </w:tcPr>
          <w:p w14:paraId="24ADB255" w14:textId="77777777" w:rsidR="00DE56CD" w:rsidRPr="006D33CB" w:rsidRDefault="00DE56CD" w:rsidP="00DE56CD">
            <w:pPr>
              <w:spacing w:line="240" w:lineRule="auto"/>
              <w:ind w:firstLineChars="0" w:firstLine="0"/>
              <w:jc w:val="center"/>
              <w:rPr>
                <w:b/>
                <w:bCs/>
                <w:sz w:val="24"/>
                <w:szCs w:val="24"/>
              </w:rPr>
            </w:pPr>
            <w:r w:rsidRPr="006D33CB">
              <w:rPr>
                <w:rFonts w:hint="eastAsia"/>
                <w:b/>
                <w:bCs/>
                <w:sz w:val="24"/>
                <w:szCs w:val="24"/>
              </w:rPr>
              <w:t>实际完成值</w:t>
            </w:r>
          </w:p>
        </w:tc>
        <w:tc>
          <w:tcPr>
            <w:tcW w:w="706" w:type="dxa"/>
            <w:tcBorders>
              <w:top w:val="single" w:sz="4" w:space="0" w:color="auto"/>
              <w:left w:val="single" w:sz="4" w:space="0" w:color="auto"/>
              <w:bottom w:val="single" w:sz="4" w:space="0" w:color="auto"/>
              <w:right w:val="single" w:sz="4" w:space="0" w:color="auto"/>
            </w:tcBorders>
            <w:vAlign w:val="center"/>
          </w:tcPr>
          <w:p w14:paraId="369F26B8" w14:textId="77777777" w:rsidR="00DE56CD" w:rsidRPr="006D33CB" w:rsidRDefault="00DE56CD" w:rsidP="00DE56CD">
            <w:pPr>
              <w:spacing w:line="240" w:lineRule="auto"/>
              <w:ind w:firstLineChars="0" w:firstLine="0"/>
              <w:jc w:val="center"/>
              <w:rPr>
                <w:b/>
                <w:bCs/>
                <w:sz w:val="24"/>
                <w:szCs w:val="24"/>
              </w:rPr>
            </w:pPr>
            <w:r w:rsidRPr="006D33CB">
              <w:rPr>
                <w:rFonts w:hint="eastAsia"/>
                <w:b/>
                <w:bCs/>
                <w:sz w:val="24"/>
                <w:szCs w:val="24"/>
              </w:rPr>
              <w:t>分值</w:t>
            </w:r>
          </w:p>
        </w:tc>
        <w:tc>
          <w:tcPr>
            <w:tcW w:w="811" w:type="dxa"/>
            <w:tcBorders>
              <w:top w:val="single" w:sz="4" w:space="0" w:color="auto"/>
              <w:left w:val="single" w:sz="4" w:space="0" w:color="auto"/>
              <w:bottom w:val="single" w:sz="4" w:space="0" w:color="auto"/>
              <w:right w:val="single" w:sz="4" w:space="0" w:color="auto"/>
            </w:tcBorders>
            <w:vAlign w:val="center"/>
          </w:tcPr>
          <w:p w14:paraId="129D3CE5" w14:textId="77777777" w:rsidR="00DE56CD" w:rsidRPr="006D33CB" w:rsidRDefault="00DE56CD" w:rsidP="00DE56CD">
            <w:pPr>
              <w:spacing w:line="240" w:lineRule="auto"/>
              <w:ind w:firstLineChars="0" w:firstLine="0"/>
              <w:jc w:val="center"/>
              <w:rPr>
                <w:b/>
                <w:bCs/>
                <w:sz w:val="24"/>
                <w:szCs w:val="24"/>
              </w:rPr>
            </w:pPr>
            <w:r w:rsidRPr="006D33CB">
              <w:rPr>
                <w:rFonts w:hint="eastAsia"/>
                <w:b/>
                <w:bCs/>
                <w:sz w:val="24"/>
                <w:szCs w:val="24"/>
              </w:rPr>
              <w:t>得分</w:t>
            </w:r>
          </w:p>
        </w:tc>
        <w:tc>
          <w:tcPr>
            <w:tcW w:w="1066" w:type="dxa"/>
            <w:tcBorders>
              <w:top w:val="single" w:sz="4" w:space="0" w:color="auto"/>
              <w:left w:val="single" w:sz="4" w:space="0" w:color="auto"/>
              <w:bottom w:val="single" w:sz="4" w:space="0" w:color="auto"/>
              <w:right w:val="single" w:sz="4" w:space="0" w:color="auto"/>
            </w:tcBorders>
            <w:vAlign w:val="center"/>
          </w:tcPr>
          <w:p w14:paraId="3535E978" w14:textId="77777777" w:rsidR="00DE56CD" w:rsidRPr="006D33CB" w:rsidRDefault="00DE56CD" w:rsidP="00DE56CD">
            <w:pPr>
              <w:spacing w:line="240" w:lineRule="auto"/>
              <w:ind w:firstLineChars="0" w:firstLine="0"/>
              <w:jc w:val="center"/>
              <w:rPr>
                <w:b/>
                <w:bCs/>
                <w:sz w:val="24"/>
                <w:szCs w:val="24"/>
              </w:rPr>
            </w:pPr>
            <w:r w:rsidRPr="006D33CB">
              <w:rPr>
                <w:rFonts w:hint="eastAsia"/>
                <w:b/>
                <w:bCs/>
                <w:sz w:val="24"/>
                <w:szCs w:val="24"/>
              </w:rPr>
              <w:t>得分率</w:t>
            </w:r>
          </w:p>
        </w:tc>
      </w:tr>
      <w:tr w:rsidR="001B15FC" w:rsidRPr="006D33CB" w14:paraId="142449E2" w14:textId="77777777" w:rsidTr="00DE56CD">
        <w:trPr>
          <w:trHeight w:val="454"/>
          <w:jc w:val="center"/>
        </w:trPr>
        <w:tc>
          <w:tcPr>
            <w:tcW w:w="2509" w:type="dxa"/>
            <w:tcBorders>
              <w:top w:val="single" w:sz="4" w:space="0" w:color="auto"/>
              <w:left w:val="single" w:sz="4" w:space="0" w:color="auto"/>
              <w:bottom w:val="single" w:sz="4" w:space="0" w:color="auto"/>
              <w:right w:val="single" w:sz="4" w:space="0" w:color="auto"/>
            </w:tcBorders>
            <w:vAlign w:val="center"/>
          </w:tcPr>
          <w:p w14:paraId="73C38BF1" w14:textId="494E1202" w:rsidR="001B15FC" w:rsidRPr="001B15FC" w:rsidRDefault="001B15FC" w:rsidP="001B15FC">
            <w:pPr>
              <w:spacing w:line="240" w:lineRule="auto"/>
              <w:ind w:firstLineChars="0" w:firstLine="0"/>
              <w:jc w:val="left"/>
              <w:rPr>
                <w:sz w:val="24"/>
                <w:szCs w:val="24"/>
              </w:rPr>
            </w:pPr>
            <w:bookmarkStart w:id="20" w:name="_Hlk97906547"/>
            <w:r w:rsidRPr="001B15FC">
              <w:rPr>
                <w:rFonts w:hint="eastAsia"/>
                <w:color w:val="000000"/>
                <w:sz w:val="24"/>
                <w:szCs w:val="24"/>
              </w:rPr>
              <w:t>经济案件办结率</w:t>
            </w:r>
            <w:bookmarkEnd w:id="20"/>
            <w:r w:rsidRPr="001B15FC">
              <w:rPr>
                <w:rFonts w:hint="eastAsia"/>
                <w:color w:val="000000"/>
                <w:sz w:val="24"/>
                <w:szCs w:val="24"/>
              </w:rPr>
              <w:t>（%）</w:t>
            </w:r>
          </w:p>
        </w:tc>
        <w:tc>
          <w:tcPr>
            <w:tcW w:w="1825" w:type="dxa"/>
            <w:tcBorders>
              <w:top w:val="single" w:sz="4" w:space="0" w:color="auto"/>
              <w:left w:val="single" w:sz="4" w:space="0" w:color="auto"/>
              <w:bottom w:val="single" w:sz="4" w:space="0" w:color="auto"/>
              <w:right w:val="single" w:sz="4" w:space="0" w:color="auto"/>
            </w:tcBorders>
            <w:vAlign w:val="center"/>
          </w:tcPr>
          <w:p w14:paraId="2FDC9A0F" w14:textId="03AD4AA2" w:rsidR="001B15FC" w:rsidRPr="001B15FC" w:rsidRDefault="001B15FC" w:rsidP="001B15FC">
            <w:pPr>
              <w:spacing w:line="240" w:lineRule="auto"/>
              <w:ind w:firstLineChars="0" w:firstLine="0"/>
              <w:jc w:val="center"/>
              <w:rPr>
                <w:sz w:val="24"/>
                <w:szCs w:val="24"/>
              </w:rPr>
            </w:pPr>
            <w:r w:rsidRPr="001B15FC">
              <w:rPr>
                <w:rFonts w:hint="eastAsia"/>
                <w:color w:val="000000"/>
                <w:sz w:val="24"/>
                <w:szCs w:val="24"/>
              </w:rPr>
              <w:t>结案</w:t>
            </w:r>
          </w:p>
        </w:tc>
        <w:tc>
          <w:tcPr>
            <w:tcW w:w="1486" w:type="dxa"/>
            <w:tcBorders>
              <w:top w:val="single" w:sz="4" w:space="0" w:color="auto"/>
              <w:left w:val="single" w:sz="4" w:space="0" w:color="auto"/>
              <w:bottom w:val="single" w:sz="4" w:space="0" w:color="auto"/>
              <w:right w:val="single" w:sz="4" w:space="0" w:color="auto"/>
            </w:tcBorders>
            <w:vAlign w:val="center"/>
          </w:tcPr>
          <w:p w14:paraId="3D0EEE84" w14:textId="7EE4E235" w:rsidR="001B15FC" w:rsidRPr="001B15FC" w:rsidRDefault="001B15FC" w:rsidP="001B15FC">
            <w:pPr>
              <w:spacing w:line="240" w:lineRule="auto"/>
              <w:ind w:firstLineChars="0" w:firstLine="0"/>
              <w:jc w:val="center"/>
              <w:rPr>
                <w:sz w:val="24"/>
                <w:szCs w:val="24"/>
              </w:rPr>
            </w:pPr>
            <w:r w:rsidRPr="001B15FC">
              <w:rPr>
                <w:rFonts w:hint="eastAsia"/>
                <w:color w:val="000000"/>
                <w:sz w:val="24"/>
                <w:szCs w:val="24"/>
              </w:rPr>
              <w:t>80.89%</w:t>
            </w:r>
          </w:p>
        </w:tc>
        <w:tc>
          <w:tcPr>
            <w:tcW w:w="706" w:type="dxa"/>
            <w:tcBorders>
              <w:top w:val="single" w:sz="4" w:space="0" w:color="auto"/>
              <w:left w:val="single" w:sz="4" w:space="0" w:color="auto"/>
              <w:bottom w:val="single" w:sz="4" w:space="0" w:color="auto"/>
              <w:right w:val="single" w:sz="4" w:space="0" w:color="auto"/>
            </w:tcBorders>
            <w:vAlign w:val="center"/>
          </w:tcPr>
          <w:p w14:paraId="00E11938" w14:textId="4862B56D" w:rsidR="001B15FC" w:rsidRPr="001B15FC" w:rsidRDefault="001B15FC" w:rsidP="001B15FC">
            <w:pPr>
              <w:spacing w:line="240" w:lineRule="auto"/>
              <w:ind w:firstLineChars="0" w:firstLine="0"/>
              <w:jc w:val="center"/>
              <w:rPr>
                <w:sz w:val="24"/>
                <w:szCs w:val="24"/>
              </w:rPr>
            </w:pPr>
            <w:r w:rsidRPr="001B15FC">
              <w:rPr>
                <w:rFonts w:hint="eastAsia"/>
                <w:color w:val="000000"/>
                <w:sz w:val="24"/>
                <w:szCs w:val="24"/>
              </w:rPr>
              <w:t>10</w:t>
            </w:r>
          </w:p>
        </w:tc>
        <w:tc>
          <w:tcPr>
            <w:tcW w:w="811" w:type="dxa"/>
            <w:tcBorders>
              <w:top w:val="single" w:sz="4" w:space="0" w:color="auto"/>
              <w:left w:val="single" w:sz="4" w:space="0" w:color="auto"/>
              <w:bottom w:val="single" w:sz="4" w:space="0" w:color="auto"/>
              <w:right w:val="single" w:sz="4" w:space="0" w:color="auto"/>
            </w:tcBorders>
            <w:vAlign w:val="center"/>
          </w:tcPr>
          <w:p w14:paraId="569135F6" w14:textId="0917F2C5" w:rsidR="001B15FC" w:rsidRPr="001B15FC" w:rsidRDefault="001B15FC" w:rsidP="001B15FC">
            <w:pPr>
              <w:spacing w:line="240" w:lineRule="auto"/>
              <w:ind w:firstLineChars="0" w:firstLine="0"/>
              <w:jc w:val="center"/>
              <w:rPr>
                <w:sz w:val="24"/>
                <w:szCs w:val="24"/>
              </w:rPr>
            </w:pPr>
            <w:r w:rsidRPr="001B15FC">
              <w:rPr>
                <w:rFonts w:hint="eastAsia"/>
                <w:color w:val="000000"/>
                <w:sz w:val="24"/>
                <w:szCs w:val="24"/>
              </w:rPr>
              <w:t>8.09</w:t>
            </w:r>
          </w:p>
        </w:tc>
        <w:tc>
          <w:tcPr>
            <w:tcW w:w="1066" w:type="dxa"/>
            <w:tcBorders>
              <w:top w:val="single" w:sz="4" w:space="0" w:color="auto"/>
              <w:left w:val="single" w:sz="4" w:space="0" w:color="auto"/>
              <w:bottom w:val="single" w:sz="4" w:space="0" w:color="auto"/>
              <w:right w:val="single" w:sz="4" w:space="0" w:color="auto"/>
            </w:tcBorders>
            <w:vAlign w:val="center"/>
          </w:tcPr>
          <w:p w14:paraId="1BCFF630" w14:textId="4C892293" w:rsidR="001B15FC" w:rsidRPr="006D33CB" w:rsidRDefault="001B15FC" w:rsidP="001B15FC">
            <w:pPr>
              <w:spacing w:line="240" w:lineRule="auto"/>
              <w:ind w:firstLineChars="0" w:firstLine="0"/>
              <w:jc w:val="center"/>
              <w:rPr>
                <w:sz w:val="24"/>
                <w:szCs w:val="24"/>
              </w:rPr>
            </w:pPr>
            <w:r>
              <w:rPr>
                <w:sz w:val="24"/>
                <w:szCs w:val="24"/>
              </w:rPr>
              <w:t>80.90</w:t>
            </w:r>
            <w:r w:rsidRPr="006D33CB">
              <w:rPr>
                <w:rFonts w:hint="eastAsia"/>
                <w:sz w:val="24"/>
                <w:szCs w:val="24"/>
              </w:rPr>
              <w:t>%</w:t>
            </w:r>
          </w:p>
        </w:tc>
      </w:tr>
      <w:tr w:rsidR="006D33CB" w:rsidRPr="006D33CB" w14:paraId="18D8F1B0" w14:textId="77777777" w:rsidTr="00DE56CD">
        <w:trPr>
          <w:trHeight w:val="454"/>
          <w:jc w:val="center"/>
        </w:trPr>
        <w:tc>
          <w:tcPr>
            <w:tcW w:w="5820" w:type="dxa"/>
            <w:gridSpan w:val="3"/>
            <w:tcBorders>
              <w:top w:val="single" w:sz="4" w:space="0" w:color="auto"/>
              <w:left w:val="single" w:sz="4" w:space="0" w:color="auto"/>
              <w:bottom w:val="single" w:sz="4" w:space="0" w:color="auto"/>
              <w:right w:val="single" w:sz="4" w:space="0" w:color="auto"/>
            </w:tcBorders>
            <w:vAlign w:val="center"/>
          </w:tcPr>
          <w:p w14:paraId="2B089C4F" w14:textId="77777777" w:rsidR="006D33CB" w:rsidRPr="006D33CB" w:rsidRDefault="006D33CB" w:rsidP="006D33CB">
            <w:pPr>
              <w:spacing w:line="240" w:lineRule="auto"/>
              <w:ind w:firstLineChars="0" w:firstLine="0"/>
              <w:jc w:val="center"/>
              <w:rPr>
                <w:b/>
                <w:bCs/>
                <w:sz w:val="24"/>
                <w:szCs w:val="24"/>
              </w:rPr>
            </w:pPr>
            <w:r w:rsidRPr="006D33CB">
              <w:rPr>
                <w:rFonts w:hAnsi="宋体" w:cs="宋体" w:hint="eastAsia"/>
                <w:b/>
                <w:bCs/>
                <w:color w:val="000000"/>
                <w:kern w:val="0"/>
                <w:sz w:val="24"/>
                <w:szCs w:val="24"/>
              </w:rPr>
              <w:t>合计</w:t>
            </w:r>
          </w:p>
        </w:tc>
        <w:tc>
          <w:tcPr>
            <w:tcW w:w="706" w:type="dxa"/>
            <w:tcBorders>
              <w:top w:val="single" w:sz="4" w:space="0" w:color="auto"/>
              <w:left w:val="single" w:sz="4" w:space="0" w:color="auto"/>
              <w:bottom w:val="single" w:sz="4" w:space="0" w:color="auto"/>
              <w:right w:val="single" w:sz="4" w:space="0" w:color="auto"/>
            </w:tcBorders>
            <w:vAlign w:val="center"/>
          </w:tcPr>
          <w:p w14:paraId="04613BCC" w14:textId="5150EA91" w:rsidR="006D33CB" w:rsidRPr="006D33CB" w:rsidRDefault="001B15FC" w:rsidP="006D33CB">
            <w:pPr>
              <w:spacing w:line="240" w:lineRule="auto"/>
              <w:ind w:firstLineChars="0" w:firstLine="0"/>
              <w:jc w:val="center"/>
              <w:rPr>
                <w:b/>
                <w:bCs/>
                <w:sz w:val="24"/>
                <w:szCs w:val="24"/>
              </w:rPr>
            </w:pPr>
            <w:r>
              <w:rPr>
                <w:b/>
                <w:bCs/>
                <w:sz w:val="24"/>
                <w:szCs w:val="24"/>
              </w:rPr>
              <w:t>10</w:t>
            </w:r>
          </w:p>
        </w:tc>
        <w:tc>
          <w:tcPr>
            <w:tcW w:w="811" w:type="dxa"/>
            <w:tcBorders>
              <w:top w:val="single" w:sz="4" w:space="0" w:color="auto"/>
              <w:left w:val="single" w:sz="4" w:space="0" w:color="auto"/>
              <w:bottom w:val="single" w:sz="4" w:space="0" w:color="auto"/>
              <w:right w:val="single" w:sz="4" w:space="0" w:color="auto"/>
            </w:tcBorders>
            <w:vAlign w:val="center"/>
          </w:tcPr>
          <w:p w14:paraId="213FC452" w14:textId="7FEC4839" w:rsidR="006D33CB" w:rsidRPr="006D33CB" w:rsidRDefault="001B15FC" w:rsidP="006D33CB">
            <w:pPr>
              <w:spacing w:line="240" w:lineRule="auto"/>
              <w:ind w:firstLineChars="0" w:firstLine="0"/>
              <w:jc w:val="center"/>
              <w:rPr>
                <w:b/>
                <w:bCs/>
                <w:sz w:val="24"/>
                <w:szCs w:val="24"/>
              </w:rPr>
            </w:pPr>
            <w:r>
              <w:rPr>
                <w:b/>
                <w:bCs/>
                <w:sz w:val="24"/>
                <w:szCs w:val="24"/>
              </w:rPr>
              <w:t>8.09</w:t>
            </w:r>
          </w:p>
        </w:tc>
        <w:tc>
          <w:tcPr>
            <w:tcW w:w="1066" w:type="dxa"/>
            <w:tcBorders>
              <w:top w:val="single" w:sz="4" w:space="0" w:color="auto"/>
              <w:left w:val="single" w:sz="4" w:space="0" w:color="auto"/>
              <w:bottom w:val="single" w:sz="4" w:space="0" w:color="auto"/>
              <w:right w:val="single" w:sz="4" w:space="0" w:color="auto"/>
            </w:tcBorders>
            <w:vAlign w:val="center"/>
          </w:tcPr>
          <w:p w14:paraId="265B5502" w14:textId="6578CDFE" w:rsidR="006D33CB" w:rsidRPr="006D33CB" w:rsidRDefault="001B15FC" w:rsidP="006D33CB">
            <w:pPr>
              <w:spacing w:line="240" w:lineRule="auto"/>
              <w:ind w:firstLineChars="0" w:firstLine="0"/>
              <w:jc w:val="center"/>
              <w:rPr>
                <w:b/>
                <w:bCs/>
                <w:sz w:val="24"/>
                <w:szCs w:val="24"/>
              </w:rPr>
            </w:pPr>
            <w:r>
              <w:rPr>
                <w:rFonts w:hAnsi="宋体" w:cs="宋体"/>
                <w:b/>
                <w:bCs/>
                <w:color w:val="000000"/>
                <w:kern w:val="0"/>
                <w:sz w:val="24"/>
                <w:szCs w:val="24"/>
              </w:rPr>
              <w:t>80.90</w:t>
            </w:r>
            <w:r w:rsidR="006D33CB" w:rsidRPr="006D33CB">
              <w:rPr>
                <w:rFonts w:hAnsi="宋体" w:cs="宋体" w:hint="eastAsia"/>
                <w:b/>
                <w:bCs/>
                <w:color w:val="000000"/>
                <w:kern w:val="0"/>
                <w:sz w:val="24"/>
                <w:szCs w:val="24"/>
              </w:rPr>
              <w:t>%</w:t>
            </w:r>
          </w:p>
        </w:tc>
      </w:tr>
    </w:tbl>
    <w:p w14:paraId="5499C763" w14:textId="5B2CF1B3" w:rsidR="006D33CB" w:rsidRDefault="00A71383" w:rsidP="006D33CB">
      <w:pPr>
        <w:ind w:firstLine="562"/>
        <w:rPr>
          <w:rFonts w:hAnsi="宋体"/>
          <w:szCs w:val="28"/>
        </w:rPr>
      </w:pPr>
      <w:r>
        <w:rPr>
          <w:rFonts w:hint="eastAsia"/>
          <w:b/>
          <w:bCs/>
          <w:szCs w:val="28"/>
        </w:rPr>
        <w:t>经济效益</w:t>
      </w:r>
      <w:r w:rsidR="00DE56CD">
        <w:rPr>
          <w:rFonts w:hint="eastAsia"/>
          <w:b/>
          <w:bCs/>
          <w:szCs w:val="28"/>
        </w:rPr>
        <w:t>：</w:t>
      </w:r>
      <w:r w:rsidR="00DE56CD">
        <w:t>2021年度我院</w:t>
      </w:r>
      <w:r w:rsidR="00DE56CD">
        <w:rPr>
          <w:rFonts w:hint="eastAsia"/>
        </w:rPr>
        <w:t>进一步深化源头治理,巩固拓展综合治理执行</w:t>
      </w:r>
      <w:proofErr w:type="gramStart"/>
      <w:r w:rsidR="00DE56CD">
        <w:rPr>
          <w:rFonts w:hint="eastAsia"/>
        </w:rPr>
        <w:t>难工作</w:t>
      </w:r>
      <w:proofErr w:type="gramEnd"/>
      <w:r w:rsidR="00DE56CD">
        <w:rPr>
          <w:rFonts w:hint="eastAsia"/>
        </w:rPr>
        <w:t>格局，确保</w:t>
      </w:r>
      <w:proofErr w:type="gramStart"/>
      <w:r w:rsidR="00DE56CD">
        <w:rPr>
          <w:rFonts w:hint="eastAsia"/>
        </w:rPr>
        <w:t>执行攻坚</w:t>
      </w:r>
      <w:proofErr w:type="gramEnd"/>
      <w:r w:rsidR="00DE56CD">
        <w:rPr>
          <w:rFonts w:hint="eastAsia"/>
        </w:rPr>
        <w:t>的标准不降、力度不减</w:t>
      </w:r>
      <w:r w:rsidR="0017495A">
        <w:rPr>
          <w:rFonts w:hint="eastAsia"/>
        </w:rPr>
        <w:t>，</w:t>
      </w:r>
      <w:r w:rsidR="0017495A" w:rsidRPr="0017495A">
        <w:rPr>
          <w:rFonts w:hint="eastAsia"/>
        </w:rPr>
        <w:t>经济案件办结率</w:t>
      </w:r>
      <w:r w:rsidR="0017495A">
        <w:rPr>
          <w:rFonts w:hint="eastAsia"/>
        </w:rPr>
        <w:t>为</w:t>
      </w:r>
      <w:r w:rsidR="0017495A" w:rsidRPr="0017495A">
        <w:t>80.89%</w:t>
      </w:r>
      <w:r w:rsidR="0017495A">
        <w:rPr>
          <w:rFonts w:hint="eastAsia"/>
        </w:rPr>
        <w:t>，</w:t>
      </w:r>
      <w:r w:rsidR="00644D36" w:rsidRPr="00644D36">
        <w:rPr>
          <w:rFonts w:hint="eastAsia"/>
        </w:rPr>
        <w:t>执行标的到位率</w:t>
      </w:r>
      <w:r w:rsidR="00DE56CD">
        <w:rPr>
          <w:rFonts w:hint="eastAsia"/>
        </w:rPr>
        <w:t>达到</w:t>
      </w:r>
      <w:r w:rsidR="00D024BE" w:rsidRPr="00D024BE">
        <w:t>69.55%</w:t>
      </w:r>
      <w:r w:rsidR="00457597">
        <w:rPr>
          <w:rFonts w:hint="eastAsia"/>
        </w:rPr>
        <w:t>。</w:t>
      </w:r>
      <w:r w:rsidR="00457597" w:rsidRPr="00457597">
        <w:rPr>
          <w:rFonts w:hint="eastAsia"/>
        </w:rPr>
        <w:t>经济案件办结</w:t>
      </w:r>
      <w:proofErr w:type="gramStart"/>
      <w:r w:rsidR="00457597" w:rsidRPr="00457597">
        <w:rPr>
          <w:rFonts w:hint="eastAsia"/>
        </w:rPr>
        <w:t>率</w:t>
      </w:r>
      <w:r w:rsidR="00457597">
        <w:rPr>
          <w:rFonts w:hint="eastAsia"/>
        </w:rPr>
        <w:t>产生</w:t>
      </w:r>
      <w:proofErr w:type="gramEnd"/>
      <w:r w:rsidR="00457597">
        <w:rPr>
          <w:rFonts w:hint="eastAsia"/>
        </w:rPr>
        <w:t>偏差是由于</w:t>
      </w:r>
      <w:r w:rsidR="00457597" w:rsidRPr="00457597">
        <w:rPr>
          <w:rFonts w:hint="eastAsia"/>
        </w:rPr>
        <w:t>部分案件执行标的额过大，无法全部执行</w:t>
      </w:r>
      <w:r w:rsidR="00457597">
        <w:rPr>
          <w:rFonts w:hint="eastAsia"/>
        </w:rPr>
        <w:t>，并且</w:t>
      </w:r>
      <w:r w:rsidR="00457597" w:rsidRPr="00457597">
        <w:t>经济下行审判执行压力较大。</w:t>
      </w:r>
      <w:r w:rsidR="006D33CB">
        <w:rPr>
          <w:rFonts w:hAnsi="宋体" w:hint="eastAsia"/>
          <w:szCs w:val="28"/>
        </w:rPr>
        <w:t>指标分值</w:t>
      </w:r>
      <w:r w:rsidR="0017495A">
        <w:rPr>
          <w:rFonts w:hAnsi="宋体"/>
          <w:szCs w:val="28"/>
        </w:rPr>
        <w:t>10</w:t>
      </w:r>
      <w:r w:rsidR="006D33CB">
        <w:rPr>
          <w:rFonts w:hAnsi="宋体" w:hint="eastAsia"/>
          <w:szCs w:val="28"/>
        </w:rPr>
        <w:t>分，自评得分</w:t>
      </w:r>
      <w:r w:rsidR="0017495A">
        <w:rPr>
          <w:rFonts w:hAnsi="宋体"/>
          <w:szCs w:val="28"/>
        </w:rPr>
        <w:t>8.90</w:t>
      </w:r>
      <w:r w:rsidR="006D33CB">
        <w:rPr>
          <w:rFonts w:hAnsi="宋体" w:hint="eastAsia"/>
          <w:szCs w:val="28"/>
        </w:rPr>
        <w:t>分，得分率为</w:t>
      </w:r>
      <w:r w:rsidR="0017495A">
        <w:rPr>
          <w:rFonts w:hAnsi="宋体"/>
          <w:szCs w:val="28"/>
        </w:rPr>
        <w:t>80.90</w:t>
      </w:r>
      <w:r w:rsidR="006D33CB">
        <w:rPr>
          <w:rFonts w:hAnsi="宋体" w:hint="eastAsia"/>
          <w:szCs w:val="28"/>
        </w:rPr>
        <w:t>%。</w:t>
      </w:r>
    </w:p>
    <w:p w14:paraId="44AFC2A6" w14:textId="77777777" w:rsidR="00DE56CD" w:rsidRDefault="00DE56CD" w:rsidP="00DE56CD">
      <w:pPr>
        <w:ind w:left="420" w:firstLineChars="0" w:firstLine="0"/>
        <w:rPr>
          <w:rFonts w:hAnsi="宋体"/>
          <w:b/>
          <w:bCs/>
          <w:szCs w:val="28"/>
        </w:rPr>
      </w:pPr>
      <w:r>
        <w:rPr>
          <w:rFonts w:hAnsi="宋体" w:hint="eastAsia"/>
          <w:b/>
          <w:bCs/>
          <w:szCs w:val="28"/>
        </w:rPr>
        <w:t>②</w:t>
      </w:r>
      <w:r>
        <w:rPr>
          <w:rFonts w:ascii="Calibri" w:hAnsi="Calibri" w:cs="Calibri" w:hint="eastAsia"/>
          <w:b/>
          <w:bCs/>
          <w:szCs w:val="28"/>
        </w:rPr>
        <w:t>社会</w:t>
      </w:r>
      <w:r>
        <w:rPr>
          <w:rFonts w:hint="eastAsia"/>
          <w:b/>
          <w:bCs/>
          <w:szCs w:val="28"/>
        </w:rPr>
        <w:t>效益指标</w:t>
      </w:r>
    </w:p>
    <w:p w14:paraId="25CB2E3A" w14:textId="0B9B59FB" w:rsidR="00DE56CD" w:rsidRDefault="00DE56CD" w:rsidP="00DE56CD">
      <w:pPr>
        <w:ind w:firstLine="560"/>
        <w:rPr>
          <w:rFonts w:hAnsi="宋体"/>
          <w:szCs w:val="28"/>
        </w:rPr>
      </w:pPr>
      <w:r>
        <w:rPr>
          <w:rFonts w:hint="eastAsia"/>
        </w:rPr>
        <w:t>社会效益指标下设</w:t>
      </w:r>
      <w:r w:rsidR="006D33CB">
        <w:t>3</w:t>
      </w:r>
      <w:r>
        <w:rPr>
          <w:rFonts w:hint="eastAsia"/>
        </w:rPr>
        <w:t>个三级指标，</w:t>
      </w:r>
      <w:r>
        <w:rPr>
          <w:rFonts w:hAnsi="宋体" w:hint="eastAsia"/>
          <w:szCs w:val="28"/>
        </w:rPr>
        <w:t>指标权重合计</w:t>
      </w:r>
      <w:r w:rsidR="00711A8A">
        <w:rPr>
          <w:rFonts w:hAnsi="宋体"/>
          <w:szCs w:val="28"/>
        </w:rPr>
        <w:t>1</w:t>
      </w:r>
      <w:r w:rsidR="006A52B0">
        <w:rPr>
          <w:rFonts w:hAnsi="宋体"/>
          <w:szCs w:val="28"/>
        </w:rPr>
        <w:t>0</w:t>
      </w:r>
      <w:r>
        <w:rPr>
          <w:rFonts w:hAnsi="宋体" w:hint="eastAsia"/>
          <w:szCs w:val="28"/>
        </w:rPr>
        <w:t>分，自评得分</w:t>
      </w:r>
      <w:r w:rsidR="00711A8A">
        <w:rPr>
          <w:rFonts w:hAnsi="宋体"/>
          <w:szCs w:val="28"/>
        </w:rPr>
        <w:t>1</w:t>
      </w:r>
      <w:r w:rsidR="006A52B0">
        <w:rPr>
          <w:rFonts w:hAnsi="宋体"/>
          <w:szCs w:val="28"/>
        </w:rPr>
        <w:t>0</w:t>
      </w:r>
      <w:r>
        <w:rPr>
          <w:rFonts w:hAnsi="宋体" w:hint="eastAsia"/>
          <w:szCs w:val="28"/>
        </w:rPr>
        <w:t>分，得分率为1</w:t>
      </w:r>
      <w:r>
        <w:rPr>
          <w:rFonts w:hAnsi="宋体"/>
          <w:szCs w:val="28"/>
        </w:rPr>
        <w:t>00</w:t>
      </w:r>
      <w:r>
        <w:rPr>
          <w:rFonts w:hAnsi="宋体" w:hint="eastAsia"/>
          <w:szCs w:val="28"/>
        </w:rPr>
        <w:t>%。</w:t>
      </w:r>
    </w:p>
    <w:tbl>
      <w:tblPr>
        <w:tblStyle w:val="af2"/>
        <w:tblW w:w="5000" w:type="pct"/>
        <w:jc w:val="center"/>
        <w:tblLook w:val="04A0" w:firstRow="1" w:lastRow="0" w:firstColumn="1" w:lastColumn="0" w:noHBand="0" w:noVBand="1"/>
      </w:tblPr>
      <w:tblGrid>
        <w:gridCol w:w="2750"/>
        <w:gridCol w:w="1473"/>
        <w:gridCol w:w="1475"/>
        <w:gridCol w:w="821"/>
        <w:gridCol w:w="821"/>
        <w:gridCol w:w="956"/>
      </w:tblGrid>
      <w:tr w:rsidR="00DE56CD" w:rsidRPr="00711A8A" w14:paraId="0B9E3142" w14:textId="77777777" w:rsidTr="006A52B0">
        <w:trPr>
          <w:trHeight w:val="454"/>
          <w:tblHeader/>
          <w:jc w:val="center"/>
        </w:trPr>
        <w:tc>
          <w:tcPr>
            <w:tcW w:w="1657" w:type="pct"/>
            <w:tcBorders>
              <w:top w:val="single" w:sz="4" w:space="0" w:color="auto"/>
              <w:left w:val="single" w:sz="4" w:space="0" w:color="auto"/>
              <w:bottom w:val="single" w:sz="4" w:space="0" w:color="auto"/>
              <w:right w:val="single" w:sz="4" w:space="0" w:color="auto"/>
            </w:tcBorders>
            <w:vAlign w:val="center"/>
          </w:tcPr>
          <w:p w14:paraId="7EB92B54" w14:textId="77777777" w:rsidR="00DE56CD" w:rsidRPr="00711A8A" w:rsidRDefault="00DE56CD" w:rsidP="00711A8A">
            <w:pPr>
              <w:spacing w:line="240" w:lineRule="auto"/>
              <w:ind w:firstLineChars="0" w:firstLine="0"/>
              <w:jc w:val="center"/>
              <w:rPr>
                <w:b/>
                <w:bCs/>
                <w:sz w:val="24"/>
                <w:szCs w:val="24"/>
              </w:rPr>
            </w:pPr>
            <w:r w:rsidRPr="00711A8A">
              <w:rPr>
                <w:rFonts w:hint="eastAsia"/>
                <w:b/>
                <w:bCs/>
                <w:sz w:val="24"/>
                <w:szCs w:val="24"/>
              </w:rPr>
              <w:t>三级指标</w:t>
            </w:r>
          </w:p>
        </w:tc>
        <w:tc>
          <w:tcPr>
            <w:tcW w:w="888" w:type="pct"/>
            <w:tcBorders>
              <w:top w:val="single" w:sz="4" w:space="0" w:color="auto"/>
              <w:left w:val="single" w:sz="4" w:space="0" w:color="auto"/>
              <w:bottom w:val="single" w:sz="4" w:space="0" w:color="auto"/>
              <w:right w:val="single" w:sz="4" w:space="0" w:color="auto"/>
            </w:tcBorders>
            <w:vAlign w:val="center"/>
          </w:tcPr>
          <w:p w14:paraId="20C02191" w14:textId="77777777" w:rsidR="00DE56CD" w:rsidRPr="00711A8A" w:rsidRDefault="00DE56CD" w:rsidP="00711A8A">
            <w:pPr>
              <w:spacing w:line="240" w:lineRule="auto"/>
              <w:ind w:firstLineChars="0" w:firstLine="0"/>
              <w:jc w:val="center"/>
              <w:rPr>
                <w:b/>
                <w:bCs/>
                <w:sz w:val="24"/>
                <w:szCs w:val="24"/>
              </w:rPr>
            </w:pPr>
            <w:r w:rsidRPr="00711A8A">
              <w:rPr>
                <w:rFonts w:hint="eastAsia"/>
                <w:b/>
                <w:bCs/>
                <w:sz w:val="24"/>
                <w:szCs w:val="24"/>
              </w:rPr>
              <w:t>年度目标值</w:t>
            </w:r>
          </w:p>
        </w:tc>
        <w:tc>
          <w:tcPr>
            <w:tcW w:w="889" w:type="pct"/>
            <w:tcBorders>
              <w:top w:val="single" w:sz="4" w:space="0" w:color="auto"/>
              <w:left w:val="single" w:sz="4" w:space="0" w:color="auto"/>
              <w:bottom w:val="single" w:sz="4" w:space="0" w:color="auto"/>
              <w:right w:val="single" w:sz="4" w:space="0" w:color="auto"/>
            </w:tcBorders>
            <w:vAlign w:val="center"/>
          </w:tcPr>
          <w:p w14:paraId="05D46875" w14:textId="77777777" w:rsidR="00DE56CD" w:rsidRPr="00711A8A" w:rsidRDefault="00DE56CD" w:rsidP="00711A8A">
            <w:pPr>
              <w:spacing w:line="240" w:lineRule="auto"/>
              <w:ind w:firstLineChars="0" w:firstLine="0"/>
              <w:jc w:val="center"/>
              <w:rPr>
                <w:b/>
                <w:bCs/>
                <w:sz w:val="24"/>
                <w:szCs w:val="24"/>
              </w:rPr>
            </w:pPr>
            <w:r w:rsidRPr="00711A8A">
              <w:rPr>
                <w:rFonts w:hint="eastAsia"/>
                <w:b/>
                <w:bCs/>
                <w:sz w:val="24"/>
                <w:szCs w:val="24"/>
              </w:rPr>
              <w:t>实际完成值</w:t>
            </w:r>
          </w:p>
        </w:tc>
        <w:tc>
          <w:tcPr>
            <w:tcW w:w="495" w:type="pct"/>
            <w:tcBorders>
              <w:top w:val="single" w:sz="4" w:space="0" w:color="auto"/>
              <w:left w:val="single" w:sz="4" w:space="0" w:color="auto"/>
              <w:bottom w:val="single" w:sz="4" w:space="0" w:color="auto"/>
              <w:right w:val="single" w:sz="4" w:space="0" w:color="auto"/>
            </w:tcBorders>
            <w:vAlign w:val="center"/>
          </w:tcPr>
          <w:p w14:paraId="40B80D7F" w14:textId="77777777" w:rsidR="00DE56CD" w:rsidRPr="00711A8A" w:rsidRDefault="00DE56CD" w:rsidP="00711A8A">
            <w:pPr>
              <w:spacing w:line="240" w:lineRule="auto"/>
              <w:ind w:firstLineChars="0" w:firstLine="0"/>
              <w:jc w:val="center"/>
              <w:rPr>
                <w:b/>
                <w:bCs/>
                <w:sz w:val="24"/>
                <w:szCs w:val="24"/>
              </w:rPr>
            </w:pPr>
            <w:r w:rsidRPr="00711A8A">
              <w:rPr>
                <w:rFonts w:hint="eastAsia"/>
                <w:b/>
                <w:bCs/>
                <w:sz w:val="24"/>
                <w:szCs w:val="24"/>
              </w:rPr>
              <w:t>分值</w:t>
            </w:r>
          </w:p>
        </w:tc>
        <w:tc>
          <w:tcPr>
            <w:tcW w:w="495" w:type="pct"/>
            <w:tcBorders>
              <w:top w:val="single" w:sz="4" w:space="0" w:color="auto"/>
              <w:left w:val="single" w:sz="4" w:space="0" w:color="auto"/>
              <w:bottom w:val="single" w:sz="4" w:space="0" w:color="auto"/>
              <w:right w:val="single" w:sz="4" w:space="0" w:color="auto"/>
            </w:tcBorders>
            <w:vAlign w:val="center"/>
          </w:tcPr>
          <w:p w14:paraId="6FEA956E" w14:textId="77777777" w:rsidR="00DE56CD" w:rsidRPr="00711A8A" w:rsidRDefault="00DE56CD" w:rsidP="00711A8A">
            <w:pPr>
              <w:spacing w:line="240" w:lineRule="auto"/>
              <w:ind w:firstLineChars="0" w:firstLine="0"/>
              <w:jc w:val="center"/>
              <w:rPr>
                <w:b/>
                <w:bCs/>
                <w:sz w:val="24"/>
                <w:szCs w:val="24"/>
              </w:rPr>
            </w:pPr>
            <w:r w:rsidRPr="00711A8A">
              <w:rPr>
                <w:rFonts w:hint="eastAsia"/>
                <w:b/>
                <w:bCs/>
                <w:sz w:val="24"/>
                <w:szCs w:val="24"/>
              </w:rPr>
              <w:t>得分</w:t>
            </w:r>
          </w:p>
        </w:tc>
        <w:tc>
          <w:tcPr>
            <w:tcW w:w="576" w:type="pct"/>
            <w:tcBorders>
              <w:top w:val="single" w:sz="4" w:space="0" w:color="auto"/>
              <w:left w:val="single" w:sz="4" w:space="0" w:color="auto"/>
              <w:bottom w:val="single" w:sz="4" w:space="0" w:color="auto"/>
              <w:right w:val="single" w:sz="4" w:space="0" w:color="auto"/>
            </w:tcBorders>
            <w:vAlign w:val="center"/>
          </w:tcPr>
          <w:p w14:paraId="15738411" w14:textId="77777777" w:rsidR="00DE56CD" w:rsidRPr="00711A8A" w:rsidRDefault="00DE56CD" w:rsidP="00711A8A">
            <w:pPr>
              <w:spacing w:line="240" w:lineRule="auto"/>
              <w:ind w:firstLineChars="0" w:firstLine="0"/>
              <w:jc w:val="center"/>
              <w:rPr>
                <w:b/>
                <w:bCs/>
                <w:sz w:val="24"/>
                <w:szCs w:val="24"/>
              </w:rPr>
            </w:pPr>
            <w:r w:rsidRPr="00711A8A">
              <w:rPr>
                <w:rFonts w:hint="eastAsia"/>
                <w:b/>
                <w:bCs/>
                <w:sz w:val="24"/>
                <w:szCs w:val="24"/>
              </w:rPr>
              <w:t>得分率</w:t>
            </w:r>
          </w:p>
        </w:tc>
      </w:tr>
      <w:tr w:rsidR="006A52B0" w:rsidRPr="00711A8A" w14:paraId="50655591" w14:textId="77777777" w:rsidTr="006A52B0">
        <w:trPr>
          <w:trHeight w:val="454"/>
          <w:jc w:val="center"/>
        </w:trPr>
        <w:tc>
          <w:tcPr>
            <w:tcW w:w="1657" w:type="pct"/>
            <w:tcBorders>
              <w:top w:val="single" w:sz="4" w:space="0" w:color="auto"/>
              <w:left w:val="single" w:sz="4" w:space="0" w:color="auto"/>
              <w:bottom w:val="single" w:sz="4" w:space="0" w:color="auto"/>
              <w:right w:val="single" w:sz="4" w:space="0" w:color="auto"/>
            </w:tcBorders>
            <w:vAlign w:val="center"/>
          </w:tcPr>
          <w:p w14:paraId="4ED4637A" w14:textId="1328F9EB" w:rsidR="006A52B0" w:rsidRPr="006A52B0" w:rsidRDefault="006A52B0" w:rsidP="006A52B0">
            <w:pPr>
              <w:spacing w:line="240" w:lineRule="auto"/>
              <w:ind w:firstLineChars="0" w:firstLine="0"/>
              <w:rPr>
                <w:sz w:val="24"/>
                <w:szCs w:val="24"/>
              </w:rPr>
            </w:pPr>
            <w:r w:rsidRPr="006A52B0">
              <w:rPr>
                <w:rFonts w:hint="eastAsia"/>
                <w:color w:val="000000"/>
                <w:sz w:val="24"/>
                <w:szCs w:val="24"/>
              </w:rPr>
              <w:t>群众满意度（%）</w:t>
            </w:r>
          </w:p>
        </w:tc>
        <w:tc>
          <w:tcPr>
            <w:tcW w:w="888" w:type="pct"/>
            <w:tcBorders>
              <w:top w:val="single" w:sz="4" w:space="0" w:color="auto"/>
              <w:left w:val="single" w:sz="4" w:space="0" w:color="auto"/>
              <w:bottom w:val="single" w:sz="4" w:space="0" w:color="auto"/>
              <w:right w:val="single" w:sz="4" w:space="0" w:color="auto"/>
            </w:tcBorders>
            <w:vAlign w:val="center"/>
          </w:tcPr>
          <w:p w14:paraId="44F9297E" w14:textId="2A20FBB4" w:rsidR="006A52B0" w:rsidRPr="006A52B0" w:rsidRDefault="006A52B0" w:rsidP="006A52B0">
            <w:pPr>
              <w:spacing w:line="240" w:lineRule="auto"/>
              <w:ind w:firstLineChars="0" w:firstLine="0"/>
              <w:jc w:val="center"/>
              <w:rPr>
                <w:sz w:val="24"/>
                <w:szCs w:val="24"/>
              </w:rPr>
            </w:pPr>
            <w:r w:rsidRPr="006A52B0">
              <w:rPr>
                <w:rFonts w:hint="eastAsia"/>
                <w:color w:val="000000"/>
                <w:sz w:val="24"/>
                <w:szCs w:val="24"/>
              </w:rPr>
              <w:t>满意</w:t>
            </w:r>
          </w:p>
        </w:tc>
        <w:tc>
          <w:tcPr>
            <w:tcW w:w="889" w:type="pct"/>
            <w:tcBorders>
              <w:top w:val="single" w:sz="4" w:space="0" w:color="auto"/>
              <w:left w:val="single" w:sz="4" w:space="0" w:color="auto"/>
              <w:bottom w:val="single" w:sz="4" w:space="0" w:color="auto"/>
              <w:right w:val="single" w:sz="4" w:space="0" w:color="auto"/>
            </w:tcBorders>
            <w:vAlign w:val="center"/>
          </w:tcPr>
          <w:p w14:paraId="25B9AF60" w14:textId="13024F65" w:rsidR="006A52B0" w:rsidRPr="006A52B0" w:rsidRDefault="006A52B0" w:rsidP="006A52B0">
            <w:pPr>
              <w:spacing w:line="240" w:lineRule="auto"/>
              <w:ind w:firstLineChars="0" w:firstLine="0"/>
              <w:jc w:val="center"/>
              <w:rPr>
                <w:sz w:val="24"/>
                <w:szCs w:val="24"/>
              </w:rPr>
            </w:pPr>
            <w:r w:rsidRPr="006A52B0">
              <w:rPr>
                <w:rFonts w:hint="eastAsia"/>
                <w:color w:val="000000"/>
                <w:sz w:val="24"/>
                <w:szCs w:val="24"/>
              </w:rPr>
              <w:t>100%</w:t>
            </w:r>
          </w:p>
        </w:tc>
        <w:tc>
          <w:tcPr>
            <w:tcW w:w="495" w:type="pct"/>
            <w:tcBorders>
              <w:top w:val="single" w:sz="4" w:space="0" w:color="auto"/>
              <w:left w:val="single" w:sz="4" w:space="0" w:color="auto"/>
              <w:bottom w:val="single" w:sz="4" w:space="0" w:color="auto"/>
              <w:right w:val="single" w:sz="4" w:space="0" w:color="auto"/>
            </w:tcBorders>
            <w:vAlign w:val="center"/>
          </w:tcPr>
          <w:p w14:paraId="5F89BF3A" w14:textId="29339B7E" w:rsidR="006A52B0" w:rsidRPr="006A52B0" w:rsidRDefault="006A52B0" w:rsidP="006A52B0">
            <w:pPr>
              <w:spacing w:line="240" w:lineRule="auto"/>
              <w:ind w:firstLineChars="0" w:firstLine="0"/>
              <w:jc w:val="center"/>
              <w:rPr>
                <w:sz w:val="24"/>
                <w:szCs w:val="24"/>
              </w:rPr>
            </w:pPr>
            <w:r w:rsidRPr="006A52B0">
              <w:rPr>
                <w:rFonts w:hint="eastAsia"/>
                <w:color w:val="000000"/>
                <w:sz w:val="24"/>
                <w:szCs w:val="24"/>
              </w:rPr>
              <w:t>10</w:t>
            </w:r>
          </w:p>
        </w:tc>
        <w:tc>
          <w:tcPr>
            <w:tcW w:w="495" w:type="pct"/>
            <w:tcBorders>
              <w:top w:val="single" w:sz="4" w:space="0" w:color="auto"/>
              <w:left w:val="single" w:sz="4" w:space="0" w:color="auto"/>
              <w:bottom w:val="single" w:sz="4" w:space="0" w:color="auto"/>
              <w:right w:val="single" w:sz="4" w:space="0" w:color="auto"/>
            </w:tcBorders>
            <w:vAlign w:val="center"/>
          </w:tcPr>
          <w:p w14:paraId="427A0D9B" w14:textId="3FA98584" w:rsidR="006A52B0" w:rsidRPr="006A52B0" w:rsidRDefault="006A52B0" w:rsidP="006A52B0">
            <w:pPr>
              <w:spacing w:line="240" w:lineRule="auto"/>
              <w:ind w:firstLineChars="0" w:firstLine="0"/>
              <w:jc w:val="center"/>
              <w:rPr>
                <w:sz w:val="24"/>
                <w:szCs w:val="24"/>
              </w:rPr>
            </w:pPr>
            <w:r w:rsidRPr="006A52B0">
              <w:rPr>
                <w:rFonts w:hint="eastAsia"/>
                <w:color w:val="000000"/>
                <w:sz w:val="24"/>
                <w:szCs w:val="24"/>
              </w:rPr>
              <w:t>10</w:t>
            </w:r>
          </w:p>
        </w:tc>
        <w:tc>
          <w:tcPr>
            <w:tcW w:w="576" w:type="pct"/>
            <w:tcBorders>
              <w:top w:val="single" w:sz="4" w:space="0" w:color="auto"/>
              <w:left w:val="single" w:sz="4" w:space="0" w:color="auto"/>
              <w:bottom w:val="single" w:sz="4" w:space="0" w:color="auto"/>
              <w:right w:val="single" w:sz="4" w:space="0" w:color="auto"/>
            </w:tcBorders>
            <w:vAlign w:val="center"/>
          </w:tcPr>
          <w:p w14:paraId="5F68BE9C" w14:textId="77777777" w:rsidR="006A52B0" w:rsidRPr="00711A8A" w:rsidRDefault="006A52B0" w:rsidP="006A52B0">
            <w:pPr>
              <w:spacing w:line="240" w:lineRule="auto"/>
              <w:ind w:firstLineChars="0" w:firstLine="0"/>
              <w:jc w:val="center"/>
              <w:rPr>
                <w:sz w:val="24"/>
                <w:szCs w:val="24"/>
              </w:rPr>
            </w:pPr>
            <w:r w:rsidRPr="00711A8A">
              <w:rPr>
                <w:sz w:val="24"/>
                <w:szCs w:val="24"/>
              </w:rPr>
              <w:t>100</w:t>
            </w:r>
            <w:r w:rsidRPr="00711A8A">
              <w:rPr>
                <w:rFonts w:hint="eastAsia"/>
                <w:sz w:val="24"/>
                <w:szCs w:val="24"/>
              </w:rPr>
              <w:t>%</w:t>
            </w:r>
          </w:p>
        </w:tc>
      </w:tr>
      <w:tr w:rsidR="00DE56CD" w:rsidRPr="00711A8A" w14:paraId="3AC532F0" w14:textId="77777777" w:rsidTr="006A52B0">
        <w:trPr>
          <w:trHeight w:val="454"/>
          <w:jc w:val="center"/>
        </w:trPr>
        <w:tc>
          <w:tcPr>
            <w:tcW w:w="3434" w:type="pct"/>
            <w:gridSpan w:val="3"/>
            <w:tcBorders>
              <w:top w:val="single" w:sz="4" w:space="0" w:color="auto"/>
              <w:left w:val="single" w:sz="4" w:space="0" w:color="auto"/>
              <w:bottom w:val="single" w:sz="4" w:space="0" w:color="auto"/>
              <w:right w:val="single" w:sz="4" w:space="0" w:color="auto"/>
            </w:tcBorders>
            <w:vAlign w:val="center"/>
          </w:tcPr>
          <w:p w14:paraId="5A906EEB" w14:textId="77777777" w:rsidR="00DE56CD" w:rsidRPr="00711A8A" w:rsidRDefault="00DE56CD" w:rsidP="00711A8A">
            <w:pPr>
              <w:spacing w:line="240" w:lineRule="auto"/>
              <w:ind w:firstLineChars="0" w:firstLine="0"/>
              <w:jc w:val="center"/>
              <w:rPr>
                <w:b/>
                <w:bCs/>
                <w:sz w:val="24"/>
                <w:szCs w:val="24"/>
              </w:rPr>
            </w:pPr>
            <w:r w:rsidRPr="00711A8A">
              <w:rPr>
                <w:rFonts w:hAnsi="宋体" w:cs="宋体" w:hint="eastAsia"/>
                <w:b/>
                <w:bCs/>
                <w:color w:val="000000"/>
                <w:kern w:val="0"/>
                <w:sz w:val="24"/>
                <w:szCs w:val="24"/>
              </w:rPr>
              <w:t>合计</w:t>
            </w:r>
          </w:p>
        </w:tc>
        <w:tc>
          <w:tcPr>
            <w:tcW w:w="495" w:type="pct"/>
            <w:tcBorders>
              <w:top w:val="single" w:sz="4" w:space="0" w:color="auto"/>
              <w:left w:val="single" w:sz="4" w:space="0" w:color="auto"/>
              <w:bottom w:val="single" w:sz="4" w:space="0" w:color="auto"/>
              <w:right w:val="single" w:sz="4" w:space="0" w:color="auto"/>
            </w:tcBorders>
            <w:vAlign w:val="center"/>
          </w:tcPr>
          <w:p w14:paraId="71FC2601" w14:textId="2998658D" w:rsidR="00DE56CD" w:rsidRPr="00711A8A" w:rsidRDefault="0009797E" w:rsidP="00711A8A">
            <w:pPr>
              <w:spacing w:line="240" w:lineRule="auto"/>
              <w:ind w:firstLineChars="0" w:firstLine="0"/>
              <w:jc w:val="center"/>
              <w:rPr>
                <w:rFonts w:hAnsi="宋体" w:cs="宋体"/>
                <w:b/>
                <w:bCs/>
                <w:color w:val="000000"/>
                <w:kern w:val="0"/>
                <w:sz w:val="24"/>
                <w:szCs w:val="24"/>
              </w:rPr>
            </w:pPr>
            <w:r>
              <w:rPr>
                <w:rFonts w:hAnsi="宋体" w:cs="宋体" w:hint="eastAsia"/>
                <w:b/>
                <w:bCs/>
                <w:color w:val="000000"/>
                <w:kern w:val="0"/>
                <w:sz w:val="24"/>
                <w:szCs w:val="24"/>
              </w:rPr>
              <w:t>1</w:t>
            </w:r>
            <w:r w:rsidR="006A52B0">
              <w:rPr>
                <w:rFonts w:hAnsi="宋体" w:cs="宋体"/>
                <w:b/>
                <w:bCs/>
                <w:color w:val="000000"/>
                <w:kern w:val="0"/>
                <w:sz w:val="24"/>
                <w:szCs w:val="24"/>
              </w:rPr>
              <w:t>0</w:t>
            </w:r>
          </w:p>
        </w:tc>
        <w:tc>
          <w:tcPr>
            <w:tcW w:w="495" w:type="pct"/>
            <w:tcBorders>
              <w:top w:val="single" w:sz="4" w:space="0" w:color="auto"/>
              <w:left w:val="single" w:sz="4" w:space="0" w:color="auto"/>
              <w:bottom w:val="single" w:sz="4" w:space="0" w:color="auto"/>
              <w:right w:val="single" w:sz="4" w:space="0" w:color="auto"/>
            </w:tcBorders>
            <w:vAlign w:val="center"/>
          </w:tcPr>
          <w:p w14:paraId="714ADF22" w14:textId="07FB9253" w:rsidR="00DE56CD" w:rsidRPr="00711A8A" w:rsidRDefault="0009797E" w:rsidP="00711A8A">
            <w:pPr>
              <w:spacing w:line="240" w:lineRule="auto"/>
              <w:ind w:firstLineChars="0" w:firstLine="0"/>
              <w:jc w:val="center"/>
              <w:rPr>
                <w:rFonts w:hAnsi="宋体" w:cs="宋体"/>
                <w:b/>
                <w:bCs/>
                <w:color w:val="000000"/>
                <w:kern w:val="0"/>
                <w:sz w:val="24"/>
                <w:szCs w:val="24"/>
              </w:rPr>
            </w:pPr>
            <w:r>
              <w:rPr>
                <w:rFonts w:hAnsi="宋体" w:cs="宋体" w:hint="eastAsia"/>
                <w:b/>
                <w:bCs/>
                <w:color w:val="000000"/>
                <w:kern w:val="0"/>
                <w:sz w:val="24"/>
                <w:szCs w:val="24"/>
              </w:rPr>
              <w:t>1</w:t>
            </w:r>
            <w:r w:rsidR="006A52B0">
              <w:rPr>
                <w:rFonts w:hAnsi="宋体" w:cs="宋体"/>
                <w:b/>
                <w:bCs/>
                <w:color w:val="000000"/>
                <w:kern w:val="0"/>
                <w:sz w:val="24"/>
                <w:szCs w:val="24"/>
              </w:rPr>
              <w:t>0</w:t>
            </w:r>
          </w:p>
        </w:tc>
        <w:tc>
          <w:tcPr>
            <w:tcW w:w="576" w:type="pct"/>
            <w:tcBorders>
              <w:top w:val="single" w:sz="4" w:space="0" w:color="auto"/>
              <w:left w:val="single" w:sz="4" w:space="0" w:color="auto"/>
              <w:bottom w:val="single" w:sz="4" w:space="0" w:color="auto"/>
              <w:right w:val="single" w:sz="4" w:space="0" w:color="auto"/>
            </w:tcBorders>
            <w:vAlign w:val="center"/>
          </w:tcPr>
          <w:p w14:paraId="605F1568" w14:textId="77777777" w:rsidR="00DE56CD" w:rsidRPr="00711A8A" w:rsidRDefault="00DE56CD" w:rsidP="00711A8A">
            <w:pPr>
              <w:spacing w:line="240" w:lineRule="auto"/>
              <w:ind w:firstLineChars="0" w:firstLine="0"/>
              <w:jc w:val="center"/>
              <w:rPr>
                <w:b/>
                <w:bCs/>
                <w:sz w:val="24"/>
                <w:szCs w:val="24"/>
              </w:rPr>
            </w:pPr>
            <w:r w:rsidRPr="00711A8A">
              <w:rPr>
                <w:rFonts w:hAnsi="宋体" w:cs="宋体"/>
                <w:b/>
                <w:bCs/>
                <w:color w:val="000000"/>
                <w:kern w:val="0"/>
                <w:sz w:val="24"/>
                <w:szCs w:val="24"/>
              </w:rPr>
              <w:t>100</w:t>
            </w:r>
            <w:r w:rsidRPr="00711A8A">
              <w:rPr>
                <w:rFonts w:hAnsi="宋体" w:cs="宋体" w:hint="eastAsia"/>
                <w:b/>
                <w:bCs/>
                <w:color w:val="000000"/>
                <w:kern w:val="0"/>
                <w:sz w:val="24"/>
                <w:szCs w:val="24"/>
              </w:rPr>
              <w:t>%</w:t>
            </w:r>
          </w:p>
        </w:tc>
      </w:tr>
    </w:tbl>
    <w:p w14:paraId="3A3FFA34" w14:textId="3C74B210" w:rsidR="00DE56CD" w:rsidRDefault="00A71383" w:rsidP="00DE56CD">
      <w:pPr>
        <w:ind w:firstLine="562"/>
        <w:rPr>
          <w:rFonts w:hAnsi="宋体"/>
          <w:szCs w:val="28"/>
        </w:rPr>
      </w:pPr>
      <w:r>
        <w:rPr>
          <w:rFonts w:hAnsi="宋体" w:hint="eastAsia"/>
          <w:b/>
          <w:bCs/>
          <w:szCs w:val="28"/>
        </w:rPr>
        <w:t>社会效益</w:t>
      </w:r>
      <w:r w:rsidR="00DE56CD">
        <w:rPr>
          <w:rFonts w:hAnsi="宋体" w:hint="eastAsia"/>
          <w:b/>
          <w:bCs/>
          <w:szCs w:val="28"/>
        </w:rPr>
        <w:t>：</w:t>
      </w:r>
      <w:r w:rsidR="00E70E17">
        <w:rPr>
          <w:rFonts w:hint="eastAsia"/>
          <w:szCs w:val="28"/>
        </w:rPr>
        <w:t>2</w:t>
      </w:r>
      <w:r w:rsidR="00E70E17">
        <w:rPr>
          <w:szCs w:val="28"/>
        </w:rPr>
        <w:t>021</w:t>
      </w:r>
      <w:r w:rsidR="00DE56CD">
        <w:rPr>
          <w:rFonts w:hint="eastAsia"/>
          <w:szCs w:val="28"/>
        </w:rPr>
        <w:t>年度我院</w:t>
      </w:r>
      <w:r w:rsidR="008A641D" w:rsidRPr="00E70E17">
        <w:rPr>
          <w:rFonts w:hint="eastAsia"/>
          <w:szCs w:val="28"/>
        </w:rPr>
        <w:t>努力做好民事案件调解工作，积极运用调解方式处理矛盾纠纷，</w:t>
      </w:r>
      <w:r w:rsidR="00DE56CD">
        <w:rPr>
          <w:rFonts w:hint="eastAsia"/>
          <w:szCs w:val="28"/>
        </w:rPr>
        <w:t>民</w:t>
      </w:r>
      <w:r w:rsidR="00E70E17">
        <w:rPr>
          <w:rFonts w:hint="eastAsia"/>
          <w:szCs w:val="28"/>
        </w:rPr>
        <w:t>商</w:t>
      </w:r>
      <w:r w:rsidR="00DE56CD">
        <w:rPr>
          <w:rFonts w:hint="eastAsia"/>
          <w:szCs w:val="28"/>
        </w:rPr>
        <w:t>事案件</w:t>
      </w:r>
      <w:r w:rsidR="00E70E17">
        <w:rPr>
          <w:rFonts w:hint="eastAsia"/>
          <w:szCs w:val="28"/>
        </w:rPr>
        <w:t>调解撤诉</w:t>
      </w:r>
      <w:r w:rsidR="00DE56CD">
        <w:rPr>
          <w:rFonts w:hint="eastAsia"/>
          <w:szCs w:val="28"/>
        </w:rPr>
        <w:t>率</w:t>
      </w:r>
      <w:r w:rsidR="008A641D">
        <w:rPr>
          <w:rFonts w:hint="eastAsia"/>
          <w:szCs w:val="28"/>
        </w:rPr>
        <w:t>达到</w:t>
      </w:r>
      <w:r w:rsidR="00A84165" w:rsidRPr="00A84165">
        <w:rPr>
          <w:szCs w:val="28"/>
        </w:rPr>
        <w:t>24.25%</w:t>
      </w:r>
      <w:r w:rsidR="00DE56CD">
        <w:rPr>
          <w:rFonts w:hint="eastAsia"/>
          <w:szCs w:val="28"/>
        </w:rPr>
        <w:t>，</w:t>
      </w:r>
      <w:r w:rsidR="002F1074">
        <w:rPr>
          <w:rFonts w:hint="eastAsia"/>
          <w:szCs w:val="28"/>
        </w:rPr>
        <w:t>并不断提升</w:t>
      </w:r>
      <w:r w:rsidR="002F1074" w:rsidRPr="007F7975">
        <w:rPr>
          <w:szCs w:val="28"/>
        </w:rPr>
        <w:t>陪审工作水平</w:t>
      </w:r>
      <w:r w:rsidR="002F1074">
        <w:rPr>
          <w:rFonts w:hint="eastAsia"/>
          <w:szCs w:val="28"/>
        </w:rPr>
        <w:t>，</w:t>
      </w:r>
      <w:r w:rsidR="00CC2F6F">
        <w:rPr>
          <w:rFonts w:hint="eastAsia"/>
          <w:szCs w:val="28"/>
        </w:rPr>
        <w:t>一</w:t>
      </w:r>
      <w:r w:rsidR="002F1074" w:rsidRPr="007F7975">
        <w:rPr>
          <w:szCs w:val="28"/>
        </w:rPr>
        <w:t>审</w:t>
      </w:r>
      <w:r w:rsidR="002F1074">
        <w:rPr>
          <w:rFonts w:hint="eastAsia"/>
          <w:szCs w:val="28"/>
        </w:rPr>
        <w:t>案件</w:t>
      </w:r>
      <w:r w:rsidR="002F1074" w:rsidRPr="007F7975">
        <w:rPr>
          <w:szCs w:val="28"/>
        </w:rPr>
        <w:t>陪审率达到</w:t>
      </w:r>
      <w:r w:rsidR="002F1074" w:rsidRPr="00C22963">
        <w:rPr>
          <w:szCs w:val="28"/>
        </w:rPr>
        <w:t>98.29%</w:t>
      </w:r>
      <w:r w:rsidR="00A73F92">
        <w:rPr>
          <w:rFonts w:hint="eastAsia"/>
          <w:szCs w:val="28"/>
        </w:rPr>
        <w:t>，</w:t>
      </w:r>
      <w:r w:rsidR="006A52B0">
        <w:rPr>
          <w:rFonts w:hint="eastAsia"/>
          <w:szCs w:val="28"/>
        </w:rPr>
        <w:t>群众满意度</w:t>
      </w:r>
      <w:r w:rsidR="00357AB0">
        <w:rPr>
          <w:rFonts w:hint="eastAsia"/>
          <w:szCs w:val="28"/>
        </w:rPr>
        <w:t>为</w:t>
      </w:r>
      <w:r w:rsidR="0076420E">
        <w:rPr>
          <w:rFonts w:hint="eastAsia"/>
          <w:szCs w:val="28"/>
        </w:rPr>
        <w:t>1</w:t>
      </w:r>
      <w:r w:rsidR="0076420E">
        <w:rPr>
          <w:szCs w:val="28"/>
        </w:rPr>
        <w:t>00%</w:t>
      </w:r>
      <w:r w:rsidR="0076420E">
        <w:rPr>
          <w:rFonts w:hint="eastAsia"/>
          <w:szCs w:val="28"/>
        </w:rPr>
        <w:t>。</w:t>
      </w:r>
      <w:r w:rsidR="00DE56CD">
        <w:rPr>
          <w:rFonts w:hint="eastAsia"/>
        </w:rPr>
        <w:t>指标</w:t>
      </w:r>
      <w:r w:rsidR="00DE56CD">
        <w:rPr>
          <w:rFonts w:hAnsi="宋体" w:hint="eastAsia"/>
          <w:szCs w:val="28"/>
        </w:rPr>
        <w:t>权重</w:t>
      </w:r>
      <w:r w:rsidR="0076420E">
        <w:rPr>
          <w:rFonts w:hAnsi="宋体"/>
          <w:szCs w:val="28"/>
        </w:rPr>
        <w:t>1</w:t>
      </w:r>
      <w:r w:rsidR="00357AB0">
        <w:rPr>
          <w:rFonts w:hAnsi="宋体"/>
          <w:szCs w:val="28"/>
        </w:rPr>
        <w:t>0</w:t>
      </w:r>
      <w:r w:rsidR="00DE56CD">
        <w:rPr>
          <w:rFonts w:hAnsi="宋体" w:hint="eastAsia"/>
          <w:szCs w:val="28"/>
        </w:rPr>
        <w:t>分，自评得分</w:t>
      </w:r>
      <w:r w:rsidR="0076420E">
        <w:rPr>
          <w:rFonts w:hAnsi="宋体"/>
          <w:szCs w:val="28"/>
        </w:rPr>
        <w:t>1</w:t>
      </w:r>
      <w:r w:rsidR="00357AB0">
        <w:rPr>
          <w:rFonts w:hAnsi="宋体"/>
          <w:szCs w:val="28"/>
        </w:rPr>
        <w:t>0</w:t>
      </w:r>
      <w:r w:rsidR="00DE56CD">
        <w:rPr>
          <w:rFonts w:hAnsi="宋体" w:hint="eastAsia"/>
          <w:szCs w:val="28"/>
        </w:rPr>
        <w:t>分，得分率</w:t>
      </w:r>
      <w:r w:rsidR="00DE56CD">
        <w:rPr>
          <w:rFonts w:hAnsi="宋体"/>
          <w:szCs w:val="28"/>
        </w:rPr>
        <w:t>为100%。</w:t>
      </w:r>
    </w:p>
    <w:p w14:paraId="56567E53" w14:textId="32059DD3" w:rsidR="00EB7DD0" w:rsidRDefault="00EB7DD0" w:rsidP="00EB7DD0">
      <w:pPr>
        <w:ind w:left="420" w:firstLineChars="0" w:firstLine="0"/>
        <w:rPr>
          <w:rFonts w:hAnsi="宋体"/>
          <w:b/>
          <w:bCs/>
          <w:szCs w:val="28"/>
        </w:rPr>
      </w:pPr>
      <w:r>
        <w:rPr>
          <w:rFonts w:hAnsi="宋体" w:hint="eastAsia"/>
          <w:b/>
          <w:bCs/>
          <w:szCs w:val="28"/>
        </w:rPr>
        <w:t>④</w:t>
      </w:r>
      <w:r w:rsidR="00581214" w:rsidRPr="00581214">
        <w:rPr>
          <w:rFonts w:hAnsi="宋体" w:hint="eastAsia"/>
          <w:b/>
          <w:bCs/>
          <w:szCs w:val="28"/>
        </w:rPr>
        <w:t>可持续影响指标</w:t>
      </w:r>
    </w:p>
    <w:p w14:paraId="0ACE865F" w14:textId="2EF3923A" w:rsidR="00581214" w:rsidRDefault="00581214" w:rsidP="00581214">
      <w:pPr>
        <w:ind w:firstLine="560"/>
        <w:rPr>
          <w:rFonts w:hAnsi="宋体"/>
          <w:szCs w:val="28"/>
        </w:rPr>
      </w:pPr>
      <w:r w:rsidRPr="00581214">
        <w:rPr>
          <w:rFonts w:hint="eastAsia"/>
        </w:rPr>
        <w:lastRenderedPageBreak/>
        <w:t>可持续影响指标</w:t>
      </w:r>
      <w:r>
        <w:rPr>
          <w:rFonts w:hint="eastAsia"/>
        </w:rPr>
        <w:t>下设</w:t>
      </w:r>
      <w:r>
        <w:t>1</w:t>
      </w:r>
      <w:r>
        <w:rPr>
          <w:rFonts w:hint="eastAsia"/>
        </w:rPr>
        <w:t>个三级指标，</w:t>
      </w:r>
      <w:r>
        <w:rPr>
          <w:rFonts w:hAnsi="宋体" w:hint="eastAsia"/>
          <w:szCs w:val="28"/>
        </w:rPr>
        <w:t>指标权重合计</w:t>
      </w:r>
      <w:r w:rsidR="005E4643">
        <w:rPr>
          <w:rFonts w:hAnsi="宋体"/>
          <w:szCs w:val="28"/>
        </w:rPr>
        <w:t>10</w:t>
      </w:r>
      <w:r>
        <w:rPr>
          <w:rFonts w:hAnsi="宋体" w:hint="eastAsia"/>
          <w:szCs w:val="28"/>
        </w:rPr>
        <w:t>分，自评得分</w:t>
      </w:r>
      <w:r w:rsidR="005E4643">
        <w:rPr>
          <w:rFonts w:hAnsi="宋体"/>
          <w:szCs w:val="28"/>
        </w:rPr>
        <w:t>10</w:t>
      </w:r>
      <w:r>
        <w:rPr>
          <w:rFonts w:hAnsi="宋体" w:hint="eastAsia"/>
          <w:szCs w:val="28"/>
        </w:rPr>
        <w:t>分，得分率为1</w:t>
      </w:r>
      <w:r>
        <w:rPr>
          <w:rFonts w:hAnsi="宋体"/>
          <w:szCs w:val="28"/>
        </w:rPr>
        <w:t>00</w:t>
      </w:r>
      <w:r>
        <w:rPr>
          <w:rFonts w:hAnsi="宋体" w:hint="eastAsia"/>
          <w:szCs w:val="28"/>
        </w:rPr>
        <w:t>%。</w:t>
      </w:r>
    </w:p>
    <w:tbl>
      <w:tblPr>
        <w:tblStyle w:val="af2"/>
        <w:tblW w:w="5000" w:type="pct"/>
        <w:jc w:val="center"/>
        <w:tblLook w:val="04A0" w:firstRow="1" w:lastRow="0" w:firstColumn="1" w:lastColumn="0" w:noHBand="0" w:noVBand="1"/>
      </w:tblPr>
      <w:tblGrid>
        <w:gridCol w:w="2750"/>
        <w:gridCol w:w="1473"/>
        <w:gridCol w:w="1475"/>
        <w:gridCol w:w="821"/>
        <w:gridCol w:w="821"/>
        <w:gridCol w:w="956"/>
      </w:tblGrid>
      <w:tr w:rsidR="00581214" w:rsidRPr="0096668A" w14:paraId="0F3FADCE" w14:textId="77777777" w:rsidTr="00357AB0">
        <w:trPr>
          <w:trHeight w:val="454"/>
          <w:tblHeader/>
          <w:jc w:val="center"/>
        </w:trPr>
        <w:tc>
          <w:tcPr>
            <w:tcW w:w="1657" w:type="pct"/>
            <w:tcBorders>
              <w:top w:val="single" w:sz="4" w:space="0" w:color="auto"/>
              <w:left w:val="single" w:sz="4" w:space="0" w:color="auto"/>
              <w:bottom w:val="single" w:sz="4" w:space="0" w:color="auto"/>
              <w:right w:val="single" w:sz="4" w:space="0" w:color="auto"/>
            </w:tcBorders>
            <w:vAlign w:val="center"/>
          </w:tcPr>
          <w:p w14:paraId="7E90142D" w14:textId="77777777" w:rsidR="00581214" w:rsidRPr="0096668A" w:rsidRDefault="00581214" w:rsidP="00A87409">
            <w:pPr>
              <w:spacing w:line="240" w:lineRule="auto"/>
              <w:ind w:firstLineChars="0" w:firstLine="0"/>
              <w:jc w:val="center"/>
              <w:rPr>
                <w:b/>
                <w:bCs/>
                <w:sz w:val="24"/>
                <w:szCs w:val="24"/>
              </w:rPr>
            </w:pPr>
            <w:r w:rsidRPr="0096668A">
              <w:rPr>
                <w:rFonts w:hint="eastAsia"/>
                <w:b/>
                <w:bCs/>
                <w:sz w:val="24"/>
                <w:szCs w:val="24"/>
              </w:rPr>
              <w:t>三级指标</w:t>
            </w:r>
          </w:p>
        </w:tc>
        <w:tc>
          <w:tcPr>
            <w:tcW w:w="888" w:type="pct"/>
            <w:tcBorders>
              <w:top w:val="single" w:sz="4" w:space="0" w:color="auto"/>
              <w:left w:val="single" w:sz="4" w:space="0" w:color="auto"/>
              <w:bottom w:val="single" w:sz="4" w:space="0" w:color="auto"/>
              <w:right w:val="single" w:sz="4" w:space="0" w:color="auto"/>
            </w:tcBorders>
            <w:vAlign w:val="center"/>
          </w:tcPr>
          <w:p w14:paraId="78630399" w14:textId="77777777" w:rsidR="00581214" w:rsidRPr="0096668A" w:rsidRDefault="00581214" w:rsidP="00A87409">
            <w:pPr>
              <w:spacing w:line="240" w:lineRule="auto"/>
              <w:ind w:firstLineChars="0" w:firstLine="0"/>
              <w:jc w:val="center"/>
              <w:rPr>
                <w:b/>
                <w:bCs/>
                <w:sz w:val="24"/>
                <w:szCs w:val="24"/>
              </w:rPr>
            </w:pPr>
            <w:r w:rsidRPr="0096668A">
              <w:rPr>
                <w:rFonts w:hint="eastAsia"/>
                <w:b/>
                <w:bCs/>
                <w:sz w:val="24"/>
                <w:szCs w:val="24"/>
              </w:rPr>
              <w:t>年度目标值</w:t>
            </w:r>
          </w:p>
        </w:tc>
        <w:tc>
          <w:tcPr>
            <w:tcW w:w="889" w:type="pct"/>
            <w:tcBorders>
              <w:top w:val="single" w:sz="4" w:space="0" w:color="auto"/>
              <w:left w:val="single" w:sz="4" w:space="0" w:color="auto"/>
              <w:bottom w:val="single" w:sz="4" w:space="0" w:color="auto"/>
              <w:right w:val="single" w:sz="4" w:space="0" w:color="auto"/>
            </w:tcBorders>
            <w:vAlign w:val="center"/>
          </w:tcPr>
          <w:p w14:paraId="098DEB2A" w14:textId="77777777" w:rsidR="00581214" w:rsidRPr="0096668A" w:rsidRDefault="00581214" w:rsidP="00A87409">
            <w:pPr>
              <w:spacing w:line="240" w:lineRule="auto"/>
              <w:ind w:firstLineChars="0" w:firstLine="0"/>
              <w:jc w:val="center"/>
              <w:rPr>
                <w:b/>
                <w:bCs/>
                <w:sz w:val="24"/>
                <w:szCs w:val="24"/>
              </w:rPr>
            </w:pPr>
            <w:r w:rsidRPr="0096668A">
              <w:rPr>
                <w:rFonts w:hint="eastAsia"/>
                <w:b/>
                <w:bCs/>
                <w:sz w:val="24"/>
                <w:szCs w:val="24"/>
              </w:rPr>
              <w:t>实际完成值</w:t>
            </w:r>
          </w:p>
        </w:tc>
        <w:tc>
          <w:tcPr>
            <w:tcW w:w="495" w:type="pct"/>
            <w:tcBorders>
              <w:top w:val="single" w:sz="4" w:space="0" w:color="auto"/>
              <w:left w:val="single" w:sz="4" w:space="0" w:color="auto"/>
              <w:bottom w:val="single" w:sz="4" w:space="0" w:color="auto"/>
              <w:right w:val="single" w:sz="4" w:space="0" w:color="auto"/>
            </w:tcBorders>
            <w:vAlign w:val="center"/>
          </w:tcPr>
          <w:p w14:paraId="248350FF" w14:textId="77777777" w:rsidR="00581214" w:rsidRPr="0096668A" w:rsidRDefault="00581214" w:rsidP="00A87409">
            <w:pPr>
              <w:spacing w:line="240" w:lineRule="auto"/>
              <w:ind w:firstLineChars="0" w:firstLine="0"/>
              <w:jc w:val="center"/>
              <w:rPr>
                <w:b/>
                <w:bCs/>
                <w:sz w:val="24"/>
                <w:szCs w:val="24"/>
              </w:rPr>
            </w:pPr>
            <w:r w:rsidRPr="0096668A">
              <w:rPr>
                <w:rFonts w:hint="eastAsia"/>
                <w:b/>
                <w:bCs/>
                <w:sz w:val="24"/>
                <w:szCs w:val="24"/>
              </w:rPr>
              <w:t>分值</w:t>
            </w:r>
          </w:p>
        </w:tc>
        <w:tc>
          <w:tcPr>
            <w:tcW w:w="495" w:type="pct"/>
            <w:tcBorders>
              <w:top w:val="single" w:sz="4" w:space="0" w:color="auto"/>
              <w:left w:val="single" w:sz="4" w:space="0" w:color="auto"/>
              <w:bottom w:val="single" w:sz="4" w:space="0" w:color="auto"/>
              <w:right w:val="single" w:sz="4" w:space="0" w:color="auto"/>
            </w:tcBorders>
            <w:vAlign w:val="center"/>
          </w:tcPr>
          <w:p w14:paraId="5CC71CF4" w14:textId="77777777" w:rsidR="00581214" w:rsidRPr="0096668A" w:rsidRDefault="00581214" w:rsidP="00A87409">
            <w:pPr>
              <w:spacing w:line="240" w:lineRule="auto"/>
              <w:ind w:firstLineChars="0" w:firstLine="0"/>
              <w:jc w:val="center"/>
              <w:rPr>
                <w:b/>
                <w:bCs/>
                <w:sz w:val="24"/>
                <w:szCs w:val="24"/>
              </w:rPr>
            </w:pPr>
            <w:r w:rsidRPr="0096668A">
              <w:rPr>
                <w:rFonts w:hint="eastAsia"/>
                <w:b/>
                <w:bCs/>
                <w:sz w:val="24"/>
                <w:szCs w:val="24"/>
              </w:rPr>
              <w:t>得分</w:t>
            </w:r>
          </w:p>
        </w:tc>
        <w:tc>
          <w:tcPr>
            <w:tcW w:w="576" w:type="pct"/>
            <w:tcBorders>
              <w:top w:val="single" w:sz="4" w:space="0" w:color="auto"/>
              <w:left w:val="single" w:sz="4" w:space="0" w:color="auto"/>
              <w:bottom w:val="single" w:sz="4" w:space="0" w:color="auto"/>
              <w:right w:val="single" w:sz="4" w:space="0" w:color="auto"/>
            </w:tcBorders>
            <w:vAlign w:val="center"/>
          </w:tcPr>
          <w:p w14:paraId="5DAEA012" w14:textId="77777777" w:rsidR="00581214" w:rsidRPr="0096668A" w:rsidRDefault="00581214" w:rsidP="00A87409">
            <w:pPr>
              <w:spacing w:line="240" w:lineRule="auto"/>
              <w:ind w:firstLineChars="0" w:firstLine="0"/>
              <w:jc w:val="center"/>
              <w:rPr>
                <w:b/>
                <w:bCs/>
                <w:sz w:val="24"/>
                <w:szCs w:val="24"/>
              </w:rPr>
            </w:pPr>
            <w:r w:rsidRPr="0096668A">
              <w:rPr>
                <w:rFonts w:hint="eastAsia"/>
                <w:b/>
                <w:bCs/>
                <w:sz w:val="24"/>
                <w:szCs w:val="24"/>
              </w:rPr>
              <w:t>得分率</w:t>
            </w:r>
          </w:p>
        </w:tc>
      </w:tr>
      <w:tr w:rsidR="00357AB0" w:rsidRPr="0096668A" w14:paraId="4A761256" w14:textId="77777777" w:rsidTr="00357AB0">
        <w:trPr>
          <w:trHeight w:val="454"/>
          <w:jc w:val="center"/>
        </w:trPr>
        <w:tc>
          <w:tcPr>
            <w:tcW w:w="1657" w:type="pct"/>
            <w:tcBorders>
              <w:top w:val="single" w:sz="4" w:space="0" w:color="auto"/>
              <w:left w:val="single" w:sz="4" w:space="0" w:color="auto"/>
              <w:bottom w:val="single" w:sz="4" w:space="0" w:color="auto"/>
              <w:right w:val="single" w:sz="4" w:space="0" w:color="auto"/>
            </w:tcBorders>
            <w:vAlign w:val="center"/>
          </w:tcPr>
          <w:p w14:paraId="18FB7475" w14:textId="3C5D5460" w:rsidR="00357AB0" w:rsidRPr="00357AB0" w:rsidRDefault="00357AB0" w:rsidP="00357AB0">
            <w:pPr>
              <w:spacing w:line="240" w:lineRule="auto"/>
              <w:ind w:firstLineChars="0" w:firstLine="0"/>
              <w:rPr>
                <w:sz w:val="24"/>
                <w:szCs w:val="24"/>
              </w:rPr>
            </w:pPr>
            <w:r w:rsidRPr="00357AB0">
              <w:rPr>
                <w:rFonts w:hint="eastAsia"/>
                <w:color w:val="000000"/>
                <w:sz w:val="24"/>
                <w:szCs w:val="24"/>
              </w:rPr>
              <w:t>政策宣传（%）</w:t>
            </w:r>
          </w:p>
        </w:tc>
        <w:tc>
          <w:tcPr>
            <w:tcW w:w="888" w:type="pct"/>
            <w:tcBorders>
              <w:top w:val="single" w:sz="4" w:space="0" w:color="auto"/>
              <w:left w:val="single" w:sz="4" w:space="0" w:color="auto"/>
              <w:bottom w:val="single" w:sz="4" w:space="0" w:color="auto"/>
              <w:right w:val="single" w:sz="4" w:space="0" w:color="auto"/>
            </w:tcBorders>
            <w:vAlign w:val="center"/>
          </w:tcPr>
          <w:p w14:paraId="01AF5DF6" w14:textId="74AADBE5" w:rsidR="00357AB0" w:rsidRPr="00357AB0" w:rsidRDefault="00357AB0" w:rsidP="00357AB0">
            <w:pPr>
              <w:spacing w:line="240" w:lineRule="auto"/>
              <w:ind w:firstLineChars="0" w:firstLine="0"/>
              <w:jc w:val="center"/>
              <w:rPr>
                <w:sz w:val="24"/>
                <w:szCs w:val="24"/>
              </w:rPr>
            </w:pPr>
            <w:r w:rsidRPr="00357AB0">
              <w:rPr>
                <w:rFonts w:hint="eastAsia"/>
                <w:color w:val="000000"/>
                <w:sz w:val="24"/>
                <w:szCs w:val="24"/>
              </w:rPr>
              <w:t>=100</w:t>
            </w:r>
          </w:p>
        </w:tc>
        <w:tc>
          <w:tcPr>
            <w:tcW w:w="889" w:type="pct"/>
            <w:tcBorders>
              <w:top w:val="single" w:sz="4" w:space="0" w:color="auto"/>
              <w:left w:val="single" w:sz="4" w:space="0" w:color="auto"/>
              <w:bottom w:val="single" w:sz="4" w:space="0" w:color="auto"/>
              <w:right w:val="single" w:sz="4" w:space="0" w:color="auto"/>
            </w:tcBorders>
            <w:vAlign w:val="center"/>
          </w:tcPr>
          <w:p w14:paraId="3FB45559" w14:textId="2266E89D" w:rsidR="00357AB0" w:rsidRPr="00357AB0" w:rsidRDefault="00357AB0" w:rsidP="00357AB0">
            <w:pPr>
              <w:spacing w:line="240" w:lineRule="auto"/>
              <w:ind w:firstLineChars="0" w:firstLine="0"/>
              <w:jc w:val="center"/>
              <w:rPr>
                <w:sz w:val="24"/>
                <w:szCs w:val="24"/>
              </w:rPr>
            </w:pPr>
            <w:r w:rsidRPr="00357AB0">
              <w:rPr>
                <w:rFonts w:hint="eastAsia"/>
                <w:color w:val="000000"/>
                <w:sz w:val="24"/>
                <w:szCs w:val="24"/>
              </w:rPr>
              <w:t>100%</w:t>
            </w:r>
          </w:p>
        </w:tc>
        <w:tc>
          <w:tcPr>
            <w:tcW w:w="495" w:type="pct"/>
            <w:tcBorders>
              <w:top w:val="single" w:sz="4" w:space="0" w:color="auto"/>
              <w:left w:val="single" w:sz="4" w:space="0" w:color="auto"/>
              <w:bottom w:val="single" w:sz="4" w:space="0" w:color="auto"/>
              <w:right w:val="single" w:sz="4" w:space="0" w:color="auto"/>
            </w:tcBorders>
            <w:vAlign w:val="center"/>
          </w:tcPr>
          <w:p w14:paraId="043B0CE8" w14:textId="714F0FD4" w:rsidR="00357AB0" w:rsidRPr="00357AB0" w:rsidRDefault="00357AB0" w:rsidP="00357AB0">
            <w:pPr>
              <w:spacing w:line="240" w:lineRule="auto"/>
              <w:ind w:firstLineChars="0" w:firstLine="0"/>
              <w:jc w:val="center"/>
              <w:rPr>
                <w:sz w:val="24"/>
                <w:szCs w:val="24"/>
              </w:rPr>
            </w:pPr>
            <w:r w:rsidRPr="00357AB0">
              <w:rPr>
                <w:rFonts w:hint="eastAsia"/>
                <w:color w:val="000000"/>
                <w:sz w:val="24"/>
                <w:szCs w:val="24"/>
              </w:rPr>
              <w:t>10</w:t>
            </w:r>
          </w:p>
        </w:tc>
        <w:tc>
          <w:tcPr>
            <w:tcW w:w="495" w:type="pct"/>
            <w:tcBorders>
              <w:top w:val="single" w:sz="4" w:space="0" w:color="auto"/>
              <w:left w:val="single" w:sz="4" w:space="0" w:color="auto"/>
              <w:bottom w:val="single" w:sz="4" w:space="0" w:color="auto"/>
              <w:right w:val="single" w:sz="4" w:space="0" w:color="auto"/>
            </w:tcBorders>
            <w:vAlign w:val="center"/>
          </w:tcPr>
          <w:p w14:paraId="686AD507" w14:textId="2585F07A" w:rsidR="00357AB0" w:rsidRPr="00357AB0" w:rsidRDefault="00357AB0" w:rsidP="00357AB0">
            <w:pPr>
              <w:spacing w:line="240" w:lineRule="auto"/>
              <w:ind w:firstLineChars="0" w:firstLine="0"/>
              <w:jc w:val="center"/>
              <w:rPr>
                <w:sz w:val="24"/>
                <w:szCs w:val="24"/>
              </w:rPr>
            </w:pPr>
            <w:r w:rsidRPr="00357AB0">
              <w:rPr>
                <w:rFonts w:hint="eastAsia"/>
                <w:color w:val="000000"/>
                <w:sz w:val="24"/>
                <w:szCs w:val="24"/>
              </w:rPr>
              <w:t>10</w:t>
            </w:r>
          </w:p>
        </w:tc>
        <w:tc>
          <w:tcPr>
            <w:tcW w:w="576" w:type="pct"/>
            <w:tcBorders>
              <w:top w:val="single" w:sz="4" w:space="0" w:color="auto"/>
              <w:left w:val="single" w:sz="4" w:space="0" w:color="auto"/>
              <w:bottom w:val="single" w:sz="4" w:space="0" w:color="auto"/>
              <w:right w:val="single" w:sz="4" w:space="0" w:color="auto"/>
            </w:tcBorders>
            <w:vAlign w:val="center"/>
          </w:tcPr>
          <w:p w14:paraId="657B68F3" w14:textId="77777777" w:rsidR="00357AB0" w:rsidRPr="0096668A" w:rsidRDefault="00357AB0" w:rsidP="00357AB0">
            <w:pPr>
              <w:spacing w:line="240" w:lineRule="auto"/>
              <w:ind w:firstLineChars="0" w:firstLine="0"/>
              <w:jc w:val="center"/>
              <w:rPr>
                <w:sz w:val="24"/>
                <w:szCs w:val="24"/>
              </w:rPr>
            </w:pPr>
            <w:r w:rsidRPr="0096668A">
              <w:rPr>
                <w:sz w:val="24"/>
                <w:szCs w:val="24"/>
              </w:rPr>
              <w:t>100</w:t>
            </w:r>
            <w:r w:rsidRPr="0096668A">
              <w:rPr>
                <w:rFonts w:hint="eastAsia"/>
                <w:sz w:val="24"/>
                <w:szCs w:val="24"/>
              </w:rPr>
              <w:t>%</w:t>
            </w:r>
          </w:p>
        </w:tc>
      </w:tr>
      <w:tr w:rsidR="00581214" w:rsidRPr="0096668A" w14:paraId="303D85DB" w14:textId="77777777" w:rsidTr="00357AB0">
        <w:trPr>
          <w:trHeight w:val="454"/>
          <w:jc w:val="center"/>
        </w:trPr>
        <w:tc>
          <w:tcPr>
            <w:tcW w:w="3434" w:type="pct"/>
            <w:gridSpan w:val="3"/>
            <w:tcBorders>
              <w:top w:val="single" w:sz="4" w:space="0" w:color="auto"/>
              <w:left w:val="single" w:sz="4" w:space="0" w:color="auto"/>
              <w:bottom w:val="single" w:sz="4" w:space="0" w:color="auto"/>
              <w:right w:val="single" w:sz="4" w:space="0" w:color="auto"/>
            </w:tcBorders>
            <w:vAlign w:val="center"/>
          </w:tcPr>
          <w:p w14:paraId="4D14C8E6" w14:textId="77777777" w:rsidR="00581214" w:rsidRPr="0096668A" w:rsidRDefault="00581214" w:rsidP="00A87409">
            <w:pPr>
              <w:spacing w:line="240" w:lineRule="auto"/>
              <w:ind w:firstLineChars="0" w:firstLine="0"/>
              <w:jc w:val="center"/>
              <w:rPr>
                <w:b/>
                <w:bCs/>
                <w:sz w:val="24"/>
                <w:szCs w:val="24"/>
              </w:rPr>
            </w:pPr>
            <w:r w:rsidRPr="0096668A">
              <w:rPr>
                <w:rFonts w:hAnsi="宋体" w:cs="宋体" w:hint="eastAsia"/>
                <w:b/>
                <w:bCs/>
                <w:color w:val="000000"/>
                <w:kern w:val="0"/>
                <w:sz w:val="24"/>
                <w:szCs w:val="24"/>
              </w:rPr>
              <w:t>合计</w:t>
            </w:r>
          </w:p>
        </w:tc>
        <w:tc>
          <w:tcPr>
            <w:tcW w:w="495" w:type="pct"/>
            <w:tcBorders>
              <w:top w:val="single" w:sz="4" w:space="0" w:color="auto"/>
              <w:left w:val="single" w:sz="4" w:space="0" w:color="auto"/>
              <w:bottom w:val="single" w:sz="4" w:space="0" w:color="auto"/>
              <w:right w:val="single" w:sz="4" w:space="0" w:color="auto"/>
            </w:tcBorders>
            <w:vAlign w:val="center"/>
          </w:tcPr>
          <w:p w14:paraId="316C066F" w14:textId="572AC277" w:rsidR="00581214" w:rsidRPr="0096668A" w:rsidRDefault="005E4643" w:rsidP="00A87409">
            <w:pPr>
              <w:spacing w:line="240" w:lineRule="auto"/>
              <w:ind w:firstLineChars="0" w:firstLine="0"/>
              <w:jc w:val="center"/>
              <w:rPr>
                <w:rFonts w:hAnsi="宋体" w:cs="宋体"/>
                <w:b/>
                <w:bCs/>
                <w:color w:val="000000"/>
                <w:kern w:val="0"/>
                <w:sz w:val="24"/>
                <w:szCs w:val="24"/>
              </w:rPr>
            </w:pPr>
            <w:r>
              <w:rPr>
                <w:rFonts w:hAnsi="宋体" w:cs="宋体" w:hint="eastAsia"/>
                <w:b/>
                <w:bCs/>
                <w:color w:val="000000"/>
                <w:kern w:val="0"/>
                <w:sz w:val="24"/>
                <w:szCs w:val="24"/>
              </w:rPr>
              <w:t>1</w:t>
            </w:r>
            <w:r>
              <w:rPr>
                <w:rFonts w:hAnsi="宋体" w:cs="宋体"/>
                <w:b/>
                <w:bCs/>
                <w:color w:val="000000"/>
                <w:kern w:val="0"/>
                <w:sz w:val="24"/>
                <w:szCs w:val="24"/>
              </w:rPr>
              <w:t>0</w:t>
            </w:r>
          </w:p>
        </w:tc>
        <w:tc>
          <w:tcPr>
            <w:tcW w:w="495" w:type="pct"/>
            <w:tcBorders>
              <w:top w:val="single" w:sz="4" w:space="0" w:color="auto"/>
              <w:left w:val="single" w:sz="4" w:space="0" w:color="auto"/>
              <w:bottom w:val="single" w:sz="4" w:space="0" w:color="auto"/>
              <w:right w:val="single" w:sz="4" w:space="0" w:color="auto"/>
            </w:tcBorders>
            <w:vAlign w:val="center"/>
          </w:tcPr>
          <w:p w14:paraId="183F92DD" w14:textId="51D2C80D" w:rsidR="00581214" w:rsidRPr="0096668A" w:rsidRDefault="005E4643" w:rsidP="00A87409">
            <w:pPr>
              <w:spacing w:line="240" w:lineRule="auto"/>
              <w:ind w:firstLineChars="0" w:firstLine="0"/>
              <w:jc w:val="center"/>
              <w:rPr>
                <w:rFonts w:hAnsi="宋体" w:cs="宋体"/>
                <w:b/>
                <w:bCs/>
                <w:color w:val="000000"/>
                <w:kern w:val="0"/>
                <w:sz w:val="24"/>
                <w:szCs w:val="24"/>
              </w:rPr>
            </w:pPr>
            <w:r>
              <w:rPr>
                <w:rFonts w:hAnsi="宋体" w:cs="宋体" w:hint="eastAsia"/>
                <w:b/>
                <w:bCs/>
                <w:color w:val="000000"/>
                <w:kern w:val="0"/>
                <w:sz w:val="24"/>
                <w:szCs w:val="24"/>
              </w:rPr>
              <w:t>1</w:t>
            </w:r>
            <w:r>
              <w:rPr>
                <w:rFonts w:hAnsi="宋体" w:cs="宋体"/>
                <w:b/>
                <w:bCs/>
                <w:color w:val="000000"/>
                <w:kern w:val="0"/>
                <w:sz w:val="24"/>
                <w:szCs w:val="24"/>
              </w:rPr>
              <w:t>0</w:t>
            </w:r>
          </w:p>
        </w:tc>
        <w:tc>
          <w:tcPr>
            <w:tcW w:w="576" w:type="pct"/>
            <w:tcBorders>
              <w:top w:val="single" w:sz="4" w:space="0" w:color="auto"/>
              <w:left w:val="single" w:sz="4" w:space="0" w:color="auto"/>
              <w:bottom w:val="single" w:sz="4" w:space="0" w:color="auto"/>
              <w:right w:val="single" w:sz="4" w:space="0" w:color="auto"/>
            </w:tcBorders>
            <w:vAlign w:val="center"/>
          </w:tcPr>
          <w:p w14:paraId="59F1E726" w14:textId="77777777" w:rsidR="00581214" w:rsidRPr="0096668A" w:rsidRDefault="00581214" w:rsidP="00A87409">
            <w:pPr>
              <w:spacing w:line="240" w:lineRule="auto"/>
              <w:ind w:firstLineChars="0" w:firstLine="0"/>
              <w:jc w:val="center"/>
              <w:rPr>
                <w:b/>
                <w:bCs/>
                <w:sz w:val="24"/>
                <w:szCs w:val="24"/>
              </w:rPr>
            </w:pPr>
            <w:r w:rsidRPr="0096668A">
              <w:rPr>
                <w:rFonts w:hAnsi="宋体" w:cs="宋体"/>
                <w:b/>
                <w:bCs/>
                <w:color w:val="000000"/>
                <w:kern w:val="0"/>
                <w:sz w:val="24"/>
                <w:szCs w:val="24"/>
              </w:rPr>
              <w:t>100</w:t>
            </w:r>
            <w:r w:rsidRPr="0096668A">
              <w:rPr>
                <w:rFonts w:hAnsi="宋体" w:cs="宋体" w:hint="eastAsia"/>
                <w:b/>
                <w:bCs/>
                <w:color w:val="000000"/>
                <w:kern w:val="0"/>
                <w:sz w:val="24"/>
                <w:szCs w:val="24"/>
              </w:rPr>
              <w:t>%</w:t>
            </w:r>
          </w:p>
        </w:tc>
      </w:tr>
    </w:tbl>
    <w:p w14:paraId="51D8813F" w14:textId="31E75FAE" w:rsidR="0096668A" w:rsidRDefault="00A71383" w:rsidP="0096668A">
      <w:pPr>
        <w:ind w:firstLine="562"/>
        <w:rPr>
          <w:rFonts w:hAnsi="宋体"/>
          <w:szCs w:val="28"/>
        </w:rPr>
      </w:pPr>
      <w:r>
        <w:rPr>
          <w:rFonts w:hAnsi="宋体" w:hint="eastAsia"/>
          <w:b/>
          <w:bCs/>
          <w:szCs w:val="28"/>
        </w:rPr>
        <w:t>可持续影响</w:t>
      </w:r>
      <w:r w:rsidR="00EB7DD0">
        <w:rPr>
          <w:rFonts w:hAnsi="宋体" w:hint="eastAsia"/>
          <w:b/>
          <w:bCs/>
          <w:szCs w:val="28"/>
        </w:rPr>
        <w:t>：</w:t>
      </w:r>
      <w:r w:rsidR="005E4643">
        <w:rPr>
          <w:rFonts w:hint="eastAsia"/>
          <w:szCs w:val="28"/>
        </w:rPr>
        <w:t>本年度我院开展了政策</w:t>
      </w:r>
      <w:r w:rsidR="005E4643" w:rsidRPr="009E27F5">
        <w:rPr>
          <w:rFonts w:hint="eastAsia"/>
          <w:szCs w:val="28"/>
        </w:rPr>
        <w:t>宣讲</w:t>
      </w:r>
      <w:r w:rsidR="005E4643">
        <w:rPr>
          <w:rFonts w:hint="eastAsia"/>
          <w:szCs w:val="28"/>
        </w:rPr>
        <w:t>活动</w:t>
      </w:r>
      <w:r w:rsidR="005E4643" w:rsidRPr="009E27F5">
        <w:rPr>
          <w:rFonts w:hint="eastAsia"/>
          <w:szCs w:val="28"/>
        </w:rPr>
        <w:t>，积极引导群众学法用法</w:t>
      </w:r>
      <w:r w:rsidR="005E4643">
        <w:rPr>
          <w:rFonts w:hint="eastAsia"/>
          <w:szCs w:val="28"/>
        </w:rPr>
        <w:t>，</w:t>
      </w:r>
      <w:r w:rsidR="005E4643" w:rsidRPr="009E27F5">
        <w:rPr>
          <w:rFonts w:hint="eastAsia"/>
          <w:szCs w:val="28"/>
        </w:rPr>
        <w:t>提高法律意识及自我防范意识和能力，把法制送到群众身边，拉近与群众的距离，为实现司法为民、公正司法打下牢固基础</w:t>
      </w:r>
      <w:r w:rsidR="005E4643">
        <w:rPr>
          <w:rFonts w:hint="eastAsia"/>
          <w:szCs w:val="28"/>
        </w:rPr>
        <w:t>，</w:t>
      </w:r>
      <w:r w:rsidR="006561F8">
        <w:rPr>
          <w:rFonts w:hint="eastAsia"/>
        </w:rPr>
        <w:t>达到年度目标。</w:t>
      </w:r>
      <w:r w:rsidR="0096668A">
        <w:rPr>
          <w:rFonts w:hint="eastAsia"/>
        </w:rPr>
        <w:t>指标</w:t>
      </w:r>
      <w:r w:rsidR="0096668A">
        <w:rPr>
          <w:rFonts w:hAnsi="宋体" w:hint="eastAsia"/>
          <w:szCs w:val="28"/>
        </w:rPr>
        <w:t>权重</w:t>
      </w:r>
      <w:r w:rsidR="00B24B84">
        <w:rPr>
          <w:rFonts w:hAnsi="宋体"/>
          <w:szCs w:val="28"/>
        </w:rPr>
        <w:t>10</w:t>
      </w:r>
      <w:r w:rsidR="0096668A">
        <w:rPr>
          <w:rFonts w:hAnsi="宋体" w:hint="eastAsia"/>
          <w:szCs w:val="28"/>
        </w:rPr>
        <w:t>分，自评得分</w:t>
      </w:r>
      <w:r w:rsidR="00B24B84">
        <w:rPr>
          <w:rFonts w:hAnsi="宋体"/>
          <w:szCs w:val="28"/>
        </w:rPr>
        <w:t>10</w:t>
      </w:r>
      <w:r w:rsidR="0096668A">
        <w:rPr>
          <w:rFonts w:hAnsi="宋体" w:hint="eastAsia"/>
          <w:szCs w:val="28"/>
        </w:rPr>
        <w:t>分，得分率</w:t>
      </w:r>
      <w:r w:rsidR="0096668A">
        <w:rPr>
          <w:rFonts w:hAnsi="宋体"/>
          <w:szCs w:val="28"/>
        </w:rPr>
        <w:t>为100%。</w:t>
      </w:r>
    </w:p>
    <w:p w14:paraId="00E03883" w14:textId="77777777" w:rsidR="00150147" w:rsidRDefault="00150147" w:rsidP="00150147">
      <w:pPr>
        <w:numPr>
          <w:ilvl w:val="255"/>
          <w:numId w:val="0"/>
        </w:numPr>
        <w:ind w:firstLine="562"/>
        <w:rPr>
          <w:b/>
          <w:bCs/>
          <w:szCs w:val="28"/>
        </w:rPr>
      </w:pPr>
      <w:r>
        <w:rPr>
          <w:rFonts w:hint="eastAsia"/>
          <w:b/>
          <w:bCs/>
          <w:szCs w:val="28"/>
        </w:rPr>
        <w:t>（3）满意度指标</w:t>
      </w:r>
    </w:p>
    <w:p w14:paraId="34E4B3A9" w14:textId="05B17C10" w:rsidR="00150147" w:rsidRDefault="00150147" w:rsidP="00150147">
      <w:pPr>
        <w:ind w:firstLine="560"/>
        <w:rPr>
          <w:rFonts w:hAnsi="宋体"/>
          <w:szCs w:val="28"/>
        </w:rPr>
      </w:pPr>
      <w:r>
        <w:rPr>
          <w:rFonts w:hAnsi="宋体" w:hint="eastAsia"/>
          <w:szCs w:val="28"/>
        </w:rPr>
        <w:t>根据我</w:t>
      </w:r>
      <w:r w:rsidR="00A71383">
        <w:rPr>
          <w:rFonts w:hAnsi="宋体" w:hint="eastAsia"/>
          <w:szCs w:val="28"/>
        </w:rPr>
        <w:t>院</w:t>
      </w:r>
      <w:r>
        <w:rPr>
          <w:rFonts w:hAnsi="宋体" w:hint="eastAsia"/>
          <w:szCs w:val="28"/>
        </w:rPr>
        <w:t>向社会提供公共产品和服务的主要对象，服务对象满意度主要考察</w:t>
      </w:r>
      <w:r w:rsidR="001276DE" w:rsidRPr="001276DE">
        <w:rPr>
          <w:rFonts w:hAnsi="宋体" w:hint="eastAsia"/>
          <w:szCs w:val="28"/>
        </w:rPr>
        <w:t>群众满意度和工作人员满意度</w:t>
      </w:r>
      <w:r>
        <w:rPr>
          <w:rFonts w:hAnsi="宋体" w:hint="eastAsia"/>
          <w:szCs w:val="28"/>
        </w:rPr>
        <w:t>，该指标分值合计10分，自评得分10分，得分率为100%。</w:t>
      </w:r>
    </w:p>
    <w:tbl>
      <w:tblPr>
        <w:tblStyle w:val="af2"/>
        <w:tblW w:w="8296" w:type="dxa"/>
        <w:tblLayout w:type="fixed"/>
        <w:tblLook w:val="04A0" w:firstRow="1" w:lastRow="0" w:firstColumn="1" w:lastColumn="0" w:noHBand="0" w:noVBand="1"/>
      </w:tblPr>
      <w:tblGrid>
        <w:gridCol w:w="2274"/>
        <w:gridCol w:w="1549"/>
        <w:gridCol w:w="1559"/>
        <w:gridCol w:w="850"/>
        <w:gridCol w:w="993"/>
        <w:gridCol w:w="1071"/>
      </w:tblGrid>
      <w:tr w:rsidR="00150147" w:rsidRPr="001276DE" w14:paraId="3DA55999" w14:textId="77777777" w:rsidTr="00A87409">
        <w:trPr>
          <w:trHeight w:val="454"/>
          <w:tblHeader/>
        </w:trPr>
        <w:tc>
          <w:tcPr>
            <w:tcW w:w="2274" w:type="dxa"/>
            <w:vAlign w:val="center"/>
          </w:tcPr>
          <w:p w14:paraId="44CD2B78" w14:textId="77777777" w:rsidR="00150147" w:rsidRPr="001276DE" w:rsidRDefault="00150147" w:rsidP="00A87409">
            <w:pPr>
              <w:pStyle w:val="a0"/>
              <w:spacing w:line="240" w:lineRule="auto"/>
              <w:ind w:firstLineChars="0" w:firstLine="0"/>
              <w:jc w:val="center"/>
              <w:rPr>
                <w:rFonts w:ascii="仿宋_GB2312" w:eastAsia="仿宋_GB2312"/>
                <w:b/>
                <w:bCs/>
                <w:sz w:val="24"/>
                <w:szCs w:val="24"/>
              </w:rPr>
            </w:pPr>
            <w:r w:rsidRPr="001276DE">
              <w:rPr>
                <w:rFonts w:ascii="仿宋_GB2312" w:eastAsia="仿宋_GB2312" w:hint="eastAsia"/>
                <w:b/>
                <w:bCs/>
                <w:sz w:val="24"/>
                <w:szCs w:val="24"/>
              </w:rPr>
              <w:t>三级指标</w:t>
            </w:r>
          </w:p>
        </w:tc>
        <w:tc>
          <w:tcPr>
            <w:tcW w:w="1549" w:type="dxa"/>
            <w:vAlign w:val="center"/>
          </w:tcPr>
          <w:p w14:paraId="0E096E1B" w14:textId="77777777" w:rsidR="00150147" w:rsidRPr="001276DE" w:rsidRDefault="00150147" w:rsidP="00A87409">
            <w:pPr>
              <w:pStyle w:val="a0"/>
              <w:spacing w:line="240" w:lineRule="auto"/>
              <w:ind w:firstLineChars="0" w:firstLine="0"/>
              <w:jc w:val="center"/>
              <w:rPr>
                <w:rFonts w:ascii="仿宋_GB2312" w:eastAsia="仿宋_GB2312"/>
                <w:b/>
                <w:bCs/>
                <w:sz w:val="24"/>
                <w:szCs w:val="24"/>
              </w:rPr>
            </w:pPr>
            <w:r w:rsidRPr="001276DE">
              <w:rPr>
                <w:rFonts w:ascii="仿宋_GB2312" w:eastAsia="仿宋_GB2312" w:hint="eastAsia"/>
                <w:b/>
                <w:bCs/>
                <w:sz w:val="24"/>
                <w:szCs w:val="24"/>
              </w:rPr>
              <w:t>年度指标值</w:t>
            </w:r>
          </w:p>
        </w:tc>
        <w:tc>
          <w:tcPr>
            <w:tcW w:w="1559" w:type="dxa"/>
            <w:vAlign w:val="center"/>
          </w:tcPr>
          <w:p w14:paraId="1AD1B2F7" w14:textId="77777777" w:rsidR="00150147" w:rsidRPr="001276DE" w:rsidRDefault="00150147" w:rsidP="00A87409">
            <w:pPr>
              <w:pStyle w:val="a0"/>
              <w:spacing w:line="240" w:lineRule="auto"/>
              <w:ind w:firstLineChars="0" w:firstLine="0"/>
              <w:jc w:val="center"/>
              <w:rPr>
                <w:rFonts w:ascii="仿宋_GB2312" w:eastAsia="仿宋_GB2312"/>
                <w:b/>
                <w:bCs/>
                <w:sz w:val="24"/>
                <w:szCs w:val="24"/>
              </w:rPr>
            </w:pPr>
            <w:r w:rsidRPr="001276DE">
              <w:rPr>
                <w:rFonts w:ascii="仿宋_GB2312" w:eastAsia="仿宋_GB2312" w:hint="eastAsia"/>
                <w:b/>
                <w:bCs/>
                <w:sz w:val="24"/>
                <w:szCs w:val="24"/>
              </w:rPr>
              <w:t>实际完成值</w:t>
            </w:r>
          </w:p>
        </w:tc>
        <w:tc>
          <w:tcPr>
            <w:tcW w:w="850" w:type="dxa"/>
            <w:vAlign w:val="center"/>
          </w:tcPr>
          <w:p w14:paraId="79CB6733" w14:textId="77777777" w:rsidR="00150147" w:rsidRPr="001276DE" w:rsidRDefault="00150147" w:rsidP="00A87409">
            <w:pPr>
              <w:pStyle w:val="a0"/>
              <w:spacing w:line="240" w:lineRule="auto"/>
              <w:ind w:firstLineChars="0" w:firstLine="0"/>
              <w:jc w:val="center"/>
              <w:rPr>
                <w:rFonts w:ascii="仿宋_GB2312" w:eastAsia="仿宋_GB2312"/>
                <w:b/>
                <w:bCs/>
                <w:sz w:val="24"/>
                <w:szCs w:val="24"/>
              </w:rPr>
            </w:pPr>
            <w:r w:rsidRPr="001276DE">
              <w:rPr>
                <w:rFonts w:ascii="仿宋_GB2312" w:eastAsia="仿宋_GB2312" w:hint="eastAsia"/>
                <w:b/>
                <w:bCs/>
                <w:sz w:val="24"/>
                <w:szCs w:val="24"/>
              </w:rPr>
              <w:t>分值</w:t>
            </w:r>
          </w:p>
        </w:tc>
        <w:tc>
          <w:tcPr>
            <w:tcW w:w="993" w:type="dxa"/>
            <w:vAlign w:val="center"/>
          </w:tcPr>
          <w:p w14:paraId="0B42F595" w14:textId="77777777" w:rsidR="00150147" w:rsidRPr="001276DE" w:rsidRDefault="00150147" w:rsidP="00A87409">
            <w:pPr>
              <w:pStyle w:val="a0"/>
              <w:spacing w:line="240" w:lineRule="auto"/>
              <w:ind w:firstLineChars="0" w:firstLine="0"/>
              <w:jc w:val="center"/>
              <w:rPr>
                <w:rFonts w:ascii="仿宋_GB2312" w:eastAsia="仿宋_GB2312"/>
                <w:b/>
                <w:bCs/>
                <w:sz w:val="24"/>
                <w:szCs w:val="24"/>
              </w:rPr>
            </w:pPr>
            <w:r w:rsidRPr="001276DE">
              <w:rPr>
                <w:rFonts w:ascii="仿宋_GB2312" w:eastAsia="仿宋_GB2312" w:hint="eastAsia"/>
                <w:b/>
                <w:bCs/>
                <w:sz w:val="24"/>
                <w:szCs w:val="24"/>
              </w:rPr>
              <w:t>得分</w:t>
            </w:r>
          </w:p>
        </w:tc>
        <w:tc>
          <w:tcPr>
            <w:tcW w:w="1071" w:type="dxa"/>
            <w:vAlign w:val="center"/>
          </w:tcPr>
          <w:p w14:paraId="22D417E4" w14:textId="77777777" w:rsidR="00150147" w:rsidRPr="001276DE" w:rsidRDefault="00150147" w:rsidP="00A87409">
            <w:pPr>
              <w:pStyle w:val="a0"/>
              <w:spacing w:line="240" w:lineRule="auto"/>
              <w:ind w:firstLineChars="0" w:firstLine="0"/>
              <w:jc w:val="center"/>
              <w:rPr>
                <w:rFonts w:ascii="仿宋_GB2312" w:eastAsia="仿宋_GB2312"/>
                <w:b/>
                <w:bCs/>
                <w:sz w:val="24"/>
                <w:szCs w:val="24"/>
              </w:rPr>
            </w:pPr>
            <w:r w:rsidRPr="001276DE">
              <w:rPr>
                <w:rFonts w:ascii="仿宋_GB2312" w:eastAsia="仿宋_GB2312" w:hint="eastAsia"/>
                <w:b/>
                <w:bCs/>
                <w:sz w:val="24"/>
                <w:szCs w:val="24"/>
              </w:rPr>
              <w:t>得分率</w:t>
            </w:r>
          </w:p>
        </w:tc>
      </w:tr>
      <w:tr w:rsidR="006F36B9" w:rsidRPr="001276DE" w14:paraId="699114A9" w14:textId="77777777" w:rsidTr="00A87409">
        <w:trPr>
          <w:trHeight w:val="454"/>
        </w:trPr>
        <w:tc>
          <w:tcPr>
            <w:tcW w:w="2274" w:type="dxa"/>
            <w:vAlign w:val="center"/>
          </w:tcPr>
          <w:p w14:paraId="0B6B1F46" w14:textId="52CCEEDF" w:rsidR="006F36B9" w:rsidRPr="006F36B9" w:rsidRDefault="006F36B9" w:rsidP="006F36B9">
            <w:pPr>
              <w:pStyle w:val="a0"/>
              <w:spacing w:line="240" w:lineRule="auto"/>
              <w:ind w:firstLineChars="0" w:firstLine="0"/>
              <w:jc w:val="left"/>
              <w:rPr>
                <w:rFonts w:ascii="仿宋_GB2312" w:eastAsia="仿宋_GB2312" w:hint="eastAsia"/>
                <w:sz w:val="24"/>
                <w:szCs w:val="24"/>
              </w:rPr>
            </w:pPr>
            <w:r w:rsidRPr="006F36B9">
              <w:rPr>
                <w:rFonts w:ascii="仿宋_GB2312" w:eastAsia="仿宋_GB2312" w:hint="eastAsia"/>
                <w:color w:val="000000"/>
                <w:sz w:val="24"/>
                <w:szCs w:val="24"/>
              </w:rPr>
              <w:t>满意（%）</w:t>
            </w:r>
          </w:p>
        </w:tc>
        <w:tc>
          <w:tcPr>
            <w:tcW w:w="1549" w:type="dxa"/>
            <w:vAlign w:val="center"/>
          </w:tcPr>
          <w:p w14:paraId="279B67FE" w14:textId="3D518518" w:rsidR="006F36B9" w:rsidRPr="006F36B9" w:rsidRDefault="006F36B9" w:rsidP="006F36B9">
            <w:pPr>
              <w:pStyle w:val="a0"/>
              <w:spacing w:line="240" w:lineRule="auto"/>
              <w:ind w:firstLineChars="0" w:firstLine="0"/>
              <w:jc w:val="center"/>
              <w:rPr>
                <w:rFonts w:ascii="仿宋_GB2312" w:eastAsia="仿宋_GB2312" w:hint="eastAsia"/>
                <w:sz w:val="24"/>
                <w:szCs w:val="24"/>
              </w:rPr>
            </w:pPr>
            <w:r w:rsidRPr="006F36B9">
              <w:rPr>
                <w:rFonts w:ascii="仿宋_GB2312" w:eastAsia="仿宋_GB2312" w:hint="eastAsia"/>
                <w:color w:val="000000"/>
                <w:sz w:val="24"/>
                <w:szCs w:val="24"/>
              </w:rPr>
              <w:t>=100</w:t>
            </w:r>
          </w:p>
        </w:tc>
        <w:tc>
          <w:tcPr>
            <w:tcW w:w="1559" w:type="dxa"/>
            <w:vAlign w:val="center"/>
          </w:tcPr>
          <w:p w14:paraId="0FF15185" w14:textId="71E66359" w:rsidR="006F36B9" w:rsidRPr="006F36B9" w:rsidRDefault="006F36B9" w:rsidP="006F36B9">
            <w:pPr>
              <w:pStyle w:val="a0"/>
              <w:spacing w:line="240" w:lineRule="auto"/>
              <w:ind w:firstLineChars="0" w:firstLine="0"/>
              <w:jc w:val="center"/>
              <w:rPr>
                <w:rFonts w:ascii="仿宋_GB2312" w:eastAsia="仿宋_GB2312" w:hint="eastAsia"/>
                <w:sz w:val="24"/>
                <w:szCs w:val="24"/>
              </w:rPr>
            </w:pPr>
            <w:r w:rsidRPr="006F36B9">
              <w:rPr>
                <w:rFonts w:ascii="仿宋_GB2312" w:eastAsia="仿宋_GB2312" w:hint="eastAsia"/>
                <w:color w:val="000000"/>
                <w:sz w:val="24"/>
                <w:szCs w:val="24"/>
              </w:rPr>
              <w:t>100%</w:t>
            </w:r>
          </w:p>
        </w:tc>
        <w:tc>
          <w:tcPr>
            <w:tcW w:w="850" w:type="dxa"/>
            <w:vAlign w:val="center"/>
          </w:tcPr>
          <w:p w14:paraId="37D1116A" w14:textId="3E5A538D" w:rsidR="006F36B9" w:rsidRPr="006F36B9" w:rsidRDefault="006F36B9" w:rsidP="006F36B9">
            <w:pPr>
              <w:pStyle w:val="a0"/>
              <w:spacing w:line="240" w:lineRule="auto"/>
              <w:ind w:firstLineChars="0" w:firstLine="0"/>
              <w:jc w:val="center"/>
              <w:rPr>
                <w:rFonts w:ascii="仿宋_GB2312" w:eastAsia="仿宋_GB2312" w:hint="eastAsia"/>
                <w:sz w:val="24"/>
                <w:szCs w:val="24"/>
              </w:rPr>
            </w:pPr>
            <w:r w:rsidRPr="006F36B9">
              <w:rPr>
                <w:rFonts w:ascii="仿宋_GB2312" w:eastAsia="仿宋_GB2312" w:hint="eastAsia"/>
                <w:color w:val="000000"/>
                <w:sz w:val="24"/>
                <w:szCs w:val="24"/>
              </w:rPr>
              <w:t>10</w:t>
            </w:r>
          </w:p>
        </w:tc>
        <w:tc>
          <w:tcPr>
            <w:tcW w:w="993" w:type="dxa"/>
            <w:vAlign w:val="center"/>
          </w:tcPr>
          <w:p w14:paraId="6A95EEE4" w14:textId="1306AF8C" w:rsidR="006F36B9" w:rsidRPr="006F36B9" w:rsidRDefault="006F36B9" w:rsidP="006F36B9">
            <w:pPr>
              <w:pStyle w:val="a0"/>
              <w:spacing w:line="240" w:lineRule="auto"/>
              <w:ind w:firstLineChars="0" w:firstLine="0"/>
              <w:jc w:val="center"/>
              <w:rPr>
                <w:rFonts w:ascii="仿宋_GB2312" w:eastAsia="仿宋_GB2312" w:hint="eastAsia"/>
                <w:sz w:val="24"/>
                <w:szCs w:val="24"/>
              </w:rPr>
            </w:pPr>
            <w:r w:rsidRPr="006F36B9">
              <w:rPr>
                <w:rFonts w:ascii="仿宋_GB2312" w:eastAsia="仿宋_GB2312" w:hint="eastAsia"/>
                <w:color w:val="000000"/>
                <w:sz w:val="24"/>
                <w:szCs w:val="24"/>
              </w:rPr>
              <w:t>10</w:t>
            </w:r>
          </w:p>
        </w:tc>
        <w:tc>
          <w:tcPr>
            <w:tcW w:w="1071" w:type="dxa"/>
            <w:vAlign w:val="center"/>
          </w:tcPr>
          <w:p w14:paraId="14FA8370" w14:textId="77777777" w:rsidR="006F36B9" w:rsidRPr="001276DE" w:rsidRDefault="006F36B9" w:rsidP="006F36B9">
            <w:pPr>
              <w:pStyle w:val="a0"/>
              <w:spacing w:line="240" w:lineRule="auto"/>
              <w:ind w:firstLineChars="0" w:firstLine="0"/>
              <w:jc w:val="center"/>
              <w:rPr>
                <w:rFonts w:ascii="仿宋_GB2312" w:eastAsia="仿宋_GB2312"/>
                <w:sz w:val="24"/>
                <w:szCs w:val="24"/>
              </w:rPr>
            </w:pPr>
            <w:r w:rsidRPr="001276DE">
              <w:rPr>
                <w:rFonts w:ascii="仿宋_GB2312" w:eastAsia="仿宋_GB2312" w:hint="eastAsia"/>
                <w:sz w:val="24"/>
                <w:szCs w:val="24"/>
              </w:rPr>
              <w:t>100%</w:t>
            </w:r>
          </w:p>
        </w:tc>
      </w:tr>
      <w:tr w:rsidR="001276DE" w:rsidRPr="001276DE" w14:paraId="698D2EE8" w14:textId="77777777" w:rsidTr="00A87409">
        <w:trPr>
          <w:trHeight w:val="454"/>
        </w:trPr>
        <w:tc>
          <w:tcPr>
            <w:tcW w:w="5382" w:type="dxa"/>
            <w:gridSpan w:val="3"/>
            <w:vAlign w:val="center"/>
          </w:tcPr>
          <w:p w14:paraId="7DD28157" w14:textId="77777777" w:rsidR="001276DE" w:rsidRPr="001276DE" w:rsidRDefault="001276DE" w:rsidP="001276DE">
            <w:pPr>
              <w:pStyle w:val="a0"/>
              <w:spacing w:line="240" w:lineRule="auto"/>
              <w:ind w:firstLineChars="0" w:firstLine="0"/>
              <w:jc w:val="center"/>
              <w:rPr>
                <w:rFonts w:ascii="仿宋_GB2312" w:eastAsia="仿宋_GB2312"/>
                <w:b/>
                <w:bCs/>
                <w:sz w:val="24"/>
                <w:szCs w:val="24"/>
              </w:rPr>
            </w:pPr>
            <w:r w:rsidRPr="001276DE">
              <w:rPr>
                <w:rFonts w:ascii="仿宋_GB2312" w:eastAsia="仿宋_GB2312" w:hint="eastAsia"/>
                <w:b/>
                <w:bCs/>
                <w:sz w:val="24"/>
                <w:szCs w:val="24"/>
              </w:rPr>
              <w:t>合计</w:t>
            </w:r>
          </w:p>
        </w:tc>
        <w:tc>
          <w:tcPr>
            <w:tcW w:w="850" w:type="dxa"/>
            <w:vAlign w:val="center"/>
          </w:tcPr>
          <w:p w14:paraId="0FB8E0AB" w14:textId="31885F9C" w:rsidR="001276DE" w:rsidRPr="001276DE" w:rsidRDefault="001276DE" w:rsidP="001276DE">
            <w:pPr>
              <w:pStyle w:val="a0"/>
              <w:spacing w:line="240" w:lineRule="auto"/>
              <w:ind w:firstLineChars="0" w:firstLine="0"/>
              <w:jc w:val="center"/>
              <w:rPr>
                <w:rFonts w:ascii="仿宋_GB2312" w:eastAsia="仿宋_GB2312"/>
                <w:b/>
                <w:bCs/>
                <w:sz w:val="24"/>
                <w:szCs w:val="24"/>
              </w:rPr>
            </w:pPr>
            <w:r w:rsidRPr="001276DE">
              <w:rPr>
                <w:rFonts w:ascii="仿宋_GB2312" w:eastAsia="仿宋_GB2312" w:hint="eastAsia"/>
                <w:b/>
                <w:bCs/>
                <w:sz w:val="24"/>
                <w:szCs w:val="24"/>
              </w:rPr>
              <w:t>10</w:t>
            </w:r>
          </w:p>
        </w:tc>
        <w:tc>
          <w:tcPr>
            <w:tcW w:w="993" w:type="dxa"/>
            <w:vAlign w:val="center"/>
          </w:tcPr>
          <w:p w14:paraId="428FAF8D" w14:textId="5696B2A9" w:rsidR="001276DE" w:rsidRPr="001276DE" w:rsidRDefault="001276DE" w:rsidP="001276DE">
            <w:pPr>
              <w:pStyle w:val="a0"/>
              <w:spacing w:line="240" w:lineRule="auto"/>
              <w:ind w:firstLineChars="0" w:firstLine="0"/>
              <w:jc w:val="center"/>
              <w:rPr>
                <w:rFonts w:ascii="仿宋_GB2312" w:eastAsia="仿宋_GB2312"/>
                <w:b/>
                <w:bCs/>
                <w:sz w:val="24"/>
                <w:szCs w:val="24"/>
              </w:rPr>
            </w:pPr>
            <w:r w:rsidRPr="001276DE">
              <w:rPr>
                <w:rFonts w:ascii="仿宋_GB2312" w:eastAsia="仿宋_GB2312" w:hint="eastAsia"/>
                <w:b/>
                <w:bCs/>
                <w:sz w:val="24"/>
                <w:szCs w:val="24"/>
              </w:rPr>
              <w:t>10</w:t>
            </w:r>
          </w:p>
        </w:tc>
        <w:tc>
          <w:tcPr>
            <w:tcW w:w="1071" w:type="dxa"/>
            <w:vAlign w:val="center"/>
          </w:tcPr>
          <w:p w14:paraId="1D4E8D3D" w14:textId="77777777" w:rsidR="001276DE" w:rsidRPr="001276DE" w:rsidRDefault="001276DE" w:rsidP="001276DE">
            <w:pPr>
              <w:pStyle w:val="a0"/>
              <w:spacing w:line="240" w:lineRule="auto"/>
              <w:ind w:firstLineChars="0" w:firstLine="0"/>
              <w:jc w:val="center"/>
              <w:rPr>
                <w:rFonts w:ascii="仿宋_GB2312" w:eastAsia="仿宋_GB2312"/>
                <w:b/>
                <w:bCs/>
                <w:sz w:val="24"/>
                <w:szCs w:val="24"/>
              </w:rPr>
            </w:pPr>
            <w:r w:rsidRPr="001276DE">
              <w:rPr>
                <w:rFonts w:ascii="仿宋_GB2312" w:eastAsia="仿宋_GB2312" w:hint="eastAsia"/>
                <w:b/>
                <w:bCs/>
                <w:sz w:val="24"/>
                <w:szCs w:val="24"/>
              </w:rPr>
              <w:t>100%</w:t>
            </w:r>
          </w:p>
        </w:tc>
      </w:tr>
    </w:tbl>
    <w:p w14:paraId="5150F128" w14:textId="1AC83F60" w:rsidR="00201C99" w:rsidRDefault="00DA2FF1" w:rsidP="00E33975">
      <w:pPr>
        <w:ind w:firstLine="562"/>
        <w:rPr>
          <w:rFonts w:hAnsi="宋体"/>
          <w:szCs w:val="28"/>
        </w:rPr>
      </w:pPr>
      <w:r>
        <w:rPr>
          <w:rFonts w:hint="eastAsia"/>
          <w:b/>
          <w:bCs/>
          <w:szCs w:val="28"/>
        </w:rPr>
        <w:t>服务对象满意度</w:t>
      </w:r>
      <w:r w:rsidR="00150147">
        <w:rPr>
          <w:rFonts w:hint="eastAsia"/>
          <w:b/>
          <w:bCs/>
          <w:szCs w:val="28"/>
        </w:rPr>
        <w:t>：</w:t>
      </w:r>
      <w:r w:rsidR="00E33975" w:rsidRPr="00E33975">
        <w:rPr>
          <w:rFonts w:hint="eastAsia"/>
          <w:szCs w:val="28"/>
        </w:rPr>
        <w:t>我</w:t>
      </w:r>
      <w:r w:rsidR="00E33975" w:rsidRPr="00E33975">
        <w:rPr>
          <w:rFonts w:hAnsi="宋体" w:hint="eastAsia"/>
          <w:szCs w:val="28"/>
        </w:rPr>
        <w:t>院</w:t>
      </w:r>
      <w:r w:rsidR="00E33975">
        <w:rPr>
          <w:rFonts w:hAnsi="宋体" w:hint="eastAsia"/>
          <w:szCs w:val="28"/>
        </w:rPr>
        <w:t>忠实履行宪法法律赋予的职责，通过日常工作开展，</w:t>
      </w:r>
      <w:r w:rsidR="00E33975">
        <w:rPr>
          <w:rFonts w:hint="eastAsia"/>
          <w:szCs w:val="28"/>
        </w:rPr>
        <w:t>为辖区居民提供了便利的诉讼服务，</w:t>
      </w:r>
      <w:r w:rsidR="00E33975">
        <w:rPr>
          <w:rFonts w:hAnsi="宋体" w:hint="eastAsia"/>
          <w:szCs w:val="28"/>
        </w:rPr>
        <w:t>且我院对辖区居民和社会公众提出的建议和意见均进行了积极的处理和反馈，</w:t>
      </w:r>
      <w:r w:rsidR="00E33975">
        <w:rPr>
          <w:rFonts w:hint="eastAsia"/>
          <w:szCs w:val="28"/>
        </w:rPr>
        <w:t>因此得到了人民群众的一致好评，</w:t>
      </w:r>
      <w:r w:rsidR="001073DE">
        <w:rPr>
          <w:rFonts w:hAnsi="宋体" w:hint="eastAsia"/>
          <w:szCs w:val="28"/>
        </w:rPr>
        <w:t>2</w:t>
      </w:r>
      <w:r w:rsidR="001073DE">
        <w:rPr>
          <w:rFonts w:hAnsi="宋体"/>
          <w:szCs w:val="28"/>
        </w:rPr>
        <w:t>021</w:t>
      </w:r>
      <w:r w:rsidR="001073DE">
        <w:rPr>
          <w:rFonts w:hAnsi="宋体" w:hint="eastAsia"/>
          <w:szCs w:val="28"/>
        </w:rPr>
        <w:t>年度</w:t>
      </w:r>
      <w:r w:rsidR="00E33975">
        <w:rPr>
          <w:rFonts w:hAnsi="宋体" w:hint="eastAsia"/>
          <w:szCs w:val="28"/>
        </w:rPr>
        <w:t>群众满意度达到</w:t>
      </w:r>
      <w:r w:rsidR="006F36B9">
        <w:rPr>
          <w:rFonts w:hAnsi="宋体" w:hint="eastAsia"/>
          <w:szCs w:val="28"/>
        </w:rPr>
        <w:t>1</w:t>
      </w:r>
      <w:r w:rsidR="006F36B9">
        <w:rPr>
          <w:rFonts w:hAnsi="宋体"/>
          <w:szCs w:val="28"/>
        </w:rPr>
        <w:t>00</w:t>
      </w:r>
      <w:r w:rsidR="00E33975">
        <w:rPr>
          <w:rFonts w:hAnsi="宋体" w:hint="eastAsia"/>
          <w:szCs w:val="28"/>
        </w:rPr>
        <w:t>%</w:t>
      </w:r>
      <w:r w:rsidR="00FA7971">
        <w:rPr>
          <w:rFonts w:hAnsi="宋体" w:hint="eastAsia"/>
          <w:szCs w:val="28"/>
        </w:rPr>
        <w:t>；</w:t>
      </w:r>
      <w:r w:rsidR="00740092">
        <w:rPr>
          <w:rFonts w:hAnsi="宋体" w:hint="eastAsia"/>
          <w:szCs w:val="28"/>
        </w:rPr>
        <w:t>本年度还完成了</w:t>
      </w:r>
      <w:r w:rsidR="00740092" w:rsidRPr="00740092">
        <w:rPr>
          <w:rFonts w:hAnsi="宋体" w:hint="eastAsia"/>
          <w:szCs w:val="28"/>
        </w:rPr>
        <w:t>诉讼服务中心和审判法庭</w:t>
      </w:r>
      <w:r w:rsidR="008941BD">
        <w:rPr>
          <w:rFonts w:hint="eastAsia"/>
        </w:rPr>
        <w:t>维修改造</w:t>
      </w:r>
      <w:r w:rsidR="00740092">
        <w:rPr>
          <w:rFonts w:hint="eastAsia"/>
        </w:rPr>
        <w:t>工作</w:t>
      </w:r>
      <w:r w:rsidR="008941BD">
        <w:rPr>
          <w:rFonts w:hint="eastAsia"/>
        </w:rPr>
        <w:t>，为办案法官提供了更好的办案条件，工作人员满意度达到</w:t>
      </w:r>
      <w:r w:rsidR="006F36B9">
        <w:rPr>
          <w:rFonts w:hint="eastAsia"/>
        </w:rPr>
        <w:t>1</w:t>
      </w:r>
      <w:r w:rsidR="006F36B9">
        <w:t>0</w:t>
      </w:r>
      <w:r w:rsidR="00527DE5">
        <w:t>0</w:t>
      </w:r>
      <w:r w:rsidR="008941BD">
        <w:rPr>
          <w:rFonts w:hint="eastAsia"/>
        </w:rPr>
        <w:t>%。</w:t>
      </w:r>
      <w:r w:rsidR="00201C99">
        <w:rPr>
          <w:rFonts w:hint="eastAsia"/>
        </w:rPr>
        <w:t>指标</w:t>
      </w:r>
      <w:r w:rsidR="00201C99">
        <w:rPr>
          <w:rFonts w:hAnsi="宋体" w:hint="eastAsia"/>
          <w:szCs w:val="28"/>
        </w:rPr>
        <w:t>权重</w:t>
      </w:r>
      <w:r w:rsidR="001073DE">
        <w:rPr>
          <w:rFonts w:hAnsi="宋体"/>
          <w:szCs w:val="28"/>
        </w:rPr>
        <w:t>10</w:t>
      </w:r>
      <w:r w:rsidR="00201C99">
        <w:rPr>
          <w:rFonts w:hAnsi="宋体" w:hint="eastAsia"/>
          <w:szCs w:val="28"/>
        </w:rPr>
        <w:t>分，自评得分</w:t>
      </w:r>
      <w:r w:rsidR="001073DE">
        <w:rPr>
          <w:rFonts w:hAnsi="宋体"/>
          <w:szCs w:val="28"/>
        </w:rPr>
        <w:t>10</w:t>
      </w:r>
      <w:r w:rsidR="00201C99">
        <w:rPr>
          <w:rFonts w:hAnsi="宋体" w:hint="eastAsia"/>
          <w:szCs w:val="28"/>
        </w:rPr>
        <w:t>分，得分率</w:t>
      </w:r>
      <w:r w:rsidR="00201C99">
        <w:rPr>
          <w:rFonts w:hAnsi="宋体"/>
          <w:szCs w:val="28"/>
        </w:rPr>
        <w:t>为100%。</w:t>
      </w:r>
    </w:p>
    <w:p w14:paraId="11294172" w14:textId="32E426F7" w:rsidR="00E06F6E" w:rsidRDefault="00FC5B40" w:rsidP="00B1697F">
      <w:pPr>
        <w:pStyle w:val="3"/>
        <w:ind w:firstLine="562"/>
      </w:pPr>
      <w:r>
        <w:rPr>
          <w:rFonts w:hint="eastAsia"/>
        </w:rPr>
        <w:lastRenderedPageBreak/>
        <w:t>4、偏离绩效目标的原因及下一步改进措施</w:t>
      </w:r>
    </w:p>
    <w:p w14:paraId="3CF7A56C" w14:textId="77BCB312" w:rsidR="00BE75D2" w:rsidRDefault="00EE0C64" w:rsidP="00044BA5">
      <w:pPr>
        <w:ind w:firstLine="562"/>
        <w:rPr>
          <w:b/>
        </w:rPr>
      </w:pPr>
      <w:r>
        <w:rPr>
          <w:rFonts w:hint="eastAsia"/>
          <w:b/>
        </w:rPr>
        <w:t>（1）</w:t>
      </w:r>
      <w:r w:rsidR="00293DC0" w:rsidRPr="00293DC0">
        <w:rPr>
          <w:rFonts w:hint="eastAsia"/>
          <w:b/>
        </w:rPr>
        <w:t>首次执行案件执行完毕率</w:t>
      </w:r>
      <w:r w:rsidR="00293DC0">
        <w:rPr>
          <w:rFonts w:hint="eastAsia"/>
          <w:b/>
        </w:rPr>
        <w:t>、</w:t>
      </w:r>
      <w:r w:rsidR="00293DC0" w:rsidRPr="00293DC0">
        <w:rPr>
          <w:rFonts w:hint="eastAsia"/>
          <w:b/>
        </w:rPr>
        <w:t>经济案件办结率</w:t>
      </w:r>
    </w:p>
    <w:p w14:paraId="682FDADC" w14:textId="6F8AF457" w:rsidR="00293DC0" w:rsidRDefault="00E651EB" w:rsidP="00293DC0">
      <w:pPr>
        <w:ind w:firstLine="560"/>
      </w:pPr>
      <w:r>
        <w:rPr>
          <w:rFonts w:hint="eastAsia"/>
        </w:rPr>
        <w:t>以上指标产生偏差主要是由于</w:t>
      </w:r>
      <w:r w:rsidR="00293DC0">
        <w:t>部分案件执行标的额过大，无法全部执行</w:t>
      </w:r>
      <w:r w:rsidR="00B6726F">
        <w:rPr>
          <w:rFonts w:hint="eastAsia"/>
        </w:rPr>
        <w:t>，且</w:t>
      </w:r>
      <w:r w:rsidR="00293DC0">
        <w:t>经济下行审判执行压力较大。</w:t>
      </w:r>
    </w:p>
    <w:p w14:paraId="1D2EBA32" w14:textId="18C9F2B1" w:rsidR="00293DC0" w:rsidRDefault="00293DC0" w:rsidP="00293DC0">
      <w:pPr>
        <w:ind w:firstLine="560"/>
      </w:pPr>
      <w:r>
        <w:rPr>
          <w:rFonts w:hint="eastAsia"/>
        </w:rPr>
        <w:t>我院将进一步强化执行措施</w:t>
      </w:r>
      <w:r>
        <w:t>,努力探索执行工作的新方法、新途径,确保有执行能力、具备执行条件的案件都能依法及时得以执行。</w:t>
      </w:r>
    </w:p>
    <w:p w14:paraId="16702E92" w14:textId="57F66CF1" w:rsidR="003E0698" w:rsidRPr="003E0698" w:rsidRDefault="003E0698" w:rsidP="003E0698">
      <w:pPr>
        <w:ind w:firstLine="562"/>
        <w:rPr>
          <w:b/>
        </w:rPr>
      </w:pPr>
      <w:r w:rsidRPr="003E0698">
        <w:rPr>
          <w:rFonts w:hint="eastAsia"/>
          <w:b/>
        </w:rPr>
        <w:t>（2）</w:t>
      </w:r>
      <w:r w:rsidRPr="003E0698">
        <w:rPr>
          <w:rFonts w:hint="eastAsia"/>
          <w:b/>
        </w:rPr>
        <w:t>再审案件审判完成率</w:t>
      </w:r>
      <w:r w:rsidRPr="003E0698">
        <w:rPr>
          <w:rFonts w:hint="eastAsia"/>
          <w:b/>
        </w:rPr>
        <w:t>、</w:t>
      </w:r>
      <w:r w:rsidRPr="003E0698">
        <w:rPr>
          <w:rFonts w:hint="eastAsia"/>
          <w:b/>
        </w:rPr>
        <w:t>本埠案件执结数率</w:t>
      </w:r>
      <w:r w:rsidRPr="003E0698">
        <w:rPr>
          <w:rFonts w:hint="eastAsia"/>
          <w:b/>
        </w:rPr>
        <w:t>、</w:t>
      </w:r>
      <w:r w:rsidRPr="003E0698">
        <w:rPr>
          <w:rFonts w:hint="eastAsia"/>
          <w:b/>
        </w:rPr>
        <w:t>业务费</w:t>
      </w:r>
    </w:p>
    <w:p w14:paraId="2A86AE3B" w14:textId="743DE50D" w:rsidR="003E0698" w:rsidRPr="003E0698" w:rsidRDefault="003E0698" w:rsidP="003E0698">
      <w:pPr>
        <w:ind w:firstLine="560"/>
        <w:rPr>
          <w:rFonts w:hint="eastAsia"/>
        </w:rPr>
      </w:pPr>
      <w:r>
        <w:rPr>
          <w:rFonts w:hint="eastAsia"/>
        </w:rPr>
        <w:t>以上指标产生偏差是由于</w:t>
      </w:r>
      <w:r>
        <w:rPr>
          <w:rFonts w:hint="eastAsia"/>
        </w:rPr>
        <w:t>年度指标值设置较低</w:t>
      </w:r>
      <w:r>
        <w:rPr>
          <w:rFonts w:hint="eastAsia"/>
        </w:rPr>
        <w:t>，</w:t>
      </w:r>
      <w:r>
        <w:rPr>
          <w:rFonts w:hint="eastAsia"/>
        </w:rPr>
        <w:t>下年度我</w:t>
      </w:r>
      <w:r w:rsidR="00F36FE4">
        <w:rPr>
          <w:rFonts w:hint="eastAsia"/>
        </w:rPr>
        <w:t>院</w:t>
      </w:r>
      <w:r>
        <w:rPr>
          <w:rFonts w:hint="eastAsia"/>
        </w:rPr>
        <w:t>将加强绩效目标编报相关知识的学习，并结合部门实际情况，合理设置年度指标值。</w:t>
      </w:r>
    </w:p>
    <w:p w14:paraId="0077F985" w14:textId="0E49DDFE" w:rsidR="00E06F6E" w:rsidRDefault="00FC5B40">
      <w:pPr>
        <w:pStyle w:val="1"/>
      </w:pPr>
      <w:bookmarkStart w:id="21" w:name="_Toc97908981"/>
      <w:r>
        <w:rPr>
          <w:rFonts w:hint="eastAsia"/>
        </w:rPr>
        <w:t>五、部门管理的省对市县转移支付绩效自评情况分析</w:t>
      </w:r>
      <w:bookmarkEnd w:id="21"/>
    </w:p>
    <w:p w14:paraId="3B733D64" w14:textId="2EFE3A46" w:rsidR="00697CEC" w:rsidRDefault="00697CEC" w:rsidP="00697CEC">
      <w:pPr>
        <w:ind w:firstLine="560"/>
      </w:pPr>
      <w:r>
        <w:t>2021年我院转移支付项目为1个通</w:t>
      </w:r>
      <w:r w:rsidRPr="00DA3A9F">
        <w:t>过自评，自评得分</w:t>
      </w:r>
      <w:r w:rsidR="00DA3A9F" w:rsidRPr="00DA3A9F">
        <w:t>100</w:t>
      </w:r>
      <w:r w:rsidRPr="00DA3A9F">
        <w:rPr>
          <w:rFonts w:hint="eastAsia"/>
        </w:rPr>
        <w:t>分</w:t>
      </w:r>
      <w:r w:rsidRPr="00DA3A9F">
        <w:t>，结果为“优”。</w:t>
      </w:r>
    </w:p>
    <w:p w14:paraId="15AC25B5" w14:textId="4CAF6030" w:rsidR="00E06F6E" w:rsidRDefault="00FC5B40">
      <w:pPr>
        <w:pStyle w:val="2"/>
        <w:ind w:firstLine="643"/>
      </w:pPr>
      <w:bookmarkStart w:id="22" w:name="_Toc97908982"/>
      <w:r>
        <w:rPr>
          <w:rFonts w:hint="eastAsia"/>
        </w:rPr>
        <w:t>（一）转移支付</w:t>
      </w:r>
      <w:r>
        <w:t>-中央政法转移支付</w:t>
      </w:r>
      <w:r>
        <w:rPr>
          <w:rFonts w:hint="eastAsia"/>
        </w:rPr>
        <w:t>资金</w:t>
      </w:r>
      <w:bookmarkEnd w:id="22"/>
    </w:p>
    <w:p w14:paraId="17F7AD02" w14:textId="77777777" w:rsidR="00E06F6E" w:rsidRDefault="00FC5B40">
      <w:pPr>
        <w:pStyle w:val="3"/>
        <w:ind w:firstLine="562"/>
      </w:pPr>
      <w:r>
        <w:rPr>
          <w:rFonts w:hint="eastAsia"/>
        </w:rPr>
        <w:t>1、转移支付预算执行情况</w:t>
      </w:r>
    </w:p>
    <w:p w14:paraId="13B4DA11" w14:textId="018BE8B8" w:rsidR="00E06F6E" w:rsidRDefault="005D797B">
      <w:pPr>
        <w:ind w:firstLine="560"/>
      </w:pPr>
      <w:r w:rsidRPr="00DA3A9F">
        <w:t>2021</w:t>
      </w:r>
      <w:r w:rsidR="00FC5B40" w:rsidRPr="00DA3A9F">
        <w:t>年中央转移支付资金项目年初预算数</w:t>
      </w:r>
      <w:r w:rsidR="00DA3A9F" w:rsidRPr="00DA3A9F">
        <w:t>93</w:t>
      </w:r>
      <w:r w:rsidR="00FC5B40" w:rsidRPr="00DA3A9F">
        <w:t>万元，全年预算数</w:t>
      </w:r>
      <w:r w:rsidR="00DA3A9F" w:rsidRPr="00DA3A9F">
        <w:t>424</w:t>
      </w:r>
      <w:r w:rsidR="00FC5B40" w:rsidRPr="00DA3A9F">
        <w:t>万元，全年执行数</w:t>
      </w:r>
      <w:r w:rsidR="00DA3A9F" w:rsidRPr="00DA3A9F">
        <w:t>424</w:t>
      </w:r>
      <w:r w:rsidR="00FC5B40" w:rsidRPr="00DA3A9F">
        <w:t>万元，执行率100%</w:t>
      </w:r>
      <w:r w:rsidR="00FC5B40" w:rsidRPr="00DA3A9F">
        <w:rPr>
          <w:rFonts w:hint="eastAsia"/>
        </w:rPr>
        <w:t>，满分10分，得分10分。</w:t>
      </w:r>
    </w:p>
    <w:p w14:paraId="1C1E8014" w14:textId="77777777" w:rsidR="00E06F6E" w:rsidRDefault="00FC5B40">
      <w:pPr>
        <w:pStyle w:val="3"/>
        <w:ind w:firstLine="562"/>
      </w:pPr>
      <w:r>
        <w:rPr>
          <w:rFonts w:hint="eastAsia"/>
        </w:rPr>
        <w:t>2、总体绩效目标完成情况分析</w:t>
      </w:r>
    </w:p>
    <w:p w14:paraId="59243C72" w14:textId="67C6F464" w:rsidR="00E06F6E" w:rsidRDefault="00FC5B40">
      <w:pPr>
        <w:ind w:firstLine="562"/>
      </w:pPr>
      <w:r>
        <w:rPr>
          <w:rFonts w:hint="eastAsia"/>
          <w:b/>
        </w:rPr>
        <w:t>预期</w:t>
      </w:r>
      <w:r>
        <w:rPr>
          <w:b/>
        </w:rPr>
        <w:t>目标：</w:t>
      </w:r>
      <w:r w:rsidR="00997490" w:rsidRPr="006F0FFB">
        <w:rPr>
          <w:rFonts w:hint="eastAsia"/>
          <w:bCs/>
        </w:rPr>
        <w:t>通过该项目的有效实施，提高法院人员办案水平。严厉打击各种犯罪活动，维护国家安全，和人民群众的合法权益，积极</w:t>
      </w:r>
      <w:r w:rsidR="00997490" w:rsidRPr="006F0FFB">
        <w:rPr>
          <w:rFonts w:hint="eastAsia"/>
          <w:bCs/>
        </w:rPr>
        <w:lastRenderedPageBreak/>
        <w:t>参与社会治安，防控体系建设，推动破解难题，补齐短板，改革攻坚扎实推进，信息化助力提升执法办案质效，</w:t>
      </w:r>
      <w:proofErr w:type="gramStart"/>
      <w:r w:rsidR="00997490" w:rsidRPr="006F0FFB">
        <w:rPr>
          <w:rFonts w:hint="eastAsia"/>
          <w:bCs/>
        </w:rPr>
        <w:t>党建队</w:t>
      </w:r>
      <w:proofErr w:type="gramEnd"/>
      <w:r w:rsidR="00997490" w:rsidRPr="006F0FFB">
        <w:rPr>
          <w:rFonts w:hint="eastAsia"/>
          <w:bCs/>
        </w:rPr>
        <w:t>建扎实有效。</w:t>
      </w:r>
    </w:p>
    <w:p w14:paraId="1A983BBB" w14:textId="3AA52D67" w:rsidR="006F0FFB" w:rsidRDefault="00FC5B40" w:rsidP="00997490">
      <w:pPr>
        <w:ind w:firstLine="562"/>
      </w:pPr>
      <w:r>
        <w:rPr>
          <w:rFonts w:hint="eastAsia"/>
          <w:b/>
          <w:bCs/>
          <w:szCs w:val="28"/>
        </w:rPr>
        <w:t>实际完成情况：</w:t>
      </w:r>
      <w:r w:rsidR="00997490" w:rsidRPr="00997490">
        <w:rPr>
          <w:rFonts w:hint="eastAsia"/>
        </w:rPr>
        <w:t>通过本项目的有效实施，</w:t>
      </w:r>
      <w:r w:rsidR="00997490" w:rsidRPr="00997490">
        <w:t>2021年度我院各类案件的审判执行工作顺利开展，全年共受理各类案件13174件，现已审结11040件，结案率95.65%，一审服判息诉率达到87.51%，民商事案件调解撤诉率达到24.25%；及时完成了年度计划的办公设备购置工作，已通过验收，为</w:t>
      </w:r>
      <w:r w:rsidR="00ED2B91">
        <w:rPr>
          <w:rFonts w:hint="eastAsia"/>
        </w:rPr>
        <w:t>部门</w:t>
      </w:r>
      <w:r w:rsidR="00997490" w:rsidRPr="00997490">
        <w:t>工作的正常开展提供了保障。</w:t>
      </w:r>
    </w:p>
    <w:p w14:paraId="16FB2BB3" w14:textId="42C85601" w:rsidR="00A87409" w:rsidRPr="0040577C" w:rsidRDefault="00A87409" w:rsidP="006F0FFB">
      <w:pPr>
        <w:pStyle w:val="3"/>
        <w:ind w:firstLine="562"/>
      </w:pPr>
      <w:r>
        <w:rPr>
          <w:rFonts w:hint="eastAsia"/>
        </w:rPr>
        <w:t>3、各项指标完成情况分析</w:t>
      </w:r>
    </w:p>
    <w:p w14:paraId="3CC83204" w14:textId="77777777" w:rsidR="00A87409" w:rsidRPr="00AC6623" w:rsidRDefault="00A87409" w:rsidP="00A87409">
      <w:pPr>
        <w:ind w:firstLine="560"/>
        <w:rPr>
          <w:szCs w:val="28"/>
        </w:rPr>
      </w:pPr>
      <w:r>
        <w:rPr>
          <w:rFonts w:hint="eastAsia"/>
        </w:rPr>
        <w:t>根据《甘肃省省级预算绩效管理办法》（</w:t>
      </w:r>
      <w:proofErr w:type="gramStart"/>
      <w:r>
        <w:rPr>
          <w:rFonts w:hint="eastAsia"/>
        </w:rPr>
        <w:t>甘财绩</w:t>
      </w:r>
      <w:proofErr w:type="gramEnd"/>
      <w:r>
        <w:rPr>
          <w:rFonts w:hint="eastAsia"/>
        </w:rPr>
        <w:t>〔202</w:t>
      </w:r>
      <w:r>
        <w:t>0</w:t>
      </w:r>
      <w:r>
        <w:rPr>
          <w:rFonts w:hint="eastAsia"/>
        </w:rPr>
        <w:t>〕5号）、</w:t>
      </w:r>
      <w:r w:rsidRPr="00AF0701">
        <w:rPr>
          <w:rFonts w:hint="eastAsia"/>
        </w:rPr>
        <w:t>《甘肃省财政厅关于开展</w:t>
      </w:r>
      <w:r w:rsidRPr="00AF0701">
        <w:t>2021年度省级预算执行情况绩效自评工作的通知》(</w:t>
      </w:r>
      <w:proofErr w:type="gramStart"/>
      <w:r w:rsidRPr="00AF0701">
        <w:t>甘财绩</w:t>
      </w:r>
      <w:proofErr w:type="gramEnd"/>
      <w:r w:rsidRPr="00AF0701">
        <w:t>〔2021〕8号)</w:t>
      </w:r>
      <w:r>
        <w:rPr>
          <w:rFonts w:hint="eastAsia"/>
        </w:rPr>
        <w:t>的要求，</w:t>
      </w:r>
      <w:r>
        <w:rPr>
          <w:rFonts w:hint="eastAsia"/>
          <w:szCs w:val="28"/>
        </w:rPr>
        <w:t>项目支出指标权重分别设置为产出指标50%，效益指标30%，满意度指标10%。</w:t>
      </w:r>
      <w:r>
        <w:rPr>
          <w:rFonts w:hint="eastAsia"/>
        </w:rPr>
        <w:t>具体指标完成情况分析如下：</w:t>
      </w:r>
    </w:p>
    <w:p w14:paraId="6733A1F0" w14:textId="77777777" w:rsidR="00A87409" w:rsidRDefault="00A87409" w:rsidP="00A87409">
      <w:pPr>
        <w:ind w:firstLine="562"/>
        <w:rPr>
          <w:rFonts w:hAnsi="Calibri Light"/>
          <w:b/>
          <w:szCs w:val="28"/>
        </w:rPr>
      </w:pPr>
      <w:r>
        <w:rPr>
          <w:rFonts w:hint="eastAsia"/>
          <w:b/>
        </w:rPr>
        <w:t>（1）产出指标</w:t>
      </w:r>
    </w:p>
    <w:p w14:paraId="42D84FE6" w14:textId="41FA3791" w:rsidR="00A87409" w:rsidRDefault="00A87409" w:rsidP="00A87409">
      <w:pPr>
        <w:ind w:firstLine="560"/>
        <w:rPr>
          <w:rFonts w:cs="仿宋_GB2312"/>
          <w:szCs w:val="28"/>
        </w:rPr>
      </w:pPr>
      <w:r>
        <w:rPr>
          <w:rFonts w:cs="仿宋_GB2312" w:hint="eastAsia"/>
          <w:szCs w:val="28"/>
        </w:rPr>
        <w:t>产出指标下设数量、质量、时效和成本4个二级指标。总分值50分，得分</w:t>
      </w:r>
      <w:r w:rsidR="007C303E">
        <w:rPr>
          <w:rFonts w:cs="仿宋_GB2312"/>
          <w:szCs w:val="28"/>
        </w:rPr>
        <w:t>50</w:t>
      </w:r>
      <w:r>
        <w:rPr>
          <w:rFonts w:cs="仿宋_GB2312" w:hint="eastAsia"/>
          <w:szCs w:val="28"/>
        </w:rPr>
        <w:t>分，得分率</w:t>
      </w:r>
      <w:r w:rsidR="007C303E">
        <w:rPr>
          <w:rFonts w:cs="仿宋_GB2312"/>
          <w:szCs w:val="28"/>
        </w:rPr>
        <w:t>100</w:t>
      </w:r>
      <w:r>
        <w:rPr>
          <w:rFonts w:cs="仿宋_GB2312" w:hint="eastAsia"/>
          <w:szCs w:val="28"/>
        </w:rPr>
        <w:t>%。</w:t>
      </w:r>
    </w:p>
    <w:p w14:paraId="7F7E10FA" w14:textId="77777777" w:rsidR="00A87409" w:rsidRDefault="00A87409" w:rsidP="00A87409">
      <w:pPr>
        <w:ind w:firstLine="562"/>
        <w:rPr>
          <w:rFonts w:cs="仿宋_GB2312"/>
          <w:szCs w:val="28"/>
        </w:rPr>
      </w:pPr>
      <w:r>
        <w:rPr>
          <w:rFonts w:hint="eastAsia"/>
          <w:b/>
          <w:bCs/>
          <w:szCs w:val="28"/>
        </w:rPr>
        <w:t>①数量指标</w:t>
      </w:r>
    </w:p>
    <w:p w14:paraId="225E52A3" w14:textId="54CCF126" w:rsidR="00A87409" w:rsidRDefault="00A87409" w:rsidP="00A87409">
      <w:pPr>
        <w:ind w:firstLine="560"/>
        <w:rPr>
          <w:rFonts w:hAnsi="宋体"/>
          <w:szCs w:val="28"/>
        </w:rPr>
      </w:pPr>
      <w:r>
        <w:rPr>
          <w:rFonts w:hint="eastAsia"/>
        </w:rPr>
        <w:t>数量指标下设</w:t>
      </w:r>
      <w:r w:rsidR="009F7625">
        <w:t>4</w:t>
      </w:r>
      <w:r>
        <w:rPr>
          <w:rFonts w:hint="eastAsia"/>
        </w:rPr>
        <w:t>个三级指标，</w:t>
      </w:r>
      <w:r>
        <w:rPr>
          <w:rFonts w:hAnsi="宋体" w:hint="eastAsia"/>
          <w:szCs w:val="28"/>
        </w:rPr>
        <w:t>指标权重合计</w:t>
      </w:r>
      <w:r w:rsidR="009F7625">
        <w:rPr>
          <w:rFonts w:hAnsi="宋体"/>
          <w:szCs w:val="28"/>
        </w:rPr>
        <w:t>2</w:t>
      </w:r>
      <w:r w:rsidR="006513B8">
        <w:rPr>
          <w:rFonts w:hAnsi="宋体"/>
          <w:szCs w:val="28"/>
        </w:rPr>
        <w:t>2.25</w:t>
      </w:r>
      <w:r>
        <w:rPr>
          <w:rFonts w:hAnsi="宋体" w:hint="eastAsia"/>
          <w:szCs w:val="28"/>
        </w:rPr>
        <w:t>分，自评得分</w:t>
      </w:r>
      <w:r w:rsidR="006513B8">
        <w:rPr>
          <w:rFonts w:hAnsi="宋体"/>
          <w:szCs w:val="28"/>
        </w:rPr>
        <w:t>22.25</w:t>
      </w:r>
      <w:r>
        <w:rPr>
          <w:rFonts w:hAnsi="宋体" w:hint="eastAsia"/>
          <w:szCs w:val="28"/>
        </w:rPr>
        <w:t>分，得分率为</w:t>
      </w:r>
      <w:r w:rsidR="00B7774C">
        <w:rPr>
          <w:rFonts w:hAnsi="宋体"/>
          <w:szCs w:val="28"/>
        </w:rPr>
        <w:t>100</w:t>
      </w:r>
      <w:r>
        <w:rPr>
          <w:rFonts w:hAnsi="宋体" w:hint="eastAsia"/>
          <w:szCs w:val="28"/>
        </w:rPr>
        <w:t>%。</w:t>
      </w:r>
    </w:p>
    <w:tbl>
      <w:tblPr>
        <w:tblStyle w:val="af2"/>
        <w:tblW w:w="8403" w:type="dxa"/>
        <w:jc w:val="center"/>
        <w:tblLayout w:type="fixed"/>
        <w:tblLook w:val="04A0" w:firstRow="1" w:lastRow="0" w:firstColumn="1" w:lastColumn="0" w:noHBand="0" w:noVBand="1"/>
      </w:tblPr>
      <w:tblGrid>
        <w:gridCol w:w="2118"/>
        <w:gridCol w:w="1839"/>
        <w:gridCol w:w="1699"/>
        <w:gridCol w:w="860"/>
        <w:gridCol w:w="821"/>
        <w:gridCol w:w="1066"/>
      </w:tblGrid>
      <w:tr w:rsidR="00A87409" w:rsidRPr="00982C20" w14:paraId="253E0E4A" w14:textId="77777777" w:rsidTr="00B7774C">
        <w:trPr>
          <w:trHeight w:val="397"/>
          <w:tblHeader/>
          <w:jc w:val="center"/>
        </w:trPr>
        <w:tc>
          <w:tcPr>
            <w:tcW w:w="2118" w:type="dxa"/>
            <w:tcBorders>
              <w:top w:val="single" w:sz="4" w:space="0" w:color="auto"/>
              <w:left w:val="single" w:sz="4" w:space="0" w:color="auto"/>
              <w:bottom w:val="single" w:sz="4" w:space="0" w:color="auto"/>
              <w:right w:val="single" w:sz="4" w:space="0" w:color="auto"/>
            </w:tcBorders>
            <w:vAlign w:val="center"/>
          </w:tcPr>
          <w:p w14:paraId="17950EF5" w14:textId="77777777" w:rsidR="00A87409" w:rsidRPr="00982C20" w:rsidRDefault="00A87409" w:rsidP="00B7774C">
            <w:pPr>
              <w:spacing w:line="240" w:lineRule="auto"/>
              <w:ind w:firstLineChars="0" w:firstLine="0"/>
              <w:jc w:val="center"/>
              <w:rPr>
                <w:b/>
                <w:bCs/>
                <w:sz w:val="24"/>
                <w:szCs w:val="24"/>
              </w:rPr>
            </w:pPr>
            <w:r w:rsidRPr="00982C20">
              <w:rPr>
                <w:rFonts w:hint="eastAsia"/>
                <w:b/>
                <w:bCs/>
                <w:sz w:val="24"/>
                <w:szCs w:val="24"/>
              </w:rPr>
              <w:t>三级指标</w:t>
            </w:r>
          </w:p>
        </w:tc>
        <w:tc>
          <w:tcPr>
            <w:tcW w:w="1839" w:type="dxa"/>
            <w:tcBorders>
              <w:top w:val="single" w:sz="4" w:space="0" w:color="auto"/>
              <w:left w:val="single" w:sz="4" w:space="0" w:color="auto"/>
              <w:bottom w:val="single" w:sz="4" w:space="0" w:color="auto"/>
              <w:right w:val="single" w:sz="4" w:space="0" w:color="auto"/>
            </w:tcBorders>
            <w:vAlign w:val="center"/>
          </w:tcPr>
          <w:p w14:paraId="4C6B9B61" w14:textId="77777777" w:rsidR="00A87409" w:rsidRPr="00982C20" w:rsidRDefault="00A87409" w:rsidP="00B7774C">
            <w:pPr>
              <w:spacing w:line="240" w:lineRule="auto"/>
              <w:ind w:firstLineChars="0" w:firstLine="0"/>
              <w:jc w:val="center"/>
              <w:rPr>
                <w:b/>
                <w:bCs/>
                <w:sz w:val="24"/>
                <w:szCs w:val="24"/>
              </w:rPr>
            </w:pPr>
            <w:r w:rsidRPr="00982C20">
              <w:rPr>
                <w:rFonts w:hint="eastAsia"/>
                <w:b/>
                <w:bCs/>
                <w:sz w:val="24"/>
                <w:szCs w:val="24"/>
              </w:rPr>
              <w:t>年度目标值</w:t>
            </w:r>
          </w:p>
        </w:tc>
        <w:tc>
          <w:tcPr>
            <w:tcW w:w="1699" w:type="dxa"/>
            <w:tcBorders>
              <w:top w:val="single" w:sz="4" w:space="0" w:color="auto"/>
              <w:left w:val="single" w:sz="4" w:space="0" w:color="auto"/>
              <w:bottom w:val="single" w:sz="4" w:space="0" w:color="auto"/>
              <w:right w:val="single" w:sz="4" w:space="0" w:color="auto"/>
            </w:tcBorders>
            <w:vAlign w:val="center"/>
          </w:tcPr>
          <w:p w14:paraId="5734B1ED" w14:textId="77777777" w:rsidR="00A87409" w:rsidRPr="00982C20" w:rsidRDefault="00A87409" w:rsidP="00B7774C">
            <w:pPr>
              <w:spacing w:line="240" w:lineRule="auto"/>
              <w:ind w:firstLineChars="0" w:firstLine="0"/>
              <w:jc w:val="center"/>
              <w:rPr>
                <w:b/>
                <w:bCs/>
                <w:sz w:val="24"/>
                <w:szCs w:val="24"/>
              </w:rPr>
            </w:pPr>
            <w:r w:rsidRPr="00982C20">
              <w:rPr>
                <w:rFonts w:hint="eastAsia"/>
                <w:b/>
                <w:bCs/>
                <w:sz w:val="24"/>
                <w:szCs w:val="24"/>
              </w:rPr>
              <w:t>实际完成值</w:t>
            </w:r>
          </w:p>
        </w:tc>
        <w:tc>
          <w:tcPr>
            <w:tcW w:w="860" w:type="dxa"/>
            <w:tcBorders>
              <w:top w:val="single" w:sz="4" w:space="0" w:color="auto"/>
              <w:left w:val="single" w:sz="4" w:space="0" w:color="auto"/>
              <w:bottom w:val="single" w:sz="4" w:space="0" w:color="auto"/>
              <w:right w:val="single" w:sz="4" w:space="0" w:color="auto"/>
            </w:tcBorders>
            <w:vAlign w:val="center"/>
          </w:tcPr>
          <w:p w14:paraId="1B9ABB33" w14:textId="77777777" w:rsidR="00A87409" w:rsidRPr="00982C20" w:rsidRDefault="00A87409" w:rsidP="00B7774C">
            <w:pPr>
              <w:spacing w:line="240" w:lineRule="auto"/>
              <w:ind w:firstLineChars="0" w:firstLine="0"/>
              <w:jc w:val="center"/>
              <w:rPr>
                <w:b/>
                <w:bCs/>
                <w:sz w:val="24"/>
                <w:szCs w:val="24"/>
              </w:rPr>
            </w:pPr>
            <w:r w:rsidRPr="00982C20">
              <w:rPr>
                <w:rFonts w:hint="eastAsia"/>
                <w:b/>
                <w:bCs/>
                <w:sz w:val="24"/>
                <w:szCs w:val="24"/>
              </w:rPr>
              <w:t>分值</w:t>
            </w:r>
          </w:p>
        </w:tc>
        <w:tc>
          <w:tcPr>
            <w:tcW w:w="821" w:type="dxa"/>
            <w:tcBorders>
              <w:top w:val="single" w:sz="4" w:space="0" w:color="auto"/>
              <w:left w:val="single" w:sz="4" w:space="0" w:color="auto"/>
              <w:bottom w:val="single" w:sz="4" w:space="0" w:color="auto"/>
              <w:right w:val="single" w:sz="4" w:space="0" w:color="auto"/>
            </w:tcBorders>
            <w:vAlign w:val="center"/>
          </w:tcPr>
          <w:p w14:paraId="1A0C4ECC" w14:textId="77777777" w:rsidR="00A87409" w:rsidRPr="00982C20" w:rsidRDefault="00A87409" w:rsidP="00B7774C">
            <w:pPr>
              <w:spacing w:line="240" w:lineRule="auto"/>
              <w:ind w:firstLineChars="0" w:firstLine="0"/>
              <w:jc w:val="center"/>
              <w:rPr>
                <w:b/>
                <w:bCs/>
                <w:sz w:val="24"/>
                <w:szCs w:val="24"/>
              </w:rPr>
            </w:pPr>
            <w:r w:rsidRPr="00982C20">
              <w:rPr>
                <w:rFonts w:hint="eastAsia"/>
                <w:b/>
                <w:bCs/>
                <w:sz w:val="24"/>
                <w:szCs w:val="24"/>
              </w:rPr>
              <w:t>得分</w:t>
            </w:r>
          </w:p>
        </w:tc>
        <w:tc>
          <w:tcPr>
            <w:tcW w:w="1066" w:type="dxa"/>
            <w:tcBorders>
              <w:top w:val="single" w:sz="4" w:space="0" w:color="auto"/>
              <w:left w:val="single" w:sz="4" w:space="0" w:color="auto"/>
              <w:bottom w:val="single" w:sz="4" w:space="0" w:color="auto"/>
              <w:right w:val="single" w:sz="4" w:space="0" w:color="auto"/>
            </w:tcBorders>
            <w:vAlign w:val="center"/>
          </w:tcPr>
          <w:p w14:paraId="6537B595" w14:textId="77777777" w:rsidR="00A87409" w:rsidRPr="00982C20" w:rsidRDefault="00A87409" w:rsidP="00B7774C">
            <w:pPr>
              <w:spacing w:line="240" w:lineRule="auto"/>
              <w:ind w:firstLineChars="0" w:firstLine="0"/>
              <w:jc w:val="center"/>
              <w:rPr>
                <w:b/>
                <w:bCs/>
                <w:sz w:val="24"/>
                <w:szCs w:val="24"/>
              </w:rPr>
            </w:pPr>
            <w:r w:rsidRPr="00982C20">
              <w:rPr>
                <w:rFonts w:hint="eastAsia"/>
                <w:b/>
                <w:bCs/>
                <w:sz w:val="24"/>
                <w:szCs w:val="24"/>
              </w:rPr>
              <w:t>得分率</w:t>
            </w:r>
          </w:p>
        </w:tc>
      </w:tr>
      <w:tr w:rsidR="00506DAC" w:rsidRPr="00982C20" w14:paraId="3D3AB40E" w14:textId="77777777" w:rsidTr="00B7774C">
        <w:trPr>
          <w:trHeight w:val="397"/>
          <w:jc w:val="center"/>
        </w:trPr>
        <w:tc>
          <w:tcPr>
            <w:tcW w:w="2118" w:type="dxa"/>
            <w:tcBorders>
              <w:top w:val="single" w:sz="4" w:space="0" w:color="auto"/>
              <w:left w:val="single" w:sz="4" w:space="0" w:color="auto"/>
              <w:bottom w:val="single" w:sz="4" w:space="0" w:color="auto"/>
              <w:right w:val="single" w:sz="4" w:space="0" w:color="auto"/>
            </w:tcBorders>
            <w:vAlign w:val="center"/>
          </w:tcPr>
          <w:p w14:paraId="58B6FBB5" w14:textId="1FB86CD4" w:rsidR="00506DAC" w:rsidRPr="00506DAC" w:rsidRDefault="00506DAC" w:rsidP="00506DAC">
            <w:pPr>
              <w:spacing w:line="240" w:lineRule="auto"/>
              <w:ind w:firstLineChars="0" w:firstLine="0"/>
              <w:jc w:val="center"/>
              <w:rPr>
                <w:sz w:val="24"/>
                <w:szCs w:val="24"/>
              </w:rPr>
            </w:pPr>
            <w:r w:rsidRPr="00506DAC">
              <w:rPr>
                <w:rFonts w:hint="eastAsia"/>
                <w:color w:val="000000"/>
                <w:sz w:val="24"/>
                <w:szCs w:val="24"/>
              </w:rPr>
              <w:t>案件结案率（%）</w:t>
            </w:r>
          </w:p>
        </w:tc>
        <w:tc>
          <w:tcPr>
            <w:tcW w:w="1839" w:type="dxa"/>
            <w:tcBorders>
              <w:top w:val="single" w:sz="4" w:space="0" w:color="auto"/>
              <w:left w:val="single" w:sz="4" w:space="0" w:color="auto"/>
              <w:bottom w:val="single" w:sz="4" w:space="0" w:color="auto"/>
              <w:right w:val="single" w:sz="4" w:space="0" w:color="auto"/>
            </w:tcBorders>
            <w:vAlign w:val="center"/>
          </w:tcPr>
          <w:p w14:paraId="7EE32BE3" w14:textId="3C93BE6A" w:rsidR="00506DAC" w:rsidRPr="00506DAC" w:rsidRDefault="00506DAC" w:rsidP="00506DAC">
            <w:pPr>
              <w:spacing w:line="240" w:lineRule="auto"/>
              <w:ind w:firstLineChars="0" w:firstLine="0"/>
              <w:jc w:val="center"/>
              <w:rPr>
                <w:sz w:val="24"/>
                <w:szCs w:val="24"/>
              </w:rPr>
            </w:pPr>
            <w:r w:rsidRPr="00506DAC">
              <w:rPr>
                <w:rFonts w:hint="eastAsia"/>
                <w:color w:val="000000"/>
                <w:sz w:val="24"/>
                <w:szCs w:val="24"/>
              </w:rPr>
              <w:t>≥98</w:t>
            </w:r>
          </w:p>
        </w:tc>
        <w:tc>
          <w:tcPr>
            <w:tcW w:w="1699" w:type="dxa"/>
            <w:tcBorders>
              <w:top w:val="single" w:sz="4" w:space="0" w:color="auto"/>
              <w:left w:val="single" w:sz="4" w:space="0" w:color="auto"/>
              <w:bottom w:val="single" w:sz="4" w:space="0" w:color="auto"/>
              <w:right w:val="single" w:sz="4" w:space="0" w:color="auto"/>
            </w:tcBorders>
            <w:vAlign w:val="center"/>
          </w:tcPr>
          <w:p w14:paraId="6C179B33" w14:textId="1B8266F3" w:rsidR="00506DAC" w:rsidRPr="00506DAC" w:rsidRDefault="00506DAC" w:rsidP="00506DAC">
            <w:pPr>
              <w:spacing w:line="240" w:lineRule="auto"/>
              <w:ind w:firstLineChars="0" w:firstLine="0"/>
              <w:jc w:val="center"/>
              <w:rPr>
                <w:sz w:val="24"/>
                <w:szCs w:val="24"/>
              </w:rPr>
            </w:pPr>
            <w:r w:rsidRPr="00506DAC">
              <w:rPr>
                <w:rFonts w:hint="eastAsia"/>
                <w:color w:val="000000"/>
                <w:sz w:val="24"/>
                <w:szCs w:val="24"/>
              </w:rPr>
              <w:t>95.65%</w:t>
            </w:r>
          </w:p>
        </w:tc>
        <w:tc>
          <w:tcPr>
            <w:tcW w:w="860" w:type="dxa"/>
            <w:tcBorders>
              <w:top w:val="single" w:sz="4" w:space="0" w:color="auto"/>
              <w:left w:val="single" w:sz="4" w:space="0" w:color="auto"/>
              <w:bottom w:val="single" w:sz="4" w:space="0" w:color="auto"/>
              <w:right w:val="single" w:sz="4" w:space="0" w:color="auto"/>
            </w:tcBorders>
            <w:vAlign w:val="center"/>
          </w:tcPr>
          <w:p w14:paraId="60A9D78E" w14:textId="26849E1D" w:rsidR="00506DAC" w:rsidRPr="00506DAC" w:rsidRDefault="00506DAC" w:rsidP="00506DAC">
            <w:pPr>
              <w:spacing w:line="240" w:lineRule="auto"/>
              <w:ind w:firstLineChars="0" w:firstLine="0"/>
              <w:jc w:val="center"/>
              <w:rPr>
                <w:sz w:val="24"/>
                <w:szCs w:val="24"/>
              </w:rPr>
            </w:pPr>
            <w:r w:rsidRPr="00506DAC">
              <w:rPr>
                <w:rFonts w:hint="eastAsia"/>
                <w:color w:val="000000"/>
                <w:sz w:val="24"/>
                <w:szCs w:val="24"/>
              </w:rPr>
              <w:t>5.60</w:t>
            </w:r>
          </w:p>
        </w:tc>
        <w:tc>
          <w:tcPr>
            <w:tcW w:w="821" w:type="dxa"/>
            <w:tcBorders>
              <w:top w:val="single" w:sz="4" w:space="0" w:color="auto"/>
              <w:left w:val="single" w:sz="4" w:space="0" w:color="auto"/>
              <w:bottom w:val="single" w:sz="4" w:space="0" w:color="auto"/>
              <w:right w:val="single" w:sz="4" w:space="0" w:color="auto"/>
            </w:tcBorders>
            <w:vAlign w:val="center"/>
          </w:tcPr>
          <w:p w14:paraId="6EBF4F4E" w14:textId="48B273D0" w:rsidR="00506DAC" w:rsidRPr="00506DAC" w:rsidRDefault="00506DAC" w:rsidP="00506DAC">
            <w:pPr>
              <w:spacing w:line="240" w:lineRule="auto"/>
              <w:ind w:firstLineChars="0" w:firstLine="0"/>
              <w:jc w:val="center"/>
              <w:rPr>
                <w:sz w:val="24"/>
                <w:szCs w:val="24"/>
              </w:rPr>
            </w:pPr>
            <w:r w:rsidRPr="00506DAC">
              <w:rPr>
                <w:rFonts w:hint="eastAsia"/>
                <w:color w:val="000000"/>
                <w:sz w:val="24"/>
                <w:szCs w:val="24"/>
              </w:rPr>
              <w:t>5.60</w:t>
            </w:r>
          </w:p>
        </w:tc>
        <w:tc>
          <w:tcPr>
            <w:tcW w:w="1066" w:type="dxa"/>
            <w:tcBorders>
              <w:top w:val="single" w:sz="4" w:space="0" w:color="auto"/>
              <w:left w:val="single" w:sz="4" w:space="0" w:color="auto"/>
              <w:bottom w:val="single" w:sz="4" w:space="0" w:color="auto"/>
              <w:right w:val="single" w:sz="4" w:space="0" w:color="auto"/>
            </w:tcBorders>
            <w:vAlign w:val="center"/>
          </w:tcPr>
          <w:p w14:paraId="3C5252AE" w14:textId="05D8D4AD" w:rsidR="00506DAC" w:rsidRPr="00982C20" w:rsidRDefault="00506DAC" w:rsidP="00506DAC">
            <w:pPr>
              <w:spacing w:line="240" w:lineRule="auto"/>
              <w:ind w:firstLineChars="0" w:firstLine="0"/>
              <w:jc w:val="center"/>
              <w:rPr>
                <w:sz w:val="24"/>
                <w:szCs w:val="24"/>
              </w:rPr>
            </w:pPr>
            <w:r>
              <w:rPr>
                <w:sz w:val="24"/>
                <w:szCs w:val="24"/>
              </w:rPr>
              <w:t>100</w:t>
            </w:r>
            <w:r w:rsidRPr="00982C20">
              <w:rPr>
                <w:rFonts w:hint="eastAsia"/>
                <w:sz w:val="24"/>
                <w:szCs w:val="24"/>
              </w:rPr>
              <w:t>%</w:t>
            </w:r>
          </w:p>
        </w:tc>
      </w:tr>
      <w:tr w:rsidR="00506DAC" w:rsidRPr="00982C20" w14:paraId="5F4B2F8C" w14:textId="77777777" w:rsidTr="00B7774C">
        <w:trPr>
          <w:trHeight w:val="397"/>
          <w:jc w:val="center"/>
        </w:trPr>
        <w:tc>
          <w:tcPr>
            <w:tcW w:w="2118" w:type="dxa"/>
            <w:tcBorders>
              <w:top w:val="single" w:sz="4" w:space="0" w:color="auto"/>
              <w:left w:val="single" w:sz="4" w:space="0" w:color="auto"/>
              <w:bottom w:val="single" w:sz="4" w:space="0" w:color="auto"/>
              <w:right w:val="single" w:sz="4" w:space="0" w:color="auto"/>
            </w:tcBorders>
            <w:vAlign w:val="center"/>
          </w:tcPr>
          <w:p w14:paraId="101A4492" w14:textId="7A821B3A" w:rsidR="00506DAC" w:rsidRPr="00506DAC" w:rsidRDefault="00506DAC" w:rsidP="00506DAC">
            <w:pPr>
              <w:spacing w:line="240" w:lineRule="auto"/>
              <w:ind w:firstLineChars="0" w:firstLine="0"/>
              <w:jc w:val="center"/>
              <w:rPr>
                <w:sz w:val="24"/>
                <w:szCs w:val="24"/>
              </w:rPr>
            </w:pPr>
            <w:r w:rsidRPr="00506DAC">
              <w:rPr>
                <w:rFonts w:hint="eastAsia"/>
                <w:color w:val="000000"/>
                <w:sz w:val="24"/>
                <w:szCs w:val="24"/>
              </w:rPr>
              <w:t>办公设备验收通过率（%）</w:t>
            </w:r>
          </w:p>
        </w:tc>
        <w:tc>
          <w:tcPr>
            <w:tcW w:w="1839" w:type="dxa"/>
            <w:tcBorders>
              <w:top w:val="single" w:sz="4" w:space="0" w:color="auto"/>
              <w:left w:val="single" w:sz="4" w:space="0" w:color="auto"/>
              <w:bottom w:val="single" w:sz="4" w:space="0" w:color="auto"/>
              <w:right w:val="single" w:sz="4" w:space="0" w:color="auto"/>
            </w:tcBorders>
            <w:vAlign w:val="center"/>
          </w:tcPr>
          <w:p w14:paraId="5AC55374" w14:textId="0A7AB007" w:rsidR="00506DAC" w:rsidRPr="00506DAC" w:rsidRDefault="00506DAC" w:rsidP="00506DAC">
            <w:pPr>
              <w:spacing w:line="240" w:lineRule="auto"/>
              <w:ind w:firstLineChars="0" w:firstLine="0"/>
              <w:jc w:val="center"/>
              <w:rPr>
                <w:sz w:val="24"/>
                <w:szCs w:val="24"/>
              </w:rPr>
            </w:pPr>
            <w:r w:rsidRPr="00506DAC">
              <w:rPr>
                <w:rFonts w:hint="eastAsia"/>
                <w:color w:val="000000"/>
                <w:sz w:val="24"/>
                <w:szCs w:val="24"/>
              </w:rPr>
              <w:t>≥95</w:t>
            </w:r>
          </w:p>
        </w:tc>
        <w:tc>
          <w:tcPr>
            <w:tcW w:w="1699" w:type="dxa"/>
            <w:tcBorders>
              <w:top w:val="single" w:sz="4" w:space="0" w:color="auto"/>
              <w:left w:val="single" w:sz="4" w:space="0" w:color="auto"/>
              <w:bottom w:val="single" w:sz="4" w:space="0" w:color="auto"/>
              <w:right w:val="single" w:sz="4" w:space="0" w:color="auto"/>
            </w:tcBorders>
            <w:vAlign w:val="center"/>
          </w:tcPr>
          <w:p w14:paraId="5F1F6EBE" w14:textId="1A71233B" w:rsidR="00506DAC" w:rsidRPr="00506DAC" w:rsidRDefault="00506DAC" w:rsidP="00506DAC">
            <w:pPr>
              <w:spacing w:line="240" w:lineRule="auto"/>
              <w:ind w:firstLineChars="0" w:firstLine="0"/>
              <w:jc w:val="center"/>
              <w:rPr>
                <w:sz w:val="24"/>
                <w:szCs w:val="24"/>
              </w:rPr>
            </w:pPr>
            <w:r w:rsidRPr="00506DAC">
              <w:rPr>
                <w:rFonts w:hint="eastAsia"/>
                <w:color w:val="000000"/>
                <w:sz w:val="24"/>
                <w:szCs w:val="24"/>
              </w:rPr>
              <w:t>100%</w:t>
            </w:r>
          </w:p>
        </w:tc>
        <w:tc>
          <w:tcPr>
            <w:tcW w:w="860" w:type="dxa"/>
            <w:tcBorders>
              <w:top w:val="single" w:sz="4" w:space="0" w:color="auto"/>
              <w:left w:val="single" w:sz="4" w:space="0" w:color="auto"/>
              <w:bottom w:val="single" w:sz="4" w:space="0" w:color="auto"/>
              <w:right w:val="single" w:sz="4" w:space="0" w:color="auto"/>
            </w:tcBorders>
            <w:vAlign w:val="center"/>
          </w:tcPr>
          <w:p w14:paraId="53E8548D" w14:textId="0111C2AA" w:rsidR="00506DAC" w:rsidRPr="00506DAC" w:rsidRDefault="00506DAC" w:rsidP="00506DAC">
            <w:pPr>
              <w:spacing w:line="240" w:lineRule="auto"/>
              <w:ind w:firstLineChars="0" w:firstLine="0"/>
              <w:jc w:val="center"/>
              <w:rPr>
                <w:sz w:val="24"/>
                <w:szCs w:val="24"/>
              </w:rPr>
            </w:pPr>
            <w:r w:rsidRPr="00506DAC">
              <w:rPr>
                <w:rFonts w:hint="eastAsia"/>
                <w:color w:val="000000"/>
                <w:sz w:val="24"/>
                <w:szCs w:val="24"/>
              </w:rPr>
              <w:t>5.55</w:t>
            </w:r>
          </w:p>
        </w:tc>
        <w:tc>
          <w:tcPr>
            <w:tcW w:w="821" w:type="dxa"/>
            <w:tcBorders>
              <w:top w:val="single" w:sz="4" w:space="0" w:color="auto"/>
              <w:left w:val="single" w:sz="4" w:space="0" w:color="auto"/>
              <w:bottom w:val="single" w:sz="4" w:space="0" w:color="auto"/>
              <w:right w:val="single" w:sz="4" w:space="0" w:color="auto"/>
            </w:tcBorders>
            <w:vAlign w:val="center"/>
          </w:tcPr>
          <w:p w14:paraId="130083C9" w14:textId="2165ADE8" w:rsidR="00506DAC" w:rsidRPr="00506DAC" w:rsidRDefault="00506DAC" w:rsidP="00506DAC">
            <w:pPr>
              <w:spacing w:line="240" w:lineRule="auto"/>
              <w:ind w:firstLineChars="0" w:firstLine="0"/>
              <w:jc w:val="center"/>
              <w:rPr>
                <w:sz w:val="24"/>
                <w:szCs w:val="24"/>
              </w:rPr>
            </w:pPr>
            <w:r w:rsidRPr="00506DAC">
              <w:rPr>
                <w:rFonts w:hint="eastAsia"/>
                <w:color w:val="000000"/>
                <w:sz w:val="24"/>
                <w:szCs w:val="24"/>
              </w:rPr>
              <w:t>5.55</w:t>
            </w:r>
          </w:p>
        </w:tc>
        <w:tc>
          <w:tcPr>
            <w:tcW w:w="1066" w:type="dxa"/>
            <w:tcBorders>
              <w:top w:val="single" w:sz="4" w:space="0" w:color="auto"/>
              <w:left w:val="single" w:sz="4" w:space="0" w:color="auto"/>
              <w:bottom w:val="single" w:sz="4" w:space="0" w:color="auto"/>
              <w:right w:val="single" w:sz="4" w:space="0" w:color="auto"/>
            </w:tcBorders>
            <w:vAlign w:val="center"/>
          </w:tcPr>
          <w:p w14:paraId="15CC7257" w14:textId="45FD2B82" w:rsidR="00506DAC" w:rsidRPr="00982C20" w:rsidRDefault="00506DAC" w:rsidP="00506DAC">
            <w:pPr>
              <w:spacing w:line="240" w:lineRule="auto"/>
              <w:ind w:firstLineChars="0" w:firstLine="0"/>
              <w:jc w:val="center"/>
              <w:rPr>
                <w:sz w:val="24"/>
                <w:szCs w:val="24"/>
              </w:rPr>
            </w:pPr>
            <w:r w:rsidRPr="005B644F">
              <w:rPr>
                <w:sz w:val="24"/>
                <w:szCs w:val="24"/>
              </w:rPr>
              <w:t>100</w:t>
            </w:r>
            <w:r w:rsidRPr="005B644F">
              <w:rPr>
                <w:rFonts w:hint="eastAsia"/>
                <w:sz w:val="24"/>
                <w:szCs w:val="24"/>
              </w:rPr>
              <w:t>%</w:t>
            </w:r>
          </w:p>
        </w:tc>
      </w:tr>
      <w:tr w:rsidR="00506DAC" w:rsidRPr="00982C20" w14:paraId="6598114F" w14:textId="77777777" w:rsidTr="00B7774C">
        <w:trPr>
          <w:trHeight w:val="397"/>
          <w:jc w:val="center"/>
        </w:trPr>
        <w:tc>
          <w:tcPr>
            <w:tcW w:w="2118" w:type="dxa"/>
            <w:tcBorders>
              <w:top w:val="single" w:sz="4" w:space="0" w:color="auto"/>
              <w:left w:val="single" w:sz="4" w:space="0" w:color="auto"/>
              <w:bottom w:val="single" w:sz="4" w:space="0" w:color="auto"/>
              <w:right w:val="single" w:sz="4" w:space="0" w:color="auto"/>
            </w:tcBorders>
            <w:vAlign w:val="center"/>
          </w:tcPr>
          <w:p w14:paraId="626BF3AF" w14:textId="2706471B" w:rsidR="00506DAC" w:rsidRPr="00506DAC" w:rsidRDefault="00506DAC" w:rsidP="00506DAC">
            <w:pPr>
              <w:spacing w:line="240" w:lineRule="auto"/>
              <w:ind w:firstLineChars="0" w:firstLine="0"/>
              <w:jc w:val="center"/>
              <w:rPr>
                <w:sz w:val="24"/>
                <w:szCs w:val="24"/>
              </w:rPr>
            </w:pPr>
            <w:r w:rsidRPr="00506DAC">
              <w:rPr>
                <w:rFonts w:hint="eastAsia"/>
                <w:color w:val="000000"/>
                <w:sz w:val="24"/>
                <w:szCs w:val="24"/>
              </w:rPr>
              <w:lastRenderedPageBreak/>
              <w:t>案件受理率（%）</w:t>
            </w:r>
          </w:p>
        </w:tc>
        <w:tc>
          <w:tcPr>
            <w:tcW w:w="1839" w:type="dxa"/>
            <w:tcBorders>
              <w:top w:val="single" w:sz="4" w:space="0" w:color="auto"/>
              <w:left w:val="single" w:sz="4" w:space="0" w:color="auto"/>
              <w:bottom w:val="single" w:sz="4" w:space="0" w:color="auto"/>
              <w:right w:val="single" w:sz="4" w:space="0" w:color="auto"/>
            </w:tcBorders>
            <w:vAlign w:val="center"/>
          </w:tcPr>
          <w:p w14:paraId="62707B01" w14:textId="2EE80146" w:rsidR="00506DAC" w:rsidRPr="00506DAC" w:rsidRDefault="00506DAC" w:rsidP="00506DAC">
            <w:pPr>
              <w:spacing w:line="240" w:lineRule="auto"/>
              <w:ind w:firstLineChars="0" w:firstLine="0"/>
              <w:jc w:val="center"/>
              <w:rPr>
                <w:sz w:val="24"/>
                <w:szCs w:val="24"/>
              </w:rPr>
            </w:pPr>
            <w:r w:rsidRPr="00506DAC">
              <w:rPr>
                <w:rFonts w:hint="eastAsia"/>
                <w:color w:val="000000"/>
                <w:sz w:val="24"/>
                <w:szCs w:val="24"/>
              </w:rPr>
              <w:t>≥90</w:t>
            </w:r>
          </w:p>
        </w:tc>
        <w:tc>
          <w:tcPr>
            <w:tcW w:w="1699" w:type="dxa"/>
            <w:tcBorders>
              <w:top w:val="single" w:sz="4" w:space="0" w:color="auto"/>
              <w:left w:val="single" w:sz="4" w:space="0" w:color="auto"/>
              <w:bottom w:val="single" w:sz="4" w:space="0" w:color="auto"/>
              <w:right w:val="single" w:sz="4" w:space="0" w:color="auto"/>
            </w:tcBorders>
            <w:vAlign w:val="center"/>
          </w:tcPr>
          <w:p w14:paraId="102BCDED" w14:textId="454A8DC6" w:rsidR="00506DAC" w:rsidRPr="00506DAC" w:rsidRDefault="00506DAC" w:rsidP="00506DAC">
            <w:pPr>
              <w:spacing w:line="240" w:lineRule="auto"/>
              <w:ind w:firstLineChars="0" w:firstLine="0"/>
              <w:jc w:val="center"/>
              <w:rPr>
                <w:sz w:val="24"/>
                <w:szCs w:val="24"/>
              </w:rPr>
            </w:pPr>
            <w:r w:rsidRPr="00506DAC">
              <w:rPr>
                <w:rFonts w:hint="eastAsia"/>
                <w:color w:val="000000"/>
                <w:sz w:val="24"/>
                <w:szCs w:val="24"/>
              </w:rPr>
              <w:t>100%</w:t>
            </w:r>
          </w:p>
        </w:tc>
        <w:tc>
          <w:tcPr>
            <w:tcW w:w="860" w:type="dxa"/>
            <w:tcBorders>
              <w:top w:val="single" w:sz="4" w:space="0" w:color="auto"/>
              <w:left w:val="single" w:sz="4" w:space="0" w:color="auto"/>
              <w:bottom w:val="single" w:sz="4" w:space="0" w:color="auto"/>
              <w:right w:val="single" w:sz="4" w:space="0" w:color="auto"/>
            </w:tcBorders>
            <w:vAlign w:val="center"/>
          </w:tcPr>
          <w:p w14:paraId="7B87BA89" w14:textId="54CD4EF5" w:rsidR="00506DAC" w:rsidRPr="00506DAC" w:rsidRDefault="00506DAC" w:rsidP="00506DAC">
            <w:pPr>
              <w:spacing w:line="240" w:lineRule="auto"/>
              <w:ind w:firstLineChars="0" w:firstLine="0"/>
              <w:jc w:val="center"/>
              <w:rPr>
                <w:sz w:val="24"/>
                <w:szCs w:val="24"/>
              </w:rPr>
            </w:pPr>
            <w:r w:rsidRPr="00506DAC">
              <w:rPr>
                <w:rFonts w:hint="eastAsia"/>
                <w:color w:val="000000"/>
                <w:sz w:val="24"/>
                <w:szCs w:val="24"/>
              </w:rPr>
              <w:t>5.55</w:t>
            </w:r>
          </w:p>
        </w:tc>
        <w:tc>
          <w:tcPr>
            <w:tcW w:w="821" w:type="dxa"/>
            <w:tcBorders>
              <w:top w:val="single" w:sz="4" w:space="0" w:color="auto"/>
              <w:left w:val="single" w:sz="4" w:space="0" w:color="auto"/>
              <w:bottom w:val="single" w:sz="4" w:space="0" w:color="auto"/>
              <w:right w:val="single" w:sz="4" w:space="0" w:color="auto"/>
            </w:tcBorders>
            <w:vAlign w:val="center"/>
          </w:tcPr>
          <w:p w14:paraId="210C17E0" w14:textId="635B02C0" w:rsidR="00506DAC" w:rsidRPr="00506DAC" w:rsidRDefault="00506DAC" w:rsidP="00506DAC">
            <w:pPr>
              <w:spacing w:line="240" w:lineRule="auto"/>
              <w:ind w:firstLineChars="0" w:firstLine="0"/>
              <w:jc w:val="center"/>
              <w:rPr>
                <w:sz w:val="24"/>
                <w:szCs w:val="24"/>
              </w:rPr>
            </w:pPr>
            <w:r w:rsidRPr="00506DAC">
              <w:rPr>
                <w:rFonts w:hint="eastAsia"/>
                <w:color w:val="000000"/>
                <w:sz w:val="24"/>
                <w:szCs w:val="24"/>
              </w:rPr>
              <w:t>5.55</w:t>
            </w:r>
          </w:p>
        </w:tc>
        <w:tc>
          <w:tcPr>
            <w:tcW w:w="1066" w:type="dxa"/>
            <w:tcBorders>
              <w:top w:val="single" w:sz="4" w:space="0" w:color="auto"/>
              <w:left w:val="single" w:sz="4" w:space="0" w:color="auto"/>
              <w:bottom w:val="single" w:sz="4" w:space="0" w:color="auto"/>
              <w:right w:val="single" w:sz="4" w:space="0" w:color="auto"/>
            </w:tcBorders>
            <w:vAlign w:val="center"/>
          </w:tcPr>
          <w:p w14:paraId="67FCBAD3" w14:textId="352873E2" w:rsidR="00506DAC" w:rsidRPr="00982C20" w:rsidRDefault="00506DAC" w:rsidP="00506DAC">
            <w:pPr>
              <w:spacing w:line="240" w:lineRule="auto"/>
              <w:ind w:firstLineChars="0" w:firstLine="0"/>
              <w:jc w:val="center"/>
              <w:rPr>
                <w:sz w:val="24"/>
                <w:szCs w:val="24"/>
              </w:rPr>
            </w:pPr>
            <w:r w:rsidRPr="005B644F">
              <w:rPr>
                <w:sz w:val="24"/>
                <w:szCs w:val="24"/>
              </w:rPr>
              <w:t>100</w:t>
            </w:r>
            <w:r w:rsidRPr="005B644F">
              <w:rPr>
                <w:rFonts w:hint="eastAsia"/>
                <w:sz w:val="24"/>
                <w:szCs w:val="24"/>
              </w:rPr>
              <w:t>%</w:t>
            </w:r>
          </w:p>
        </w:tc>
      </w:tr>
      <w:tr w:rsidR="00506DAC" w:rsidRPr="00982C20" w14:paraId="363B43B1" w14:textId="77777777" w:rsidTr="00B7774C">
        <w:trPr>
          <w:trHeight w:val="397"/>
          <w:jc w:val="center"/>
        </w:trPr>
        <w:tc>
          <w:tcPr>
            <w:tcW w:w="2118" w:type="dxa"/>
            <w:tcBorders>
              <w:top w:val="single" w:sz="4" w:space="0" w:color="auto"/>
              <w:left w:val="single" w:sz="4" w:space="0" w:color="auto"/>
              <w:bottom w:val="single" w:sz="4" w:space="0" w:color="auto"/>
              <w:right w:val="single" w:sz="4" w:space="0" w:color="auto"/>
            </w:tcBorders>
            <w:vAlign w:val="center"/>
          </w:tcPr>
          <w:p w14:paraId="15DCE9AE" w14:textId="25D52472" w:rsidR="00506DAC" w:rsidRPr="00506DAC" w:rsidRDefault="00506DAC" w:rsidP="00506DAC">
            <w:pPr>
              <w:spacing w:line="240" w:lineRule="auto"/>
              <w:ind w:firstLineChars="0" w:firstLine="0"/>
              <w:jc w:val="center"/>
              <w:rPr>
                <w:sz w:val="24"/>
                <w:szCs w:val="24"/>
              </w:rPr>
            </w:pPr>
            <w:r w:rsidRPr="00506DAC">
              <w:rPr>
                <w:rFonts w:hint="eastAsia"/>
                <w:color w:val="000000"/>
                <w:sz w:val="24"/>
                <w:szCs w:val="24"/>
              </w:rPr>
              <w:t>物资采购及时率（%）</w:t>
            </w:r>
          </w:p>
        </w:tc>
        <w:tc>
          <w:tcPr>
            <w:tcW w:w="1839" w:type="dxa"/>
            <w:tcBorders>
              <w:top w:val="single" w:sz="4" w:space="0" w:color="auto"/>
              <w:left w:val="single" w:sz="4" w:space="0" w:color="auto"/>
              <w:bottom w:val="single" w:sz="4" w:space="0" w:color="auto"/>
              <w:right w:val="single" w:sz="4" w:space="0" w:color="auto"/>
            </w:tcBorders>
            <w:vAlign w:val="center"/>
          </w:tcPr>
          <w:p w14:paraId="56FD73DA" w14:textId="4E361623" w:rsidR="00506DAC" w:rsidRPr="00506DAC" w:rsidRDefault="00506DAC" w:rsidP="00506DAC">
            <w:pPr>
              <w:spacing w:line="240" w:lineRule="auto"/>
              <w:ind w:firstLineChars="0" w:firstLine="0"/>
              <w:jc w:val="center"/>
              <w:rPr>
                <w:sz w:val="24"/>
                <w:szCs w:val="24"/>
              </w:rPr>
            </w:pPr>
            <w:r w:rsidRPr="00506DAC">
              <w:rPr>
                <w:rFonts w:hint="eastAsia"/>
                <w:color w:val="000000"/>
                <w:sz w:val="24"/>
                <w:szCs w:val="24"/>
              </w:rPr>
              <w:t>及时</w:t>
            </w:r>
          </w:p>
        </w:tc>
        <w:tc>
          <w:tcPr>
            <w:tcW w:w="1699" w:type="dxa"/>
            <w:tcBorders>
              <w:top w:val="single" w:sz="4" w:space="0" w:color="auto"/>
              <w:left w:val="single" w:sz="4" w:space="0" w:color="auto"/>
              <w:bottom w:val="single" w:sz="4" w:space="0" w:color="auto"/>
              <w:right w:val="single" w:sz="4" w:space="0" w:color="auto"/>
            </w:tcBorders>
            <w:vAlign w:val="center"/>
          </w:tcPr>
          <w:p w14:paraId="54526283" w14:textId="5F7328D8" w:rsidR="00506DAC" w:rsidRPr="00506DAC" w:rsidRDefault="00506DAC" w:rsidP="00506DAC">
            <w:pPr>
              <w:spacing w:line="240" w:lineRule="auto"/>
              <w:ind w:firstLineChars="0" w:firstLine="0"/>
              <w:jc w:val="center"/>
              <w:rPr>
                <w:sz w:val="24"/>
                <w:szCs w:val="24"/>
              </w:rPr>
            </w:pPr>
            <w:r w:rsidRPr="00506DAC">
              <w:rPr>
                <w:rFonts w:hint="eastAsia"/>
                <w:color w:val="000000"/>
                <w:sz w:val="24"/>
                <w:szCs w:val="24"/>
              </w:rPr>
              <w:t>100%</w:t>
            </w:r>
          </w:p>
        </w:tc>
        <w:tc>
          <w:tcPr>
            <w:tcW w:w="860" w:type="dxa"/>
            <w:tcBorders>
              <w:top w:val="single" w:sz="4" w:space="0" w:color="auto"/>
              <w:left w:val="single" w:sz="4" w:space="0" w:color="auto"/>
              <w:bottom w:val="single" w:sz="4" w:space="0" w:color="auto"/>
              <w:right w:val="single" w:sz="4" w:space="0" w:color="auto"/>
            </w:tcBorders>
            <w:vAlign w:val="center"/>
          </w:tcPr>
          <w:p w14:paraId="779A2024" w14:textId="35857DEE" w:rsidR="00506DAC" w:rsidRPr="00506DAC" w:rsidRDefault="00506DAC" w:rsidP="00506DAC">
            <w:pPr>
              <w:spacing w:line="240" w:lineRule="auto"/>
              <w:ind w:firstLineChars="0" w:firstLine="0"/>
              <w:jc w:val="center"/>
              <w:rPr>
                <w:sz w:val="24"/>
                <w:szCs w:val="24"/>
              </w:rPr>
            </w:pPr>
            <w:r w:rsidRPr="00506DAC">
              <w:rPr>
                <w:rFonts w:hint="eastAsia"/>
                <w:color w:val="000000"/>
                <w:sz w:val="24"/>
                <w:szCs w:val="24"/>
              </w:rPr>
              <w:t>5.55</w:t>
            </w:r>
          </w:p>
        </w:tc>
        <w:tc>
          <w:tcPr>
            <w:tcW w:w="821" w:type="dxa"/>
            <w:tcBorders>
              <w:top w:val="single" w:sz="4" w:space="0" w:color="auto"/>
              <w:left w:val="single" w:sz="4" w:space="0" w:color="auto"/>
              <w:bottom w:val="single" w:sz="4" w:space="0" w:color="auto"/>
              <w:right w:val="single" w:sz="4" w:space="0" w:color="auto"/>
            </w:tcBorders>
            <w:vAlign w:val="center"/>
          </w:tcPr>
          <w:p w14:paraId="6ECFFC23" w14:textId="5D3CE8CE" w:rsidR="00506DAC" w:rsidRPr="00506DAC" w:rsidRDefault="00506DAC" w:rsidP="00506DAC">
            <w:pPr>
              <w:spacing w:line="240" w:lineRule="auto"/>
              <w:ind w:firstLineChars="0" w:firstLine="0"/>
              <w:jc w:val="center"/>
              <w:rPr>
                <w:sz w:val="24"/>
                <w:szCs w:val="24"/>
              </w:rPr>
            </w:pPr>
            <w:r w:rsidRPr="00506DAC">
              <w:rPr>
                <w:rFonts w:hint="eastAsia"/>
                <w:color w:val="000000"/>
                <w:sz w:val="24"/>
                <w:szCs w:val="24"/>
              </w:rPr>
              <w:t>5.55</w:t>
            </w:r>
          </w:p>
        </w:tc>
        <w:tc>
          <w:tcPr>
            <w:tcW w:w="1066" w:type="dxa"/>
            <w:tcBorders>
              <w:top w:val="single" w:sz="4" w:space="0" w:color="auto"/>
              <w:left w:val="single" w:sz="4" w:space="0" w:color="auto"/>
              <w:bottom w:val="single" w:sz="4" w:space="0" w:color="auto"/>
              <w:right w:val="single" w:sz="4" w:space="0" w:color="auto"/>
            </w:tcBorders>
            <w:vAlign w:val="center"/>
          </w:tcPr>
          <w:p w14:paraId="3C08BCAE" w14:textId="4D761DD5" w:rsidR="00506DAC" w:rsidRPr="00982C20" w:rsidRDefault="00506DAC" w:rsidP="00506DAC">
            <w:pPr>
              <w:spacing w:line="240" w:lineRule="auto"/>
              <w:ind w:firstLineChars="0" w:firstLine="0"/>
              <w:jc w:val="center"/>
              <w:rPr>
                <w:sz w:val="24"/>
                <w:szCs w:val="24"/>
              </w:rPr>
            </w:pPr>
            <w:r w:rsidRPr="005B644F">
              <w:rPr>
                <w:sz w:val="24"/>
                <w:szCs w:val="24"/>
              </w:rPr>
              <w:t>100</w:t>
            </w:r>
            <w:r w:rsidRPr="005B644F">
              <w:rPr>
                <w:rFonts w:hint="eastAsia"/>
                <w:sz w:val="24"/>
                <w:szCs w:val="24"/>
              </w:rPr>
              <w:t>%</w:t>
            </w:r>
          </w:p>
        </w:tc>
      </w:tr>
      <w:tr w:rsidR="00982C20" w:rsidRPr="00982C20" w14:paraId="5E6A2DE6" w14:textId="77777777" w:rsidTr="00B7774C">
        <w:trPr>
          <w:trHeight w:val="397"/>
          <w:jc w:val="center"/>
        </w:trPr>
        <w:tc>
          <w:tcPr>
            <w:tcW w:w="5656" w:type="dxa"/>
            <w:gridSpan w:val="3"/>
            <w:tcBorders>
              <w:top w:val="single" w:sz="4" w:space="0" w:color="auto"/>
              <w:left w:val="single" w:sz="4" w:space="0" w:color="auto"/>
              <w:bottom w:val="single" w:sz="4" w:space="0" w:color="auto"/>
              <w:right w:val="single" w:sz="4" w:space="0" w:color="auto"/>
            </w:tcBorders>
            <w:vAlign w:val="center"/>
          </w:tcPr>
          <w:p w14:paraId="6DD0316D" w14:textId="77777777" w:rsidR="00982C20" w:rsidRPr="00982C20" w:rsidRDefault="00982C20" w:rsidP="00B7774C">
            <w:pPr>
              <w:spacing w:line="240" w:lineRule="auto"/>
              <w:ind w:firstLineChars="0" w:firstLine="0"/>
              <w:jc w:val="center"/>
              <w:rPr>
                <w:b/>
                <w:bCs/>
                <w:sz w:val="24"/>
                <w:szCs w:val="24"/>
              </w:rPr>
            </w:pPr>
            <w:r w:rsidRPr="00982C20">
              <w:rPr>
                <w:rFonts w:hAnsi="宋体" w:cs="宋体" w:hint="eastAsia"/>
                <w:b/>
                <w:bCs/>
                <w:color w:val="000000"/>
                <w:kern w:val="0"/>
                <w:sz w:val="24"/>
                <w:szCs w:val="24"/>
              </w:rPr>
              <w:t>合计</w:t>
            </w:r>
          </w:p>
        </w:tc>
        <w:tc>
          <w:tcPr>
            <w:tcW w:w="860" w:type="dxa"/>
            <w:tcBorders>
              <w:top w:val="single" w:sz="4" w:space="0" w:color="auto"/>
              <w:left w:val="single" w:sz="4" w:space="0" w:color="auto"/>
              <w:bottom w:val="single" w:sz="4" w:space="0" w:color="auto"/>
              <w:right w:val="single" w:sz="4" w:space="0" w:color="auto"/>
            </w:tcBorders>
            <w:vAlign w:val="center"/>
          </w:tcPr>
          <w:p w14:paraId="67050FB1" w14:textId="23AC5C64" w:rsidR="00982C20" w:rsidRPr="00982C20" w:rsidRDefault="00982C20" w:rsidP="00B7774C">
            <w:pPr>
              <w:spacing w:line="240" w:lineRule="auto"/>
              <w:ind w:firstLineChars="0" w:firstLine="0"/>
              <w:jc w:val="center"/>
              <w:rPr>
                <w:rFonts w:hAnsi="宋体" w:cs="宋体"/>
                <w:b/>
                <w:bCs/>
                <w:color w:val="000000"/>
                <w:kern w:val="0"/>
                <w:sz w:val="24"/>
                <w:szCs w:val="24"/>
              </w:rPr>
            </w:pPr>
            <w:r w:rsidRPr="00982C20">
              <w:rPr>
                <w:rFonts w:hAnsi="宋体" w:cs="宋体" w:hint="eastAsia"/>
                <w:b/>
                <w:bCs/>
                <w:color w:val="000000"/>
                <w:kern w:val="0"/>
                <w:sz w:val="24"/>
                <w:szCs w:val="24"/>
              </w:rPr>
              <w:t>2</w:t>
            </w:r>
            <w:r w:rsidR="006513B8">
              <w:rPr>
                <w:rFonts w:hAnsi="宋体" w:cs="宋体"/>
                <w:b/>
                <w:bCs/>
                <w:color w:val="000000"/>
                <w:kern w:val="0"/>
                <w:sz w:val="24"/>
                <w:szCs w:val="24"/>
              </w:rPr>
              <w:t>2.25</w:t>
            </w:r>
          </w:p>
        </w:tc>
        <w:tc>
          <w:tcPr>
            <w:tcW w:w="821" w:type="dxa"/>
            <w:tcBorders>
              <w:top w:val="single" w:sz="4" w:space="0" w:color="auto"/>
              <w:left w:val="single" w:sz="4" w:space="0" w:color="auto"/>
              <w:bottom w:val="single" w:sz="4" w:space="0" w:color="auto"/>
              <w:right w:val="single" w:sz="4" w:space="0" w:color="auto"/>
            </w:tcBorders>
            <w:vAlign w:val="center"/>
          </w:tcPr>
          <w:p w14:paraId="4837E51F" w14:textId="6724CAFE" w:rsidR="00982C20" w:rsidRPr="00982C20" w:rsidRDefault="006513B8" w:rsidP="00B7774C">
            <w:pPr>
              <w:spacing w:line="240" w:lineRule="auto"/>
              <w:ind w:firstLineChars="0" w:firstLine="0"/>
              <w:jc w:val="center"/>
              <w:rPr>
                <w:rFonts w:hAnsi="宋体" w:cs="宋体"/>
                <w:b/>
                <w:bCs/>
                <w:color w:val="000000"/>
                <w:kern w:val="0"/>
                <w:sz w:val="24"/>
                <w:szCs w:val="24"/>
              </w:rPr>
            </w:pPr>
            <w:r w:rsidRPr="00982C20">
              <w:rPr>
                <w:rFonts w:hAnsi="宋体" w:cs="宋体" w:hint="eastAsia"/>
                <w:b/>
                <w:bCs/>
                <w:color w:val="000000"/>
                <w:kern w:val="0"/>
                <w:sz w:val="24"/>
                <w:szCs w:val="24"/>
              </w:rPr>
              <w:t>2</w:t>
            </w:r>
            <w:r>
              <w:rPr>
                <w:rFonts w:hAnsi="宋体" w:cs="宋体"/>
                <w:b/>
                <w:bCs/>
                <w:color w:val="000000"/>
                <w:kern w:val="0"/>
                <w:sz w:val="24"/>
                <w:szCs w:val="24"/>
              </w:rPr>
              <w:t>2.25</w:t>
            </w:r>
          </w:p>
        </w:tc>
        <w:tc>
          <w:tcPr>
            <w:tcW w:w="1066" w:type="dxa"/>
            <w:tcBorders>
              <w:top w:val="single" w:sz="4" w:space="0" w:color="auto"/>
              <w:left w:val="single" w:sz="4" w:space="0" w:color="auto"/>
              <w:bottom w:val="single" w:sz="4" w:space="0" w:color="auto"/>
              <w:right w:val="single" w:sz="4" w:space="0" w:color="auto"/>
            </w:tcBorders>
            <w:vAlign w:val="center"/>
          </w:tcPr>
          <w:p w14:paraId="235DBEB7" w14:textId="1FB8BE97" w:rsidR="00982C20" w:rsidRPr="00982C20" w:rsidRDefault="00982C20" w:rsidP="00B7774C">
            <w:pPr>
              <w:spacing w:line="240" w:lineRule="auto"/>
              <w:ind w:firstLineChars="0" w:firstLine="0"/>
              <w:jc w:val="center"/>
              <w:rPr>
                <w:b/>
                <w:bCs/>
                <w:sz w:val="24"/>
                <w:szCs w:val="24"/>
              </w:rPr>
            </w:pPr>
            <w:r>
              <w:rPr>
                <w:rFonts w:hAnsi="宋体" w:cs="宋体"/>
                <w:b/>
                <w:bCs/>
                <w:color w:val="000000"/>
                <w:kern w:val="0"/>
                <w:sz w:val="24"/>
                <w:szCs w:val="24"/>
              </w:rPr>
              <w:t>100</w:t>
            </w:r>
            <w:r w:rsidRPr="00982C20">
              <w:rPr>
                <w:rFonts w:hAnsi="宋体" w:cs="宋体" w:hint="eastAsia"/>
                <w:b/>
                <w:bCs/>
                <w:color w:val="000000"/>
                <w:kern w:val="0"/>
                <w:sz w:val="24"/>
                <w:szCs w:val="24"/>
              </w:rPr>
              <w:t>%</w:t>
            </w:r>
          </w:p>
        </w:tc>
      </w:tr>
    </w:tbl>
    <w:p w14:paraId="2A6FABF8" w14:textId="5EF3CC66" w:rsidR="00A87409" w:rsidRDefault="00A87409" w:rsidP="00A87409">
      <w:pPr>
        <w:ind w:firstLine="562"/>
      </w:pPr>
      <w:r w:rsidRPr="00B47416">
        <w:rPr>
          <w:rFonts w:hAnsi="宋体" w:hint="eastAsia"/>
          <w:b/>
          <w:bCs/>
          <w:szCs w:val="28"/>
        </w:rPr>
        <w:t>产出数量：</w:t>
      </w:r>
      <w:r>
        <w:rPr>
          <w:rFonts w:hint="eastAsia"/>
          <w:szCs w:val="28"/>
        </w:rPr>
        <w:t>本年度我院</w:t>
      </w:r>
      <w:r w:rsidR="000C3B19" w:rsidRPr="000C3B19">
        <w:rPr>
          <w:rFonts w:hint="eastAsia"/>
          <w:szCs w:val="28"/>
        </w:rPr>
        <w:t>案件结案率</w:t>
      </w:r>
      <w:r w:rsidR="000C3B19">
        <w:rPr>
          <w:rFonts w:hint="eastAsia"/>
          <w:szCs w:val="28"/>
        </w:rPr>
        <w:t>为</w:t>
      </w:r>
      <w:r w:rsidR="000C3B19" w:rsidRPr="000C3B19">
        <w:rPr>
          <w:szCs w:val="28"/>
        </w:rPr>
        <w:t>95.65%</w:t>
      </w:r>
      <w:r w:rsidR="000C3B19">
        <w:rPr>
          <w:rFonts w:hint="eastAsia"/>
          <w:szCs w:val="28"/>
        </w:rPr>
        <w:t>，其中，</w:t>
      </w:r>
      <w:r w:rsidR="00DB70F4" w:rsidRPr="00DB70F4">
        <w:rPr>
          <w:szCs w:val="28"/>
        </w:rPr>
        <w:t>刑事案件结案率达到85.82%、民商事案件结案率达到83.15%、行政案件结案率达到85.71%、执行案件结案率达到80.89%</w:t>
      </w:r>
      <w:r w:rsidR="000C3B19">
        <w:rPr>
          <w:rFonts w:hint="eastAsia"/>
          <w:szCs w:val="28"/>
        </w:rPr>
        <w:t>，</w:t>
      </w:r>
      <w:r w:rsidR="00927A1D">
        <w:rPr>
          <w:rFonts w:hint="eastAsia"/>
          <w:szCs w:val="28"/>
        </w:rPr>
        <w:t>通过全体干警的不懈努力，</w:t>
      </w:r>
      <w:r w:rsidR="007635C2" w:rsidRPr="007635C2">
        <w:rPr>
          <w:rFonts w:hint="eastAsia"/>
          <w:szCs w:val="28"/>
        </w:rPr>
        <w:t>全年的审判执行工作任务已基本完成</w:t>
      </w:r>
      <w:r w:rsidR="00587B1B">
        <w:rPr>
          <w:rFonts w:hint="eastAsia"/>
          <w:szCs w:val="28"/>
        </w:rPr>
        <w:t>；为</w:t>
      </w:r>
      <w:r w:rsidR="00187D79">
        <w:rPr>
          <w:rFonts w:hint="eastAsia"/>
          <w:szCs w:val="28"/>
        </w:rPr>
        <w:t>更好地保障法院工作的</w:t>
      </w:r>
      <w:r w:rsidR="009039A3">
        <w:rPr>
          <w:rFonts w:hint="eastAsia"/>
          <w:szCs w:val="28"/>
        </w:rPr>
        <w:t>正常开展，</w:t>
      </w:r>
      <w:r w:rsidR="00E96EB6">
        <w:rPr>
          <w:rFonts w:hint="eastAsia"/>
          <w:szCs w:val="28"/>
        </w:rPr>
        <w:t>完成了年度计划的各类办公设备购置工作</w:t>
      </w:r>
      <w:r w:rsidR="00587B1B">
        <w:rPr>
          <w:rFonts w:hint="eastAsia"/>
          <w:szCs w:val="28"/>
        </w:rPr>
        <w:t>，</w:t>
      </w:r>
      <w:r>
        <w:rPr>
          <w:rFonts w:hint="eastAsia"/>
          <w:szCs w:val="28"/>
        </w:rPr>
        <w:t>达到年度目标。</w:t>
      </w:r>
      <w:r>
        <w:rPr>
          <w:rFonts w:hint="eastAsia"/>
        </w:rPr>
        <w:t>该指标分值</w:t>
      </w:r>
      <w:r w:rsidR="000C3B19">
        <w:rPr>
          <w:rFonts w:hAnsi="宋体"/>
          <w:szCs w:val="28"/>
        </w:rPr>
        <w:t>22.25</w:t>
      </w:r>
      <w:r>
        <w:rPr>
          <w:rFonts w:hint="eastAsia"/>
        </w:rPr>
        <w:t>分，自评得分</w:t>
      </w:r>
      <w:r w:rsidR="000C3B19">
        <w:rPr>
          <w:rFonts w:hAnsi="宋体"/>
          <w:szCs w:val="28"/>
        </w:rPr>
        <w:t>22.25</w:t>
      </w:r>
      <w:r>
        <w:rPr>
          <w:rFonts w:hint="eastAsia"/>
        </w:rPr>
        <w:t>分，</w:t>
      </w:r>
      <w:r>
        <w:rPr>
          <w:rFonts w:hint="eastAsia"/>
          <w:szCs w:val="28"/>
        </w:rPr>
        <w:t>得分率</w:t>
      </w:r>
      <w:r w:rsidR="00B7774C">
        <w:rPr>
          <w:szCs w:val="28"/>
        </w:rPr>
        <w:t>100</w:t>
      </w:r>
      <w:r>
        <w:rPr>
          <w:rFonts w:hint="eastAsia"/>
          <w:szCs w:val="28"/>
        </w:rPr>
        <w:t>%</w:t>
      </w:r>
      <w:r>
        <w:rPr>
          <w:rFonts w:hint="eastAsia"/>
        </w:rPr>
        <w:t>。</w:t>
      </w:r>
    </w:p>
    <w:p w14:paraId="192513A6" w14:textId="77777777" w:rsidR="00A87409" w:rsidRDefault="00A87409" w:rsidP="00A87409">
      <w:pPr>
        <w:ind w:left="420" w:firstLineChars="0" w:firstLine="0"/>
        <w:rPr>
          <w:rFonts w:hAnsi="宋体"/>
          <w:b/>
          <w:bCs/>
          <w:szCs w:val="28"/>
        </w:rPr>
      </w:pPr>
      <w:r>
        <w:rPr>
          <w:rFonts w:hAnsi="宋体" w:hint="eastAsia"/>
          <w:b/>
          <w:bCs/>
          <w:szCs w:val="28"/>
        </w:rPr>
        <w:t>②</w:t>
      </w:r>
      <w:r>
        <w:rPr>
          <w:rFonts w:ascii="Calibri" w:hAnsi="Calibri" w:cs="Calibri" w:hint="eastAsia"/>
          <w:b/>
          <w:bCs/>
          <w:szCs w:val="28"/>
        </w:rPr>
        <w:t>质量</w:t>
      </w:r>
      <w:r>
        <w:rPr>
          <w:rFonts w:hAnsi="宋体" w:hint="eastAsia"/>
          <w:b/>
          <w:bCs/>
          <w:szCs w:val="28"/>
        </w:rPr>
        <w:t>指标</w:t>
      </w:r>
    </w:p>
    <w:p w14:paraId="3E6F96E1" w14:textId="1A6663EC" w:rsidR="00A87409" w:rsidRDefault="00A87409" w:rsidP="00A87409">
      <w:pPr>
        <w:ind w:firstLine="560"/>
        <w:rPr>
          <w:rFonts w:hAnsi="宋体"/>
          <w:szCs w:val="28"/>
        </w:rPr>
      </w:pPr>
      <w:r>
        <w:rPr>
          <w:rFonts w:hint="eastAsia"/>
        </w:rPr>
        <w:t>质量指标下设</w:t>
      </w:r>
      <w:r w:rsidR="0015250C">
        <w:t>2</w:t>
      </w:r>
      <w:r>
        <w:rPr>
          <w:rFonts w:hint="eastAsia"/>
        </w:rPr>
        <w:t>个三级指标，</w:t>
      </w:r>
      <w:r>
        <w:rPr>
          <w:rFonts w:hAnsi="宋体" w:hint="eastAsia"/>
          <w:szCs w:val="28"/>
        </w:rPr>
        <w:t>指标权重合计</w:t>
      </w:r>
      <w:r w:rsidR="0015250C">
        <w:rPr>
          <w:rFonts w:hAnsi="宋体"/>
          <w:szCs w:val="28"/>
        </w:rPr>
        <w:t>11.10</w:t>
      </w:r>
      <w:r>
        <w:rPr>
          <w:rFonts w:hAnsi="宋体" w:hint="eastAsia"/>
          <w:szCs w:val="28"/>
        </w:rPr>
        <w:t>分，自评得分</w:t>
      </w:r>
      <w:r w:rsidR="0015250C">
        <w:rPr>
          <w:rFonts w:hAnsi="宋体"/>
          <w:szCs w:val="28"/>
        </w:rPr>
        <w:t>11.10</w:t>
      </w:r>
      <w:r>
        <w:rPr>
          <w:rFonts w:hAnsi="宋体" w:hint="eastAsia"/>
          <w:szCs w:val="28"/>
        </w:rPr>
        <w:t>分，得分率为100%。</w:t>
      </w:r>
    </w:p>
    <w:tbl>
      <w:tblPr>
        <w:tblStyle w:val="af2"/>
        <w:tblW w:w="5000" w:type="pct"/>
        <w:jc w:val="center"/>
        <w:tblLook w:val="04A0" w:firstRow="1" w:lastRow="0" w:firstColumn="1" w:lastColumn="0" w:noHBand="0" w:noVBand="1"/>
      </w:tblPr>
      <w:tblGrid>
        <w:gridCol w:w="2523"/>
        <w:gridCol w:w="1511"/>
        <w:gridCol w:w="1517"/>
        <w:gridCol w:w="873"/>
        <w:gridCol w:w="873"/>
        <w:gridCol w:w="999"/>
      </w:tblGrid>
      <w:tr w:rsidR="00A87409" w:rsidRPr="004A1D48" w14:paraId="3FEF45FA" w14:textId="77777777" w:rsidTr="0015250C">
        <w:trPr>
          <w:trHeight w:val="454"/>
          <w:tblHeader/>
          <w:jc w:val="center"/>
        </w:trPr>
        <w:tc>
          <w:tcPr>
            <w:tcW w:w="1521" w:type="pct"/>
            <w:tcBorders>
              <w:top w:val="single" w:sz="4" w:space="0" w:color="auto"/>
              <w:left w:val="single" w:sz="4" w:space="0" w:color="auto"/>
              <w:bottom w:val="single" w:sz="4" w:space="0" w:color="auto"/>
              <w:right w:val="single" w:sz="4" w:space="0" w:color="auto"/>
            </w:tcBorders>
            <w:vAlign w:val="center"/>
          </w:tcPr>
          <w:p w14:paraId="59FC0BD4" w14:textId="77777777" w:rsidR="00A87409" w:rsidRPr="004A1D48" w:rsidRDefault="00A87409" w:rsidP="007019D0">
            <w:pPr>
              <w:spacing w:line="240" w:lineRule="auto"/>
              <w:ind w:firstLineChars="0" w:firstLine="0"/>
              <w:jc w:val="center"/>
              <w:rPr>
                <w:b/>
                <w:bCs/>
                <w:sz w:val="24"/>
                <w:szCs w:val="24"/>
              </w:rPr>
            </w:pPr>
            <w:r w:rsidRPr="004A1D48">
              <w:rPr>
                <w:rFonts w:hint="eastAsia"/>
                <w:b/>
                <w:bCs/>
                <w:sz w:val="24"/>
                <w:szCs w:val="24"/>
              </w:rPr>
              <w:t>三级指标</w:t>
            </w:r>
          </w:p>
        </w:tc>
        <w:tc>
          <w:tcPr>
            <w:tcW w:w="911" w:type="pct"/>
            <w:tcBorders>
              <w:top w:val="single" w:sz="4" w:space="0" w:color="auto"/>
              <w:left w:val="single" w:sz="4" w:space="0" w:color="auto"/>
              <w:bottom w:val="single" w:sz="4" w:space="0" w:color="auto"/>
              <w:right w:val="single" w:sz="4" w:space="0" w:color="auto"/>
            </w:tcBorders>
            <w:vAlign w:val="center"/>
          </w:tcPr>
          <w:p w14:paraId="355EB8E8" w14:textId="77777777" w:rsidR="00A87409" w:rsidRPr="004A1D48" w:rsidRDefault="00A87409" w:rsidP="007019D0">
            <w:pPr>
              <w:spacing w:line="240" w:lineRule="auto"/>
              <w:ind w:firstLineChars="0" w:firstLine="0"/>
              <w:jc w:val="center"/>
              <w:rPr>
                <w:b/>
                <w:bCs/>
                <w:sz w:val="24"/>
                <w:szCs w:val="24"/>
              </w:rPr>
            </w:pPr>
            <w:r w:rsidRPr="004A1D48">
              <w:rPr>
                <w:rFonts w:hint="eastAsia"/>
                <w:b/>
                <w:bCs/>
                <w:sz w:val="24"/>
                <w:szCs w:val="24"/>
              </w:rPr>
              <w:t>年度目标值</w:t>
            </w:r>
          </w:p>
        </w:tc>
        <w:tc>
          <w:tcPr>
            <w:tcW w:w="914" w:type="pct"/>
            <w:tcBorders>
              <w:top w:val="single" w:sz="4" w:space="0" w:color="auto"/>
              <w:left w:val="single" w:sz="4" w:space="0" w:color="auto"/>
              <w:bottom w:val="single" w:sz="4" w:space="0" w:color="auto"/>
              <w:right w:val="single" w:sz="4" w:space="0" w:color="auto"/>
            </w:tcBorders>
            <w:vAlign w:val="center"/>
          </w:tcPr>
          <w:p w14:paraId="0DE85D8C" w14:textId="77777777" w:rsidR="00A87409" w:rsidRPr="004A1D48" w:rsidRDefault="00A87409" w:rsidP="007019D0">
            <w:pPr>
              <w:spacing w:line="240" w:lineRule="auto"/>
              <w:ind w:firstLineChars="0" w:firstLine="0"/>
              <w:jc w:val="center"/>
              <w:rPr>
                <w:b/>
                <w:bCs/>
                <w:sz w:val="24"/>
                <w:szCs w:val="24"/>
              </w:rPr>
            </w:pPr>
            <w:r w:rsidRPr="004A1D48">
              <w:rPr>
                <w:rFonts w:hint="eastAsia"/>
                <w:b/>
                <w:bCs/>
                <w:sz w:val="24"/>
                <w:szCs w:val="24"/>
              </w:rPr>
              <w:t>实际完成值</w:t>
            </w:r>
          </w:p>
        </w:tc>
        <w:tc>
          <w:tcPr>
            <w:tcW w:w="526" w:type="pct"/>
            <w:tcBorders>
              <w:top w:val="single" w:sz="4" w:space="0" w:color="auto"/>
              <w:left w:val="single" w:sz="4" w:space="0" w:color="auto"/>
              <w:bottom w:val="single" w:sz="4" w:space="0" w:color="auto"/>
              <w:right w:val="single" w:sz="4" w:space="0" w:color="auto"/>
            </w:tcBorders>
            <w:vAlign w:val="center"/>
          </w:tcPr>
          <w:p w14:paraId="26597F5B" w14:textId="77777777" w:rsidR="00A87409" w:rsidRPr="004A1D48" w:rsidRDefault="00A87409" w:rsidP="007019D0">
            <w:pPr>
              <w:spacing w:line="240" w:lineRule="auto"/>
              <w:ind w:firstLineChars="0" w:firstLine="0"/>
              <w:jc w:val="center"/>
              <w:rPr>
                <w:b/>
                <w:bCs/>
                <w:sz w:val="24"/>
                <w:szCs w:val="24"/>
              </w:rPr>
            </w:pPr>
            <w:r w:rsidRPr="004A1D48">
              <w:rPr>
                <w:rFonts w:hint="eastAsia"/>
                <w:b/>
                <w:bCs/>
                <w:sz w:val="24"/>
                <w:szCs w:val="24"/>
              </w:rPr>
              <w:t>分值</w:t>
            </w:r>
          </w:p>
        </w:tc>
        <w:tc>
          <w:tcPr>
            <w:tcW w:w="526" w:type="pct"/>
            <w:tcBorders>
              <w:top w:val="single" w:sz="4" w:space="0" w:color="auto"/>
              <w:left w:val="single" w:sz="4" w:space="0" w:color="auto"/>
              <w:bottom w:val="single" w:sz="4" w:space="0" w:color="auto"/>
              <w:right w:val="single" w:sz="4" w:space="0" w:color="auto"/>
            </w:tcBorders>
            <w:vAlign w:val="center"/>
          </w:tcPr>
          <w:p w14:paraId="52778213" w14:textId="77777777" w:rsidR="00A87409" w:rsidRPr="004A1D48" w:rsidRDefault="00A87409" w:rsidP="007019D0">
            <w:pPr>
              <w:spacing w:line="240" w:lineRule="auto"/>
              <w:ind w:firstLineChars="0" w:firstLine="0"/>
              <w:jc w:val="center"/>
              <w:rPr>
                <w:b/>
                <w:bCs/>
                <w:sz w:val="24"/>
                <w:szCs w:val="24"/>
              </w:rPr>
            </w:pPr>
            <w:r w:rsidRPr="004A1D48">
              <w:rPr>
                <w:rFonts w:hint="eastAsia"/>
                <w:b/>
                <w:bCs/>
                <w:sz w:val="24"/>
                <w:szCs w:val="24"/>
              </w:rPr>
              <w:t>得分</w:t>
            </w:r>
          </w:p>
        </w:tc>
        <w:tc>
          <w:tcPr>
            <w:tcW w:w="602" w:type="pct"/>
            <w:tcBorders>
              <w:top w:val="single" w:sz="4" w:space="0" w:color="auto"/>
              <w:left w:val="single" w:sz="4" w:space="0" w:color="auto"/>
              <w:bottom w:val="single" w:sz="4" w:space="0" w:color="auto"/>
              <w:right w:val="single" w:sz="4" w:space="0" w:color="auto"/>
            </w:tcBorders>
            <w:vAlign w:val="center"/>
          </w:tcPr>
          <w:p w14:paraId="4DC5FFB3" w14:textId="77777777" w:rsidR="00A87409" w:rsidRPr="004A1D48" w:rsidRDefault="00A87409" w:rsidP="007019D0">
            <w:pPr>
              <w:spacing w:line="240" w:lineRule="auto"/>
              <w:ind w:firstLineChars="0" w:firstLine="0"/>
              <w:jc w:val="center"/>
              <w:rPr>
                <w:b/>
                <w:bCs/>
                <w:sz w:val="24"/>
                <w:szCs w:val="24"/>
              </w:rPr>
            </w:pPr>
            <w:r w:rsidRPr="004A1D48">
              <w:rPr>
                <w:rFonts w:hint="eastAsia"/>
                <w:b/>
                <w:bCs/>
                <w:sz w:val="24"/>
                <w:szCs w:val="24"/>
              </w:rPr>
              <w:t>得分率</w:t>
            </w:r>
          </w:p>
        </w:tc>
      </w:tr>
      <w:tr w:rsidR="0015250C" w:rsidRPr="004A1D48" w14:paraId="3B27D282" w14:textId="77777777" w:rsidTr="0015250C">
        <w:trPr>
          <w:trHeight w:val="454"/>
          <w:jc w:val="center"/>
        </w:trPr>
        <w:tc>
          <w:tcPr>
            <w:tcW w:w="1521" w:type="pct"/>
            <w:tcBorders>
              <w:top w:val="single" w:sz="4" w:space="0" w:color="auto"/>
              <w:left w:val="single" w:sz="4" w:space="0" w:color="auto"/>
              <w:bottom w:val="single" w:sz="4" w:space="0" w:color="auto"/>
              <w:right w:val="single" w:sz="4" w:space="0" w:color="auto"/>
            </w:tcBorders>
            <w:vAlign w:val="center"/>
          </w:tcPr>
          <w:p w14:paraId="595C5A64" w14:textId="14515034" w:rsidR="0015250C" w:rsidRPr="0015250C" w:rsidRDefault="0015250C" w:rsidP="0015250C">
            <w:pPr>
              <w:spacing w:line="240" w:lineRule="auto"/>
              <w:ind w:firstLineChars="0" w:firstLine="0"/>
              <w:jc w:val="center"/>
              <w:rPr>
                <w:sz w:val="24"/>
                <w:szCs w:val="24"/>
              </w:rPr>
            </w:pPr>
            <w:r w:rsidRPr="0015250C">
              <w:rPr>
                <w:rFonts w:hint="eastAsia"/>
                <w:color w:val="000000"/>
                <w:sz w:val="24"/>
                <w:szCs w:val="24"/>
              </w:rPr>
              <w:t>案件审判完成率（%）</w:t>
            </w:r>
          </w:p>
        </w:tc>
        <w:tc>
          <w:tcPr>
            <w:tcW w:w="911" w:type="pct"/>
            <w:tcBorders>
              <w:top w:val="single" w:sz="4" w:space="0" w:color="auto"/>
              <w:left w:val="single" w:sz="4" w:space="0" w:color="auto"/>
              <w:bottom w:val="single" w:sz="4" w:space="0" w:color="auto"/>
              <w:right w:val="single" w:sz="4" w:space="0" w:color="auto"/>
            </w:tcBorders>
            <w:vAlign w:val="center"/>
          </w:tcPr>
          <w:p w14:paraId="47048E9C" w14:textId="2C027177" w:rsidR="0015250C" w:rsidRPr="0015250C" w:rsidRDefault="0015250C" w:rsidP="0015250C">
            <w:pPr>
              <w:spacing w:line="240" w:lineRule="auto"/>
              <w:ind w:firstLineChars="0" w:firstLine="0"/>
              <w:jc w:val="center"/>
              <w:rPr>
                <w:sz w:val="24"/>
                <w:szCs w:val="24"/>
              </w:rPr>
            </w:pPr>
            <w:r w:rsidRPr="0015250C">
              <w:rPr>
                <w:rFonts w:hint="eastAsia"/>
                <w:color w:val="000000"/>
                <w:sz w:val="24"/>
                <w:szCs w:val="24"/>
              </w:rPr>
              <w:t>完成</w:t>
            </w:r>
          </w:p>
        </w:tc>
        <w:tc>
          <w:tcPr>
            <w:tcW w:w="914" w:type="pct"/>
            <w:tcBorders>
              <w:top w:val="single" w:sz="4" w:space="0" w:color="auto"/>
              <w:left w:val="single" w:sz="4" w:space="0" w:color="auto"/>
              <w:bottom w:val="single" w:sz="4" w:space="0" w:color="auto"/>
              <w:right w:val="single" w:sz="4" w:space="0" w:color="auto"/>
            </w:tcBorders>
            <w:vAlign w:val="center"/>
          </w:tcPr>
          <w:p w14:paraId="14DFE02D" w14:textId="2898E8FD" w:rsidR="0015250C" w:rsidRPr="0015250C" w:rsidRDefault="0015250C" w:rsidP="0015250C">
            <w:pPr>
              <w:spacing w:line="240" w:lineRule="auto"/>
              <w:ind w:firstLineChars="0" w:firstLine="0"/>
              <w:jc w:val="center"/>
              <w:rPr>
                <w:sz w:val="24"/>
                <w:szCs w:val="24"/>
              </w:rPr>
            </w:pPr>
            <w:r w:rsidRPr="0015250C">
              <w:rPr>
                <w:rFonts w:hint="eastAsia"/>
                <w:color w:val="000000"/>
                <w:sz w:val="24"/>
                <w:szCs w:val="24"/>
              </w:rPr>
              <w:t>100%</w:t>
            </w:r>
          </w:p>
        </w:tc>
        <w:tc>
          <w:tcPr>
            <w:tcW w:w="526" w:type="pct"/>
            <w:tcBorders>
              <w:top w:val="single" w:sz="4" w:space="0" w:color="auto"/>
              <w:left w:val="single" w:sz="4" w:space="0" w:color="auto"/>
              <w:bottom w:val="single" w:sz="4" w:space="0" w:color="auto"/>
              <w:right w:val="single" w:sz="4" w:space="0" w:color="auto"/>
            </w:tcBorders>
            <w:vAlign w:val="center"/>
          </w:tcPr>
          <w:p w14:paraId="6BA7C83B" w14:textId="0B6C51DD" w:rsidR="0015250C" w:rsidRPr="0015250C" w:rsidRDefault="0015250C" w:rsidP="0015250C">
            <w:pPr>
              <w:spacing w:line="240" w:lineRule="auto"/>
              <w:ind w:firstLineChars="0" w:firstLine="0"/>
              <w:jc w:val="center"/>
              <w:rPr>
                <w:sz w:val="24"/>
                <w:szCs w:val="24"/>
              </w:rPr>
            </w:pPr>
            <w:r w:rsidRPr="0015250C">
              <w:rPr>
                <w:rFonts w:hint="eastAsia"/>
                <w:color w:val="000000"/>
                <w:sz w:val="24"/>
                <w:szCs w:val="24"/>
              </w:rPr>
              <w:t>5.55</w:t>
            </w:r>
          </w:p>
        </w:tc>
        <w:tc>
          <w:tcPr>
            <w:tcW w:w="526" w:type="pct"/>
            <w:tcBorders>
              <w:top w:val="single" w:sz="4" w:space="0" w:color="auto"/>
              <w:left w:val="single" w:sz="4" w:space="0" w:color="auto"/>
              <w:bottom w:val="single" w:sz="4" w:space="0" w:color="auto"/>
              <w:right w:val="single" w:sz="4" w:space="0" w:color="auto"/>
            </w:tcBorders>
            <w:vAlign w:val="center"/>
          </w:tcPr>
          <w:p w14:paraId="1EB96DE1" w14:textId="558D522B" w:rsidR="0015250C" w:rsidRPr="0015250C" w:rsidRDefault="0015250C" w:rsidP="0015250C">
            <w:pPr>
              <w:spacing w:line="240" w:lineRule="auto"/>
              <w:ind w:firstLineChars="0" w:firstLine="0"/>
              <w:jc w:val="center"/>
              <w:rPr>
                <w:sz w:val="24"/>
                <w:szCs w:val="24"/>
              </w:rPr>
            </w:pPr>
            <w:r w:rsidRPr="0015250C">
              <w:rPr>
                <w:rFonts w:hint="eastAsia"/>
                <w:color w:val="000000"/>
                <w:sz w:val="24"/>
                <w:szCs w:val="24"/>
              </w:rPr>
              <w:t>5.55</w:t>
            </w:r>
          </w:p>
        </w:tc>
        <w:tc>
          <w:tcPr>
            <w:tcW w:w="602" w:type="pct"/>
            <w:tcBorders>
              <w:top w:val="single" w:sz="4" w:space="0" w:color="auto"/>
              <w:left w:val="single" w:sz="4" w:space="0" w:color="auto"/>
              <w:bottom w:val="single" w:sz="4" w:space="0" w:color="auto"/>
              <w:right w:val="single" w:sz="4" w:space="0" w:color="auto"/>
            </w:tcBorders>
            <w:vAlign w:val="center"/>
          </w:tcPr>
          <w:p w14:paraId="4AB920B0" w14:textId="77777777" w:rsidR="0015250C" w:rsidRPr="004A1D48" w:rsidRDefault="0015250C" w:rsidP="0015250C">
            <w:pPr>
              <w:spacing w:line="240" w:lineRule="auto"/>
              <w:ind w:firstLineChars="0" w:firstLine="0"/>
              <w:jc w:val="center"/>
              <w:rPr>
                <w:sz w:val="24"/>
                <w:szCs w:val="24"/>
              </w:rPr>
            </w:pPr>
            <w:r w:rsidRPr="004A1D48">
              <w:rPr>
                <w:sz w:val="24"/>
                <w:szCs w:val="24"/>
              </w:rPr>
              <w:t>100</w:t>
            </w:r>
            <w:r w:rsidRPr="004A1D48">
              <w:rPr>
                <w:rFonts w:hint="eastAsia"/>
                <w:sz w:val="24"/>
                <w:szCs w:val="24"/>
              </w:rPr>
              <w:t>%</w:t>
            </w:r>
          </w:p>
        </w:tc>
      </w:tr>
      <w:tr w:rsidR="0015250C" w:rsidRPr="004A1D48" w14:paraId="467D1C70" w14:textId="77777777" w:rsidTr="0015250C">
        <w:trPr>
          <w:trHeight w:val="454"/>
          <w:jc w:val="center"/>
        </w:trPr>
        <w:tc>
          <w:tcPr>
            <w:tcW w:w="1521" w:type="pct"/>
            <w:tcBorders>
              <w:top w:val="single" w:sz="4" w:space="0" w:color="auto"/>
              <w:left w:val="single" w:sz="4" w:space="0" w:color="auto"/>
              <w:bottom w:val="single" w:sz="4" w:space="0" w:color="auto"/>
              <w:right w:val="single" w:sz="4" w:space="0" w:color="auto"/>
            </w:tcBorders>
            <w:vAlign w:val="center"/>
          </w:tcPr>
          <w:p w14:paraId="01C3A583" w14:textId="0CE0E28D" w:rsidR="0015250C" w:rsidRPr="0015250C" w:rsidRDefault="0015250C" w:rsidP="0015250C">
            <w:pPr>
              <w:spacing w:line="240" w:lineRule="auto"/>
              <w:ind w:firstLineChars="0" w:firstLine="0"/>
              <w:jc w:val="center"/>
              <w:rPr>
                <w:sz w:val="24"/>
                <w:szCs w:val="24"/>
              </w:rPr>
            </w:pPr>
            <w:r w:rsidRPr="0015250C">
              <w:rPr>
                <w:rFonts w:hint="eastAsia"/>
                <w:color w:val="000000"/>
                <w:sz w:val="24"/>
                <w:szCs w:val="24"/>
              </w:rPr>
              <w:t>审判文书规范率（%）</w:t>
            </w:r>
          </w:p>
        </w:tc>
        <w:tc>
          <w:tcPr>
            <w:tcW w:w="911" w:type="pct"/>
            <w:tcBorders>
              <w:top w:val="single" w:sz="4" w:space="0" w:color="auto"/>
              <w:left w:val="single" w:sz="4" w:space="0" w:color="auto"/>
              <w:bottom w:val="single" w:sz="4" w:space="0" w:color="auto"/>
              <w:right w:val="single" w:sz="4" w:space="0" w:color="auto"/>
            </w:tcBorders>
            <w:vAlign w:val="center"/>
          </w:tcPr>
          <w:p w14:paraId="49B155BA" w14:textId="3CB9E1AF" w:rsidR="0015250C" w:rsidRPr="0015250C" w:rsidRDefault="0015250C" w:rsidP="0015250C">
            <w:pPr>
              <w:spacing w:line="240" w:lineRule="auto"/>
              <w:ind w:firstLineChars="0" w:firstLine="0"/>
              <w:jc w:val="center"/>
              <w:rPr>
                <w:sz w:val="24"/>
                <w:szCs w:val="24"/>
              </w:rPr>
            </w:pPr>
            <w:r w:rsidRPr="0015250C">
              <w:rPr>
                <w:rFonts w:hint="eastAsia"/>
                <w:color w:val="000000"/>
                <w:sz w:val="24"/>
                <w:szCs w:val="24"/>
              </w:rPr>
              <w:t>≥98</w:t>
            </w:r>
          </w:p>
        </w:tc>
        <w:tc>
          <w:tcPr>
            <w:tcW w:w="914" w:type="pct"/>
            <w:tcBorders>
              <w:top w:val="single" w:sz="4" w:space="0" w:color="auto"/>
              <w:left w:val="single" w:sz="4" w:space="0" w:color="auto"/>
              <w:bottom w:val="single" w:sz="4" w:space="0" w:color="auto"/>
              <w:right w:val="single" w:sz="4" w:space="0" w:color="auto"/>
            </w:tcBorders>
            <w:vAlign w:val="center"/>
          </w:tcPr>
          <w:p w14:paraId="333290D2" w14:textId="0BF8D226" w:rsidR="0015250C" w:rsidRPr="0015250C" w:rsidRDefault="0015250C" w:rsidP="0015250C">
            <w:pPr>
              <w:spacing w:line="240" w:lineRule="auto"/>
              <w:ind w:firstLineChars="0" w:firstLine="0"/>
              <w:jc w:val="center"/>
              <w:rPr>
                <w:sz w:val="24"/>
                <w:szCs w:val="24"/>
              </w:rPr>
            </w:pPr>
            <w:r w:rsidRPr="0015250C">
              <w:rPr>
                <w:rFonts w:hint="eastAsia"/>
                <w:color w:val="000000"/>
                <w:sz w:val="24"/>
                <w:szCs w:val="24"/>
              </w:rPr>
              <w:t>100%</w:t>
            </w:r>
          </w:p>
        </w:tc>
        <w:tc>
          <w:tcPr>
            <w:tcW w:w="526" w:type="pct"/>
            <w:tcBorders>
              <w:top w:val="single" w:sz="4" w:space="0" w:color="auto"/>
              <w:left w:val="single" w:sz="4" w:space="0" w:color="auto"/>
              <w:bottom w:val="single" w:sz="4" w:space="0" w:color="auto"/>
              <w:right w:val="single" w:sz="4" w:space="0" w:color="auto"/>
            </w:tcBorders>
            <w:vAlign w:val="center"/>
          </w:tcPr>
          <w:p w14:paraId="35EAA760" w14:textId="29960F05" w:rsidR="0015250C" w:rsidRPr="0015250C" w:rsidRDefault="0015250C" w:rsidP="0015250C">
            <w:pPr>
              <w:spacing w:line="240" w:lineRule="auto"/>
              <w:ind w:firstLineChars="0" w:firstLine="0"/>
              <w:jc w:val="center"/>
              <w:rPr>
                <w:sz w:val="24"/>
                <w:szCs w:val="24"/>
              </w:rPr>
            </w:pPr>
            <w:r w:rsidRPr="0015250C">
              <w:rPr>
                <w:rFonts w:hint="eastAsia"/>
                <w:color w:val="000000"/>
                <w:sz w:val="24"/>
                <w:szCs w:val="24"/>
              </w:rPr>
              <w:t>5.55</w:t>
            </w:r>
          </w:p>
        </w:tc>
        <w:tc>
          <w:tcPr>
            <w:tcW w:w="526" w:type="pct"/>
            <w:tcBorders>
              <w:top w:val="single" w:sz="4" w:space="0" w:color="auto"/>
              <w:left w:val="single" w:sz="4" w:space="0" w:color="auto"/>
              <w:bottom w:val="single" w:sz="4" w:space="0" w:color="auto"/>
              <w:right w:val="single" w:sz="4" w:space="0" w:color="auto"/>
            </w:tcBorders>
            <w:vAlign w:val="center"/>
          </w:tcPr>
          <w:p w14:paraId="0623D49C" w14:textId="7CCAECA8" w:rsidR="0015250C" w:rsidRPr="0015250C" w:rsidRDefault="0015250C" w:rsidP="0015250C">
            <w:pPr>
              <w:spacing w:line="240" w:lineRule="auto"/>
              <w:ind w:firstLineChars="0" w:firstLine="0"/>
              <w:jc w:val="center"/>
              <w:rPr>
                <w:sz w:val="24"/>
                <w:szCs w:val="24"/>
              </w:rPr>
            </w:pPr>
            <w:r w:rsidRPr="0015250C">
              <w:rPr>
                <w:rFonts w:hint="eastAsia"/>
                <w:color w:val="000000"/>
                <w:sz w:val="24"/>
                <w:szCs w:val="24"/>
              </w:rPr>
              <w:t>5.55</w:t>
            </w:r>
          </w:p>
        </w:tc>
        <w:tc>
          <w:tcPr>
            <w:tcW w:w="602" w:type="pct"/>
            <w:tcBorders>
              <w:top w:val="single" w:sz="4" w:space="0" w:color="auto"/>
              <w:left w:val="single" w:sz="4" w:space="0" w:color="auto"/>
              <w:bottom w:val="single" w:sz="4" w:space="0" w:color="auto"/>
              <w:right w:val="single" w:sz="4" w:space="0" w:color="auto"/>
            </w:tcBorders>
            <w:vAlign w:val="center"/>
          </w:tcPr>
          <w:p w14:paraId="27A02A22" w14:textId="77777777" w:rsidR="0015250C" w:rsidRPr="004A1D48" w:rsidRDefault="0015250C" w:rsidP="0015250C">
            <w:pPr>
              <w:spacing w:line="240" w:lineRule="auto"/>
              <w:ind w:firstLineChars="0" w:firstLine="0"/>
              <w:jc w:val="center"/>
              <w:rPr>
                <w:sz w:val="24"/>
                <w:szCs w:val="24"/>
              </w:rPr>
            </w:pPr>
            <w:r w:rsidRPr="004A1D48">
              <w:rPr>
                <w:sz w:val="24"/>
                <w:szCs w:val="24"/>
              </w:rPr>
              <w:t>100</w:t>
            </w:r>
            <w:r w:rsidRPr="004A1D48">
              <w:rPr>
                <w:rFonts w:hint="eastAsia"/>
                <w:sz w:val="24"/>
                <w:szCs w:val="24"/>
              </w:rPr>
              <w:t>%</w:t>
            </w:r>
          </w:p>
        </w:tc>
      </w:tr>
      <w:tr w:rsidR="00A87409" w:rsidRPr="004A1D48" w14:paraId="1C95534B" w14:textId="77777777" w:rsidTr="007019D0">
        <w:trPr>
          <w:trHeight w:val="454"/>
          <w:jc w:val="center"/>
        </w:trPr>
        <w:tc>
          <w:tcPr>
            <w:tcW w:w="3346" w:type="pct"/>
            <w:gridSpan w:val="3"/>
            <w:tcBorders>
              <w:top w:val="single" w:sz="4" w:space="0" w:color="auto"/>
              <w:left w:val="single" w:sz="4" w:space="0" w:color="auto"/>
              <w:bottom w:val="single" w:sz="4" w:space="0" w:color="auto"/>
              <w:right w:val="single" w:sz="4" w:space="0" w:color="auto"/>
            </w:tcBorders>
            <w:vAlign w:val="center"/>
          </w:tcPr>
          <w:p w14:paraId="567338B2" w14:textId="77777777" w:rsidR="00A87409" w:rsidRPr="004A1D48" w:rsidRDefault="00A87409" w:rsidP="007019D0">
            <w:pPr>
              <w:spacing w:line="240" w:lineRule="auto"/>
              <w:ind w:firstLineChars="0" w:firstLine="0"/>
              <w:jc w:val="center"/>
              <w:rPr>
                <w:b/>
                <w:bCs/>
                <w:sz w:val="24"/>
                <w:szCs w:val="24"/>
              </w:rPr>
            </w:pPr>
            <w:r w:rsidRPr="004A1D48">
              <w:rPr>
                <w:rFonts w:hAnsi="宋体" w:cs="宋体" w:hint="eastAsia"/>
                <w:b/>
                <w:bCs/>
                <w:color w:val="000000"/>
                <w:kern w:val="0"/>
                <w:sz w:val="24"/>
                <w:szCs w:val="24"/>
              </w:rPr>
              <w:t>合计</w:t>
            </w:r>
          </w:p>
        </w:tc>
        <w:tc>
          <w:tcPr>
            <w:tcW w:w="526" w:type="pct"/>
            <w:tcBorders>
              <w:top w:val="single" w:sz="4" w:space="0" w:color="auto"/>
              <w:left w:val="single" w:sz="4" w:space="0" w:color="auto"/>
              <w:bottom w:val="single" w:sz="4" w:space="0" w:color="auto"/>
              <w:right w:val="single" w:sz="4" w:space="0" w:color="auto"/>
            </w:tcBorders>
            <w:vAlign w:val="center"/>
          </w:tcPr>
          <w:p w14:paraId="1D52F8CE" w14:textId="7487C6CD" w:rsidR="00A87409" w:rsidRPr="004A1D48" w:rsidRDefault="0015250C" w:rsidP="007019D0">
            <w:pPr>
              <w:spacing w:line="240" w:lineRule="auto"/>
              <w:ind w:firstLineChars="0" w:firstLine="0"/>
              <w:jc w:val="center"/>
              <w:rPr>
                <w:rFonts w:hAnsi="宋体" w:cs="宋体"/>
                <w:b/>
                <w:bCs/>
                <w:color w:val="000000"/>
                <w:kern w:val="0"/>
                <w:sz w:val="24"/>
                <w:szCs w:val="24"/>
              </w:rPr>
            </w:pPr>
            <w:r w:rsidRPr="0015250C">
              <w:rPr>
                <w:rFonts w:hAnsi="宋体" w:cs="宋体"/>
                <w:b/>
                <w:bCs/>
                <w:color w:val="000000"/>
                <w:kern w:val="0"/>
                <w:sz w:val="24"/>
                <w:szCs w:val="24"/>
              </w:rPr>
              <w:t>11.10</w:t>
            </w:r>
          </w:p>
        </w:tc>
        <w:tc>
          <w:tcPr>
            <w:tcW w:w="526" w:type="pct"/>
            <w:tcBorders>
              <w:top w:val="single" w:sz="4" w:space="0" w:color="auto"/>
              <w:left w:val="single" w:sz="4" w:space="0" w:color="auto"/>
              <w:bottom w:val="single" w:sz="4" w:space="0" w:color="auto"/>
              <w:right w:val="single" w:sz="4" w:space="0" w:color="auto"/>
            </w:tcBorders>
            <w:vAlign w:val="center"/>
          </w:tcPr>
          <w:p w14:paraId="131FBF25" w14:textId="2DC742E6" w:rsidR="00A87409" w:rsidRPr="004A1D48" w:rsidRDefault="0015250C" w:rsidP="007019D0">
            <w:pPr>
              <w:spacing w:line="240" w:lineRule="auto"/>
              <w:ind w:firstLineChars="0" w:firstLine="0"/>
              <w:jc w:val="center"/>
              <w:rPr>
                <w:rFonts w:hAnsi="宋体" w:cs="宋体"/>
                <w:b/>
                <w:bCs/>
                <w:color w:val="000000"/>
                <w:kern w:val="0"/>
                <w:sz w:val="24"/>
                <w:szCs w:val="24"/>
              </w:rPr>
            </w:pPr>
            <w:r w:rsidRPr="0015250C">
              <w:rPr>
                <w:rFonts w:hAnsi="宋体" w:cs="宋体"/>
                <w:b/>
                <w:bCs/>
                <w:color w:val="000000"/>
                <w:kern w:val="0"/>
                <w:sz w:val="24"/>
                <w:szCs w:val="24"/>
              </w:rPr>
              <w:t>11.10</w:t>
            </w:r>
          </w:p>
        </w:tc>
        <w:tc>
          <w:tcPr>
            <w:tcW w:w="602" w:type="pct"/>
            <w:tcBorders>
              <w:top w:val="single" w:sz="4" w:space="0" w:color="auto"/>
              <w:left w:val="single" w:sz="4" w:space="0" w:color="auto"/>
              <w:bottom w:val="single" w:sz="4" w:space="0" w:color="auto"/>
              <w:right w:val="single" w:sz="4" w:space="0" w:color="auto"/>
            </w:tcBorders>
            <w:vAlign w:val="center"/>
          </w:tcPr>
          <w:p w14:paraId="43F4ACC8" w14:textId="77777777" w:rsidR="00A87409" w:rsidRPr="004A1D48" w:rsidRDefault="00A87409" w:rsidP="007019D0">
            <w:pPr>
              <w:spacing w:line="240" w:lineRule="auto"/>
              <w:ind w:firstLineChars="0" w:firstLine="0"/>
              <w:jc w:val="center"/>
              <w:rPr>
                <w:b/>
                <w:bCs/>
                <w:sz w:val="24"/>
                <w:szCs w:val="24"/>
              </w:rPr>
            </w:pPr>
            <w:r w:rsidRPr="004A1D48">
              <w:rPr>
                <w:rFonts w:hAnsi="宋体" w:cs="宋体" w:hint="eastAsia"/>
                <w:b/>
                <w:bCs/>
                <w:color w:val="000000"/>
                <w:kern w:val="0"/>
                <w:sz w:val="24"/>
                <w:szCs w:val="24"/>
              </w:rPr>
              <w:t>100%</w:t>
            </w:r>
          </w:p>
        </w:tc>
      </w:tr>
    </w:tbl>
    <w:p w14:paraId="27A92789" w14:textId="2E15A584" w:rsidR="00A87409" w:rsidRDefault="007019D0" w:rsidP="00A87409">
      <w:pPr>
        <w:ind w:firstLine="562"/>
      </w:pPr>
      <w:r>
        <w:rPr>
          <w:rFonts w:hAnsi="宋体" w:hint="eastAsia"/>
          <w:b/>
          <w:bCs/>
          <w:szCs w:val="28"/>
        </w:rPr>
        <w:t>产出质量</w:t>
      </w:r>
      <w:r w:rsidR="00A87409">
        <w:rPr>
          <w:rFonts w:hAnsi="宋体" w:hint="eastAsia"/>
          <w:b/>
          <w:bCs/>
          <w:szCs w:val="28"/>
        </w:rPr>
        <w:t>：</w:t>
      </w:r>
      <w:r w:rsidR="00A87409">
        <w:rPr>
          <w:rFonts w:hint="eastAsia"/>
          <w:szCs w:val="28"/>
        </w:rPr>
        <w:t>本年度我院</w:t>
      </w:r>
      <w:r w:rsidR="002B1F63">
        <w:rPr>
          <w:rFonts w:hint="eastAsia"/>
          <w:szCs w:val="28"/>
        </w:rPr>
        <w:t>审判质效</w:t>
      </w:r>
      <w:r w:rsidR="006F0AE9">
        <w:rPr>
          <w:rFonts w:hint="eastAsia"/>
          <w:szCs w:val="28"/>
        </w:rPr>
        <w:t>进一步提升，</w:t>
      </w:r>
      <w:r w:rsidR="00E91960" w:rsidRPr="00E91960">
        <w:rPr>
          <w:rFonts w:hint="eastAsia"/>
          <w:szCs w:val="28"/>
        </w:rPr>
        <w:t>一审服判息诉率</w:t>
      </w:r>
      <w:r w:rsidR="00A87409">
        <w:rPr>
          <w:rFonts w:hint="eastAsia"/>
          <w:szCs w:val="28"/>
        </w:rPr>
        <w:t>为</w:t>
      </w:r>
      <w:r w:rsidR="00A354D8" w:rsidRPr="00A354D8">
        <w:rPr>
          <w:szCs w:val="28"/>
        </w:rPr>
        <w:t>87.51%</w:t>
      </w:r>
      <w:r w:rsidR="00A87409">
        <w:rPr>
          <w:rFonts w:hint="eastAsia"/>
          <w:szCs w:val="28"/>
        </w:rPr>
        <w:t>，</w:t>
      </w:r>
      <w:r w:rsidR="00D94C18">
        <w:rPr>
          <w:rFonts w:hint="eastAsia"/>
          <w:szCs w:val="28"/>
        </w:rPr>
        <w:t>且审判文书规范，未出现重大失误，</w:t>
      </w:r>
      <w:r w:rsidR="00D94C18" w:rsidRPr="00D94C18">
        <w:rPr>
          <w:rFonts w:hint="eastAsia"/>
          <w:szCs w:val="28"/>
        </w:rPr>
        <w:t>审判文书规范率</w:t>
      </w:r>
      <w:r w:rsidR="00D94C18">
        <w:rPr>
          <w:rFonts w:hint="eastAsia"/>
          <w:szCs w:val="28"/>
        </w:rPr>
        <w:t>为1</w:t>
      </w:r>
      <w:r w:rsidR="00D94C18">
        <w:rPr>
          <w:szCs w:val="28"/>
        </w:rPr>
        <w:t>00%</w:t>
      </w:r>
      <w:r w:rsidR="00A87409">
        <w:rPr>
          <w:rFonts w:hint="eastAsia"/>
          <w:szCs w:val="28"/>
        </w:rPr>
        <w:t>达到年度目标。</w:t>
      </w:r>
      <w:r w:rsidR="00A87409">
        <w:rPr>
          <w:rFonts w:hint="eastAsia"/>
        </w:rPr>
        <w:t>该指标分值</w:t>
      </w:r>
      <w:r w:rsidR="0015250C">
        <w:rPr>
          <w:rFonts w:hAnsi="宋体"/>
          <w:szCs w:val="28"/>
        </w:rPr>
        <w:t>11.10</w:t>
      </w:r>
      <w:r w:rsidR="00A87409">
        <w:rPr>
          <w:rFonts w:hint="eastAsia"/>
        </w:rPr>
        <w:t>分，自评得分</w:t>
      </w:r>
      <w:r w:rsidR="0015250C">
        <w:rPr>
          <w:rFonts w:hAnsi="宋体"/>
          <w:szCs w:val="28"/>
        </w:rPr>
        <w:t>11.10</w:t>
      </w:r>
      <w:r w:rsidR="00A87409">
        <w:rPr>
          <w:rFonts w:hint="eastAsia"/>
        </w:rPr>
        <w:t>分，</w:t>
      </w:r>
      <w:r w:rsidR="00A87409">
        <w:rPr>
          <w:rFonts w:hint="eastAsia"/>
          <w:szCs w:val="28"/>
        </w:rPr>
        <w:t>得分率100%</w:t>
      </w:r>
      <w:r w:rsidR="00A87409">
        <w:rPr>
          <w:rFonts w:hint="eastAsia"/>
        </w:rPr>
        <w:t>。</w:t>
      </w:r>
    </w:p>
    <w:p w14:paraId="28645500" w14:textId="77777777" w:rsidR="00A87409" w:rsidRDefault="00A87409" w:rsidP="00A87409">
      <w:pPr>
        <w:ind w:left="420" w:firstLineChars="0" w:firstLine="0"/>
        <w:rPr>
          <w:rFonts w:ascii="Calibri" w:hAnsi="Calibri" w:cs="Calibri"/>
          <w:b/>
          <w:bCs/>
          <w:szCs w:val="28"/>
        </w:rPr>
      </w:pPr>
      <w:r>
        <w:rPr>
          <w:rFonts w:hAnsi="宋体" w:hint="eastAsia"/>
          <w:b/>
          <w:bCs/>
          <w:szCs w:val="28"/>
        </w:rPr>
        <w:t>③</w:t>
      </w:r>
      <w:r>
        <w:rPr>
          <w:rFonts w:ascii="Calibri" w:hAnsi="Calibri" w:cs="Calibri" w:hint="eastAsia"/>
          <w:b/>
          <w:bCs/>
          <w:szCs w:val="28"/>
        </w:rPr>
        <w:t>时效指标</w:t>
      </w:r>
    </w:p>
    <w:p w14:paraId="2C1D9E98" w14:textId="1747C6CB" w:rsidR="00A87409" w:rsidRDefault="00A87409" w:rsidP="00A87409">
      <w:pPr>
        <w:ind w:firstLine="560"/>
        <w:rPr>
          <w:rFonts w:hAnsi="宋体"/>
          <w:szCs w:val="28"/>
        </w:rPr>
      </w:pPr>
      <w:r>
        <w:rPr>
          <w:rFonts w:hint="eastAsia"/>
        </w:rPr>
        <w:t>时效指标下设</w:t>
      </w:r>
      <w:r w:rsidR="00B3313F">
        <w:t>2</w:t>
      </w:r>
      <w:r>
        <w:rPr>
          <w:rFonts w:hint="eastAsia"/>
        </w:rPr>
        <w:t>个三级指标，</w:t>
      </w:r>
      <w:r>
        <w:rPr>
          <w:rFonts w:hAnsi="宋体" w:hint="eastAsia"/>
          <w:szCs w:val="28"/>
        </w:rPr>
        <w:t>指标权重合计</w:t>
      </w:r>
      <w:r w:rsidR="00B3313F">
        <w:rPr>
          <w:rFonts w:hAnsi="宋体"/>
          <w:szCs w:val="28"/>
        </w:rPr>
        <w:t>11.10</w:t>
      </w:r>
      <w:r>
        <w:rPr>
          <w:rFonts w:hAnsi="宋体" w:hint="eastAsia"/>
          <w:szCs w:val="28"/>
        </w:rPr>
        <w:t>分，自评得分</w:t>
      </w:r>
      <w:r w:rsidR="00B3313F">
        <w:rPr>
          <w:rFonts w:hAnsi="宋体"/>
          <w:szCs w:val="28"/>
        </w:rPr>
        <w:t>11.10</w:t>
      </w:r>
      <w:r>
        <w:rPr>
          <w:rFonts w:hAnsi="宋体" w:hint="eastAsia"/>
          <w:szCs w:val="28"/>
        </w:rPr>
        <w:t>分，得分率为100%。</w:t>
      </w:r>
    </w:p>
    <w:tbl>
      <w:tblPr>
        <w:tblStyle w:val="af2"/>
        <w:tblW w:w="5000" w:type="pct"/>
        <w:jc w:val="center"/>
        <w:tblLook w:val="04A0" w:firstRow="1" w:lastRow="0" w:firstColumn="1" w:lastColumn="0" w:noHBand="0" w:noVBand="1"/>
      </w:tblPr>
      <w:tblGrid>
        <w:gridCol w:w="2523"/>
        <w:gridCol w:w="1511"/>
        <w:gridCol w:w="1517"/>
        <w:gridCol w:w="873"/>
        <w:gridCol w:w="873"/>
        <w:gridCol w:w="999"/>
      </w:tblGrid>
      <w:tr w:rsidR="00A87409" w:rsidRPr="00984D22" w14:paraId="75733208" w14:textId="77777777" w:rsidTr="00B3313F">
        <w:trPr>
          <w:trHeight w:val="454"/>
          <w:tblHeader/>
          <w:jc w:val="center"/>
        </w:trPr>
        <w:tc>
          <w:tcPr>
            <w:tcW w:w="1521" w:type="pct"/>
            <w:tcBorders>
              <w:top w:val="single" w:sz="4" w:space="0" w:color="auto"/>
              <w:left w:val="single" w:sz="4" w:space="0" w:color="auto"/>
              <w:bottom w:val="single" w:sz="4" w:space="0" w:color="auto"/>
              <w:right w:val="single" w:sz="4" w:space="0" w:color="auto"/>
            </w:tcBorders>
            <w:vAlign w:val="center"/>
          </w:tcPr>
          <w:p w14:paraId="0759EC89" w14:textId="77777777" w:rsidR="00A87409" w:rsidRPr="00984D22" w:rsidRDefault="00A87409" w:rsidP="00A87409">
            <w:pPr>
              <w:spacing w:line="240" w:lineRule="auto"/>
              <w:ind w:firstLineChars="0" w:firstLine="0"/>
              <w:jc w:val="center"/>
              <w:rPr>
                <w:b/>
                <w:bCs/>
                <w:sz w:val="24"/>
                <w:szCs w:val="24"/>
              </w:rPr>
            </w:pPr>
            <w:r w:rsidRPr="00984D22">
              <w:rPr>
                <w:rFonts w:hint="eastAsia"/>
                <w:b/>
                <w:bCs/>
                <w:sz w:val="24"/>
                <w:szCs w:val="24"/>
              </w:rPr>
              <w:lastRenderedPageBreak/>
              <w:t>三级指标</w:t>
            </w:r>
          </w:p>
        </w:tc>
        <w:tc>
          <w:tcPr>
            <w:tcW w:w="911" w:type="pct"/>
            <w:tcBorders>
              <w:top w:val="single" w:sz="4" w:space="0" w:color="auto"/>
              <w:left w:val="single" w:sz="4" w:space="0" w:color="auto"/>
              <w:bottom w:val="single" w:sz="4" w:space="0" w:color="auto"/>
              <w:right w:val="single" w:sz="4" w:space="0" w:color="auto"/>
            </w:tcBorders>
            <w:vAlign w:val="center"/>
          </w:tcPr>
          <w:p w14:paraId="1FD409E8" w14:textId="77777777" w:rsidR="00A87409" w:rsidRPr="00984D22" w:rsidRDefault="00A87409" w:rsidP="00A87409">
            <w:pPr>
              <w:spacing w:line="240" w:lineRule="auto"/>
              <w:ind w:firstLineChars="0" w:firstLine="0"/>
              <w:jc w:val="center"/>
              <w:rPr>
                <w:b/>
                <w:bCs/>
                <w:sz w:val="24"/>
                <w:szCs w:val="24"/>
              </w:rPr>
            </w:pPr>
            <w:r w:rsidRPr="00984D22">
              <w:rPr>
                <w:rFonts w:hint="eastAsia"/>
                <w:b/>
                <w:bCs/>
                <w:sz w:val="24"/>
                <w:szCs w:val="24"/>
              </w:rPr>
              <w:t>年度目标值</w:t>
            </w:r>
          </w:p>
        </w:tc>
        <w:tc>
          <w:tcPr>
            <w:tcW w:w="913" w:type="pct"/>
            <w:tcBorders>
              <w:top w:val="single" w:sz="4" w:space="0" w:color="auto"/>
              <w:left w:val="single" w:sz="4" w:space="0" w:color="auto"/>
              <w:bottom w:val="single" w:sz="4" w:space="0" w:color="auto"/>
              <w:right w:val="single" w:sz="4" w:space="0" w:color="auto"/>
            </w:tcBorders>
            <w:vAlign w:val="center"/>
          </w:tcPr>
          <w:p w14:paraId="248CBD5C" w14:textId="77777777" w:rsidR="00A87409" w:rsidRPr="00984D22" w:rsidRDefault="00A87409" w:rsidP="00A87409">
            <w:pPr>
              <w:spacing w:line="240" w:lineRule="auto"/>
              <w:ind w:firstLineChars="0" w:firstLine="0"/>
              <w:jc w:val="center"/>
              <w:rPr>
                <w:b/>
                <w:bCs/>
                <w:sz w:val="24"/>
                <w:szCs w:val="24"/>
              </w:rPr>
            </w:pPr>
            <w:r w:rsidRPr="00984D22">
              <w:rPr>
                <w:rFonts w:hint="eastAsia"/>
                <w:b/>
                <w:bCs/>
                <w:sz w:val="24"/>
                <w:szCs w:val="24"/>
              </w:rPr>
              <w:t>实际完成值</w:t>
            </w:r>
          </w:p>
        </w:tc>
        <w:tc>
          <w:tcPr>
            <w:tcW w:w="526" w:type="pct"/>
            <w:tcBorders>
              <w:top w:val="single" w:sz="4" w:space="0" w:color="auto"/>
              <w:left w:val="single" w:sz="4" w:space="0" w:color="auto"/>
              <w:bottom w:val="single" w:sz="4" w:space="0" w:color="auto"/>
              <w:right w:val="single" w:sz="4" w:space="0" w:color="auto"/>
            </w:tcBorders>
            <w:vAlign w:val="center"/>
          </w:tcPr>
          <w:p w14:paraId="46492F1D" w14:textId="77777777" w:rsidR="00A87409" w:rsidRPr="00984D22" w:rsidRDefault="00A87409" w:rsidP="00A87409">
            <w:pPr>
              <w:spacing w:line="240" w:lineRule="auto"/>
              <w:ind w:firstLineChars="0" w:firstLine="0"/>
              <w:jc w:val="center"/>
              <w:rPr>
                <w:b/>
                <w:bCs/>
                <w:sz w:val="24"/>
                <w:szCs w:val="24"/>
              </w:rPr>
            </w:pPr>
            <w:r w:rsidRPr="00984D22">
              <w:rPr>
                <w:rFonts w:hint="eastAsia"/>
                <w:b/>
                <w:bCs/>
                <w:sz w:val="24"/>
                <w:szCs w:val="24"/>
              </w:rPr>
              <w:t>分值</w:t>
            </w:r>
          </w:p>
        </w:tc>
        <w:tc>
          <w:tcPr>
            <w:tcW w:w="526" w:type="pct"/>
            <w:tcBorders>
              <w:top w:val="single" w:sz="4" w:space="0" w:color="auto"/>
              <w:left w:val="single" w:sz="4" w:space="0" w:color="auto"/>
              <w:bottom w:val="single" w:sz="4" w:space="0" w:color="auto"/>
              <w:right w:val="single" w:sz="4" w:space="0" w:color="auto"/>
            </w:tcBorders>
            <w:vAlign w:val="center"/>
          </w:tcPr>
          <w:p w14:paraId="00A14A53" w14:textId="77777777" w:rsidR="00A87409" w:rsidRPr="00984D22" w:rsidRDefault="00A87409" w:rsidP="00A87409">
            <w:pPr>
              <w:spacing w:line="240" w:lineRule="auto"/>
              <w:ind w:firstLineChars="0" w:firstLine="0"/>
              <w:jc w:val="center"/>
              <w:rPr>
                <w:b/>
                <w:bCs/>
                <w:sz w:val="24"/>
                <w:szCs w:val="24"/>
              </w:rPr>
            </w:pPr>
            <w:r w:rsidRPr="00984D22">
              <w:rPr>
                <w:rFonts w:hint="eastAsia"/>
                <w:b/>
                <w:bCs/>
                <w:sz w:val="24"/>
                <w:szCs w:val="24"/>
              </w:rPr>
              <w:t>得分</w:t>
            </w:r>
          </w:p>
        </w:tc>
        <w:tc>
          <w:tcPr>
            <w:tcW w:w="602" w:type="pct"/>
            <w:tcBorders>
              <w:top w:val="single" w:sz="4" w:space="0" w:color="auto"/>
              <w:left w:val="single" w:sz="4" w:space="0" w:color="auto"/>
              <w:bottom w:val="single" w:sz="4" w:space="0" w:color="auto"/>
              <w:right w:val="single" w:sz="4" w:space="0" w:color="auto"/>
            </w:tcBorders>
            <w:vAlign w:val="center"/>
          </w:tcPr>
          <w:p w14:paraId="46ACFD03" w14:textId="77777777" w:rsidR="00A87409" w:rsidRPr="00984D22" w:rsidRDefault="00A87409" w:rsidP="00A87409">
            <w:pPr>
              <w:spacing w:line="240" w:lineRule="auto"/>
              <w:ind w:firstLineChars="0" w:firstLine="0"/>
              <w:jc w:val="center"/>
              <w:rPr>
                <w:b/>
                <w:bCs/>
                <w:sz w:val="24"/>
                <w:szCs w:val="24"/>
              </w:rPr>
            </w:pPr>
            <w:r w:rsidRPr="00984D22">
              <w:rPr>
                <w:rFonts w:hint="eastAsia"/>
                <w:b/>
                <w:bCs/>
                <w:sz w:val="24"/>
                <w:szCs w:val="24"/>
              </w:rPr>
              <w:t>得分率</w:t>
            </w:r>
          </w:p>
        </w:tc>
      </w:tr>
      <w:tr w:rsidR="00B3313F" w:rsidRPr="00984D22" w14:paraId="25EF503B" w14:textId="77777777" w:rsidTr="00B3313F">
        <w:trPr>
          <w:trHeight w:val="454"/>
          <w:jc w:val="center"/>
        </w:trPr>
        <w:tc>
          <w:tcPr>
            <w:tcW w:w="1521" w:type="pct"/>
            <w:tcBorders>
              <w:top w:val="single" w:sz="4" w:space="0" w:color="auto"/>
              <w:left w:val="single" w:sz="4" w:space="0" w:color="auto"/>
              <w:bottom w:val="single" w:sz="4" w:space="0" w:color="auto"/>
              <w:right w:val="single" w:sz="4" w:space="0" w:color="auto"/>
            </w:tcBorders>
            <w:vAlign w:val="center"/>
          </w:tcPr>
          <w:p w14:paraId="5F534F52" w14:textId="1C051E00" w:rsidR="00B3313F" w:rsidRPr="00B3313F" w:rsidRDefault="00B3313F" w:rsidP="00B3313F">
            <w:pPr>
              <w:spacing w:line="240" w:lineRule="auto"/>
              <w:ind w:firstLineChars="0" w:firstLine="0"/>
              <w:jc w:val="left"/>
              <w:rPr>
                <w:sz w:val="24"/>
                <w:szCs w:val="24"/>
              </w:rPr>
            </w:pPr>
            <w:r w:rsidRPr="00B3313F">
              <w:rPr>
                <w:rFonts w:hint="eastAsia"/>
                <w:color w:val="000000"/>
                <w:sz w:val="24"/>
                <w:szCs w:val="24"/>
              </w:rPr>
              <w:t>案件审判完成及时率（%）</w:t>
            </w:r>
          </w:p>
        </w:tc>
        <w:tc>
          <w:tcPr>
            <w:tcW w:w="911" w:type="pct"/>
            <w:tcBorders>
              <w:top w:val="single" w:sz="4" w:space="0" w:color="auto"/>
              <w:left w:val="single" w:sz="4" w:space="0" w:color="auto"/>
              <w:bottom w:val="single" w:sz="4" w:space="0" w:color="auto"/>
              <w:right w:val="single" w:sz="4" w:space="0" w:color="auto"/>
            </w:tcBorders>
            <w:vAlign w:val="center"/>
          </w:tcPr>
          <w:p w14:paraId="1A16E4B8" w14:textId="7C6438E0" w:rsidR="00B3313F" w:rsidRPr="00B3313F" w:rsidRDefault="00B3313F" w:rsidP="00B3313F">
            <w:pPr>
              <w:spacing w:line="240" w:lineRule="auto"/>
              <w:ind w:firstLineChars="0" w:firstLine="0"/>
              <w:jc w:val="center"/>
              <w:rPr>
                <w:sz w:val="24"/>
                <w:szCs w:val="24"/>
              </w:rPr>
            </w:pPr>
            <w:r w:rsidRPr="00B3313F">
              <w:rPr>
                <w:rFonts w:hint="eastAsia"/>
                <w:color w:val="000000"/>
                <w:sz w:val="24"/>
                <w:szCs w:val="24"/>
              </w:rPr>
              <w:t>及时</w:t>
            </w:r>
          </w:p>
        </w:tc>
        <w:tc>
          <w:tcPr>
            <w:tcW w:w="913" w:type="pct"/>
            <w:tcBorders>
              <w:top w:val="single" w:sz="4" w:space="0" w:color="auto"/>
              <w:left w:val="single" w:sz="4" w:space="0" w:color="auto"/>
              <w:bottom w:val="single" w:sz="4" w:space="0" w:color="auto"/>
              <w:right w:val="single" w:sz="4" w:space="0" w:color="auto"/>
            </w:tcBorders>
            <w:vAlign w:val="center"/>
          </w:tcPr>
          <w:p w14:paraId="7B5117D8" w14:textId="526B1DA8" w:rsidR="00B3313F" w:rsidRPr="00B3313F" w:rsidRDefault="00B3313F" w:rsidP="00B3313F">
            <w:pPr>
              <w:spacing w:line="240" w:lineRule="auto"/>
              <w:ind w:firstLineChars="0" w:firstLine="0"/>
              <w:jc w:val="center"/>
              <w:rPr>
                <w:sz w:val="24"/>
                <w:szCs w:val="24"/>
              </w:rPr>
            </w:pPr>
            <w:r w:rsidRPr="00B3313F">
              <w:rPr>
                <w:rFonts w:hint="eastAsia"/>
                <w:color w:val="000000"/>
                <w:sz w:val="24"/>
                <w:szCs w:val="24"/>
              </w:rPr>
              <w:t>100%</w:t>
            </w:r>
          </w:p>
        </w:tc>
        <w:tc>
          <w:tcPr>
            <w:tcW w:w="526" w:type="pct"/>
            <w:tcBorders>
              <w:top w:val="single" w:sz="4" w:space="0" w:color="auto"/>
              <w:left w:val="single" w:sz="4" w:space="0" w:color="auto"/>
              <w:bottom w:val="single" w:sz="4" w:space="0" w:color="auto"/>
              <w:right w:val="single" w:sz="4" w:space="0" w:color="auto"/>
            </w:tcBorders>
            <w:vAlign w:val="center"/>
          </w:tcPr>
          <w:p w14:paraId="710CB1BA" w14:textId="68E717C5" w:rsidR="00B3313F" w:rsidRPr="00B3313F" w:rsidRDefault="00B3313F" w:rsidP="00B3313F">
            <w:pPr>
              <w:spacing w:line="240" w:lineRule="auto"/>
              <w:ind w:firstLineChars="0" w:firstLine="0"/>
              <w:jc w:val="center"/>
              <w:rPr>
                <w:sz w:val="24"/>
                <w:szCs w:val="24"/>
              </w:rPr>
            </w:pPr>
            <w:bookmarkStart w:id="23" w:name="_Hlk97907647"/>
            <w:r w:rsidRPr="00B3313F">
              <w:rPr>
                <w:rFonts w:hint="eastAsia"/>
                <w:color w:val="000000"/>
                <w:sz w:val="24"/>
                <w:szCs w:val="24"/>
              </w:rPr>
              <w:t>5.55</w:t>
            </w:r>
            <w:bookmarkEnd w:id="23"/>
          </w:p>
        </w:tc>
        <w:tc>
          <w:tcPr>
            <w:tcW w:w="526" w:type="pct"/>
            <w:tcBorders>
              <w:top w:val="single" w:sz="4" w:space="0" w:color="auto"/>
              <w:left w:val="single" w:sz="4" w:space="0" w:color="auto"/>
              <w:bottom w:val="single" w:sz="4" w:space="0" w:color="auto"/>
              <w:right w:val="single" w:sz="4" w:space="0" w:color="auto"/>
            </w:tcBorders>
            <w:vAlign w:val="center"/>
          </w:tcPr>
          <w:p w14:paraId="0F0B1AF1" w14:textId="0487D11D" w:rsidR="00B3313F" w:rsidRPr="00B3313F" w:rsidRDefault="00B3313F" w:rsidP="00B3313F">
            <w:pPr>
              <w:spacing w:line="240" w:lineRule="auto"/>
              <w:ind w:firstLineChars="0" w:firstLine="0"/>
              <w:jc w:val="center"/>
              <w:rPr>
                <w:sz w:val="24"/>
                <w:szCs w:val="24"/>
              </w:rPr>
            </w:pPr>
            <w:r w:rsidRPr="00B3313F">
              <w:rPr>
                <w:rFonts w:hint="eastAsia"/>
                <w:color w:val="000000"/>
                <w:sz w:val="24"/>
                <w:szCs w:val="24"/>
              </w:rPr>
              <w:t>5.55</w:t>
            </w:r>
          </w:p>
        </w:tc>
        <w:tc>
          <w:tcPr>
            <w:tcW w:w="602" w:type="pct"/>
            <w:tcBorders>
              <w:top w:val="single" w:sz="4" w:space="0" w:color="auto"/>
              <w:left w:val="single" w:sz="4" w:space="0" w:color="auto"/>
              <w:bottom w:val="single" w:sz="4" w:space="0" w:color="auto"/>
              <w:right w:val="single" w:sz="4" w:space="0" w:color="auto"/>
            </w:tcBorders>
            <w:vAlign w:val="center"/>
          </w:tcPr>
          <w:p w14:paraId="38155875" w14:textId="77777777" w:rsidR="00B3313F" w:rsidRPr="00984D22" w:rsidRDefault="00B3313F" w:rsidP="00B3313F">
            <w:pPr>
              <w:spacing w:line="240" w:lineRule="auto"/>
              <w:ind w:firstLineChars="0" w:firstLine="0"/>
              <w:jc w:val="center"/>
              <w:rPr>
                <w:sz w:val="24"/>
                <w:szCs w:val="24"/>
              </w:rPr>
            </w:pPr>
            <w:r w:rsidRPr="00984D22">
              <w:rPr>
                <w:sz w:val="24"/>
                <w:szCs w:val="24"/>
              </w:rPr>
              <w:t>100</w:t>
            </w:r>
            <w:r w:rsidRPr="00984D22">
              <w:rPr>
                <w:rFonts w:hint="eastAsia"/>
                <w:sz w:val="24"/>
                <w:szCs w:val="24"/>
              </w:rPr>
              <w:t>%</w:t>
            </w:r>
          </w:p>
        </w:tc>
      </w:tr>
      <w:tr w:rsidR="00B3313F" w:rsidRPr="00984D22" w14:paraId="022F8E02" w14:textId="77777777" w:rsidTr="00B3313F">
        <w:trPr>
          <w:trHeight w:val="454"/>
          <w:jc w:val="center"/>
        </w:trPr>
        <w:tc>
          <w:tcPr>
            <w:tcW w:w="1521" w:type="pct"/>
            <w:tcBorders>
              <w:top w:val="single" w:sz="4" w:space="0" w:color="auto"/>
              <w:left w:val="single" w:sz="4" w:space="0" w:color="auto"/>
              <w:bottom w:val="single" w:sz="4" w:space="0" w:color="auto"/>
              <w:right w:val="single" w:sz="4" w:space="0" w:color="auto"/>
            </w:tcBorders>
            <w:vAlign w:val="center"/>
          </w:tcPr>
          <w:p w14:paraId="68E5A519" w14:textId="0A519ABF" w:rsidR="00B3313F" w:rsidRPr="00B3313F" w:rsidRDefault="00B3313F" w:rsidP="00B3313F">
            <w:pPr>
              <w:spacing w:line="240" w:lineRule="auto"/>
              <w:ind w:firstLineChars="0" w:firstLine="0"/>
              <w:jc w:val="left"/>
              <w:rPr>
                <w:sz w:val="24"/>
                <w:szCs w:val="24"/>
              </w:rPr>
            </w:pPr>
            <w:r w:rsidRPr="00B3313F">
              <w:rPr>
                <w:rFonts w:hint="eastAsia"/>
                <w:color w:val="000000"/>
                <w:sz w:val="24"/>
                <w:szCs w:val="24"/>
              </w:rPr>
              <w:t>判决文书送达及时率（%）</w:t>
            </w:r>
          </w:p>
        </w:tc>
        <w:tc>
          <w:tcPr>
            <w:tcW w:w="911" w:type="pct"/>
            <w:tcBorders>
              <w:top w:val="single" w:sz="4" w:space="0" w:color="auto"/>
              <w:left w:val="single" w:sz="4" w:space="0" w:color="auto"/>
              <w:bottom w:val="single" w:sz="4" w:space="0" w:color="auto"/>
              <w:right w:val="single" w:sz="4" w:space="0" w:color="auto"/>
            </w:tcBorders>
            <w:vAlign w:val="center"/>
          </w:tcPr>
          <w:p w14:paraId="4CFB9CBA" w14:textId="5CE3C424" w:rsidR="00B3313F" w:rsidRPr="00B3313F" w:rsidRDefault="00B3313F" w:rsidP="00B3313F">
            <w:pPr>
              <w:spacing w:line="240" w:lineRule="auto"/>
              <w:ind w:firstLineChars="0" w:firstLine="0"/>
              <w:jc w:val="center"/>
              <w:rPr>
                <w:sz w:val="24"/>
                <w:szCs w:val="24"/>
              </w:rPr>
            </w:pPr>
            <w:r w:rsidRPr="00B3313F">
              <w:rPr>
                <w:rFonts w:hint="eastAsia"/>
                <w:color w:val="000000"/>
                <w:sz w:val="24"/>
                <w:szCs w:val="24"/>
              </w:rPr>
              <w:t>及时</w:t>
            </w:r>
          </w:p>
        </w:tc>
        <w:tc>
          <w:tcPr>
            <w:tcW w:w="913" w:type="pct"/>
            <w:tcBorders>
              <w:top w:val="single" w:sz="4" w:space="0" w:color="auto"/>
              <w:left w:val="single" w:sz="4" w:space="0" w:color="auto"/>
              <w:bottom w:val="single" w:sz="4" w:space="0" w:color="auto"/>
              <w:right w:val="single" w:sz="4" w:space="0" w:color="auto"/>
            </w:tcBorders>
            <w:vAlign w:val="center"/>
          </w:tcPr>
          <w:p w14:paraId="6BB873F1" w14:textId="7BC94DCB" w:rsidR="00B3313F" w:rsidRPr="00B3313F" w:rsidRDefault="00B3313F" w:rsidP="00B3313F">
            <w:pPr>
              <w:spacing w:line="240" w:lineRule="auto"/>
              <w:ind w:firstLineChars="0" w:firstLine="0"/>
              <w:jc w:val="center"/>
              <w:rPr>
                <w:sz w:val="24"/>
                <w:szCs w:val="24"/>
              </w:rPr>
            </w:pPr>
            <w:r w:rsidRPr="00B3313F">
              <w:rPr>
                <w:rFonts w:hint="eastAsia"/>
                <w:color w:val="000000"/>
                <w:sz w:val="24"/>
                <w:szCs w:val="24"/>
              </w:rPr>
              <w:t>100%</w:t>
            </w:r>
          </w:p>
        </w:tc>
        <w:tc>
          <w:tcPr>
            <w:tcW w:w="526" w:type="pct"/>
            <w:tcBorders>
              <w:top w:val="single" w:sz="4" w:space="0" w:color="auto"/>
              <w:left w:val="single" w:sz="4" w:space="0" w:color="auto"/>
              <w:bottom w:val="single" w:sz="4" w:space="0" w:color="auto"/>
              <w:right w:val="single" w:sz="4" w:space="0" w:color="auto"/>
            </w:tcBorders>
            <w:vAlign w:val="center"/>
          </w:tcPr>
          <w:p w14:paraId="1E44E5BB" w14:textId="696DF244" w:rsidR="00B3313F" w:rsidRPr="00B3313F" w:rsidRDefault="00B3313F" w:rsidP="00B3313F">
            <w:pPr>
              <w:spacing w:line="240" w:lineRule="auto"/>
              <w:ind w:firstLineChars="0" w:firstLine="0"/>
              <w:jc w:val="center"/>
              <w:rPr>
                <w:sz w:val="24"/>
                <w:szCs w:val="24"/>
              </w:rPr>
            </w:pPr>
            <w:r w:rsidRPr="00B3313F">
              <w:rPr>
                <w:rFonts w:hint="eastAsia"/>
                <w:color w:val="000000"/>
                <w:sz w:val="24"/>
                <w:szCs w:val="24"/>
              </w:rPr>
              <w:t>5.55</w:t>
            </w:r>
          </w:p>
        </w:tc>
        <w:tc>
          <w:tcPr>
            <w:tcW w:w="526" w:type="pct"/>
            <w:tcBorders>
              <w:top w:val="single" w:sz="4" w:space="0" w:color="auto"/>
              <w:left w:val="single" w:sz="4" w:space="0" w:color="auto"/>
              <w:bottom w:val="single" w:sz="4" w:space="0" w:color="auto"/>
              <w:right w:val="single" w:sz="4" w:space="0" w:color="auto"/>
            </w:tcBorders>
            <w:vAlign w:val="center"/>
          </w:tcPr>
          <w:p w14:paraId="542DF01A" w14:textId="39F40567" w:rsidR="00B3313F" w:rsidRPr="00B3313F" w:rsidRDefault="00B3313F" w:rsidP="00B3313F">
            <w:pPr>
              <w:spacing w:line="240" w:lineRule="auto"/>
              <w:ind w:firstLineChars="0" w:firstLine="0"/>
              <w:jc w:val="center"/>
              <w:rPr>
                <w:sz w:val="24"/>
                <w:szCs w:val="24"/>
              </w:rPr>
            </w:pPr>
            <w:r w:rsidRPr="00B3313F">
              <w:rPr>
                <w:rFonts w:hint="eastAsia"/>
                <w:color w:val="000000"/>
                <w:sz w:val="24"/>
                <w:szCs w:val="24"/>
              </w:rPr>
              <w:t>5.55</w:t>
            </w:r>
          </w:p>
        </w:tc>
        <w:tc>
          <w:tcPr>
            <w:tcW w:w="602" w:type="pct"/>
            <w:tcBorders>
              <w:top w:val="single" w:sz="4" w:space="0" w:color="auto"/>
              <w:left w:val="single" w:sz="4" w:space="0" w:color="auto"/>
              <w:bottom w:val="single" w:sz="4" w:space="0" w:color="auto"/>
              <w:right w:val="single" w:sz="4" w:space="0" w:color="auto"/>
            </w:tcBorders>
            <w:vAlign w:val="center"/>
          </w:tcPr>
          <w:p w14:paraId="016105FE" w14:textId="77777777" w:rsidR="00B3313F" w:rsidRPr="00984D22" w:rsidRDefault="00B3313F" w:rsidP="00B3313F">
            <w:pPr>
              <w:spacing w:line="240" w:lineRule="auto"/>
              <w:ind w:firstLineChars="0" w:firstLine="0"/>
              <w:jc w:val="center"/>
              <w:rPr>
                <w:sz w:val="24"/>
                <w:szCs w:val="24"/>
              </w:rPr>
            </w:pPr>
            <w:r w:rsidRPr="00AC52FE">
              <w:rPr>
                <w:sz w:val="24"/>
                <w:szCs w:val="24"/>
              </w:rPr>
              <w:t>100</w:t>
            </w:r>
            <w:r w:rsidRPr="00AC52FE">
              <w:rPr>
                <w:rFonts w:hint="eastAsia"/>
                <w:sz w:val="24"/>
                <w:szCs w:val="24"/>
              </w:rPr>
              <w:t>%</w:t>
            </w:r>
          </w:p>
        </w:tc>
      </w:tr>
      <w:tr w:rsidR="00A87409" w:rsidRPr="00984D22" w14:paraId="78FFC045" w14:textId="77777777" w:rsidTr="004922A8">
        <w:trPr>
          <w:trHeight w:val="454"/>
          <w:jc w:val="center"/>
        </w:trPr>
        <w:tc>
          <w:tcPr>
            <w:tcW w:w="3346" w:type="pct"/>
            <w:gridSpan w:val="3"/>
            <w:tcBorders>
              <w:top w:val="single" w:sz="4" w:space="0" w:color="auto"/>
              <w:left w:val="single" w:sz="4" w:space="0" w:color="auto"/>
              <w:bottom w:val="single" w:sz="4" w:space="0" w:color="auto"/>
              <w:right w:val="single" w:sz="4" w:space="0" w:color="auto"/>
            </w:tcBorders>
            <w:vAlign w:val="center"/>
          </w:tcPr>
          <w:p w14:paraId="3B7532DE" w14:textId="77777777" w:rsidR="00A87409" w:rsidRPr="00984D22" w:rsidRDefault="00A87409" w:rsidP="00A87409">
            <w:pPr>
              <w:spacing w:line="240" w:lineRule="auto"/>
              <w:ind w:firstLineChars="0" w:firstLine="0"/>
              <w:jc w:val="center"/>
              <w:rPr>
                <w:b/>
                <w:bCs/>
                <w:sz w:val="24"/>
                <w:szCs w:val="24"/>
              </w:rPr>
            </w:pPr>
            <w:r w:rsidRPr="00984D22">
              <w:rPr>
                <w:rFonts w:hAnsi="宋体" w:cs="宋体" w:hint="eastAsia"/>
                <w:b/>
                <w:bCs/>
                <w:color w:val="000000"/>
                <w:kern w:val="0"/>
                <w:sz w:val="24"/>
                <w:szCs w:val="24"/>
              </w:rPr>
              <w:t>合计</w:t>
            </w:r>
          </w:p>
        </w:tc>
        <w:tc>
          <w:tcPr>
            <w:tcW w:w="526" w:type="pct"/>
            <w:tcBorders>
              <w:top w:val="single" w:sz="4" w:space="0" w:color="auto"/>
              <w:left w:val="single" w:sz="4" w:space="0" w:color="auto"/>
              <w:bottom w:val="single" w:sz="4" w:space="0" w:color="auto"/>
              <w:right w:val="single" w:sz="4" w:space="0" w:color="auto"/>
            </w:tcBorders>
            <w:vAlign w:val="center"/>
          </w:tcPr>
          <w:p w14:paraId="1A2D4950" w14:textId="07A117F1" w:rsidR="00A87409" w:rsidRPr="00984D22" w:rsidRDefault="00B3313F" w:rsidP="00A87409">
            <w:pPr>
              <w:spacing w:line="240" w:lineRule="auto"/>
              <w:ind w:firstLineChars="0" w:firstLine="0"/>
              <w:jc w:val="center"/>
              <w:rPr>
                <w:rFonts w:hAnsi="宋体" w:cs="宋体"/>
                <w:b/>
                <w:bCs/>
                <w:color w:val="000000"/>
                <w:kern w:val="0"/>
                <w:sz w:val="24"/>
                <w:szCs w:val="24"/>
              </w:rPr>
            </w:pPr>
            <w:r w:rsidRPr="0015250C">
              <w:rPr>
                <w:rFonts w:hAnsi="宋体" w:cs="宋体"/>
                <w:b/>
                <w:bCs/>
                <w:color w:val="000000"/>
                <w:kern w:val="0"/>
                <w:sz w:val="24"/>
                <w:szCs w:val="24"/>
              </w:rPr>
              <w:t>11.10</w:t>
            </w:r>
          </w:p>
        </w:tc>
        <w:tc>
          <w:tcPr>
            <w:tcW w:w="526" w:type="pct"/>
            <w:tcBorders>
              <w:top w:val="single" w:sz="4" w:space="0" w:color="auto"/>
              <w:left w:val="single" w:sz="4" w:space="0" w:color="auto"/>
              <w:bottom w:val="single" w:sz="4" w:space="0" w:color="auto"/>
              <w:right w:val="single" w:sz="4" w:space="0" w:color="auto"/>
            </w:tcBorders>
            <w:vAlign w:val="center"/>
          </w:tcPr>
          <w:p w14:paraId="566253A9" w14:textId="64B11D81" w:rsidR="00A87409" w:rsidRPr="00984D22" w:rsidRDefault="00B3313F" w:rsidP="00A87409">
            <w:pPr>
              <w:spacing w:line="240" w:lineRule="auto"/>
              <w:ind w:firstLineChars="0" w:firstLine="0"/>
              <w:jc w:val="center"/>
              <w:rPr>
                <w:rFonts w:hAnsi="宋体" w:cs="宋体"/>
                <w:b/>
                <w:bCs/>
                <w:color w:val="000000"/>
                <w:kern w:val="0"/>
                <w:sz w:val="24"/>
                <w:szCs w:val="24"/>
              </w:rPr>
            </w:pPr>
            <w:r w:rsidRPr="0015250C">
              <w:rPr>
                <w:rFonts w:hAnsi="宋体" w:cs="宋体"/>
                <w:b/>
                <w:bCs/>
                <w:color w:val="000000"/>
                <w:kern w:val="0"/>
                <w:sz w:val="24"/>
                <w:szCs w:val="24"/>
              </w:rPr>
              <w:t>11.10</w:t>
            </w:r>
          </w:p>
        </w:tc>
        <w:tc>
          <w:tcPr>
            <w:tcW w:w="602" w:type="pct"/>
            <w:tcBorders>
              <w:top w:val="single" w:sz="4" w:space="0" w:color="auto"/>
              <w:left w:val="single" w:sz="4" w:space="0" w:color="auto"/>
              <w:bottom w:val="single" w:sz="4" w:space="0" w:color="auto"/>
              <w:right w:val="single" w:sz="4" w:space="0" w:color="auto"/>
            </w:tcBorders>
            <w:vAlign w:val="center"/>
          </w:tcPr>
          <w:p w14:paraId="15304CD2" w14:textId="77777777" w:rsidR="00A87409" w:rsidRPr="00984D22" w:rsidRDefault="00A87409" w:rsidP="00A87409">
            <w:pPr>
              <w:spacing w:line="240" w:lineRule="auto"/>
              <w:ind w:firstLineChars="0" w:firstLine="0"/>
              <w:jc w:val="center"/>
              <w:rPr>
                <w:b/>
                <w:bCs/>
                <w:sz w:val="24"/>
                <w:szCs w:val="24"/>
              </w:rPr>
            </w:pPr>
            <w:r w:rsidRPr="00984D22">
              <w:rPr>
                <w:rFonts w:hAnsi="宋体" w:cs="宋体" w:hint="eastAsia"/>
                <w:b/>
                <w:bCs/>
                <w:color w:val="000000"/>
                <w:kern w:val="0"/>
                <w:sz w:val="24"/>
                <w:szCs w:val="24"/>
              </w:rPr>
              <w:t>100%</w:t>
            </w:r>
          </w:p>
        </w:tc>
      </w:tr>
    </w:tbl>
    <w:p w14:paraId="068008D0" w14:textId="334AAFE8" w:rsidR="00A87409" w:rsidRDefault="00C12C0A" w:rsidP="00A87409">
      <w:pPr>
        <w:ind w:firstLine="562"/>
      </w:pPr>
      <w:r>
        <w:rPr>
          <w:rFonts w:hAnsi="宋体" w:hint="eastAsia"/>
          <w:b/>
          <w:bCs/>
          <w:szCs w:val="28"/>
        </w:rPr>
        <w:t>产出时效</w:t>
      </w:r>
      <w:r w:rsidR="00A87409">
        <w:rPr>
          <w:rFonts w:hAnsi="宋体" w:hint="eastAsia"/>
          <w:b/>
          <w:bCs/>
          <w:szCs w:val="28"/>
        </w:rPr>
        <w:t>：</w:t>
      </w:r>
      <w:r w:rsidR="00B559DA">
        <w:rPr>
          <w:rFonts w:hint="eastAsia"/>
          <w:szCs w:val="28"/>
        </w:rPr>
        <w:t>2</w:t>
      </w:r>
      <w:r w:rsidR="00B559DA">
        <w:rPr>
          <w:szCs w:val="28"/>
        </w:rPr>
        <w:t>021</w:t>
      </w:r>
      <w:r w:rsidR="00B559DA">
        <w:rPr>
          <w:rFonts w:hint="eastAsia"/>
          <w:szCs w:val="28"/>
        </w:rPr>
        <w:t>年度我院</w:t>
      </w:r>
      <w:r w:rsidR="00A03CAE">
        <w:rPr>
          <w:rFonts w:hint="eastAsia"/>
          <w:szCs w:val="28"/>
        </w:rPr>
        <w:t>干警在案件办理过程中，不断提质增效，及时完成了各类案件的</w:t>
      </w:r>
      <w:r w:rsidR="00BB5CAE">
        <w:rPr>
          <w:rFonts w:hint="eastAsia"/>
          <w:szCs w:val="28"/>
        </w:rPr>
        <w:t>审判执行工作</w:t>
      </w:r>
      <w:r w:rsidR="00813B0E">
        <w:rPr>
          <w:rFonts w:hint="eastAsia"/>
          <w:szCs w:val="28"/>
        </w:rPr>
        <w:t>，并能够将判决文书</w:t>
      </w:r>
      <w:r w:rsidR="00012743">
        <w:rPr>
          <w:rFonts w:hint="eastAsia"/>
          <w:szCs w:val="28"/>
        </w:rPr>
        <w:t>及时</w:t>
      </w:r>
      <w:r w:rsidR="00813B0E">
        <w:rPr>
          <w:rFonts w:hint="eastAsia"/>
          <w:szCs w:val="28"/>
        </w:rPr>
        <w:t>送达至当事人的手中，为当事人提供了便利</w:t>
      </w:r>
      <w:r w:rsidR="0068062E">
        <w:rPr>
          <w:rFonts w:hint="eastAsia"/>
          <w:szCs w:val="28"/>
        </w:rPr>
        <w:t>，</w:t>
      </w:r>
      <w:r w:rsidR="00BB5CAE">
        <w:rPr>
          <w:rFonts w:hint="eastAsia"/>
          <w:szCs w:val="28"/>
        </w:rPr>
        <w:t>达到年度目标。</w:t>
      </w:r>
      <w:r w:rsidR="00A87409">
        <w:rPr>
          <w:rFonts w:hint="eastAsia"/>
        </w:rPr>
        <w:t>该指标分值</w:t>
      </w:r>
      <w:r w:rsidR="0068062E">
        <w:rPr>
          <w:rFonts w:hAnsi="宋体"/>
          <w:szCs w:val="28"/>
        </w:rPr>
        <w:t>11.10</w:t>
      </w:r>
      <w:r w:rsidR="00A87409">
        <w:rPr>
          <w:rFonts w:hint="eastAsia"/>
        </w:rPr>
        <w:t>分，</w:t>
      </w:r>
      <w:r w:rsidR="00A87409">
        <w:rPr>
          <w:rFonts w:hAnsi="宋体" w:hint="eastAsia"/>
          <w:szCs w:val="28"/>
        </w:rPr>
        <w:t>自评得分</w:t>
      </w:r>
      <w:r w:rsidR="0068062E">
        <w:rPr>
          <w:rFonts w:hAnsi="宋体"/>
          <w:szCs w:val="28"/>
        </w:rPr>
        <w:t>11.10</w:t>
      </w:r>
      <w:r w:rsidR="00A87409">
        <w:rPr>
          <w:rFonts w:hAnsi="宋体" w:hint="eastAsia"/>
          <w:szCs w:val="28"/>
        </w:rPr>
        <w:t>分</w:t>
      </w:r>
      <w:r w:rsidR="00A87409">
        <w:rPr>
          <w:rFonts w:hint="eastAsia"/>
        </w:rPr>
        <w:t>，</w:t>
      </w:r>
      <w:r w:rsidR="00A87409">
        <w:rPr>
          <w:rFonts w:hint="eastAsia"/>
          <w:szCs w:val="28"/>
        </w:rPr>
        <w:t>得分率100%</w:t>
      </w:r>
      <w:r w:rsidR="00A87409">
        <w:rPr>
          <w:rFonts w:hint="eastAsia"/>
        </w:rPr>
        <w:t>。</w:t>
      </w:r>
    </w:p>
    <w:p w14:paraId="02C012F7" w14:textId="77777777" w:rsidR="00A87409" w:rsidRDefault="00A87409" w:rsidP="00A87409">
      <w:pPr>
        <w:ind w:firstLine="562"/>
        <w:rPr>
          <w:rFonts w:ascii="Calibri" w:hAnsi="Calibri" w:cs="Calibri"/>
          <w:b/>
          <w:bCs/>
        </w:rPr>
      </w:pPr>
      <w:r>
        <w:rPr>
          <w:rFonts w:hAnsi="宋体" w:hint="eastAsia"/>
          <w:b/>
          <w:bCs/>
          <w:szCs w:val="28"/>
        </w:rPr>
        <w:t>④</w:t>
      </w:r>
      <w:r>
        <w:rPr>
          <w:rFonts w:ascii="Calibri" w:hAnsi="Calibri" w:cs="Calibri" w:hint="eastAsia"/>
          <w:b/>
          <w:bCs/>
        </w:rPr>
        <w:t>成本指标</w:t>
      </w:r>
    </w:p>
    <w:p w14:paraId="1DA43D76" w14:textId="4C6F2164" w:rsidR="00A87409" w:rsidRDefault="00A87409" w:rsidP="00A87409">
      <w:pPr>
        <w:ind w:firstLine="560"/>
        <w:rPr>
          <w:rFonts w:hAnsi="宋体"/>
          <w:szCs w:val="28"/>
        </w:rPr>
      </w:pPr>
      <w:r>
        <w:rPr>
          <w:rFonts w:hint="eastAsia"/>
        </w:rPr>
        <w:t>成本指标下设</w:t>
      </w:r>
      <w:r w:rsidR="001A2EC5">
        <w:t>1</w:t>
      </w:r>
      <w:r>
        <w:rPr>
          <w:rFonts w:hint="eastAsia"/>
        </w:rPr>
        <w:t>个三级指标，</w:t>
      </w:r>
      <w:r>
        <w:rPr>
          <w:rFonts w:hAnsi="宋体" w:hint="eastAsia"/>
          <w:szCs w:val="28"/>
        </w:rPr>
        <w:t>指标权重合计</w:t>
      </w:r>
      <w:r w:rsidR="0068062E" w:rsidRPr="0068062E">
        <w:rPr>
          <w:rFonts w:hAnsi="宋体"/>
          <w:szCs w:val="28"/>
        </w:rPr>
        <w:t>5.55</w:t>
      </w:r>
      <w:r>
        <w:rPr>
          <w:rFonts w:hAnsi="宋体" w:hint="eastAsia"/>
          <w:szCs w:val="28"/>
        </w:rPr>
        <w:t>分，自评得分</w:t>
      </w:r>
      <w:r w:rsidR="0068062E" w:rsidRPr="0068062E">
        <w:rPr>
          <w:rFonts w:hint="eastAsia"/>
        </w:rPr>
        <w:t>5.55</w:t>
      </w:r>
      <w:r w:rsidRPr="0068062E">
        <w:rPr>
          <w:rFonts w:hint="eastAsia"/>
        </w:rPr>
        <w:t>分，得</w:t>
      </w:r>
      <w:r>
        <w:rPr>
          <w:rFonts w:hAnsi="宋体" w:hint="eastAsia"/>
          <w:szCs w:val="28"/>
        </w:rPr>
        <w:t>分率为100%。</w:t>
      </w:r>
    </w:p>
    <w:tbl>
      <w:tblPr>
        <w:tblStyle w:val="af2"/>
        <w:tblW w:w="5000" w:type="pct"/>
        <w:jc w:val="center"/>
        <w:tblLook w:val="04A0" w:firstRow="1" w:lastRow="0" w:firstColumn="1" w:lastColumn="0" w:noHBand="0" w:noVBand="1"/>
      </w:tblPr>
      <w:tblGrid>
        <w:gridCol w:w="2008"/>
        <w:gridCol w:w="1724"/>
        <w:gridCol w:w="1724"/>
        <w:gridCol w:w="850"/>
        <w:gridCol w:w="850"/>
        <w:gridCol w:w="1140"/>
      </w:tblGrid>
      <w:tr w:rsidR="00A87409" w:rsidRPr="001A2EC5" w14:paraId="399B57E0" w14:textId="77777777" w:rsidTr="001A2EC5">
        <w:trPr>
          <w:trHeight w:val="454"/>
          <w:tblHeader/>
          <w:jc w:val="center"/>
        </w:trPr>
        <w:tc>
          <w:tcPr>
            <w:tcW w:w="1210" w:type="pct"/>
            <w:tcBorders>
              <w:top w:val="single" w:sz="4" w:space="0" w:color="auto"/>
              <w:left w:val="single" w:sz="4" w:space="0" w:color="auto"/>
              <w:bottom w:val="single" w:sz="4" w:space="0" w:color="auto"/>
              <w:right w:val="single" w:sz="4" w:space="0" w:color="auto"/>
            </w:tcBorders>
            <w:vAlign w:val="center"/>
          </w:tcPr>
          <w:p w14:paraId="40D6A665" w14:textId="77777777" w:rsidR="00A87409" w:rsidRPr="001A2EC5" w:rsidRDefault="00A87409" w:rsidP="00A87409">
            <w:pPr>
              <w:spacing w:line="240" w:lineRule="auto"/>
              <w:ind w:firstLineChars="0" w:firstLine="0"/>
              <w:jc w:val="center"/>
              <w:rPr>
                <w:b/>
                <w:bCs/>
                <w:sz w:val="24"/>
                <w:szCs w:val="24"/>
              </w:rPr>
            </w:pPr>
            <w:r w:rsidRPr="001A2EC5">
              <w:rPr>
                <w:rFonts w:hint="eastAsia"/>
                <w:b/>
                <w:bCs/>
                <w:sz w:val="24"/>
                <w:szCs w:val="24"/>
              </w:rPr>
              <w:t>三级指标</w:t>
            </w:r>
          </w:p>
        </w:tc>
        <w:tc>
          <w:tcPr>
            <w:tcW w:w="1039" w:type="pct"/>
            <w:tcBorders>
              <w:top w:val="single" w:sz="4" w:space="0" w:color="auto"/>
              <w:left w:val="single" w:sz="4" w:space="0" w:color="auto"/>
              <w:bottom w:val="single" w:sz="4" w:space="0" w:color="auto"/>
              <w:right w:val="single" w:sz="4" w:space="0" w:color="auto"/>
            </w:tcBorders>
            <w:vAlign w:val="center"/>
          </w:tcPr>
          <w:p w14:paraId="05BA48F6" w14:textId="77777777" w:rsidR="00A87409" w:rsidRPr="001A2EC5" w:rsidRDefault="00A87409" w:rsidP="00A87409">
            <w:pPr>
              <w:spacing w:line="240" w:lineRule="auto"/>
              <w:ind w:firstLineChars="0" w:firstLine="0"/>
              <w:jc w:val="center"/>
              <w:rPr>
                <w:b/>
                <w:bCs/>
                <w:sz w:val="24"/>
                <w:szCs w:val="24"/>
              </w:rPr>
            </w:pPr>
            <w:r w:rsidRPr="001A2EC5">
              <w:rPr>
                <w:rFonts w:hint="eastAsia"/>
                <w:b/>
                <w:bCs/>
                <w:sz w:val="24"/>
                <w:szCs w:val="24"/>
              </w:rPr>
              <w:t>年度目标值</w:t>
            </w:r>
          </w:p>
        </w:tc>
        <w:tc>
          <w:tcPr>
            <w:tcW w:w="1039" w:type="pct"/>
            <w:tcBorders>
              <w:top w:val="single" w:sz="4" w:space="0" w:color="auto"/>
              <w:left w:val="single" w:sz="4" w:space="0" w:color="auto"/>
              <w:bottom w:val="single" w:sz="4" w:space="0" w:color="auto"/>
              <w:right w:val="single" w:sz="4" w:space="0" w:color="auto"/>
            </w:tcBorders>
            <w:vAlign w:val="center"/>
          </w:tcPr>
          <w:p w14:paraId="568DB7CB" w14:textId="77777777" w:rsidR="00A87409" w:rsidRPr="001A2EC5" w:rsidRDefault="00A87409" w:rsidP="00A87409">
            <w:pPr>
              <w:spacing w:line="240" w:lineRule="auto"/>
              <w:ind w:firstLineChars="0" w:firstLine="0"/>
              <w:jc w:val="center"/>
              <w:rPr>
                <w:b/>
                <w:bCs/>
                <w:sz w:val="24"/>
                <w:szCs w:val="24"/>
              </w:rPr>
            </w:pPr>
            <w:r w:rsidRPr="001A2EC5">
              <w:rPr>
                <w:rFonts w:hint="eastAsia"/>
                <w:b/>
                <w:bCs/>
                <w:sz w:val="24"/>
                <w:szCs w:val="24"/>
              </w:rPr>
              <w:t>实际完成值</w:t>
            </w:r>
          </w:p>
        </w:tc>
        <w:tc>
          <w:tcPr>
            <w:tcW w:w="512" w:type="pct"/>
            <w:tcBorders>
              <w:top w:val="single" w:sz="4" w:space="0" w:color="auto"/>
              <w:left w:val="single" w:sz="4" w:space="0" w:color="auto"/>
              <w:bottom w:val="single" w:sz="4" w:space="0" w:color="auto"/>
              <w:right w:val="single" w:sz="4" w:space="0" w:color="auto"/>
            </w:tcBorders>
            <w:vAlign w:val="center"/>
          </w:tcPr>
          <w:p w14:paraId="15D0C9F4" w14:textId="77777777" w:rsidR="00A87409" w:rsidRPr="001A2EC5" w:rsidRDefault="00A87409" w:rsidP="00A87409">
            <w:pPr>
              <w:spacing w:line="240" w:lineRule="auto"/>
              <w:ind w:firstLineChars="0" w:firstLine="0"/>
              <w:jc w:val="center"/>
              <w:rPr>
                <w:b/>
                <w:bCs/>
                <w:sz w:val="24"/>
                <w:szCs w:val="24"/>
              </w:rPr>
            </w:pPr>
            <w:r w:rsidRPr="001A2EC5">
              <w:rPr>
                <w:rFonts w:hint="eastAsia"/>
                <w:b/>
                <w:bCs/>
                <w:sz w:val="24"/>
                <w:szCs w:val="24"/>
              </w:rPr>
              <w:t>分值</w:t>
            </w:r>
          </w:p>
        </w:tc>
        <w:tc>
          <w:tcPr>
            <w:tcW w:w="512" w:type="pct"/>
            <w:tcBorders>
              <w:top w:val="single" w:sz="4" w:space="0" w:color="auto"/>
              <w:left w:val="single" w:sz="4" w:space="0" w:color="auto"/>
              <w:bottom w:val="single" w:sz="4" w:space="0" w:color="auto"/>
              <w:right w:val="single" w:sz="4" w:space="0" w:color="auto"/>
            </w:tcBorders>
            <w:vAlign w:val="center"/>
          </w:tcPr>
          <w:p w14:paraId="05E05C01" w14:textId="77777777" w:rsidR="00A87409" w:rsidRPr="001A2EC5" w:rsidRDefault="00A87409" w:rsidP="00A87409">
            <w:pPr>
              <w:spacing w:line="240" w:lineRule="auto"/>
              <w:ind w:firstLineChars="0" w:firstLine="0"/>
              <w:jc w:val="center"/>
              <w:rPr>
                <w:b/>
                <w:bCs/>
                <w:sz w:val="24"/>
                <w:szCs w:val="24"/>
              </w:rPr>
            </w:pPr>
            <w:r w:rsidRPr="001A2EC5">
              <w:rPr>
                <w:rFonts w:hint="eastAsia"/>
                <w:b/>
                <w:bCs/>
                <w:sz w:val="24"/>
                <w:szCs w:val="24"/>
              </w:rPr>
              <w:t>得分</w:t>
            </w:r>
          </w:p>
        </w:tc>
        <w:tc>
          <w:tcPr>
            <w:tcW w:w="687" w:type="pct"/>
            <w:tcBorders>
              <w:top w:val="single" w:sz="4" w:space="0" w:color="auto"/>
              <w:left w:val="single" w:sz="4" w:space="0" w:color="auto"/>
              <w:bottom w:val="single" w:sz="4" w:space="0" w:color="auto"/>
              <w:right w:val="single" w:sz="4" w:space="0" w:color="auto"/>
            </w:tcBorders>
            <w:vAlign w:val="center"/>
          </w:tcPr>
          <w:p w14:paraId="0B3634FC" w14:textId="77777777" w:rsidR="00A87409" w:rsidRPr="001A2EC5" w:rsidRDefault="00A87409" w:rsidP="00A87409">
            <w:pPr>
              <w:spacing w:line="240" w:lineRule="auto"/>
              <w:ind w:firstLineChars="0" w:firstLine="0"/>
              <w:jc w:val="center"/>
              <w:rPr>
                <w:b/>
                <w:bCs/>
                <w:sz w:val="24"/>
                <w:szCs w:val="24"/>
              </w:rPr>
            </w:pPr>
            <w:r w:rsidRPr="001A2EC5">
              <w:rPr>
                <w:rFonts w:hint="eastAsia"/>
                <w:b/>
                <w:bCs/>
                <w:sz w:val="24"/>
                <w:szCs w:val="24"/>
              </w:rPr>
              <w:t>得分率</w:t>
            </w:r>
          </w:p>
        </w:tc>
      </w:tr>
      <w:tr w:rsidR="0068062E" w:rsidRPr="001A2EC5" w14:paraId="2D332021" w14:textId="77777777" w:rsidTr="001A2EC5">
        <w:trPr>
          <w:trHeight w:val="454"/>
          <w:jc w:val="center"/>
        </w:trPr>
        <w:tc>
          <w:tcPr>
            <w:tcW w:w="1210" w:type="pct"/>
            <w:tcBorders>
              <w:top w:val="single" w:sz="4" w:space="0" w:color="auto"/>
              <w:left w:val="single" w:sz="4" w:space="0" w:color="auto"/>
              <w:bottom w:val="single" w:sz="4" w:space="0" w:color="auto"/>
              <w:right w:val="single" w:sz="4" w:space="0" w:color="auto"/>
            </w:tcBorders>
            <w:vAlign w:val="center"/>
          </w:tcPr>
          <w:p w14:paraId="17870C49" w14:textId="37CE8AAE" w:rsidR="0068062E" w:rsidRPr="0068062E" w:rsidRDefault="0068062E" w:rsidP="0068062E">
            <w:pPr>
              <w:spacing w:line="240" w:lineRule="auto"/>
              <w:ind w:firstLineChars="0" w:firstLine="0"/>
              <w:jc w:val="left"/>
              <w:rPr>
                <w:sz w:val="24"/>
                <w:szCs w:val="24"/>
              </w:rPr>
            </w:pPr>
            <w:r w:rsidRPr="0068062E">
              <w:rPr>
                <w:rFonts w:hint="eastAsia"/>
                <w:color w:val="000000"/>
                <w:sz w:val="24"/>
                <w:szCs w:val="24"/>
              </w:rPr>
              <w:t>项目成本控制数（万）</w:t>
            </w:r>
          </w:p>
        </w:tc>
        <w:tc>
          <w:tcPr>
            <w:tcW w:w="1039" w:type="pct"/>
            <w:tcBorders>
              <w:top w:val="single" w:sz="4" w:space="0" w:color="auto"/>
              <w:left w:val="single" w:sz="4" w:space="0" w:color="auto"/>
              <w:bottom w:val="single" w:sz="4" w:space="0" w:color="auto"/>
              <w:right w:val="single" w:sz="4" w:space="0" w:color="auto"/>
            </w:tcBorders>
            <w:vAlign w:val="center"/>
          </w:tcPr>
          <w:p w14:paraId="32EF132E" w14:textId="018FE15B" w:rsidR="0068062E" w:rsidRPr="0068062E" w:rsidRDefault="0068062E" w:rsidP="0068062E">
            <w:pPr>
              <w:spacing w:line="240" w:lineRule="auto"/>
              <w:ind w:firstLineChars="0" w:firstLine="0"/>
              <w:jc w:val="center"/>
              <w:rPr>
                <w:sz w:val="24"/>
                <w:szCs w:val="24"/>
              </w:rPr>
            </w:pPr>
            <w:r w:rsidRPr="0068062E">
              <w:rPr>
                <w:rFonts w:hint="eastAsia"/>
                <w:color w:val="000000"/>
                <w:sz w:val="24"/>
                <w:szCs w:val="24"/>
              </w:rPr>
              <w:t>=100</w:t>
            </w:r>
          </w:p>
        </w:tc>
        <w:tc>
          <w:tcPr>
            <w:tcW w:w="1039" w:type="pct"/>
            <w:tcBorders>
              <w:top w:val="single" w:sz="4" w:space="0" w:color="auto"/>
              <w:left w:val="single" w:sz="4" w:space="0" w:color="auto"/>
              <w:bottom w:val="single" w:sz="4" w:space="0" w:color="auto"/>
              <w:right w:val="single" w:sz="4" w:space="0" w:color="auto"/>
            </w:tcBorders>
            <w:vAlign w:val="center"/>
          </w:tcPr>
          <w:p w14:paraId="18BF8A34" w14:textId="30098F3E" w:rsidR="0068062E" w:rsidRPr="0068062E" w:rsidRDefault="0068062E" w:rsidP="0068062E">
            <w:pPr>
              <w:spacing w:line="240" w:lineRule="auto"/>
              <w:ind w:firstLineChars="0" w:firstLine="0"/>
              <w:jc w:val="center"/>
              <w:rPr>
                <w:sz w:val="24"/>
                <w:szCs w:val="24"/>
              </w:rPr>
            </w:pPr>
            <w:r w:rsidRPr="0068062E">
              <w:rPr>
                <w:rFonts w:hint="eastAsia"/>
                <w:color w:val="000000"/>
                <w:sz w:val="24"/>
                <w:szCs w:val="24"/>
              </w:rPr>
              <w:t>100%</w:t>
            </w:r>
          </w:p>
        </w:tc>
        <w:tc>
          <w:tcPr>
            <w:tcW w:w="512" w:type="pct"/>
            <w:tcBorders>
              <w:top w:val="single" w:sz="4" w:space="0" w:color="auto"/>
              <w:left w:val="single" w:sz="4" w:space="0" w:color="auto"/>
              <w:bottom w:val="single" w:sz="4" w:space="0" w:color="auto"/>
              <w:right w:val="single" w:sz="4" w:space="0" w:color="auto"/>
            </w:tcBorders>
            <w:vAlign w:val="center"/>
          </w:tcPr>
          <w:p w14:paraId="0725B31A" w14:textId="70C0D724" w:rsidR="0068062E" w:rsidRPr="0068062E" w:rsidRDefault="0068062E" w:rsidP="0068062E">
            <w:pPr>
              <w:spacing w:line="240" w:lineRule="auto"/>
              <w:ind w:firstLineChars="0" w:firstLine="0"/>
              <w:jc w:val="center"/>
              <w:rPr>
                <w:sz w:val="24"/>
                <w:szCs w:val="24"/>
              </w:rPr>
            </w:pPr>
            <w:r w:rsidRPr="0068062E">
              <w:rPr>
                <w:rFonts w:hint="eastAsia"/>
                <w:color w:val="000000"/>
                <w:sz w:val="24"/>
                <w:szCs w:val="24"/>
              </w:rPr>
              <w:t>5.55</w:t>
            </w:r>
          </w:p>
        </w:tc>
        <w:tc>
          <w:tcPr>
            <w:tcW w:w="512" w:type="pct"/>
            <w:tcBorders>
              <w:top w:val="single" w:sz="4" w:space="0" w:color="auto"/>
              <w:left w:val="single" w:sz="4" w:space="0" w:color="auto"/>
              <w:bottom w:val="single" w:sz="4" w:space="0" w:color="auto"/>
              <w:right w:val="single" w:sz="4" w:space="0" w:color="auto"/>
            </w:tcBorders>
            <w:vAlign w:val="center"/>
          </w:tcPr>
          <w:p w14:paraId="4C54A77D" w14:textId="310A7BDC" w:rsidR="0068062E" w:rsidRPr="0068062E" w:rsidRDefault="0068062E" w:rsidP="0068062E">
            <w:pPr>
              <w:spacing w:line="240" w:lineRule="auto"/>
              <w:ind w:firstLineChars="0" w:firstLine="0"/>
              <w:jc w:val="center"/>
              <w:rPr>
                <w:sz w:val="24"/>
                <w:szCs w:val="24"/>
              </w:rPr>
            </w:pPr>
            <w:r w:rsidRPr="0068062E">
              <w:rPr>
                <w:rFonts w:hint="eastAsia"/>
                <w:color w:val="000000"/>
                <w:sz w:val="24"/>
                <w:szCs w:val="24"/>
              </w:rPr>
              <w:t>5.55</w:t>
            </w:r>
          </w:p>
        </w:tc>
        <w:tc>
          <w:tcPr>
            <w:tcW w:w="687" w:type="pct"/>
            <w:tcBorders>
              <w:top w:val="single" w:sz="4" w:space="0" w:color="auto"/>
              <w:left w:val="single" w:sz="4" w:space="0" w:color="auto"/>
              <w:bottom w:val="single" w:sz="4" w:space="0" w:color="auto"/>
              <w:right w:val="single" w:sz="4" w:space="0" w:color="auto"/>
            </w:tcBorders>
            <w:vAlign w:val="center"/>
          </w:tcPr>
          <w:p w14:paraId="66AA4558" w14:textId="77777777" w:rsidR="0068062E" w:rsidRPr="001A2EC5" w:rsidRDefault="0068062E" w:rsidP="0068062E">
            <w:pPr>
              <w:spacing w:line="240" w:lineRule="auto"/>
              <w:ind w:firstLineChars="0" w:firstLine="0"/>
              <w:jc w:val="center"/>
              <w:rPr>
                <w:sz w:val="24"/>
                <w:szCs w:val="24"/>
              </w:rPr>
            </w:pPr>
            <w:r w:rsidRPr="001A2EC5">
              <w:rPr>
                <w:sz w:val="24"/>
                <w:szCs w:val="24"/>
              </w:rPr>
              <w:t>100</w:t>
            </w:r>
            <w:r w:rsidRPr="001A2EC5">
              <w:rPr>
                <w:rFonts w:hint="eastAsia"/>
                <w:sz w:val="24"/>
                <w:szCs w:val="24"/>
              </w:rPr>
              <w:t>%</w:t>
            </w:r>
          </w:p>
        </w:tc>
      </w:tr>
      <w:tr w:rsidR="00A87409" w:rsidRPr="001A2EC5" w14:paraId="1973EF99" w14:textId="77777777" w:rsidTr="001A2EC5">
        <w:trPr>
          <w:trHeight w:val="454"/>
          <w:jc w:val="center"/>
        </w:trPr>
        <w:tc>
          <w:tcPr>
            <w:tcW w:w="3288" w:type="pct"/>
            <w:gridSpan w:val="3"/>
            <w:tcBorders>
              <w:top w:val="single" w:sz="4" w:space="0" w:color="auto"/>
              <w:left w:val="single" w:sz="4" w:space="0" w:color="auto"/>
              <w:bottom w:val="single" w:sz="4" w:space="0" w:color="auto"/>
              <w:right w:val="single" w:sz="4" w:space="0" w:color="auto"/>
            </w:tcBorders>
            <w:vAlign w:val="center"/>
          </w:tcPr>
          <w:p w14:paraId="1E880442" w14:textId="77777777" w:rsidR="00A87409" w:rsidRPr="001A2EC5" w:rsidRDefault="00A87409" w:rsidP="00A87409">
            <w:pPr>
              <w:spacing w:line="240" w:lineRule="auto"/>
              <w:ind w:firstLineChars="0" w:firstLine="0"/>
              <w:jc w:val="center"/>
              <w:rPr>
                <w:b/>
                <w:bCs/>
                <w:sz w:val="24"/>
                <w:szCs w:val="24"/>
              </w:rPr>
            </w:pPr>
            <w:r w:rsidRPr="001A2EC5">
              <w:rPr>
                <w:rFonts w:hAnsi="宋体" w:cs="宋体" w:hint="eastAsia"/>
                <w:b/>
                <w:bCs/>
                <w:color w:val="000000"/>
                <w:kern w:val="0"/>
                <w:sz w:val="24"/>
                <w:szCs w:val="24"/>
              </w:rPr>
              <w:t>合计</w:t>
            </w:r>
          </w:p>
        </w:tc>
        <w:tc>
          <w:tcPr>
            <w:tcW w:w="512" w:type="pct"/>
            <w:tcBorders>
              <w:top w:val="single" w:sz="4" w:space="0" w:color="auto"/>
              <w:left w:val="single" w:sz="4" w:space="0" w:color="auto"/>
              <w:bottom w:val="single" w:sz="4" w:space="0" w:color="auto"/>
              <w:right w:val="single" w:sz="4" w:space="0" w:color="auto"/>
            </w:tcBorders>
            <w:vAlign w:val="center"/>
          </w:tcPr>
          <w:p w14:paraId="63180981" w14:textId="585B8131" w:rsidR="00A87409" w:rsidRPr="0068062E" w:rsidRDefault="0068062E" w:rsidP="00A87409">
            <w:pPr>
              <w:spacing w:line="240" w:lineRule="auto"/>
              <w:ind w:firstLineChars="0" w:firstLine="0"/>
              <w:jc w:val="center"/>
              <w:rPr>
                <w:rFonts w:hAnsi="宋体" w:cs="宋体"/>
                <w:b/>
                <w:bCs/>
                <w:color w:val="000000"/>
                <w:kern w:val="0"/>
                <w:sz w:val="24"/>
                <w:szCs w:val="24"/>
              </w:rPr>
            </w:pPr>
            <w:r w:rsidRPr="0068062E">
              <w:rPr>
                <w:rFonts w:hint="eastAsia"/>
                <w:b/>
                <w:bCs/>
                <w:color w:val="000000"/>
                <w:sz w:val="24"/>
                <w:szCs w:val="24"/>
              </w:rPr>
              <w:t>5.55</w:t>
            </w:r>
          </w:p>
        </w:tc>
        <w:tc>
          <w:tcPr>
            <w:tcW w:w="512" w:type="pct"/>
            <w:tcBorders>
              <w:top w:val="single" w:sz="4" w:space="0" w:color="auto"/>
              <w:left w:val="single" w:sz="4" w:space="0" w:color="auto"/>
              <w:bottom w:val="single" w:sz="4" w:space="0" w:color="auto"/>
              <w:right w:val="single" w:sz="4" w:space="0" w:color="auto"/>
            </w:tcBorders>
            <w:vAlign w:val="center"/>
          </w:tcPr>
          <w:p w14:paraId="2C31762D" w14:textId="0A07BF97" w:rsidR="00A87409" w:rsidRPr="0068062E" w:rsidRDefault="0068062E" w:rsidP="00A87409">
            <w:pPr>
              <w:spacing w:line="240" w:lineRule="auto"/>
              <w:ind w:firstLineChars="0" w:firstLine="0"/>
              <w:jc w:val="center"/>
              <w:rPr>
                <w:rFonts w:hAnsi="宋体" w:cs="宋体"/>
                <w:b/>
                <w:bCs/>
                <w:color w:val="000000"/>
                <w:kern w:val="0"/>
                <w:sz w:val="24"/>
                <w:szCs w:val="24"/>
              </w:rPr>
            </w:pPr>
            <w:r w:rsidRPr="0068062E">
              <w:rPr>
                <w:rFonts w:hint="eastAsia"/>
                <w:b/>
                <w:bCs/>
                <w:color w:val="000000"/>
                <w:sz w:val="24"/>
                <w:szCs w:val="24"/>
              </w:rPr>
              <w:t>5.55</w:t>
            </w:r>
          </w:p>
        </w:tc>
        <w:tc>
          <w:tcPr>
            <w:tcW w:w="687" w:type="pct"/>
            <w:tcBorders>
              <w:top w:val="single" w:sz="4" w:space="0" w:color="auto"/>
              <w:left w:val="single" w:sz="4" w:space="0" w:color="auto"/>
              <w:bottom w:val="single" w:sz="4" w:space="0" w:color="auto"/>
              <w:right w:val="single" w:sz="4" w:space="0" w:color="auto"/>
            </w:tcBorders>
            <w:vAlign w:val="center"/>
          </w:tcPr>
          <w:p w14:paraId="008F6DCD" w14:textId="77777777" w:rsidR="00A87409" w:rsidRPr="001A2EC5" w:rsidRDefault="00A87409" w:rsidP="00A87409">
            <w:pPr>
              <w:spacing w:line="240" w:lineRule="auto"/>
              <w:ind w:firstLineChars="0" w:firstLine="0"/>
              <w:jc w:val="center"/>
              <w:rPr>
                <w:b/>
                <w:bCs/>
                <w:sz w:val="24"/>
                <w:szCs w:val="24"/>
              </w:rPr>
            </w:pPr>
            <w:r w:rsidRPr="001A2EC5">
              <w:rPr>
                <w:rFonts w:hAnsi="宋体" w:cs="宋体" w:hint="eastAsia"/>
                <w:b/>
                <w:bCs/>
                <w:color w:val="000000"/>
                <w:kern w:val="0"/>
                <w:sz w:val="24"/>
                <w:szCs w:val="24"/>
              </w:rPr>
              <w:t>100%</w:t>
            </w:r>
          </w:p>
        </w:tc>
      </w:tr>
    </w:tbl>
    <w:p w14:paraId="0FBB74D0" w14:textId="24DA8049" w:rsidR="00A87409" w:rsidRDefault="009A3689" w:rsidP="00A87409">
      <w:pPr>
        <w:ind w:firstLine="562"/>
        <w:rPr>
          <w:rFonts w:hAnsi="宋体"/>
          <w:szCs w:val="28"/>
        </w:rPr>
      </w:pPr>
      <w:r>
        <w:rPr>
          <w:rFonts w:hAnsi="宋体" w:hint="eastAsia"/>
          <w:b/>
          <w:bCs/>
          <w:szCs w:val="28"/>
        </w:rPr>
        <w:t>产出成本</w:t>
      </w:r>
      <w:r w:rsidR="00A87409">
        <w:rPr>
          <w:rFonts w:hAnsi="宋体" w:hint="eastAsia"/>
          <w:b/>
          <w:bCs/>
          <w:szCs w:val="28"/>
        </w:rPr>
        <w:t>：</w:t>
      </w:r>
      <w:r w:rsidR="007D1192">
        <w:rPr>
          <w:rFonts w:hint="eastAsia"/>
        </w:rPr>
        <w:t>2021年度我院该项目资金的使用均控制在预算范围之内，达到年度目标。该指标分值</w:t>
      </w:r>
      <w:r w:rsidR="0068062E" w:rsidRPr="0068062E">
        <w:rPr>
          <w:rFonts w:hint="eastAsia"/>
        </w:rPr>
        <w:t>5.55</w:t>
      </w:r>
      <w:r w:rsidR="00A87409" w:rsidRPr="0068062E">
        <w:rPr>
          <w:rFonts w:hint="eastAsia"/>
        </w:rPr>
        <w:t>分，</w:t>
      </w:r>
      <w:r w:rsidR="00A87409">
        <w:rPr>
          <w:rFonts w:hAnsi="宋体" w:hint="eastAsia"/>
          <w:szCs w:val="28"/>
        </w:rPr>
        <w:t>自评得分</w:t>
      </w:r>
      <w:r w:rsidR="0068062E" w:rsidRPr="0068062E">
        <w:rPr>
          <w:rFonts w:hAnsi="宋体"/>
          <w:szCs w:val="28"/>
        </w:rPr>
        <w:t>5.55</w:t>
      </w:r>
      <w:r w:rsidR="00A87409">
        <w:rPr>
          <w:rFonts w:hAnsi="宋体" w:hint="eastAsia"/>
          <w:szCs w:val="28"/>
        </w:rPr>
        <w:t>分，得分率为100%。</w:t>
      </w:r>
    </w:p>
    <w:p w14:paraId="257CFF55" w14:textId="77777777" w:rsidR="00A87409" w:rsidRDefault="00A87409" w:rsidP="00A87409">
      <w:pPr>
        <w:ind w:firstLine="562"/>
        <w:rPr>
          <w:b/>
          <w:bCs/>
          <w:szCs w:val="28"/>
        </w:rPr>
      </w:pPr>
      <w:r>
        <w:rPr>
          <w:rFonts w:hint="eastAsia"/>
          <w:b/>
          <w:bCs/>
          <w:szCs w:val="28"/>
        </w:rPr>
        <w:t>（2）效益指标</w:t>
      </w:r>
    </w:p>
    <w:p w14:paraId="475C1EB5" w14:textId="73FF8087" w:rsidR="00A87409" w:rsidRDefault="00A87409" w:rsidP="00A87409">
      <w:pPr>
        <w:ind w:firstLine="560"/>
        <w:rPr>
          <w:szCs w:val="28"/>
        </w:rPr>
      </w:pPr>
      <w:r>
        <w:rPr>
          <w:rFonts w:hint="eastAsia"/>
          <w:szCs w:val="28"/>
        </w:rPr>
        <w:t>本项目效益指标主要考虑</w:t>
      </w:r>
      <w:r w:rsidR="00EE5F63">
        <w:rPr>
          <w:rFonts w:hint="eastAsia"/>
          <w:szCs w:val="28"/>
        </w:rPr>
        <w:t>经济效益、</w:t>
      </w:r>
      <w:r>
        <w:rPr>
          <w:rFonts w:hint="eastAsia"/>
          <w:szCs w:val="28"/>
        </w:rPr>
        <w:t>社会效益</w:t>
      </w:r>
      <w:r w:rsidR="00EE5F63">
        <w:rPr>
          <w:rFonts w:hint="eastAsia"/>
          <w:szCs w:val="28"/>
        </w:rPr>
        <w:t>、生态效益</w:t>
      </w:r>
      <w:r>
        <w:rPr>
          <w:rFonts w:hint="eastAsia"/>
          <w:szCs w:val="28"/>
        </w:rPr>
        <w:t>和</w:t>
      </w:r>
      <w:proofErr w:type="gramStart"/>
      <w:r>
        <w:rPr>
          <w:rFonts w:hint="eastAsia"/>
          <w:szCs w:val="28"/>
        </w:rPr>
        <w:t>可</w:t>
      </w:r>
      <w:proofErr w:type="gramEnd"/>
      <w:r>
        <w:rPr>
          <w:rFonts w:hint="eastAsia"/>
          <w:szCs w:val="28"/>
        </w:rPr>
        <w:t>持续影响</w:t>
      </w:r>
      <w:r w:rsidR="00EE5F63">
        <w:rPr>
          <w:rFonts w:hint="eastAsia"/>
          <w:szCs w:val="28"/>
        </w:rPr>
        <w:t>4</w:t>
      </w:r>
      <w:r>
        <w:rPr>
          <w:rFonts w:hint="eastAsia"/>
          <w:szCs w:val="28"/>
        </w:rPr>
        <w:t>部分。总分值30分，得分30分，得分率100%。</w:t>
      </w:r>
    </w:p>
    <w:p w14:paraId="43920776" w14:textId="111B8EB7" w:rsidR="00EE5F63" w:rsidRDefault="00A87409" w:rsidP="00EE5F63">
      <w:pPr>
        <w:ind w:firstLine="562"/>
        <w:rPr>
          <w:b/>
          <w:bCs/>
          <w:szCs w:val="28"/>
        </w:rPr>
      </w:pPr>
      <w:r>
        <w:rPr>
          <w:rFonts w:hint="eastAsia"/>
          <w:b/>
          <w:bCs/>
          <w:szCs w:val="28"/>
        </w:rPr>
        <w:t>①</w:t>
      </w:r>
      <w:r w:rsidR="00EE5F63">
        <w:rPr>
          <w:rFonts w:hint="eastAsia"/>
          <w:b/>
          <w:bCs/>
          <w:szCs w:val="28"/>
        </w:rPr>
        <w:t>经济效益</w:t>
      </w:r>
    </w:p>
    <w:p w14:paraId="60E48718" w14:textId="3FD57AB1" w:rsidR="00EE5F63" w:rsidRDefault="00EE5F63" w:rsidP="00EE5F63">
      <w:pPr>
        <w:ind w:firstLine="560"/>
        <w:rPr>
          <w:rFonts w:hAnsi="宋体"/>
          <w:szCs w:val="28"/>
        </w:rPr>
      </w:pPr>
      <w:r>
        <w:rPr>
          <w:rFonts w:hint="eastAsia"/>
        </w:rPr>
        <w:t>经济</w:t>
      </w:r>
      <w:r>
        <w:rPr>
          <w:rFonts w:hint="eastAsia"/>
        </w:rPr>
        <w:t>效益指标下设</w:t>
      </w:r>
      <w:r>
        <w:t>1</w:t>
      </w:r>
      <w:r>
        <w:rPr>
          <w:rFonts w:hint="eastAsia"/>
        </w:rPr>
        <w:t>个三级指标，</w:t>
      </w:r>
      <w:r>
        <w:rPr>
          <w:rFonts w:hAnsi="宋体" w:hint="eastAsia"/>
          <w:szCs w:val="28"/>
        </w:rPr>
        <w:t>指标权重合计</w:t>
      </w:r>
      <w:r w:rsidR="00581C77">
        <w:rPr>
          <w:rFonts w:hAnsi="宋体"/>
          <w:szCs w:val="28"/>
        </w:rPr>
        <w:t>7.50</w:t>
      </w:r>
      <w:r>
        <w:rPr>
          <w:rFonts w:hAnsi="宋体" w:hint="eastAsia"/>
          <w:szCs w:val="28"/>
        </w:rPr>
        <w:t>分，自评得分</w:t>
      </w:r>
      <w:r w:rsidR="00581C77">
        <w:rPr>
          <w:rFonts w:hAnsi="宋体"/>
          <w:szCs w:val="28"/>
        </w:rPr>
        <w:t>7.50</w:t>
      </w:r>
      <w:r>
        <w:rPr>
          <w:rFonts w:hAnsi="宋体" w:hint="eastAsia"/>
          <w:szCs w:val="28"/>
        </w:rPr>
        <w:t>分，得分率为1</w:t>
      </w:r>
      <w:r>
        <w:rPr>
          <w:rFonts w:hAnsi="宋体"/>
          <w:szCs w:val="28"/>
        </w:rPr>
        <w:t>00</w:t>
      </w:r>
      <w:r>
        <w:rPr>
          <w:rFonts w:hAnsi="宋体" w:hint="eastAsia"/>
          <w:szCs w:val="28"/>
        </w:rPr>
        <w:t>%。</w:t>
      </w:r>
    </w:p>
    <w:tbl>
      <w:tblPr>
        <w:tblStyle w:val="af2"/>
        <w:tblW w:w="5000" w:type="pct"/>
        <w:jc w:val="center"/>
        <w:tblLook w:val="04A0" w:firstRow="1" w:lastRow="0" w:firstColumn="1" w:lastColumn="0" w:noHBand="0" w:noVBand="1"/>
      </w:tblPr>
      <w:tblGrid>
        <w:gridCol w:w="2750"/>
        <w:gridCol w:w="1473"/>
        <w:gridCol w:w="1475"/>
        <w:gridCol w:w="821"/>
        <w:gridCol w:w="821"/>
        <w:gridCol w:w="956"/>
      </w:tblGrid>
      <w:tr w:rsidR="00EE5F63" w:rsidRPr="009F5634" w14:paraId="5624FDC8" w14:textId="77777777" w:rsidTr="001B091F">
        <w:trPr>
          <w:trHeight w:val="454"/>
          <w:tblHeader/>
          <w:jc w:val="center"/>
        </w:trPr>
        <w:tc>
          <w:tcPr>
            <w:tcW w:w="1657" w:type="pct"/>
            <w:tcBorders>
              <w:top w:val="single" w:sz="4" w:space="0" w:color="auto"/>
              <w:left w:val="single" w:sz="4" w:space="0" w:color="auto"/>
              <w:bottom w:val="single" w:sz="4" w:space="0" w:color="auto"/>
              <w:right w:val="single" w:sz="4" w:space="0" w:color="auto"/>
            </w:tcBorders>
            <w:vAlign w:val="center"/>
          </w:tcPr>
          <w:p w14:paraId="3A1F9DDA" w14:textId="77777777" w:rsidR="00EE5F63" w:rsidRPr="009F5634" w:rsidRDefault="00EE5F63" w:rsidP="001B091F">
            <w:pPr>
              <w:spacing w:line="240" w:lineRule="auto"/>
              <w:ind w:firstLineChars="0" w:firstLine="0"/>
              <w:jc w:val="center"/>
              <w:rPr>
                <w:b/>
                <w:bCs/>
                <w:sz w:val="24"/>
                <w:szCs w:val="24"/>
              </w:rPr>
            </w:pPr>
            <w:r w:rsidRPr="009F5634">
              <w:rPr>
                <w:rFonts w:hint="eastAsia"/>
                <w:b/>
                <w:bCs/>
                <w:sz w:val="24"/>
                <w:szCs w:val="24"/>
              </w:rPr>
              <w:lastRenderedPageBreak/>
              <w:t>三级指标</w:t>
            </w:r>
          </w:p>
        </w:tc>
        <w:tc>
          <w:tcPr>
            <w:tcW w:w="888" w:type="pct"/>
            <w:tcBorders>
              <w:top w:val="single" w:sz="4" w:space="0" w:color="auto"/>
              <w:left w:val="single" w:sz="4" w:space="0" w:color="auto"/>
              <w:bottom w:val="single" w:sz="4" w:space="0" w:color="auto"/>
              <w:right w:val="single" w:sz="4" w:space="0" w:color="auto"/>
            </w:tcBorders>
            <w:vAlign w:val="center"/>
          </w:tcPr>
          <w:p w14:paraId="69F790E1" w14:textId="77777777" w:rsidR="00EE5F63" w:rsidRPr="009F5634" w:rsidRDefault="00EE5F63" w:rsidP="001B091F">
            <w:pPr>
              <w:spacing w:line="240" w:lineRule="auto"/>
              <w:ind w:firstLineChars="0" w:firstLine="0"/>
              <w:jc w:val="center"/>
              <w:rPr>
                <w:b/>
                <w:bCs/>
                <w:sz w:val="24"/>
                <w:szCs w:val="24"/>
              </w:rPr>
            </w:pPr>
            <w:r w:rsidRPr="009F5634">
              <w:rPr>
                <w:rFonts w:hint="eastAsia"/>
                <w:b/>
                <w:bCs/>
                <w:sz w:val="24"/>
                <w:szCs w:val="24"/>
              </w:rPr>
              <w:t>年度目标值</w:t>
            </w:r>
          </w:p>
        </w:tc>
        <w:tc>
          <w:tcPr>
            <w:tcW w:w="889" w:type="pct"/>
            <w:tcBorders>
              <w:top w:val="single" w:sz="4" w:space="0" w:color="auto"/>
              <w:left w:val="single" w:sz="4" w:space="0" w:color="auto"/>
              <w:bottom w:val="single" w:sz="4" w:space="0" w:color="auto"/>
              <w:right w:val="single" w:sz="4" w:space="0" w:color="auto"/>
            </w:tcBorders>
            <w:vAlign w:val="center"/>
          </w:tcPr>
          <w:p w14:paraId="597DFC07" w14:textId="77777777" w:rsidR="00EE5F63" w:rsidRPr="009F5634" w:rsidRDefault="00EE5F63" w:rsidP="001B091F">
            <w:pPr>
              <w:spacing w:line="240" w:lineRule="auto"/>
              <w:ind w:firstLineChars="0" w:firstLine="0"/>
              <w:jc w:val="center"/>
              <w:rPr>
                <w:b/>
                <w:bCs/>
                <w:sz w:val="24"/>
                <w:szCs w:val="24"/>
              </w:rPr>
            </w:pPr>
            <w:r w:rsidRPr="009F5634">
              <w:rPr>
                <w:rFonts w:hint="eastAsia"/>
                <w:b/>
                <w:bCs/>
                <w:sz w:val="24"/>
                <w:szCs w:val="24"/>
              </w:rPr>
              <w:t>实际完成值</w:t>
            </w:r>
          </w:p>
        </w:tc>
        <w:tc>
          <w:tcPr>
            <w:tcW w:w="495" w:type="pct"/>
            <w:tcBorders>
              <w:top w:val="single" w:sz="4" w:space="0" w:color="auto"/>
              <w:left w:val="single" w:sz="4" w:space="0" w:color="auto"/>
              <w:bottom w:val="single" w:sz="4" w:space="0" w:color="auto"/>
              <w:right w:val="single" w:sz="4" w:space="0" w:color="auto"/>
            </w:tcBorders>
            <w:vAlign w:val="center"/>
          </w:tcPr>
          <w:p w14:paraId="513A6EC9" w14:textId="77777777" w:rsidR="00EE5F63" w:rsidRPr="009F5634" w:rsidRDefault="00EE5F63" w:rsidP="001B091F">
            <w:pPr>
              <w:spacing w:line="240" w:lineRule="auto"/>
              <w:ind w:firstLineChars="0" w:firstLine="0"/>
              <w:jc w:val="center"/>
              <w:rPr>
                <w:b/>
                <w:bCs/>
                <w:sz w:val="24"/>
                <w:szCs w:val="24"/>
              </w:rPr>
            </w:pPr>
            <w:r w:rsidRPr="009F5634">
              <w:rPr>
                <w:rFonts w:hint="eastAsia"/>
                <w:b/>
                <w:bCs/>
                <w:sz w:val="24"/>
                <w:szCs w:val="24"/>
              </w:rPr>
              <w:t>分值</w:t>
            </w:r>
          </w:p>
        </w:tc>
        <w:tc>
          <w:tcPr>
            <w:tcW w:w="495" w:type="pct"/>
            <w:tcBorders>
              <w:top w:val="single" w:sz="4" w:space="0" w:color="auto"/>
              <w:left w:val="single" w:sz="4" w:space="0" w:color="auto"/>
              <w:bottom w:val="single" w:sz="4" w:space="0" w:color="auto"/>
              <w:right w:val="single" w:sz="4" w:space="0" w:color="auto"/>
            </w:tcBorders>
            <w:vAlign w:val="center"/>
          </w:tcPr>
          <w:p w14:paraId="49B8F17B" w14:textId="77777777" w:rsidR="00EE5F63" w:rsidRPr="009F5634" w:rsidRDefault="00EE5F63" w:rsidP="001B091F">
            <w:pPr>
              <w:spacing w:line="240" w:lineRule="auto"/>
              <w:ind w:firstLineChars="0" w:firstLine="0"/>
              <w:jc w:val="center"/>
              <w:rPr>
                <w:b/>
                <w:bCs/>
                <w:sz w:val="24"/>
                <w:szCs w:val="24"/>
              </w:rPr>
            </w:pPr>
            <w:r w:rsidRPr="009F5634">
              <w:rPr>
                <w:rFonts w:hint="eastAsia"/>
                <w:b/>
                <w:bCs/>
                <w:sz w:val="24"/>
                <w:szCs w:val="24"/>
              </w:rPr>
              <w:t>得分</w:t>
            </w:r>
          </w:p>
        </w:tc>
        <w:tc>
          <w:tcPr>
            <w:tcW w:w="576" w:type="pct"/>
            <w:tcBorders>
              <w:top w:val="single" w:sz="4" w:space="0" w:color="auto"/>
              <w:left w:val="single" w:sz="4" w:space="0" w:color="auto"/>
              <w:bottom w:val="single" w:sz="4" w:space="0" w:color="auto"/>
              <w:right w:val="single" w:sz="4" w:space="0" w:color="auto"/>
            </w:tcBorders>
            <w:vAlign w:val="center"/>
          </w:tcPr>
          <w:p w14:paraId="5714DB11" w14:textId="77777777" w:rsidR="00EE5F63" w:rsidRPr="009F5634" w:rsidRDefault="00EE5F63" w:rsidP="001B091F">
            <w:pPr>
              <w:spacing w:line="240" w:lineRule="auto"/>
              <w:ind w:firstLineChars="0" w:firstLine="0"/>
              <w:jc w:val="center"/>
              <w:rPr>
                <w:b/>
                <w:bCs/>
                <w:sz w:val="24"/>
                <w:szCs w:val="24"/>
              </w:rPr>
            </w:pPr>
            <w:r w:rsidRPr="009F5634">
              <w:rPr>
                <w:rFonts w:hint="eastAsia"/>
                <w:b/>
                <w:bCs/>
                <w:sz w:val="24"/>
                <w:szCs w:val="24"/>
              </w:rPr>
              <w:t>得分率</w:t>
            </w:r>
          </w:p>
        </w:tc>
      </w:tr>
      <w:tr w:rsidR="00581C77" w:rsidRPr="009F5634" w14:paraId="46BE8ABD" w14:textId="77777777" w:rsidTr="001B091F">
        <w:trPr>
          <w:trHeight w:val="454"/>
          <w:jc w:val="center"/>
        </w:trPr>
        <w:tc>
          <w:tcPr>
            <w:tcW w:w="1657" w:type="pct"/>
            <w:tcBorders>
              <w:top w:val="single" w:sz="4" w:space="0" w:color="auto"/>
              <w:left w:val="single" w:sz="4" w:space="0" w:color="auto"/>
              <w:bottom w:val="single" w:sz="4" w:space="0" w:color="auto"/>
              <w:right w:val="single" w:sz="4" w:space="0" w:color="auto"/>
            </w:tcBorders>
            <w:vAlign w:val="center"/>
          </w:tcPr>
          <w:p w14:paraId="6428BCFE" w14:textId="2F2E4508" w:rsidR="00581C77" w:rsidRPr="00581C77" w:rsidRDefault="00581C77" w:rsidP="00581C77">
            <w:pPr>
              <w:spacing w:line="240" w:lineRule="auto"/>
              <w:ind w:firstLineChars="0" w:firstLine="0"/>
              <w:rPr>
                <w:sz w:val="24"/>
                <w:szCs w:val="24"/>
              </w:rPr>
            </w:pPr>
            <w:r w:rsidRPr="00581C77">
              <w:rPr>
                <w:rFonts w:hint="eastAsia"/>
                <w:color w:val="000000"/>
                <w:sz w:val="24"/>
                <w:szCs w:val="24"/>
              </w:rPr>
              <w:t>财政支出（%）</w:t>
            </w:r>
          </w:p>
        </w:tc>
        <w:tc>
          <w:tcPr>
            <w:tcW w:w="888" w:type="pct"/>
            <w:tcBorders>
              <w:top w:val="single" w:sz="4" w:space="0" w:color="auto"/>
              <w:left w:val="single" w:sz="4" w:space="0" w:color="auto"/>
              <w:bottom w:val="single" w:sz="4" w:space="0" w:color="auto"/>
              <w:right w:val="single" w:sz="4" w:space="0" w:color="auto"/>
            </w:tcBorders>
            <w:vAlign w:val="center"/>
          </w:tcPr>
          <w:p w14:paraId="09E7463A" w14:textId="334B65D4" w:rsidR="00581C77" w:rsidRPr="00581C77" w:rsidRDefault="00581C77" w:rsidP="00581C77">
            <w:pPr>
              <w:spacing w:line="240" w:lineRule="auto"/>
              <w:ind w:firstLineChars="0" w:firstLine="0"/>
              <w:jc w:val="center"/>
              <w:rPr>
                <w:sz w:val="24"/>
                <w:szCs w:val="24"/>
              </w:rPr>
            </w:pPr>
            <w:r w:rsidRPr="00581C77">
              <w:rPr>
                <w:rFonts w:hint="eastAsia"/>
                <w:color w:val="000000"/>
                <w:sz w:val="24"/>
                <w:szCs w:val="24"/>
              </w:rPr>
              <w:t>=100</w:t>
            </w:r>
          </w:p>
        </w:tc>
        <w:tc>
          <w:tcPr>
            <w:tcW w:w="889" w:type="pct"/>
            <w:tcBorders>
              <w:top w:val="single" w:sz="4" w:space="0" w:color="auto"/>
              <w:left w:val="single" w:sz="4" w:space="0" w:color="auto"/>
              <w:bottom w:val="single" w:sz="4" w:space="0" w:color="auto"/>
              <w:right w:val="single" w:sz="4" w:space="0" w:color="auto"/>
            </w:tcBorders>
            <w:vAlign w:val="center"/>
          </w:tcPr>
          <w:p w14:paraId="087DCC68" w14:textId="633E85E1" w:rsidR="00581C77" w:rsidRPr="00581C77" w:rsidRDefault="00581C77" w:rsidP="00581C77">
            <w:pPr>
              <w:spacing w:line="240" w:lineRule="auto"/>
              <w:ind w:firstLineChars="0" w:firstLine="0"/>
              <w:jc w:val="center"/>
              <w:rPr>
                <w:sz w:val="24"/>
                <w:szCs w:val="24"/>
              </w:rPr>
            </w:pPr>
            <w:r w:rsidRPr="00581C77">
              <w:rPr>
                <w:rFonts w:hint="eastAsia"/>
                <w:color w:val="000000"/>
                <w:sz w:val="24"/>
                <w:szCs w:val="24"/>
              </w:rPr>
              <w:t>100%</w:t>
            </w:r>
          </w:p>
        </w:tc>
        <w:tc>
          <w:tcPr>
            <w:tcW w:w="495" w:type="pct"/>
            <w:tcBorders>
              <w:top w:val="single" w:sz="4" w:space="0" w:color="auto"/>
              <w:left w:val="single" w:sz="4" w:space="0" w:color="auto"/>
              <w:bottom w:val="single" w:sz="4" w:space="0" w:color="auto"/>
              <w:right w:val="single" w:sz="4" w:space="0" w:color="auto"/>
            </w:tcBorders>
            <w:vAlign w:val="center"/>
          </w:tcPr>
          <w:p w14:paraId="5D176122" w14:textId="7333C94F" w:rsidR="00581C77" w:rsidRPr="00581C77" w:rsidRDefault="00581C77" w:rsidP="00581C77">
            <w:pPr>
              <w:spacing w:line="240" w:lineRule="auto"/>
              <w:ind w:firstLineChars="0" w:firstLine="0"/>
              <w:jc w:val="center"/>
              <w:rPr>
                <w:sz w:val="24"/>
                <w:szCs w:val="24"/>
              </w:rPr>
            </w:pPr>
            <w:r w:rsidRPr="00581C77">
              <w:rPr>
                <w:rFonts w:hint="eastAsia"/>
                <w:color w:val="000000"/>
                <w:sz w:val="24"/>
                <w:szCs w:val="24"/>
              </w:rPr>
              <w:t>7.50</w:t>
            </w:r>
          </w:p>
        </w:tc>
        <w:tc>
          <w:tcPr>
            <w:tcW w:w="495" w:type="pct"/>
            <w:tcBorders>
              <w:top w:val="single" w:sz="4" w:space="0" w:color="auto"/>
              <w:left w:val="single" w:sz="4" w:space="0" w:color="auto"/>
              <w:bottom w:val="single" w:sz="4" w:space="0" w:color="auto"/>
              <w:right w:val="single" w:sz="4" w:space="0" w:color="auto"/>
            </w:tcBorders>
            <w:vAlign w:val="center"/>
          </w:tcPr>
          <w:p w14:paraId="64F64DC2" w14:textId="24BED695" w:rsidR="00581C77" w:rsidRPr="00581C77" w:rsidRDefault="00581C77" w:rsidP="00581C77">
            <w:pPr>
              <w:spacing w:line="240" w:lineRule="auto"/>
              <w:ind w:firstLineChars="0" w:firstLine="0"/>
              <w:jc w:val="center"/>
              <w:rPr>
                <w:sz w:val="24"/>
                <w:szCs w:val="24"/>
              </w:rPr>
            </w:pPr>
            <w:r w:rsidRPr="00581C77">
              <w:rPr>
                <w:rFonts w:hint="eastAsia"/>
                <w:color w:val="000000"/>
                <w:sz w:val="24"/>
                <w:szCs w:val="24"/>
              </w:rPr>
              <w:t>7.50</w:t>
            </w:r>
          </w:p>
        </w:tc>
        <w:tc>
          <w:tcPr>
            <w:tcW w:w="576" w:type="pct"/>
            <w:tcBorders>
              <w:top w:val="single" w:sz="4" w:space="0" w:color="auto"/>
              <w:left w:val="single" w:sz="4" w:space="0" w:color="auto"/>
              <w:bottom w:val="single" w:sz="4" w:space="0" w:color="auto"/>
              <w:right w:val="single" w:sz="4" w:space="0" w:color="auto"/>
            </w:tcBorders>
            <w:vAlign w:val="center"/>
          </w:tcPr>
          <w:p w14:paraId="581207B5" w14:textId="77777777" w:rsidR="00581C77" w:rsidRPr="009F5634" w:rsidRDefault="00581C77" w:rsidP="00581C77">
            <w:pPr>
              <w:spacing w:line="240" w:lineRule="auto"/>
              <w:ind w:firstLineChars="0" w:firstLine="0"/>
              <w:jc w:val="center"/>
              <w:rPr>
                <w:sz w:val="24"/>
                <w:szCs w:val="24"/>
              </w:rPr>
            </w:pPr>
            <w:r w:rsidRPr="009F5634">
              <w:rPr>
                <w:sz w:val="24"/>
                <w:szCs w:val="24"/>
              </w:rPr>
              <w:t>100</w:t>
            </w:r>
            <w:r w:rsidRPr="009F5634">
              <w:rPr>
                <w:rFonts w:hint="eastAsia"/>
                <w:sz w:val="24"/>
                <w:szCs w:val="24"/>
              </w:rPr>
              <w:t>%</w:t>
            </w:r>
          </w:p>
        </w:tc>
      </w:tr>
      <w:tr w:rsidR="00EE5F63" w:rsidRPr="009F5634" w14:paraId="594F2522" w14:textId="77777777" w:rsidTr="001B091F">
        <w:trPr>
          <w:trHeight w:val="454"/>
          <w:jc w:val="center"/>
        </w:trPr>
        <w:tc>
          <w:tcPr>
            <w:tcW w:w="3434" w:type="pct"/>
            <w:gridSpan w:val="3"/>
            <w:tcBorders>
              <w:top w:val="single" w:sz="4" w:space="0" w:color="auto"/>
              <w:left w:val="single" w:sz="4" w:space="0" w:color="auto"/>
              <w:bottom w:val="single" w:sz="4" w:space="0" w:color="auto"/>
              <w:right w:val="single" w:sz="4" w:space="0" w:color="auto"/>
            </w:tcBorders>
            <w:vAlign w:val="center"/>
          </w:tcPr>
          <w:p w14:paraId="7A560370" w14:textId="77777777" w:rsidR="00EE5F63" w:rsidRPr="009F5634" w:rsidRDefault="00EE5F63" w:rsidP="001B091F">
            <w:pPr>
              <w:spacing w:line="240" w:lineRule="auto"/>
              <w:ind w:firstLineChars="0" w:firstLine="0"/>
              <w:jc w:val="center"/>
              <w:rPr>
                <w:b/>
                <w:bCs/>
                <w:sz w:val="24"/>
                <w:szCs w:val="24"/>
              </w:rPr>
            </w:pPr>
            <w:r w:rsidRPr="009F5634">
              <w:rPr>
                <w:rFonts w:hAnsi="宋体" w:cs="宋体" w:hint="eastAsia"/>
                <w:b/>
                <w:bCs/>
                <w:color w:val="000000"/>
                <w:kern w:val="0"/>
                <w:sz w:val="24"/>
                <w:szCs w:val="24"/>
              </w:rPr>
              <w:t>合计</w:t>
            </w:r>
          </w:p>
        </w:tc>
        <w:tc>
          <w:tcPr>
            <w:tcW w:w="495" w:type="pct"/>
            <w:tcBorders>
              <w:top w:val="single" w:sz="4" w:space="0" w:color="auto"/>
              <w:left w:val="single" w:sz="4" w:space="0" w:color="auto"/>
              <w:bottom w:val="single" w:sz="4" w:space="0" w:color="auto"/>
              <w:right w:val="single" w:sz="4" w:space="0" w:color="auto"/>
            </w:tcBorders>
            <w:vAlign w:val="center"/>
          </w:tcPr>
          <w:p w14:paraId="50CED1E1" w14:textId="0563E6D7" w:rsidR="00EE5F63" w:rsidRPr="009F5634" w:rsidRDefault="00581C77" w:rsidP="001B091F">
            <w:pPr>
              <w:spacing w:line="240" w:lineRule="auto"/>
              <w:ind w:firstLineChars="0" w:firstLine="0"/>
              <w:jc w:val="center"/>
              <w:rPr>
                <w:rFonts w:hAnsi="宋体" w:cs="宋体"/>
                <w:b/>
                <w:bCs/>
                <w:color w:val="000000"/>
                <w:kern w:val="0"/>
                <w:sz w:val="24"/>
                <w:szCs w:val="24"/>
              </w:rPr>
            </w:pPr>
            <w:r>
              <w:rPr>
                <w:rFonts w:hAnsi="宋体" w:cs="宋体" w:hint="eastAsia"/>
                <w:b/>
                <w:bCs/>
                <w:color w:val="000000"/>
                <w:kern w:val="0"/>
                <w:sz w:val="24"/>
                <w:szCs w:val="24"/>
              </w:rPr>
              <w:t>7</w:t>
            </w:r>
            <w:r>
              <w:rPr>
                <w:rFonts w:hAnsi="宋体" w:cs="宋体"/>
                <w:b/>
                <w:bCs/>
                <w:color w:val="000000"/>
                <w:kern w:val="0"/>
                <w:sz w:val="24"/>
                <w:szCs w:val="24"/>
              </w:rPr>
              <w:t>.50</w:t>
            </w:r>
          </w:p>
        </w:tc>
        <w:tc>
          <w:tcPr>
            <w:tcW w:w="495" w:type="pct"/>
            <w:tcBorders>
              <w:top w:val="single" w:sz="4" w:space="0" w:color="auto"/>
              <w:left w:val="single" w:sz="4" w:space="0" w:color="auto"/>
              <w:bottom w:val="single" w:sz="4" w:space="0" w:color="auto"/>
              <w:right w:val="single" w:sz="4" w:space="0" w:color="auto"/>
            </w:tcBorders>
            <w:vAlign w:val="center"/>
          </w:tcPr>
          <w:p w14:paraId="295677B0" w14:textId="32BB0C81" w:rsidR="00EE5F63" w:rsidRPr="009F5634" w:rsidRDefault="00581C77" w:rsidP="001B091F">
            <w:pPr>
              <w:spacing w:line="240" w:lineRule="auto"/>
              <w:ind w:firstLineChars="0" w:firstLine="0"/>
              <w:jc w:val="center"/>
              <w:rPr>
                <w:rFonts w:hAnsi="宋体" w:cs="宋体"/>
                <w:b/>
                <w:bCs/>
                <w:color w:val="000000"/>
                <w:kern w:val="0"/>
                <w:sz w:val="24"/>
                <w:szCs w:val="24"/>
              </w:rPr>
            </w:pPr>
            <w:r>
              <w:rPr>
                <w:rFonts w:hAnsi="宋体" w:cs="宋体" w:hint="eastAsia"/>
                <w:b/>
                <w:bCs/>
                <w:color w:val="000000"/>
                <w:kern w:val="0"/>
                <w:sz w:val="24"/>
                <w:szCs w:val="24"/>
              </w:rPr>
              <w:t>7</w:t>
            </w:r>
            <w:r>
              <w:rPr>
                <w:rFonts w:hAnsi="宋体" w:cs="宋体"/>
                <w:b/>
                <w:bCs/>
                <w:color w:val="000000"/>
                <w:kern w:val="0"/>
                <w:sz w:val="24"/>
                <w:szCs w:val="24"/>
              </w:rPr>
              <w:t>.50</w:t>
            </w:r>
          </w:p>
        </w:tc>
        <w:tc>
          <w:tcPr>
            <w:tcW w:w="576" w:type="pct"/>
            <w:tcBorders>
              <w:top w:val="single" w:sz="4" w:space="0" w:color="auto"/>
              <w:left w:val="single" w:sz="4" w:space="0" w:color="auto"/>
              <w:bottom w:val="single" w:sz="4" w:space="0" w:color="auto"/>
              <w:right w:val="single" w:sz="4" w:space="0" w:color="auto"/>
            </w:tcBorders>
            <w:vAlign w:val="center"/>
          </w:tcPr>
          <w:p w14:paraId="753A5155" w14:textId="77777777" w:rsidR="00EE5F63" w:rsidRPr="009F5634" w:rsidRDefault="00EE5F63" w:rsidP="001B091F">
            <w:pPr>
              <w:spacing w:line="240" w:lineRule="auto"/>
              <w:ind w:firstLineChars="0" w:firstLine="0"/>
              <w:jc w:val="center"/>
              <w:rPr>
                <w:b/>
                <w:bCs/>
                <w:sz w:val="24"/>
                <w:szCs w:val="24"/>
              </w:rPr>
            </w:pPr>
            <w:r w:rsidRPr="009F5634">
              <w:rPr>
                <w:rFonts w:hAnsi="宋体" w:cs="宋体"/>
                <w:b/>
                <w:bCs/>
                <w:color w:val="000000"/>
                <w:kern w:val="0"/>
                <w:sz w:val="24"/>
                <w:szCs w:val="24"/>
              </w:rPr>
              <w:t>100</w:t>
            </w:r>
            <w:r w:rsidRPr="009F5634">
              <w:rPr>
                <w:rFonts w:hAnsi="宋体" w:cs="宋体" w:hint="eastAsia"/>
                <w:b/>
                <w:bCs/>
                <w:color w:val="000000"/>
                <w:kern w:val="0"/>
                <w:sz w:val="24"/>
                <w:szCs w:val="24"/>
              </w:rPr>
              <w:t>%</w:t>
            </w:r>
          </w:p>
        </w:tc>
      </w:tr>
    </w:tbl>
    <w:p w14:paraId="4C5081E9" w14:textId="1F86BC29" w:rsidR="00EE5F63" w:rsidRDefault="00581C77" w:rsidP="00EE5F63">
      <w:pPr>
        <w:ind w:firstLine="562"/>
        <w:rPr>
          <w:rFonts w:hAnsi="宋体"/>
          <w:szCs w:val="28"/>
        </w:rPr>
      </w:pPr>
      <w:r>
        <w:rPr>
          <w:rFonts w:hAnsi="宋体" w:hint="eastAsia"/>
          <w:b/>
          <w:bCs/>
          <w:szCs w:val="28"/>
        </w:rPr>
        <w:t>经济</w:t>
      </w:r>
      <w:r w:rsidR="00EE5F63">
        <w:rPr>
          <w:rFonts w:hAnsi="宋体" w:hint="eastAsia"/>
          <w:b/>
          <w:bCs/>
          <w:szCs w:val="28"/>
        </w:rPr>
        <w:t>效益</w:t>
      </w:r>
      <w:r w:rsidR="00EE5F63" w:rsidRPr="0069549A">
        <w:rPr>
          <w:rFonts w:hAnsi="宋体" w:hint="eastAsia"/>
          <w:b/>
          <w:bCs/>
          <w:szCs w:val="28"/>
        </w:rPr>
        <w:t>：</w:t>
      </w:r>
      <w:r w:rsidR="00EE5F63" w:rsidRPr="008F47DA">
        <w:rPr>
          <w:rFonts w:hint="eastAsia"/>
          <w:szCs w:val="28"/>
        </w:rPr>
        <w:t>202</w:t>
      </w:r>
      <w:r w:rsidR="00EE5F63" w:rsidRPr="008F47DA">
        <w:rPr>
          <w:szCs w:val="28"/>
        </w:rPr>
        <w:t>1</w:t>
      </w:r>
      <w:r w:rsidR="00EE5F63" w:rsidRPr="008F47DA">
        <w:rPr>
          <w:rFonts w:hint="eastAsia"/>
          <w:szCs w:val="28"/>
        </w:rPr>
        <w:t>年度</w:t>
      </w:r>
      <w:r w:rsidR="006D1490">
        <w:rPr>
          <w:rFonts w:hint="eastAsia"/>
          <w:szCs w:val="28"/>
        </w:rPr>
        <w:t>我院中央政法转移支付项目资金</w:t>
      </w:r>
      <w:r w:rsidR="006D1490" w:rsidRPr="006D1490">
        <w:rPr>
          <w:rFonts w:hint="eastAsia"/>
          <w:szCs w:val="28"/>
        </w:rPr>
        <w:t>全年预算数</w:t>
      </w:r>
      <w:r w:rsidR="006D1490">
        <w:rPr>
          <w:rFonts w:hint="eastAsia"/>
          <w:szCs w:val="28"/>
        </w:rPr>
        <w:t>为</w:t>
      </w:r>
      <w:r w:rsidR="006D1490" w:rsidRPr="006D1490">
        <w:rPr>
          <w:szCs w:val="28"/>
        </w:rPr>
        <w:t>424</w:t>
      </w:r>
      <w:r w:rsidR="006D1490">
        <w:rPr>
          <w:rFonts w:hint="eastAsia"/>
          <w:szCs w:val="28"/>
        </w:rPr>
        <w:t>万元，</w:t>
      </w:r>
      <w:r w:rsidR="00C12824">
        <w:rPr>
          <w:rFonts w:hint="eastAsia"/>
          <w:szCs w:val="28"/>
        </w:rPr>
        <w:t>实际支出为</w:t>
      </w:r>
      <w:r w:rsidR="00C12824" w:rsidRPr="00C12824">
        <w:rPr>
          <w:szCs w:val="28"/>
        </w:rPr>
        <w:t>424</w:t>
      </w:r>
      <w:r w:rsidR="00C12824">
        <w:rPr>
          <w:rFonts w:hint="eastAsia"/>
          <w:szCs w:val="28"/>
        </w:rPr>
        <w:t>万元，</w:t>
      </w:r>
      <w:r w:rsidR="00EE5F63">
        <w:rPr>
          <w:rFonts w:hAnsi="宋体" w:hint="eastAsia"/>
          <w:szCs w:val="28"/>
        </w:rPr>
        <w:t>达到年度目标</w:t>
      </w:r>
      <w:r w:rsidR="00EE5F63" w:rsidRPr="0069549A">
        <w:rPr>
          <w:rFonts w:hAnsi="宋体" w:hint="eastAsia"/>
          <w:szCs w:val="28"/>
        </w:rPr>
        <w:t>。</w:t>
      </w:r>
      <w:r w:rsidR="00EE5F63" w:rsidRPr="0069549A">
        <w:rPr>
          <w:rFonts w:hint="eastAsia"/>
          <w:szCs w:val="28"/>
        </w:rPr>
        <w:t>指标</w:t>
      </w:r>
      <w:r w:rsidR="00EE5F63" w:rsidRPr="0069549A">
        <w:rPr>
          <w:rFonts w:hAnsi="宋体" w:hint="eastAsia"/>
          <w:szCs w:val="28"/>
        </w:rPr>
        <w:t>权重</w:t>
      </w:r>
      <w:r w:rsidR="00C12824">
        <w:rPr>
          <w:rFonts w:hAnsi="宋体"/>
          <w:szCs w:val="28"/>
        </w:rPr>
        <w:t>7.50</w:t>
      </w:r>
      <w:r w:rsidR="00EE5F63" w:rsidRPr="0069549A">
        <w:rPr>
          <w:rFonts w:hAnsi="宋体" w:hint="eastAsia"/>
          <w:szCs w:val="28"/>
        </w:rPr>
        <w:t>分，自评得分</w:t>
      </w:r>
      <w:r w:rsidR="00C12824">
        <w:rPr>
          <w:rFonts w:hAnsi="宋体"/>
          <w:szCs w:val="28"/>
        </w:rPr>
        <w:t>7.50</w:t>
      </w:r>
      <w:r w:rsidR="00EE5F63" w:rsidRPr="0069549A">
        <w:rPr>
          <w:rFonts w:hAnsi="宋体" w:hint="eastAsia"/>
          <w:szCs w:val="28"/>
        </w:rPr>
        <w:t>分，得分率为100%。</w:t>
      </w:r>
    </w:p>
    <w:p w14:paraId="16924DCC" w14:textId="0EED46B1" w:rsidR="00A87409" w:rsidRPr="00A13C54" w:rsidRDefault="00C12824" w:rsidP="00A13C54">
      <w:pPr>
        <w:ind w:firstLine="562"/>
        <w:rPr>
          <w:rFonts w:ascii="Calibri" w:hAnsi="Calibri" w:cs="Calibri"/>
          <w:b/>
          <w:bCs/>
          <w:szCs w:val="28"/>
        </w:rPr>
      </w:pPr>
      <w:r>
        <w:rPr>
          <w:rFonts w:hAnsi="Calibri" w:cs="Calibri" w:hint="eastAsia"/>
          <w:b/>
          <w:bCs/>
          <w:szCs w:val="28"/>
        </w:rPr>
        <w:t>②</w:t>
      </w:r>
      <w:r w:rsidR="00A87409">
        <w:rPr>
          <w:rFonts w:ascii="Calibri" w:hAnsi="Calibri" w:cs="Calibri" w:hint="eastAsia"/>
          <w:b/>
          <w:bCs/>
          <w:szCs w:val="28"/>
        </w:rPr>
        <w:t>社会</w:t>
      </w:r>
      <w:r w:rsidR="00A87409">
        <w:rPr>
          <w:rFonts w:hint="eastAsia"/>
          <w:b/>
          <w:bCs/>
          <w:szCs w:val="28"/>
        </w:rPr>
        <w:t>效益指标</w:t>
      </w:r>
    </w:p>
    <w:p w14:paraId="05BF3AB1" w14:textId="49A3D5B0" w:rsidR="00A87409" w:rsidRDefault="00A87409" w:rsidP="00A87409">
      <w:pPr>
        <w:ind w:firstLine="560"/>
        <w:rPr>
          <w:rFonts w:hAnsi="宋体"/>
          <w:szCs w:val="28"/>
        </w:rPr>
      </w:pPr>
      <w:r>
        <w:rPr>
          <w:rFonts w:hint="eastAsia"/>
        </w:rPr>
        <w:t>社会效益指标下设</w:t>
      </w:r>
      <w:r w:rsidR="00C12824">
        <w:t>1</w:t>
      </w:r>
      <w:r>
        <w:rPr>
          <w:rFonts w:hint="eastAsia"/>
        </w:rPr>
        <w:t>个三级指标，</w:t>
      </w:r>
      <w:r>
        <w:rPr>
          <w:rFonts w:hAnsi="宋体" w:hint="eastAsia"/>
          <w:szCs w:val="28"/>
        </w:rPr>
        <w:t>指标权重合计</w:t>
      </w:r>
      <w:r w:rsidR="00C12824">
        <w:rPr>
          <w:rFonts w:hAnsi="宋体"/>
          <w:szCs w:val="28"/>
        </w:rPr>
        <w:t>7.50</w:t>
      </w:r>
      <w:r>
        <w:rPr>
          <w:rFonts w:hAnsi="宋体" w:hint="eastAsia"/>
          <w:szCs w:val="28"/>
        </w:rPr>
        <w:t>分，自评得分</w:t>
      </w:r>
      <w:r w:rsidR="00C12824">
        <w:rPr>
          <w:rFonts w:hAnsi="宋体"/>
          <w:szCs w:val="28"/>
        </w:rPr>
        <w:t>7.50</w:t>
      </w:r>
      <w:r>
        <w:rPr>
          <w:rFonts w:hAnsi="宋体" w:hint="eastAsia"/>
          <w:szCs w:val="28"/>
        </w:rPr>
        <w:t>分，得分率为1</w:t>
      </w:r>
      <w:r>
        <w:rPr>
          <w:rFonts w:hAnsi="宋体"/>
          <w:szCs w:val="28"/>
        </w:rPr>
        <w:t>00</w:t>
      </w:r>
      <w:r>
        <w:rPr>
          <w:rFonts w:hAnsi="宋体" w:hint="eastAsia"/>
          <w:szCs w:val="28"/>
        </w:rPr>
        <w:t>%。</w:t>
      </w:r>
    </w:p>
    <w:tbl>
      <w:tblPr>
        <w:tblStyle w:val="af2"/>
        <w:tblW w:w="5000" w:type="pct"/>
        <w:jc w:val="center"/>
        <w:tblLook w:val="04A0" w:firstRow="1" w:lastRow="0" w:firstColumn="1" w:lastColumn="0" w:noHBand="0" w:noVBand="1"/>
      </w:tblPr>
      <w:tblGrid>
        <w:gridCol w:w="2750"/>
        <w:gridCol w:w="1473"/>
        <w:gridCol w:w="1475"/>
        <w:gridCol w:w="821"/>
        <w:gridCol w:w="821"/>
        <w:gridCol w:w="956"/>
      </w:tblGrid>
      <w:tr w:rsidR="00A87409" w:rsidRPr="009F5634" w14:paraId="68C179B5" w14:textId="77777777" w:rsidTr="009A3689">
        <w:trPr>
          <w:trHeight w:val="454"/>
          <w:tblHeader/>
          <w:jc w:val="center"/>
        </w:trPr>
        <w:tc>
          <w:tcPr>
            <w:tcW w:w="1657" w:type="pct"/>
            <w:tcBorders>
              <w:top w:val="single" w:sz="4" w:space="0" w:color="auto"/>
              <w:left w:val="single" w:sz="4" w:space="0" w:color="auto"/>
              <w:bottom w:val="single" w:sz="4" w:space="0" w:color="auto"/>
              <w:right w:val="single" w:sz="4" w:space="0" w:color="auto"/>
            </w:tcBorders>
            <w:vAlign w:val="center"/>
          </w:tcPr>
          <w:p w14:paraId="143B58E4" w14:textId="77777777" w:rsidR="00A87409" w:rsidRPr="009F5634" w:rsidRDefault="00A87409" w:rsidP="00A87409">
            <w:pPr>
              <w:spacing w:line="240" w:lineRule="auto"/>
              <w:ind w:firstLineChars="0" w:firstLine="0"/>
              <w:jc w:val="center"/>
              <w:rPr>
                <w:b/>
                <w:bCs/>
                <w:sz w:val="24"/>
                <w:szCs w:val="24"/>
              </w:rPr>
            </w:pPr>
            <w:r w:rsidRPr="009F5634">
              <w:rPr>
                <w:rFonts w:hint="eastAsia"/>
                <w:b/>
                <w:bCs/>
                <w:sz w:val="24"/>
                <w:szCs w:val="24"/>
              </w:rPr>
              <w:t>三级指标</w:t>
            </w:r>
          </w:p>
        </w:tc>
        <w:tc>
          <w:tcPr>
            <w:tcW w:w="888" w:type="pct"/>
            <w:tcBorders>
              <w:top w:val="single" w:sz="4" w:space="0" w:color="auto"/>
              <w:left w:val="single" w:sz="4" w:space="0" w:color="auto"/>
              <w:bottom w:val="single" w:sz="4" w:space="0" w:color="auto"/>
              <w:right w:val="single" w:sz="4" w:space="0" w:color="auto"/>
            </w:tcBorders>
            <w:vAlign w:val="center"/>
          </w:tcPr>
          <w:p w14:paraId="43CDEC55" w14:textId="77777777" w:rsidR="00A87409" w:rsidRPr="009F5634" w:rsidRDefault="00A87409" w:rsidP="00A87409">
            <w:pPr>
              <w:spacing w:line="240" w:lineRule="auto"/>
              <w:ind w:firstLineChars="0" w:firstLine="0"/>
              <w:jc w:val="center"/>
              <w:rPr>
                <w:b/>
                <w:bCs/>
                <w:sz w:val="24"/>
                <w:szCs w:val="24"/>
              </w:rPr>
            </w:pPr>
            <w:r w:rsidRPr="009F5634">
              <w:rPr>
                <w:rFonts w:hint="eastAsia"/>
                <w:b/>
                <w:bCs/>
                <w:sz w:val="24"/>
                <w:szCs w:val="24"/>
              </w:rPr>
              <w:t>年度目标值</w:t>
            </w:r>
          </w:p>
        </w:tc>
        <w:tc>
          <w:tcPr>
            <w:tcW w:w="889" w:type="pct"/>
            <w:tcBorders>
              <w:top w:val="single" w:sz="4" w:space="0" w:color="auto"/>
              <w:left w:val="single" w:sz="4" w:space="0" w:color="auto"/>
              <w:bottom w:val="single" w:sz="4" w:space="0" w:color="auto"/>
              <w:right w:val="single" w:sz="4" w:space="0" w:color="auto"/>
            </w:tcBorders>
            <w:vAlign w:val="center"/>
          </w:tcPr>
          <w:p w14:paraId="4DF059FC" w14:textId="77777777" w:rsidR="00A87409" w:rsidRPr="009F5634" w:rsidRDefault="00A87409" w:rsidP="00A87409">
            <w:pPr>
              <w:spacing w:line="240" w:lineRule="auto"/>
              <w:ind w:firstLineChars="0" w:firstLine="0"/>
              <w:jc w:val="center"/>
              <w:rPr>
                <w:b/>
                <w:bCs/>
                <w:sz w:val="24"/>
                <w:szCs w:val="24"/>
              </w:rPr>
            </w:pPr>
            <w:r w:rsidRPr="009F5634">
              <w:rPr>
                <w:rFonts w:hint="eastAsia"/>
                <w:b/>
                <w:bCs/>
                <w:sz w:val="24"/>
                <w:szCs w:val="24"/>
              </w:rPr>
              <w:t>实际完成值</w:t>
            </w:r>
          </w:p>
        </w:tc>
        <w:tc>
          <w:tcPr>
            <w:tcW w:w="495" w:type="pct"/>
            <w:tcBorders>
              <w:top w:val="single" w:sz="4" w:space="0" w:color="auto"/>
              <w:left w:val="single" w:sz="4" w:space="0" w:color="auto"/>
              <w:bottom w:val="single" w:sz="4" w:space="0" w:color="auto"/>
              <w:right w:val="single" w:sz="4" w:space="0" w:color="auto"/>
            </w:tcBorders>
            <w:vAlign w:val="center"/>
          </w:tcPr>
          <w:p w14:paraId="18B901F9" w14:textId="77777777" w:rsidR="00A87409" w:rsidRPr="009F5634" w:rsidRDefault="00A87409" w:rsidP="00A87409">
            <w:pPr>
              <w:spacing w:line="240" w:lineRule="auto"/>
              <w:ind w:firstLineChars="0" w:firstLine="0"/>
              <w:jc w:val="center"/>
              <w:rPr>
                <w:b/>
                <w:bCs/>
                <w:sz w:val="24"/>
                <w:szCs w:val="24"/>
              </w:rPr>
            </w:pPr>
            <w:r w:rsidRPr="009F5634">
              <w:rPr>
                <w:rFonts w:hint="eastAsia"/>
                <w:b/>
                <w:bCs/>
                <w:sz w:val="24"/>
                <w:szCs w:val="24"/>
              </w:rPr>
              <w:t>分值</w:t>
            </w:r>
          </w:p>
        </w:tc>
        <w:tc>
          <w:tcPr>
            <w:tcW w:w="495" w:type="pct"/>
            <w:tcBorders>
              <w:top w:val="single" w:sz="4" w:space="0" w:color="auto"/>
              <w:left w:val="single" w:sz="4" w:space="0" w:color="auto"/>
              <w:bottom w:val="single" w:sz="4" w:space="0" w:color="auto"/>
              <w:right w:val="single" w:sz="4" w:space="0" w:color="auto"/>
            </w:tcBorders>
            <w:vAlign w:val="center"/>
          </w:tcPr>
          <w:p w14:paraId="0C8D76BE" w14:textId="77777777" w:rsidR="00A87409" w:rsidRPr="009F5634" w:rsidRDefault="00A87409" w:rsidP="00A87409">
            <w:pPr>
              <w:spacing w:line="240" w:lineRule="auto"/>
              <w:ind w:firstLineChars="0" w:firstLine="0"/>
              <w:jc w:val="center"/>
              <w:rPr>
                <w:b/>
                <w:bCs/>
                <w:sz w:val="24"/>
                <w:szCs w:val="24"/>
              </w:rPr>
            </w:pPr>
            <w:r w:rsidRPr="009F5634">
              <w:rPr>
                <w:rFonts w:hint="eastAsia"/>
                <w:b/>
                <w:bCs/>
                <w:sz w:val="24"/>
                <w:szCs w:val="24"/>
              </w:rPr>
              <w:t>得分</w:t>
            </w:r>
          </w:p>
        </w:tc>
        <w:tc>
          <w:tcPr>
            <w:tcW w:w="576" w:type="pct"/>
            <w:tcBorders>
              <w:top w:val="single" w:sz="4" w:space="0" w:color="auto"/>
              <w:left w:val="single" w:sz="4" w:space="0" w:color="auto"/>
              <w:bottom w:val="single" w:sz="4" w:space="0" w:color="auto"/>
              <w:right w:val="single" w:sz="4" w:space="0" w:color="auto"/>
            </w:tcBorders>
            <w:vAlign w:val="center"/>
          </w:tcPr>
          <w:p w14:paraId="2A10FCDD" w14:textId="77777777" w:rsidR="00A87409" w:rsidRPr="009F5634" w:rsidRDefault="00A87409" w:rsidP="00A87409">
            <w:pPr>
              <w:spacing w:line="240" w:lineRule="auto"/>
              <w:ind w:firstLineChars="0" w:firstLine="0"/>
              <w:jc w:val="center"/>
              <w:rPr>
                <w:b/>
                <w:bCs/>
                <w:sz w:val="24"/>
                <w:szCs w:val="24"/>
              </w:rPr>
            </w:pPr>
            <w:r w:rsidRPr="009F5634">
              <w:rPr>
                <w:rFonts w:hint="eastAsia"/>
                <w:b/>
                <w:bCs/>
                <w:sz w:val="24"/>
                <w:szCs w:val="24"/>
              </w:rPr>
              <w:t>得分率</w:t>
            </w:r>
          </w:p>
        </w:tc>
      </w:tr>
      <w:tr w:rsidR="00C12824" w:rsidRPr="009F5634" w14:paraId="314EF4CF" w14:textId="77777777" w:rsidTr="009A3689">
        <w:trPr>
          <w:trHeight w:val="454"/>
          <w:jc w:val="center"/>
        </w:trPr>
        <w:tc>
          <w:tcPr>
            <w:tcW w:w="1657" w:type="pct"/>
            <w:tcBorders>
              <w:top w:val="single" w:sz="4" w:space="0" w:color="auto"/>
              <w:left w:val="single" w:sz="4" w:space="0" w:color="auto"/>
              <w:bottom w:val="single" w:sz="4" w:space="0" w:color="auto"/>
              <w:right w:val="single" w:sz="4" w:space="0" w:color="auto"/>
            </w:tcBorders>
            <w:vAlign w:val="center"/>
          </w:tcPr>
          <w:p w14:paraId="1A2F80B2" w14:textId="22FC5120" w:rsidR="00C12824" w:rsidRPr="00C12824" w:rsidRDefault="00C12824" w:rsidP="00C12824">
            <w:pPr>
              <w:spacing w:line="240" w:lineRule="auto"/>
              <w:ind w:firstLineChars="0" w:firstLine="0"/>
              <w:rPr>
                <w:sz w:val="24"/>
                <w:szCs w:val="24"/>
              </w:rPr>
            </w:pPr>
            <w:r w:rsidRPr="00C12824">
              <w:rPr>
                <w:rFonts w:hint="eastAsia"/>
                <w:color w:val="000000"/>
                <w:sz w:val="24"/>
                <w:szCs w:val="24"/>
              </w:rPr>
              <w:t>工作效率提升度</w:t>
            </w:r>
          </w:p>
        </w:tc>
        <w:tc>
          <w:tcPr>
            <w:tcW w:w="888" w:type="pct"/>
            <w:tcBorders>
              <w:top w:val="single" w:sz="4" w:space="0" w:color="auto"/>
              <w:left w:val="single" w:sz="4" w:space="0" w:color="auto"/>
              <w:bottom w:val="single" w:sz="4" w:space="0" w:color="auto"/>
              <w:right w:val="single" w:sz="4" w:space="0" w:color="auto"/>
            </w:tcBorders>
            <w:vAlign w:val="center"/>
          </w:tcPr>
          <w:p w14:paraId="2B68E22A" w14:textId="39C980A0" w:rsidR="00C12824" w:rsidRPr="00C12824" w:rsidRDefault="00C12824" w:rsidP="00C12824">
            <w:pPr>
              <w:spacing w:line="240" w:lineRule="auto"/>
              <w:ind w:firstLineChars="0" w:firstLine="0"/>
              <w:jc w:val="center"/>
              <w:rPr>
                <w:sz w:val="24"/>
                <w:szCs w:val="24"/>
              </w:rPr>
            </w:pPr>
            <w:r w:rsidRPr="00C12824">
              <w:rPr>
                <w:rFonts w:hint="eastAsia"/>
                <w:color w:val="000000"/>
                <w:sz w:val="24"/>
                <w:szCs w:val="24"/>
              </w:rPr>
              <w:t>有所提高</w:t>
            </w:r>
          </w:p>
        </w:tc>
        <w:tc>
          <w:tcPr>
            <w:tcW w:w="889" w:type="pct"/>
            <w:tcBorders>
              <w:top w:val="single" w:sz="4" w:space="0" w:color="auto"/>
              <w:left w:val="single" w:sz="4" w:space="0" w:color="auto"/>
              <w:bottom w:val="single" w:sz="4" w:space="0" w:color="auto"/>
              <w:right w:val="single" w:sz="4" w:space="0" w:color="auto"/>
            </w:tcBorders>
            <w:vAlign w:val="center"/>
          </w:tcPr>
          <w:p w14:paraId="71B93341" w14:textId="0F74F51B" w:rsidR="00C12824" w:rsidRPr="00C12824" w:rsidRDefault="00C12824" w:rsidP="00C12824">
            <w:pPr>
              <w:spacing w:line="240" w:lineRule="auto"/>
              <w:ind w:firstLineChars="0" w:firstLine="0"/>
              <w:jc w:val="center"/>
              <w:rPr>
                <w:sz w:val="24"/>
                <w:szCs w:val="24"/>
              </w:rPr>
            </w:pPr>
            <w:r w:rsidRPr="00C12824">
              <w:rPr>
                <w:rFonts w:hint="eastAsia"/>
                <w:color w:val="000000"/>
                <w:sz w:val="24"/>
                <w:szCs w:val="24"/>
              </w:rPr>
              <w:t>100%</w:t>
            </w:r>
          </w:p>
        </w:tc>
        <w:tc>
          <w:tcPr>
            <w:tcW w:w="495" w:type="pct"/>
            <w:tcBorders>
              <w:top w:val="single" w:sz="4" w:space="0" w:color="auto"/>
              <w:left w:val="single" w:sz="4" w:space="0" w:color="auto"/>
              <w:bottom w:val="single" w:sz="4" w:space="0" w:color="auto"/>
              <w:right w:val="single" w:sz="4" w:space="0" w:color="auto"/>
            </w:tcBorders>
            <w:vAlign w:val="center"/>
          </w:tcPr>
          <w:p w14:paraId="68F0482F" w14:textId="3E07BC1D" w:rsidR="00C12824" w:rsidRPr="00C12824" w:rsidRDefault="00C12824" w:rsidP="00C12824">
            <w:pPr>
              <w:spacing w:line="240" w:lineRule="auto"/>
              <w:ind w:firstLineChars="0" w:firstLine="0"/>
              <w:jc w:val="center"/>
              <w:rPr>
                <w:sz w:val="24"/>
                <w:szCs w:val="24"/>
              </w:rPr>
            </w:pPr>
            <w:r w:rsidRPr="00C12824">
              <w:rPr>
                <w:rFonts w:hint="eastAsia"/>
                <w:color w:val="000000"/>
                <w:sz w:val="24"/>
                <w:szCs w:val="24"/>
              </w:rPr>
              <w:t>7.50</w:t>
            </w:r>
          </w:p>
        </w:tc>
        <w:tc>
          <w:tcPr>
            <w:tcW w:w="495" w:type="pct"/>
            <w:tcBorders>
              <w:top w:val="single" w:sz="4" w:space="0" w:color="auto"/>
              <w:left w:val="single" w:sz="4" w:space="0" w:color="auto"/>
              <w:bottom w:val="single" w:sz="4" w:space="0" w:color="auto"/>
              <w:right w:val="single" w:sz="4" w:space="0" w:color="auto"/>
            </w:tcBorders>
            <w:vAlign w:val="center"/>
          </w:tcPr>
          <w:p w14:paraId="650E31C7" w14:textId="49C88BA3" w:rsidR="00C12824" w:rsidRPr="00C12824" w:rsidRDefault="00C12824" w:rsidP="00C12824">
            <w:pPr>
              <w:spacing w:line="240" w:lineRule="auto"/>
              <w:ind w:firstLineChars="0" w:firstLine="0"/>
              <w:jc w:val="center"/>
              <w:rPr>
                <w:sz w:val="24"/>
                <w:szCs w:val="24"/>
              </w:rPr>
            </w:pPr>
            <w:r w:rsidRPr="00C12824">
              <w:rPr>
                <w:rFonts w:hint="eastAsia"/>
                <w:color w:val="000000"/>
                <w:sz w:val="24"/>
                <w:szCs w:val="24"/>
              </w:rPr>
              <w:t>7.50</w:t>
            </w:r>
          </w:p>
        </w:tc>
        <w:tc>
          <w:tcPr>
            <w:tcW w:w="576" w:type="pct"/>
            <w:tcBorders>
              <w:top w:val="single" w:sz="4" w:space="0" w:color="auto"/>
              <w:left w:val="single" w:sz="4" w:space="0" w:color="auto"/>
              <w:bottom w:val="single" w:sz="4" w:space="0" w:color="auto"/>
              <w:right w:val="single" w:sz="4" w:space="0" w:color="auto"/>
            </w:tcBorders>
            <w:vAlign w:val="center"/>
          </w:tcPr>
          <w:p w14:paraId="6C987F0D" w14:textId="77777777" w:rsidR="00C12824" w:rsidRPr="009F5634" w:rsidRDefault="00C12824" w:rsidP="00C12824">
            <w:pPr>
              <w:spacing w:line="240" w:lineRule="auto"/>
              <w:ind w:firstLineChars="0" w:firstLine="0"/>
              <w:jc w:val="center"/>
              <w:rPr>
                <w:sz w:val="24"/>
                <w:szCs w:val="24"/>
              </w:rPr>
            </w:pPr>
            <w:r w:rsidRPr="009F5634">
              <w:rPr>
                <w:sz w:val="24"/>
                <w:szCs w:val="24"/>
              </w:rPr>
              <w:t>100</w:t>
            </w:r>
            <w:r w:rsidRPr="009F5634">
              <w:rPr>
                <w:rFonts w:hint="eastAsia"/>
                <w:sz w:val="24"/>
                <w:szCs w:val="24"/>
              </w:rPr>
              <w:t>%</w:t>
            </w:r>
          </w:p>
        </w:tc>
      </w:tr>
      <w:tr w:rsidR="00A87409" w:rsidRPr="009F5634" w14:paraId="5010569A" w14:textId="77777777" w:rsidTr="009A3689">
        <w:trPr>
          <w:trHeight w:val="454"/>
          <w:jc w:val="center"/>
        </w:trPr>
        <w:tc>
          <w:tcPr>
            <w:tcW w:w="3434" w:type="pct"/>
            <w:gridSpan w:val="3"/>
            <w:tcBorders>
              <w:top w:val="single" w:sz="4" w:space="0" w:color="auto"/>
              <w:left w:val="single" w:sz="4" w:space="0" w:color="auto"/>
              <w:bottom w:val="single" w:sz="4" w:space="0" w:color="auto"/>
              <w:right w:val="single" w:sz="4" w:space="0" w:color="auto"/>
            </w:tcBorders>
            <w:vAlign w:val="center"/>
          </w:tcPr>
          <w:p w14:paraId="578FEF03" w14:textId="77777777" w:rsidR="00A87409" w:rsidRPr="009F5634" w:rsidRDefault="00A87409" w:rsidP="00A87409">
            <w:pPr>
              <w:spacing w:line="240" w:lineRule="auto"/>
              <w:ind w:firstLineChars="0" w:firstLine="0"/>
              <w:jc w:val="center"/>
              <w:rPr>
                <w:b/>
                <w:bCs/>
                <w:sz w:val="24"/>
                <w:szCs w:val="24"/>
              </w:rPr>
            </w:pPr>
            <w:r w:rsidRPr="009F5634">
              <w:rPr>
                <w:rFonts w:hAnsi="宋体" w:cs="宋体" w:hint="eastAsia"/>
                <w:b/>
                <w:bCs/>
                <w:color w:val="000000"/>
                <w:kern w:val="0"/>
                <w:sz w:val="24"/>
                <w:szCs w:val="24"/>
              </w:rPr>
              <w:t>合计</w:t>
            </w:r>
          </w:p>
        </w:tc>
        <w:tc>
          <w:tcPr>
            <w:tcW w:w="495" w:type="pct"/>
            <w:tcBorders>
              <w:top w:val="single" w:sz="4" w:space="0" w:color="auto"/>
              <w:left w:val="single" w:sz="4" w:space="0" w:color="auto"/>
              <w:bottom w:val="single" w:sz="4" w:space="0" w:color="auto"/>
              <w:right w:val="single" w:sz="4" w:space="0" w:color="auto"/>
            </w:tcBorders>
            <w:vAlign w:val="center"/>
          </w:tcPr>
          <w:p w14:paraId="47D12420" w14:textId="084E3AF7" w:rsidR="00A87409" w:rsidRPr="009F5634" w:rsidRDefault="00C12824" w:rsidP="00A87409">
            <w:pPr>
              <w:spacing w:line="240" w:lineRule="auto"/>
              <w:ind w:firstLineChars="0" w:firstLine="0"/>
              <w:jc w:val="center"/>
              <w:rPr>
                <w:rFonts w:hAnsi="宋体" w:cs="宋体"/>
                <w:b/>
                <w:bCs/>
                <w:color w:val="000000"/>
                <w:kern w:val="0"/>
                <w:sz w:val="24"/>
                <w:szCs w:val="24"/>
              </w:rPr>
            </w:pPr>
            <w:r>
              <w:rPr>
                <w:rFonts w:hAnsi="宋体" w:cs="宋体" w:hint="eastAsia"/>
                <w:b/>
                <w:bCs/>
                <w:color w:val="000000"/>
                <w:kern w:val="0"/>
                <w:sz w:val="24"/>
                <w:szCs w:val="24"/>
              </w:rPr>
              <w:t>7</w:t>
            </w:r>
            <w:r>
              <w:rPr>
                <w:rFonts w:hAnsi="宋体" w:cs="宋体"/>
                <w:b/>
                <w:bCs/>
                <w:color w:val="000000"/>
                <w:kern w:val="0"/>
                <w:sz w:val="24"/>
                <w:szCs w:val="24"/>
              </w:rPr>
              <w:t>.50</w:t>
            </w:r>
          </w:p>
        </w:tc>
        <w:tc>
          <w:tcPr>
            <w:tcW w:w="495" w:type="pct"/>
            <w:tcBorders>
              <w:top w:val="single" w:sz="4" w:space="0" w:color="auto"/>
              <w:left w:val="single" w:sz="4" w:space="0" w:color="auto"/>
              <w:bottom w:val="single" w:sz="4" w:space="0" w:color="auto"/>
              <w:right w:val="single" w:sz="4" w:space="0" w:color="auto"/>
            </w:tcBorders>
            <w:vAlign w:val="center"/>
          </w:tcPr>
          <w:p w14:paraId="3D63B7E4" w14:textId="2B387339" w:rsidR="00A87409" w:rsidRPr="009F5634" w:rsidRDefault="00C12824" w:rsidP="00A87409">
            <w:pPr>
              <w:spacing w:line="240" w:lineRule="auto"/>
              <w:ind w:firstLineChars="0" w:firstLine="0"/>
              <w:jc w:val="center"/>
              <w:rPr>
                <w:rFonts w:hAnsi="宋体" w:cs="宋体"/>
                <w:b/>
                <w:bCs/>
                <w:color w:val="000000"/>
                <w:kern w:val="0"/>
                <w:sz w:val="24"/>
                <w:szCs w:val="24"/>
              </w:rPr>
            </w:pPr>
            <w:r>
              <w:rPr>
                <w:rFonts w:hAnsi="宋体" w:cs="宋体" w:hint="eastAsia"/>
                <w:b/>
                <w:bCs/>
                <w:color w:val="000000"/>
                <w:kern w:val="0"/>
                <w:sz w:val="24"/>
                <w:szCs w:val="24"/>
              </w:rPr>
              <w:t>7</w:t>
            </w:r>
            <w:r>
              <w:rPr>
                <w:rFonts w:hAnsi="宋体" w:cs="宋体"/>
                <w:b/>
                <w:bCs/>
                <w:color w:val="000000"/>
                <w:kern w:val="0"/>
                <w:sz w:val="24"/>
                <w:szCs w:val="24"/>
              </w:rPr>
              <w:t>.50</w:t>
            </w:r>
          </w:p>
        </w:tc>
        <w:tc>
          <w:tcPr>
            <w:tcW w:w="576" w:type="pct"/>
            <w:tcBorders>
              <w:top w:val="single" w:sz="4" w:space="0" w:color="auto"/>
              <w:left w:val="single" w:sz="4" w:space="0" w:color="auto"/>
              <w:bottom w:val="single" w:sz="4" w:space="0" w:color="auto"/>
              <w:right w:val="single" w:sz="4" w:space="0" w:color="auto"/>
            </w:tcBorders>
            <w:vAlign w:val="center"/>
          </w:tcPr>
          <w:p w14:paraId="35927E9E" w14:textId="77777777" w:rsidR="00A87409" w:rsidRPr="009F5634" w:rsidRDefault="00A87409" w:rsidP="00A87409">
            <w:pPr>
              <w:spacing w:line="240" w:lineRule="auto"/>
              <w:ind w:firstLineChars="0" w:firstLine="0"/>
              <w:jc w:val="center"/>
              <w:rPr>
                <w:b/>
                <w:bCs/>
                <w:sz w:val="24"/>
                <w:szCs w:val="24"/>
              </w:rPr>
            </w:pPr>
            <w:r w:rsidRPr="009F5634">
              <w:rPr>
                <w:rFonts w:hAnsi="宋体" w:cs="宋体"/>
                <w:b/>
                <w:bCs/>
                <w:color w:val="000000"/>
                <w:kern w:val="0"/>
                <w:sz w:val="24"/>
                <w:szCs w:val="24"/>
              </w:rPr>
              <w:t>100</w:t>
            </w:r>
            <w:r w:rsidRPr="009F5634">
              <w:rPr>
                <w:rFonts w:hAnsi="宋体" w:cs="宋体" w:hint="eastAsia"/>
                <w:b/>
                <w:bCs/>
                <w:color w:val="000000"/>
                <w:kern w:val="0"/>
                <w:sz w:val="24"/>
                <w:szCs w:val="24"/>
              </w:rPr>
              <w:t>%</w:t>
            </w:r>
          </w:p>
        </w:tc>
      </w:tr>
    </w:tbl>
    <w:p w14:paraId="362E0D30" w14:textId="4D43AF25" w:rsidR="00CB4D2E" w:rsidRDefault="00B364FE" w:rsidP="00CB4D2E">
      <w:pPr>
        <w:ind w:firstLine="562"/>
        <w:rPr>
          <w:rFonts w:hAnsi="宋体"/>
          <w:szCs w:val="28"/>
        </w:rPr>
      </w:pPr>
      <w:r>
        <w:rPr>
          <w:rFonts w:hAnsi="宋体" w:hint="eastAsia"/>
          <w:b/>
          <w:bCs/>
          <w:szCs w:val="28"/>
        </w:rPr>
        <w:t>社会效益</w:t>
      </w:r>
      <w:r w:rsidR="00A87409" w:rsidRPr="0069549A">
        <w:rPr>
          <w:rFonts w:hAnsi="宋体" w:hint="eastAsia"/>
          <w:b/>
          <w:bCs/>
          <w:szCs w:val="28"/>
        </w:rPr>
        <w:t>：</w:t>
      </w:r>
      <w:r w:rsidRPr="008F47DA">
        <w:rPr>
          <w:rFonts w:hint="eastAsia"/>
          <w:szCs w:val="28"/>
        </w:rPr>
        <w:t>202</w:t>
      </w:r>
      <w:r w:rsidRPr="008F47DA">
        <w:rPr>
          <w:szCs w:val="28"/>
        </w:rPr>
        <w:t>1</w:t>
      </w:r>
      <w:r w:rsidRPr="008F47DA">
        <w:rPr>
          <w:rFonts w:hint="eastAsia"/>
          <w:szCs w:val="28"/>
        </w:rPr>
        <w:t>年度我院</w:t>
      </w:r>
      <w:r>
        <w:rPr>
          <w:rFonts w:hint="eastAsia"/>
          <w:szCs w:val="28"/>
        </w:rPr>
        <w:t>干警</w:t>
      </w:r>
      <w:r w:rsidRPr="008F47DA">
        <w:rPr>
          <w:rFonts w:hint="eastAsia"/>
          <w:szCs w:val="28"/>
        </w:rPr>
        <w:t>尽职尽责，</w:t>
      </w:r>
      <w:r>
        <w:rPr>
          <w:rFonts w:hint="eastAsia"/>
          <w:szCs w:val="28"/>
        </w:rPr>
        <w:t>不断</w:t>
      </w:r>
      <w:r w:rsidRPr="00173607">
        <w:rPr>
          <w:rFonts w:hAnsi="宋体" w:hint="eastAsia"/>
          <w:szCs w:val="28"/>
        </w:rPr>
        <w:t>提高办案效率</w:t>
      </w:r>
      <w:r>
        <w:rPr>
          <w:rFonts w:hAnsi="宋体" w:hint="eastAsia"/>
          <w:szCs w:val="28"/>
        </w:rPr>
        <w:t>，</w:t>
      </w:r>
      <w:r w:rsidRPr="00173607">
        <w:rPr>
          <w:rFonts w:hAnsi="宋体" w:hint="eastAsia"/>
          <w:szCs w:val="28"/>
        </w:rPr>
        <w:t>缩短案件周期</w:t>
      </w:r>
      <w:r>
        <w:rPr>
          <w:rFonts w:hint="eastAsia"/>
          <w:szCs w:val="28"/>
        </w:rPr>
        <w:t>。</w:t>
      </w:r>
      <w:r w:rsidRPr="0070665D">
        <w:rPr>
          <w:rFonts w:hAnsi="宋体" w:hint="eastAsia"/>
          <w:szCs w:val="28"/>
        </w:rPr>
        <w:t>通过“五加二”“白加黑”的辛勤工作和无私奉献</w:t>
      </w:r>
      <w:r>
        <w:rPr>
          <w:rFonts w:hAnsi="宋体" w:hint="eastAsia"/>
          <w:szCs w:val="28"/>
        </w:rPr>
        <w:t>，</w:t>
      </w:r>
      <w:r w:rsidRPr="0070665D">
        <w:rPr>
          <w:rFonts w:hAnsi="宋体" w:hint="eastAsia"/>
          <w:szCs w:val="28"/>
        </w:rPr>
        <w:t>全年的审判执行工作任务已基本完成，多项质</w:t>
      </w:r>
      <w:proofErr w:type="gramStart"/>
      <w:r w:rsidRPr="0070665D">
        <w:rPr>
          <w:rFonts w:hAnsi="宋体" w:hint="eastAsia"/>
          <w:szCs w:val="28"/>
        </w:rPr>
        <w:t>效指标</w:t>
      </w:r>
      <w:proofErr w:type="gramEnd"/>
      <w:r w:rsidRPr="0070665D">
        <w:rPr>
          <w:rFonts w:hAnsi="宋体" w:hint="eastAsia"/>
          <w:szCs w:val="28"/>
        </w:rPr>
        <w:t>均位居全省法院前列</w:t>
      </w:r>
      <w:r w:rsidR="00000A55">
        <w:rPr>
          <w:rFonts w:hAnsi="宋体" w:hint="eastAsia"/>
          <w:szCs w:val="28"/>
        </w:rPr>
        <w:t>，达到年度目标</w:t>
      </w:r>
      <w:r w:rsidR="00000A55">
        <w:rPr>
          <w:rFonts w:hint="eastAsia"/>
          <w:szCs w:val="28"/>
        </w:rPr>
        <w:t>。</w:t>
      </w:r>
      <w:r w:rsidR="00CB4D2E" w:rsidRPr="0069549A">
        <w:rPr>
          <w:rFonts w:hint="eastAsia"/>
          <w:szCs w:val="28"/>
        </w:rPr>
        <w:t>指标</w:t>
      </w:r>
      <w:r w:rsidR="00CB4D2E" w:rsidRPr="0069549A">
        <w:rPr>
          <w:rFonts w:hAnsi="宋体" w:hint="eastAsia"/>
          <w:szCs w:val="28"/>
        </w:rPr>
        <w:t>权重</w:t>
      </w:r>
      <w:r w:rsidR="008F1DA2">
        <w:rPr>
          <w:rFonts w:hAnsi="宋体"/>
          <w:szCs w:val="28"/>
        </w:rPr>
        <w:t>7.50</w:t>
      </w:r>
      <w:r w:rsidR="00CB4D2E" w:rsidRPr="0069549A">
        <w:rPr>
          <w:rFonts w:hAnsi="宋体" w:hint="eastAsia"/>
          <w:szCs w:val="28"/>
        </w:rPr>
        <w:t>分，自评得分</w:t>
      </w:r>
      <w:r w:rsidR="008F1DA2">
        <w:rPr>
          <w:rFonts w:hAnsi="宋体"/>
          <w:szCs w:val="28"/>
        </w:rPr>
        <w:t>7.50</w:t>
      </w:r>
      <w:r w:rsidR="00CB4D2E" w:rsidRPr="0069549A">
        <w:rPr>
          <w:rFonts w:hAnsi="宋体" w:hint="eastAsia"/>
          <w:szCs w:val="28"/>
        </w:rPr>
        <w:t>分，得分率为100%。</w:t>
      </w:r>
    </w:p>
    <w:p w14:paraId="38A2EC98" w14:textId="2221643B" w:rsidR="00000A55" w:rsidRDefault="00000A55" w:rsidP="00000A55">
      <w:pPr>
        <w:ind w:left="420" w:firstLineChars="0" w:firstLine="0"/>
        <w:rPr>
          <w:rFonts w:hAnsi="宋体"/>
          <w:b/>
          <w:bCs/>
          <w:szCs w:val="28"/>
        </w:rPr>
      </w:pPr>
      <w:r w:rsidRPr="00000A55">
        <w:rPr>
          <w:rFonts w:hAnsi="宋体" w:hint="eastAsia"/>
          <w:b/>
          <w:bCs/>
          <w:szCs w:val="28"/>
        </w:rPr>
        <w:t>③生态效益指标</w:t>
      </w:r>
    </w:p>
    <w:p w14:paraId="5A863F75" w14:textId="59B40F25" w:rsidR="00000A55" w:rsidRDefault="00EF6001" w:rsidP="00000A55">
      <w:pPr>
        <w:ind w:firstLine="560"/>
        <w:rPr>
          <w:rFonts w:hAnsi="宋体"/>
          <w:szCs w:val="28"/>
        </w:rPr>
      </w:pPr>
      <w:r>
        <w:rPr>
          <w:rFonts w:hint="eastAsia"/>
        </w:rPr>
        <w:t>生态效益</w:t>
      </w:r>
      <w:r w:rsidR="00000A55" w:rsidRPr="00581214">
        <w:rPr>
          <w:rFonts w:hint="eastAsia"/>
        </w:rPr>
        <w:t>指标</w:t>
      </w:r>
      <w:r w:rsidR="00000A55">
        <w:rPr>
          <w:rFonts w:hint="eastAsia"/>
        </w:rPr>
        <w:t>下设</w:t>
      </w:r>
      <w:r w:rsidR="00000A55">
        <w:t>1</w:t>
      </w:r>
      <w:r w:rsidR="00000A55">
        <w:rPr>
          <w:rFonts w:hint="eastAsia"/>
        </w:rPr>
        <w:t>个三级指标，</w:t>
      </w:r>
      <w:r w:rsidR="00000A55">
        <w:rPr>
          <w:rFonts w:hAnsi="宋体" w:hint="eastAsia"/>
          <w:szCs w:val="28"/>
        </w:rPr>
        <w:t>指标权重合计</w:t>
      </w:r>
      <w:r>
        <w:rPr>
          <w:rFonts w:hAnsi="宋体"/>
          <w:szCs w:val="28"/>
        </w:rPr>
        <w:t>7.50</w:t>
      </w:r>
      <w:r w:rsidR="00000A55">
        <w:rPr>
          <w:rFonts w:hAnsi="宋体" w:hint="eastAsia"/>
          <w:szCs w:val="28"/>
        </w:rPr>
        <w:t>分，自评得分</w:t>
      </w:r>
      <w:r>
        <w:rPr>
          <w:rFonts w:hAnsi="宋体"/>
          <w:szCs w:val="28"/>
        </w:rPr>
        <w:t>7.50</w:t>
      </w:r>
      <w:r w:rsidR="00000A55">
        <w:rPr>
          <w:rFonts w:hAnsi="宋体" w:hint="eastAsia"/>
          <w:szCs w:val="28"/>
        </w:rPr>
        <w:t>分，得分率为1</w:t>
      </w:r>
      <w:r w:rsidR="00000A55">
        <w:rPr>
          <w:rFonts w:hAnsi="宋体"/>
          <w:szCs w:val="28"/>
        </w:rPr>
        <w:t>00</w:t>
      </w:r>
      <w:r w:rsidR="00000A55">
        <w:rPr>
          <w:rFonts w:hAnsi="宋体" w:hint="eastAsia"/>
          <w:szCs w:val="28"/>
        </w:rPr>
        <w:t>%。</w:t>
      </w:r>
    </w:p>
    <w:tbl>
      <w:tblPr>
        <w:tblStyle w:val="af2"/>
        <w:tblW w:w="5000" w:type="pct"/>
        <w:jc w:val="center"/>
        <w:tblLook w:val="04A0" w:firstRow="1" w:lastRow="0" w:firstColumn="1" w:lastColumn="0" w:noHBand="0" w:noVBand="1"/>
      </w:tblPr>
      <w:tblGrid>
        <w:gridCol w:w="2750"/>
        <w:gridCol w:w="1473"/>
        <w:gridCol w:w="1475"/>
        <w:gridCol w:w="821"/>
        <w:gridCol w:w="821"/>
        <w:gridCol w:w="956"/>
      </w:tblGrid>
      <w:tr w:rsidR="00000A55" w:rsidRPr="0096668A" w14:paraId="468D5BC9" w14:textId="77777777" w:rsidTr="001B091F">
        <w:trPr>
          <w:trHeight w:val="454"/>
          <w:tblHeader/>
          <w:jc w:val="center"/>
        </w:trPr>
        <w:tc>
          <w:tcPr>
            <w:tcW w:w="1657" w:type="pct"/>
            <w:tcBorders>
              <w:top w:val="single" w:sz="4" w:space="0" w:color="auto"/>
              <w:left w:val="single" w:sz="4" w:space="0" w:color="auto"/>
              <w:bottom w:val="single" w:sz="4" w:space="0" w:color="auto"/>
              <w:right w:val="single" w:sz="4" w:space="0" w:color="auto"/>
            </w:tcBorders>
            <w:vAlign w:val="center"/>
          </w:tcPr>
          <w:p w14:paraId="6B3D40C5" w14:textId="77777777" w:rsidR="00000A55" w:rsidRPr="0096668A" w:rsidRDefault="00000A55" w:rsidP="001B091F">
            <w:pPr>
              <w:spacing w:line="240" w:lineRule="auto"/>
              <w:ind w:firstLineChars="0" w:firstLine="0"/>
              <w:jc w:val="center"/>
              <w:rPr>
                <w:b/>
                <w:bCs/>
                <w:sz w:val="24"/>
                <w:szCs w:val="24"/>
              </w:rPr>
            </w:pPr>
            <w:r w:rsidRPr="0096668A">
              <w:rPr>
                <w:rFonts w:hint="eastAsia"/>
                <w:b/>
                <w:bCs/>
                <w:sz w:val="24"/>
                <w:szCs w:val="24"/>
              </w:rPr>
              <w:t>三级指标</w:t>
            </w:r>
          </w:p>
        </w:tc>
        <w:tc>
          <w:tcPr>
            <w:tcW w:w="888" w:type="pct"/>
            <w:tcBorders>
              <w:top w:val="single" w:sz="4" w:space="0" w:color="auto"/>
              <w:left w:val="single" w:sz="4" w:space="0" w:color="auto"/>
              <w:bottom w:val="single" w:sz="4" w:space="0" w:color="auto"/>
              <w:right w:val="single" w:sz="4" w:space="0" w:color="auto"/>
            </w:tcBorders>
            <w:vAlign w:val="center"/>
          </w:tcPr>
          <w:p w14:paraId="27EABA88" w14:textId="77777777" w:rsidR="00000A55" w:rsidRPr="0096668A" w:rsidRDefault="00000A55" w:rsidP="001B091F">
            <w:pPr>
              <w:spacing w:line="240" w:lineRule="auto"/>
              <w:ind w:firstLineChars="0" w:firstLine="0"/>
              <w:jc w:val="center"/>
              <w:rPr>
                <w:b/>
                <w:bCs/>
                <w:sz w:val="24"/>
                <w:szCs w:val="24"/>
              </w:rPr>
            </w:pPr>
            <w:r w:rsidRPr="0096668A">
              <w:rPr>
                <w:rFonts w:hint="eastAsia"/>
                <w:b/>
                <w:bCs/>
                <w:sz w:val="24"/>
                <w:szCs w:val="24"/>
              </w:rPr>
              <w:t>年度目标值</w:t>
            </w:r>
          </w:p>
        </w:tc>
        <w:tc>
          <w:tcPr>
            <w:tcW w:w="889" w:type="pct"/>
            <w:tcBorders>
              <w:top w:val="single" w:sz="4" w:space="0" w:color="auto"/>
              <w:left w:val="single" w:sz="4" w:space="0" w:color="auto"/>
              <w:bottom w:val="single" w:sz="4" w:space="0" w:color="auto"/>
              <w:right w:val="single" w:sz="4" w:space="0" w:color="auto"/>
            </w:tcBorders>
            <w:vAlign w:val="center"/>
          </w:tcPr>
          <w:p w14:paraId="7302BBB6" w14:textId="77777777" w:rsidR="00000A55" w:rsidRPr="0096668A" w:rsidRDefault="00000A55" w:rsidP="001B091F">
            <w:pPr>
              <w:spacing w:line="240" w:lineRule="auto"/>
              <w:ind w:firstLineChars="0" w:firstLine="0"/>
              <w:jc w:val="center"/>
              <w:rPr>
                <w:b/>
                <w:bCs/>
                <w:sz w:val="24"/>
                <w:szCs w:val="24"/>
              </w:rPr>
            </w:pPr>
            <w:r w:rsidRPr="0096668A">
              <w:rPr>
                <w:rFonts w:hint="eastAsia"/>
                <w:b/>
                <w:bCs/>
                <w:sz w:val="24"/>
                <w:szCs w:val="24"/>
              </w:rPr>
              <w:t>实际完成值</w:t>
            </w:r>
          </w:p>
        </w:tc>
        <w:tc>
          <w:tcPr>
            <w:tcW w:w="495" w:type="pct"/>
            <w:tcBorders>
              <w:top w:val="single" w:sz="4" w:space="0" w:color="auto"/>
              <w:left w:val="single" w:sz="4" w:space="0" w:color="auto"/>
              <w:bottom w:val="single" w:sz="4" w:space="0" w:color="auto"/>
              <w:right w:val="single" w:sz="4" w:space="0" w:color="auto"/>
            </w:tcBorders>
            <w:vAlign w:val="center"/>
          </w:tcPr>
          <w:p w14:paraId="4AE819D2" w14:textId="77777777" w:rsidR="00000A55" w:rsidRPr="0096668A" w:rsidRDefault="00000A55" w:rsidP="001B091F">
            <w:pPr>
              <w:spacing w:line="240" w:lineRule="auto"/>
              <w:ind w:firstLineChars="0" w:firstLine="0"/>
              <w:jc w:val="center"/>
              <w:rPr>
                <w:b/>
                <w:bCs/>
                <w:sz w:val="24"/>
                <w:szCs w:val="24"/>
              </w:rPr>
            </w:pPr>
            <w:r w:rsidRPr="0096668A">
              <w:rPr>
                <w:rFonts w:hint="eastAsia"/>
                <w:b/>
                <w:bCs/>
                <w:sz w:val="24"/>
                <w:szCs w:val="24"/>
              </w:rPr>
              <w:t>分值</w:t>
            </w:r>
          </w:p>
        </w:tc>
        <w:tc>
          <w:tcPr>
            <w:tcW w:w="495" w:type="pct"/>
            <w:tcBorders>
              <w:top w:val="single" w:sz="4" w:space="0" w:color="auto"/>
              <w:left w:val="single" w:sz="4" w:space="0" w:color="auto"/>
              <w:bottom w:val="single" w:sz="4" w:space="0" w:color="auto"/>
              <w:right w:val="single" w:sz="4" w:space="0" w:color="auto"/>
            </w:tcBorders>
            <w:vAlign w:val="center"/>
          </w:tcPr>
          <w:p w14:paraId="45336BEC" w14:textId="77777777" w:rsidR="00000A55" w:rsidRPr="0096668A" w:rsidRDefault="00000A55" w:rsidP="001B091F">
            <w:pPr>
              <w:spacing w:line="240" w:lineRule="auto"/>
              <w:ind w:firstLineChars="0" w:firstLine="0"/>
              <w:jc w:val="center"/>
              <w:rPr>
                <w:b/>
                <w:bCs/>
                <w:sz w:val="24"/>
                <w:szCs w:val="24"/>
              </w:rPr>
            </w:pPr>
            <w:r w:rsidRPr="0096668A">
              <w:rPr>
                <w:rFonts w:hint="eastAsia"/>
                <w:b/>
                <w:bCs/>
                <w:sz w:val="24"/>
                <w:szCs w:val="24"/>
              </w:rPr>
              <w:t>得分</w:t>
            </w:r>
          </w:p>
        </w:tc>
        <w:tc>
          <w:tcPr>
            <w:tcW w:w="576" w:type="pct"/>
            <w:tcBorders>
              <w:top w:val="single" w:sz="4" w:space="0" w:color="auto"/>
              <w:left w:val="single" w:sz="4" w:space="0" w:color="auto"/>
              <w:bottom w:val="single" w:sz="4" w:space="0" w:color="auto"/>
              <w:right w:val="single" w:sz="4" w:space="0" w:color="auto"/>
            </w:tcBorders>
            <w:vAlign w:val="center"/>
          </w:tcPr>
          <w:p w14:paraId="60C02662" w14:textId="77777777" w:rsidR="00000A55" w:rsidRPr="0096668A" w:rsidRDefault="00000A55" w:rsidP="001B091F">
            <w:pPr>
              <w:spacing w:line="240" w:lineRule="auto"/>
              <w:ind w:firstLineChars="0" w:firstLine="0"/>
              <w:jc w:val="center"/>
              <w:rPr>
                <w:b/>
                <w:bCs/>
                <w:sz w:val="24"/>
                <w:szCs w:val="24"/>
              </w:rPr>
            </w:pPr>
            <w:r w:rsidRPr="0096668A">
              <w:rPr>
                <w:rFonts w:hint="eastAsia"/>
                <w:b/>
                <w:bCs/>
                <w:sz w:val="24"/>
                <w:szCs w:val="24"/>
              </w:rPr>
              <w:t>得分率</w:t>
            </w:r>
          </w:p>
        </w:tc>
      </w:tr>
      <w:tr w:rsidR="00EF6001" w:rsidRPr="0096668A" w14:paraId="530262A6" w14:textId="77777777" w:rsidTr="001B091F">
        <w:trPr>
          <w:trHeight w:val="454"/>
          <w:jc w:val="center"/>
        </w:trPr>
        <w:tc>
          <w:tcPr>
            <w:tcW w:w="1657" w:type="pct"/>
            <w:tcBorders>
              <w:top w:val="single" w:sz="4" w:space="0" w:color="auto"/>
              <w:left w:val="single" w:sz="4" w:space="0" w:color="auto"/>
              <w:bottom w:val="single" w:sz="4" w:space="0" w:color="auto"/>
              <w:right w:val="single" w:sz="4" w:space="0" w:color="auto"/>
            </w:tcBorders>
            <w:vAlign w:val="center"/>
          </w:tcPr>
          <w:p w14:paraId="38071439" w14:textId="54813128" w:rsidR="00EF6001" w:rsidRPr="00EF6001" w:rsidRDefault="00EF6001" w:rsidP="00EF6001">
            <w:pPr>
              <w:spacing w:line="240" w:lineRule="auto"/>
              <w:ind w:firstLineChars="0" w:firstLine="0"/>
              <w:rPr>
                <w:sz w:val="24"/>
                <w:szCs w:val="24"/>
              </w:rPr>
            </w:pPr>
            <w:r w:rsidRPr="00EF6001">
              <w:rPr>
                <w:rFonts w:hint="eastAsia"/>
                <w:color w:val="000000"/>
                <w:sz w:val="24"/>
                <w:szCs w:val="24"/>
              </w:rPr>
              <w:t>保洁工作及时性</w:t>
            </w:r>
          </w:p>
        </w:tc>
        <w:tc>
          <w:tcPr>
            <w:tcW w:w="888" w:type="pct"/>
            <w:tcBorders>
              <w:top w:val="single" w:sz="4" w:space="0" w:color="auto"/>
              <w:left w:val="single" w:sz="4" w:space="0" w:color="auto"/>
              <w:bottom w:val="single" w:sz="4" w:space="0" w:color="auto"/>
              <w:right w:val="single" w:sz="4" w:space="0" w:color="auto"/>
            </w:tcBorders>
            <w:vAlign w:val="center"/>
          </w:tcPr>
          <w:p w14:paraId="029F9F42" w14:textId="08DC0574" w:rsidR="00EF6001" w:rsidRPr="00EF6001" w:rsidRDefault="00EF6001" w:rsidP="00EF6001">
            <w:pPr>
              <w:spacing w:line="240" w:lineRule="auto"/>
              <w:ind w:firstLineChars="0" w:firstLine="0"/>
              <w:jc w:val="center"/>
              <w:rPr>
                <w:sz w:val="24"/>
                <w:szCs w:val="24"/>
              </w:rPr>
            </w:pPr>
            <w:r w:rsidRPr="00EF6001">
              <w:rPr>
                <w:rFonts w:hint="eastAsia"/>
                <w:color w:val="000000"/>
                <w:sz w:val="24"/>
                <w:szCs w:val="24"/>
              </w:rPr>
              <w:t>及时</w:t>
            </w:r>
          </w:p>
        </w:tc>
        <w:tc>
          <w:tcPr>
            <w:tcW w:w="889" w:type="pct"/>
            <w:tcBorders>
              <w:top w:val="single" w:sz="4" w:space="0" w:color="auto"/>
              <w:left w:val="single" w:sz="4" w:space="0" w:color="auto"/>
              <w:bottom w:val="single" w:sz="4" w:space="0" w:color="auto"/>
              <w:right w:val="single" w:sz="4" w:space="0" w:color="auto"/>
            </w:tcBorders>
            <w:vAlign w:val="center"/>
          </w:tcPr>
          <w:p w14:paraId="40AD6491" w14:textId="0967E6AE" w:rsidR="00EF6001" w:rsidRPr="00EF6001" w:rsidRDefault="00EF6001" w:rsidP="00EF6001">
            <w:pPr>
              <w:spacing w:line="240" w:lineRule="auto"/>
              <w:ind w:firstLineChars="0" w:firstLine="0"/>
              <w:jc w:val="center"/>
              <w:rPr>
                <w:sz w:val="24"/>
                <w:szCs w:val="24"/>
              </w:rPr>
            </w:pPr>
            <w:r w:rsidRPr="00EF6001">
              <w:rPr>
                <w:rFonts w:hint="eastAsia"/>
                <w:color w:val="000000"/>
                <w:sz w:val="24"/>
                <w:szCs w:val="24"/>
              </w:rPr>
              <w:t>100%</w:t>
            </w:r>
          </w:p>
        </w:tc>
        <w:tc>
          <w:tcPr>
            <w:tcW w:w="495" w:type="pct"/>
            <w:tcBorders>
              <w:top w:val="single" w:sz="4" w:space="0" w:color="auto"/>
              <w:left w:val="single" w:sz="4" w:space="0" w:color="auto"/>
              <w:bottom w:val="single" w:sz="4" w:space="0" w:color="auto"/>
              <w:right w:val="single" w:sz="4" w:space="0" w:color="auto"/>
            </w:tcBorders>
            <w:vAlign w:val="center"/>
          </w:tcPr>
          <w:p w14:paraId="56F7F45B" w14:textId="308402BF" w:rsidR="00EF6001" w:rsidRPr="00EF6001" w:rsidRDefault="00EF6001" w:rsidP="00EF6001">
            <w:pPr>
              <w:spacing w:line="240" w:lineRule="auto"/>
              <w:ind w:firstLineChars="0" w:firstLine="0"/>
              <w:jc w:val="center"/>
              <w:rPr>
                <w:sz w:val="24"/>
                <w:szCs w:val="24"/>
              </w:rPr>
            </w:pPr>
            <w:r w:rsidRPr="00EF6001">
              <w:rPr>
                <w:rFonts w:hint="eastAsia"/>
                <w:color w:val="000000"/>
                <w:sz w:val="24"/>
                <w:szCs w:val="24"/>
              </w:rPr>
              <w:t>7.50</w:t>
            </w:r>
          </w:p>
        </w:tc>
        <w:tc>
          <w:tcPr>
            <w:tcW w:w="495" w:type="pct"/>
            <w:tcBorders>
              <w:top w:val="single" w:sz="4" w:space="0" w:color="auto"/>
              <w:left w:val="single" w:sz="4" w:space="0" w:color="auto"/>
              <w:bottom w:val="single" w:sz="4" w:space="0" w:color="auto"/>
              <w:right w:val="single" w:sz="4" w:space="0" w:color="auto"/>
            </w:tcBorders>
            <w:vAlign w:val="center"/>
          </w:tcPr>
          <w:p w14:paraId="01662433" w14:textId="536A25E3" w:rsidR="00EF6001" w:rsidRPr="00EF6001" w:rsidRDefault="00EF6001" w:rsidP="00EF6001">
            <w:pPr>
              <w:spacing w:line="240" w:lineRule="auto"/>
              <w:ind w:firstLineChars="0" w:firstLine="0"/>
              <w:jc w:val="center"/>
              <w:rPr>
                <w:sz w:val="24"/>
                <w:szCs w:val="24"/>
              </w:rPr>
            </w:pPr>
            <w:r w:rsidRPr="00EF6001">
              <w:rPr>
                <w:rFonts w:hint="eastAsia"/>
                <w:color w:val="000000"/>
                <w:sz w:val="24"/>
                <w:szCs w:val="24"/>
              </w:rPr>
              <w:t>7.50</w:t>
            </w:r>
          </w:p>
        </w:tc>
        <w:tc>
          <w:tcPr>
            <w:tcW w:w="576" w:type="pct"/>
            <w:tcBorders>
              <w:top w:val="single" w:sz="4" w:space="0" w:color="auto"/>
              <w:left w:val="single" w:sz="4" w:space="0" w:color="auto"/>
              <w:bottom w:val="single" w:sz="4" w:space="0" w:color="auto"/>
              <w:right w:val="single" w:sz="4" w:space="0" w:color="auto"/>
            </w:tcBorders>
            <w:vAlign w:val="center"/>
          </w:tcPr>
          <w:p w14:paraId="46876389" w14:textId="77777777" w:rsidR="00EF6001" w:rsidRPr="0096668A" w:rsidRDefault="00EF6001" w:rsidP="00EF6001">
            <w:pPr>
              <w:spacing w:line="240" w:lineRule="auto"/>
              <w:ind w:firstLineChars="0" w:firstLine="0"/>
              <w:jc w:val="center"/>
              <w:rPr>
                <w:sz w:val="24"/>
                <w:szCs w:val="24"/>
              </w:rPr>
            </w:pPr>
            <w:r w:rsidRPr="0096668A">
              <w:rPr>
                <w:sz w:val="24"/>
                <w:szCs w:val="24"/>
              </w:rPr>
              <w:t>100</w:t>
            </w:r>
            <w:r w:rsidRPr="0096668A">
              <w:rPr>
                <w:rFonts w:hint="eastAsia"/>
                <w:sz w:val="24"/>
                <w:szCs w:val="24"/>
              </w:rPr>
              <w:t>%</w:t>
            </w:r>
          </w:p>
        </w:tc>
      </w:tr>
      <w:tr w:rsidR="00000A55" w:rsidRPr="0096668A" w14:paraId="214A4A59" w14:textId="77777777" w:rsidTr="001B091F">
        <w:trPr>
          <w:trHeight w:val="454"/>
          <w:jc w:val="center"/>
        </w:trPr>
        <w:tc>
          <w:tcPr>
            <w:tcW w:w="3434" w:type="pct"/>
            <w:gridSpan w:val="3"/>
            <w:tcBorders>
              <w:top w:val="single" w:sz="4" w:space="0" w:color="auto"/>
              <w:left w:val="single" w:sz="4" w:space="0" w:color="auto"/>
              <w:bottom w:val="single" w:sz="4" w:space="0" w:color="auto"/>
              <w:right w:val="single" w:sz="4" w:space="0" w:color="auto"/>
            </w:tcBorders>
            <w:vAlign w:val="center"/>
          </w:tcPr>
          <w:p w14:paraId="1D8F647B" w14:textId="77777777" w:rsidR="00000A55" w:rsidRPr="0096668A" w:rsidRDefault="00000A55" w:rsidP="001B091F">
            <w:pPr>
              <w:spacing w:line="240" w:lineRule="auto"/>
              <w:ind w:firstLineChars="0" w:firstLine="0"/>
              <w:jc w:val="center"/>
              <w:rPr>
                <w:b/>
                <w:bCs/>
                <w:sz w:val="24"/>
                <w:szCs w:val="24"/>
              </w:rPr>
            </w:pPr>
            <w:r w:rsidRPr="0096668A">
              <w:rPr>
                <w:rFonts w:hAnsi="宋体" w:cs="宋体" w:hint="eastAsia"/>
                <w:b/>
                <w:bCs/>
                <w:color w:val="000000"/>
                <w:kern w:val="0"/>
                <w:sz w:val="24"/>
                <w:szCs w:val="24"/>
              </w:rPr>
              <w:t>合计</w:t>
            </w:r>
          </w:p>
        </w:tc>
        <w:tc>
          <w:tcPr>
            <w:tcW w:w="495" w:type="pct"/>
            <w:tcBorders>
              <w:top w:val="single" w:sz="4" w:space="0" w:color="auto"/>
              <w:left w:val="single" w:sz="4" w:space="0" w:color="auto"/>
              <w:bottom w:val="single" w:sz="4" w:space="0" w:color="auto"/>
              <w:right w:val="single" w:sz="4" w:space="0" w:color="auto"/>
            </w:tcBorders>
            <w:vAlign w:val="center"/>
          </w:tcPr>
          <w:p w14:paraId="210E84EC" w14:textId="77777777" w:rsidR="00000A55" w:rsidRPr="00CA675D" w:rsidRDefault="00000A55" w:rsidP="001B091F">
            <w:pPr>
              <w:spacing w:line="240" w:lineRule="auto"/>
              <w:ind w:firstLineChars="0" w:firstLine="0"/>
              <w:jc w:val="center"/>
              <w:rPr>
                <w:rFonts w:hAnsi="宋体" w:cs="宋体"/>
                <w:b/>
                <w:bCs/>
                <w:color w:val="000000"/>
                <w:kern w:val="0"/>
                <w:sz w:val="24"/>
                <w:szCs w:val="24"/>
              </w:rPr>
            </w:pPr>
            <w:r w:rsidRPr="00CA675D">
              <w:rPr>
                <w:b/>
                <w:bCs/>
                <w:color w:val="000000"/>
                <w:sz w:val="24"/>
                <w:szCs w:val="24"/>
              </w:rPr>
              <w:t>10</w:t>
            </w:r>
          </w:p>
        </w:tc>
        <w:tc>
          <w:tcPr>
            <w:tcW w:w="495" w:type="pct"/>
            <w:tcBorders>
              <w:top w:val="single" w:sz="4" w:space="0" w:color="auto"/>
              <w:left w:val="single" w:sz="4" w:space="0" w:color="auto"/>
              <w:bottom w:val="single" w:sz="4" w:space="0" w:color="auto"/>
              <w:right w:val="single" w:sz="4" w:space="0" w:color="auto"/>
            </w:tcBorders>
            <w:vAlign w:val="center"/>
          </w:tcPr>
          <w:p w14:paraId="450E1B17" w14:textId="77777777" w:rsidR="00000A55" w:rsidRPr="00CA675D" w:rsidRDefault="00000A55" w:rsidP="001B091F">
            <w:pPr>
              <w:spacing w:line="240" w:lineRule="auto"/>
              <w:ind w:firstLineChars="0" w:firstLine="0"/>
              <w:jc w:val="center"/>
              <w:rPr>
                <w:rFonts w:hAnsi="宋体" w:cs="宋体"/>
                <w:b/>
                <w:bCs/>
                <w:color w:val="000000"/>
                <w:kern w:val="0"/>
                <w:sz w:val="24"/>
                <w:szCs w:val="24"/>
              </w:rPr>
            </w:pPr>
            <w:r w:rsidRPr="00CA675D">
              <w:rPr>
                <w:b/>
                <w:bCs/>
                <w:color w:val="000000"/>
                <w:sz w:val="24"/>
                <w:szCs w:val="24"/>
              </w:rPr>
              <w:t>10</w:t>
            </w:r>
          </w:p>
        </w:tc>
        <w:tc>
          <w:tcPr>
            <w:tcW w:w="576" w:type="pct"/>
            <w:tcBorders>
              <w:top w:val="single" w:sz="4" w:space="0" w:color="auto"/>
              <w:left w:val="single" w:sz="4" w:space="0" w:color="auto"/>
              <w:bottom w:val="single" w:sz="4" w:space="0" w:color="auto"/>
              <w:right w:val="single" w:sz="4" w:space="0" w:color="auto"/>
            </w:tcBorders>
            <w:vAlign w:val="center"/>
          </w:tcPr>
          <w:p w14:paraId="49321487" w14:textId="77777777" w:rsidR="00000A55" w:rsidRPr="0096668A" w:rsidRDefault="00000A55" w:rsidP="001B091F">
            <w:pPr>
              <w:spacing w:line="240" w:lineRule="auto"/>
              <w:ind w:firstLineChars="0" w:firstLine="0"/>
              <w:jc w:val="center"/>
              <w:rPr>
                <w:b/>
                <w:bCs/>
                <w:sz w:val="24"/>
                <w:szCs w:val="24"/>
              </w:rPr>
            </w:pPr>
            <w:r w:rsidRPr="0096668A">
              <w:rPr>
                <w:rFonts w:hAnsi="宋体" w:cs="宋体"/>
                <w:b/>
                <w:bCs/>
                <w:color w:val="000000"/>
                <w:kern w:val="0"/>
                <w:sz w:val="24"/>
                <w:szCs w:val="24"/>
              </w:rPr>
              <w:t>100</w:t>
            </w:r>
            <w:r w:rsidRPr="0096668A">
              <w:rPr>
                <w:rFonts w:hAnsi="宋体" w:cs="宋体" w:hint="eastAsia"/>
                <w:b/>
                <w:bCs/>
                <w:color w:val="000000"/>
                <w:kern w:val="0"/>
                <w:sz w:val="24"/>
                <w:szCs w:val="24"/>
              </w:rPr>
              <w:t>%</w:t>
            </w:r>
          </w:p>
        </w:tc>
      </w:tr>
    </w:tbl>
    <w:p w14:paraId="760EDF22" w14:textId="6BB35D3F" w:rsidR="00000A55" w:rsidRPr="00EF6001" w:rsidRDefault="00EF6001" w:rsidP="00EF6001">
      <w:pPr>
        <w:ind w:firstLine="562"/>
        <w:rPr>
          <w:rFonts w:hAnsi="宋体" w:hint="eastAsia"/>
          <w:b/>
          <w:bCs/>
          <w:szCs w:val="28"/>
        </w:rPr>
      </w:pPr>
      <w:r w:rsidRPr="00EF6001">
        <w:rPr>
          <w:rFonts w:hAnsi="宋体" w:hint="eastAsia"/>
          <w:b/>
          <w:bCs/>
          <w:szCs w:val="28"/>
        </w:rPr>
        <w:t>生态效益</w:t>
      </w:r>
      <w:r>
        <w:rPr>
          <w:rFonts w:hAnsi="宋体" w:hint="eastAsia"/>
          <w:b/>
          <w:bCs/>
          <w:szCs w:val="28"/>
        </w:rPr>
        <w:t>：</w:t>
      </w:r>
      <w:r w:rsidRPr="00A7468B">
        <w:rPr>
          <w:rFonts w:hAnsi="宋体" w:hint="eastAsia"/>
          <w:szCs w:val="28"/>
        </w:rPr>
        <w:t>本年度我院</w:t>
      </w:r>
      <w:r w:rsidR="00A7468B" w:rsidRPr="00A7468B">
        <w:rPr>
          <w:rFonts w:hAnsi="宋体" w:hint="eastAsia"/>
          <w:szCs w:val="28"/>
        </w:rPr>
        <w:t>保洁工作开展及时，达到年度目标。</w:t>
      </w:r>
      <w:r w:rsidR="00A7468B" w:rsidRPr="00A7468B">
        <w:rPr>
          <w:rFonts w:hAnsi="宋体" w:hint="eastAsia"/>
          <w:szCs w:val="28"/>
        </w:rPr>
        <w:t>指标</w:t>
      </w:r>
      <w:r w:rsidR="00A7468B" w:rsidRPr="0069549A">
        <w:rPr>
          <w:rFonts w:hAnsi="宋体" w:hint="eastAsia"/>
          <w:szCs w:val="28"/>
        </w:rPr>
        <w:t>权重</w:t>
      </w:r>
      <w:r w:rsidR="00A7468B">
        <w:rPr>
          <w:rFonts w:hAnsi="宋体"/>
          <w:szCs w:val="28"/>
        </w:rPr>
        <w:t>7.50</w:t>
      </w:r>
      <w:r w:rsidR="00A7468B" w:rsidRPr="0069549A">
        <w:rPr>
          <w:rFonts w:hAnsi="宋体" w:hint="eastAsia"/>
          <w:szCs w:val="28"/>
        </w:rPr>
        <w:t>分，自评得分</w:t>
      </w:r>
      <w:r w:rsidR="00A7468B">
        <w:rPr>
          <w:rFonts w:hAnsi="宋体"/>
          <w:szCs w:val="28"/>
        </w:rPr>
        <w:t>7.50</w:t>
      </w:r>
      <w:r w:rsidR="00A7468B" w:rsidRPr="0069549A">
        <w:rPr>
          <w:rFonts w:hAnsi="宋体" w:hint="eastAsia"/>
          <w:szCs w:val="28"/>
        </w:rPr>
        <w:t>分，得分率为100%。</w:t>
      </w:r>
    </w:p>
    <w:p w14:paraId="4760119F" w14:textId="06E9910B" w:rsidR="00A87409" w:rsidRDefault="00000A55" w:rsidP="00A87409">
      <w:pPr>
        <w:ind w:left="420" w:firstLineChars="0" w:firstLine="0"/>
        <w:rPr>
          <w:rFonts w:hAnsi="宋体"/>
          <w:b/>
          <w:bCs/>
          <w:szCs w:val="28"/>
        </w:rPr>
      </w:pPr>
      <w:r>
        <w:rPr>
          <w:rFonts w:hAnsi="宋体" w:hint="eastAsia"/>
          <w:b/>
          <w:bCs/>
          <w:szCs w:val="28"/>
        </w:rPr>
        <w:lastRenderedPageBreak/>
        <w:t>④</w:t>
      </w:r>
      <w:r w:rsidR="00A87409" w:rsidRPr="00581214">
        <w:rPr>
          <w:rFonts w:hAnsi="宋体" w:hint="eastAsia"/>
          <w:b/>
          <w:bCs/>
          <w:szCs w:val="28"/>
        </w:rPr>
        <w:t>可持续影响指标</w:t>
      </w:r>
    </w:p>
    <w:p w14:paraId="4B90EDC8" w14:textId="3B972B39" w:rsidR="00A87409" w:rsidRDefault="00A87409" w:rsidP="00A87409">
      <w:pPr>
        <w:ind w:firstLine="560"/>
        <w:rPr>
          <w:rFonts w:hAnsi="宋体"/>
          <w:szCs w:val="28"/>
        </w:rPr>
      </w:pPr>
      <w:r w:rsidRPr="00581214">
        <w:rPr>
          <w:rFonts w:hint="eastAsia"/>
        </w:rPr>
        <w:t>可持续影响指标</w:t>
      </w:r>
      <w:r>
        <w:rPr>
          <w:rFonts w:hint="eastAsia"/>
        </w:rPr>
        <w:t>下设</w:t>
      </w:r>
      <w:r>
        <w:t>1</w:t>
      </w:r>
      <w:r>
        <w:rPr>
          <w:rFonts w:hint="eastAsia"/>
        </w:rPr>
        <w:t>个三级指标，</w:t>
      </w:r>
      <w:r>
        <w:rPr>
          <w:rFonts w:hAnsi="宋体" w:hint="eastAsia"/>
          <w:szCs w:val="28"/>
        </w:rPr>
        <w:t>指标权重合计</w:t>
      </w:r>
      <w:r w:rsidR="00480971">
        <w:rPr>
          <w:rFonts w:hAnsi="宋体"/>
          <w:szCs w:val="28"/>
        </w:rPr>
        <w:t>7.50</w:t>
      </w:r>
      <w:r>
        <w:rPr>
          <w:rFonts w:hAnsi="宋体" w:hint="eastAsia"/>
          <w:szCs w:val="28"/>
        </w:rPr>
        <w:t>分，自评得分</w:t>
      </w:r>
      <w:r w:rsidR="00480971">
        <w:rPr>
          <w:rFonts w:hAnsi="宋体"/>
          <w:szCs w:val="28"/>
        </w:rPr>
        <w:t>7.50</w:t>
      </w:r>
      <w:r>
        <w:rPr>
          <w:rFonts w:hAnsi="宋体" w:hint="eastAsia"/>
          <w:szCs w:val="28"/>
        </w:rPr>
        <w:t>分，得分率为1</w:t>
      </w:r>
      <w:r>
        <w:rPr>
          <w:rFonts w:hAnsi="宋体"/>
          <w:szCs w:val="28"/>
        </w:rPr>
        <w:t>00</w:t>
      </w:r>
      <w:r>
        <w:rPr>
          <w:rFonts w:hAnsi="宋体" w:hint="eastAsia"/>
          <w:szCs w:val="28"/>
        </w:rPr>
        <w:t>%。</w:t>
      </w:r>
    </w:p>
    <w:tbl>
      <w:tblPr>
        <w:tblStyle w:val="af2"/>
        <w:tblW w:w="5000" w:type="pct"/>
        <w:jc w:val="center"/>
        <w:tblLook w:val="04A0" w:firstRow="1" w:lastRow="0" w:firstColumn="1" w:lastColumn="0" w:noHBand="0" w:noVBand="1"/>
      </w:tblPr>
      <w:tblGrid>
        <w:gridCol w:w="2750"/>
        <w:gridCol w:w="1473"/>
        <w:gridCol w:w="1475"/>
        <w:gridCol w:w="821"/>
        <w:gridCol w:w="821"/>
        <w:gridCol w:w="956"/>
      </w:tblGrid>
      <w:tr w:rsidR="00A87409" w:rsidRPr="0096668A" w14:paraId="46F48E5A" w14:textId="77777777" w:rsidTr="00CA675D">
        <w:trPr>
          <w:trHeight w:val="454"/>
          <w:tblHeader/>
          <w:jc w:val="center"/>
        </w:trPr>
        <w:tc>
          <w:tcPr>
            <w:tcW w:w="1657" w:type="pct"/>
            <w:tcBorders>
              <w:top w:val="single" w:sz="4" w:space="0" w:color="auto"/>
              <w:left w:val="single" w:sz="4" w:space="0" w:color="auto"/>
              <w:bottom w:val="single" w:sz="4" w:space="0" w:color="auto"/>
              <w:right w:val="single" w:sz="4" w:space="0" w:color="auto"/>
            </w:tcBorders>
            <w:vAlign w:val="center"/>
          </w:tcPr>
          <w:p w14:paraId="11FEF683" w14:textId="77777777" w:rsidR="00A87409" w:rsidRPr="0096668A" w:rsidRDefault="00A87409" w:rsidP="00A87409">
            <w:pPr>
              <w:spacing w:line="240" w:lineRule="auto"/>
              <w:ind w:firstLineChars="0" w:firstLine="0"/>
              <w:jc w:val="center"/>
              <w:rPr>
                <w:b/>
                <w:bCs/>
                <w:sz w:val="24"/>
                <w:szCs w:val="24"/>
              </w:rPr>
            </w:pPr>
            <w:r w:rsidRPr="0096668A">
              <w:rPr>
                <w:rFonts w:hint="eastAsia"/>
                <w:b/>
                <w:bCs/>
                <w:sz w:val="24"/>
                <w:szCs w:val="24"/>
              </w:rPr>
              <w:t>三级指标</w:t>
            </w:r>
          </w:p>
        </w:tc>
        <w:tc>
          <w:tcPr>
            <w:tcW w:w="888" w:type="pct"/>
            <w:tcBorders>
              <w:top w:val="single" w:sz="4" w:space="0" w:color="auto"/>
              <w:left w:val="single" w:sz="4" w:space="0" w:color="auto"/>
              <w:bottom w:val="single" w:sz="4" w:space="0" w:color="auto"/>
              <w:right w:val="single" w:sz="4" w:space="0" w:color="auto"/>
            </w:tcBorders>
            <w:vAlign w:val="center"/>
          </w:tcPr>
          <w:p w14:paraId="7D43C5CB" w14:textId="77777777" w:rsidR="00A87409" w:rsidRPr="0096668A" w:rsidRDefault="00A87409" w:rsidP="00A87409">
            <w:pPr>
              <w:spacing w:line="240" w:lineRule="auto"/>
              <w:ind w:firstLineChars="0" w:firstLine="0"/>
              <w:jc w:val="center"/>
              <w:rPr>
                <w:b/>
                <w:bCs/>
                <w:sz w:val="24"/>
                <w:szCs w:val="24"/>
              </w:rPr>
            </w:pPr>
            <w:r w:rsidRPr="0096668A">
              <w:rPr>
                <w:rFonts w:hint="eastAsia"/>
                <w:b/>
                <w:bCs/>
                <w:sz w:val="24"/>
                <w:szCs w:val="24"/>
              </w:rPr>
              <w:t>年度目标值</w:t>
            </w:r>
          </w:p>
        </w:tc>
        <w:tc>
          <w:tcPr>
            <w:tcW w:w="889" w:type="pct"/>
            <w:tcBorders>
              <w:top w:val="single" w:sz="4" w:space="0" w:color="auto"/>
              <w:left w:val="single" w:sz="4" w:space="0" w:color="auto"/>
              <w:bottom w:val="single" w:sz="4" w:space="0" w:color="auto"/>
              <w:right w:val="single" w:sz="4" w:space="0" w:color="auto"/>
            </w:tcBorders>
            <w:vAlign w:val="center"/>
          </w:tcPr>
          <w:p w14:paraId="2C080485" w14:textId="77777777" w:rsidR="00A87409" w:rsidRPr="0096668A" w:rsidRDefault="00A87409" w:rsidP="00A87409">
            <w:pPr>
              <w:spacing w:line="240" w:lineRule="auto"/>
              <w:ind w:firstLineChars="0" w:firstLine="0"/>
              <w:jc w:val="center"/>
              <w:rPr>
                <w:b/>
                <w:bCs/>
                <w:sz w:val="24"/>
                <w:szCs w:val="24"/>
              </w:rPr>
            </w:pPr>
            <w:r w:rsidRPr="0096668A">
              <w:rPr>
                <w:rFonts w:hint="eastAsia"/>
                <w:b/>
                <w:bCs/>
                <w:sz w:val="24"/>
                <w:szCs w:val="24"/>
              </w:rPr>
              <w:t>实际完成值</w:t>
            </w:r>
          </w:p>
        </w:tc>
        <w:tc>
          <w:tcPr>
            <w:tcW w:w="495" w:type="pct"/>
            <w:tcBorders>
              <w:top w:val="single" w:sz="4" w:space="0" w:color="auto"/>
              <w:left w:val="single" w:sz="4" w:space="0" w:color="auto"/>
              <w:bottom w:val="single" w:sz="4" w:space="0" w:color="auto"/>
              <w:right w:val="single" w:sz="4" w:space="0" w:color="auto"/>
            </w:tcBorders>
            <w:vAlign w:val="center"/>
          </w:tcPr>
          <w:p w14:paraId="4AA21AE3" w14:textId="77777777" w:rsidR="00A87409" w:rsidRPr="0096668A" w:rsidRDefault="00A87409" w:rsidP="00A87409">
            <w:pPr>
              <w:spacing w:line="240" w:lineRule="auto"/>
              <w:ind w:firstLineChars="0" w:firstLine="0"/>
              <w:jc w:val="center"/>
              <w:rPr>
                <w:b/>
                <w:bCs/>
                <w:sz w:val="24"/>
                <w:szCs w:val="24"/>
              </w:rPr>
            </w:pPr>
            <w:r w:rsidRPr="0096668A">
              <w:rPr>
                <w:rFonts w:hint="eastAsia"/>
                <w:b/>
                <w:bCs/>
                <w:sz w:val="24"/>
                <w:szCs w:val="24"/>
              </w:rPr>
              <w:t>分值</w:t>
            </w:r>
          </w:p>
        </w:tc>
        <w:tc>
          <w:tcPr>
            <w:tcW w:w="495" w:type="pct"/>
            <w:tcBorders>
              <w:top w:val="single" w:sz="4" w:space="0" w:color="auto"/>
              <w:left w:val="single" w:sz="4" w:space="0" w:color="auto"/>
              <w:bottom w:val="single" w:sz="4" w:space="0" w:color="auto"/>
              <w:right w:val="single" w:sz="4" w:space="0" w:color="auto"/>
            </w:tcBorders>
            <w:vAlign w:val="center"/>
          </w:tcPr>
          <w:p w14:paraId="47EE55A0" w14:textId="77777777" w:rsidR="00A87409" w:rsidRPr="0096668A" w:rsidRDefault="00A87409" w:rsidP="00A87409">
            <w:pPr>
              <w:spacing w:line="240" w:lineRule="auto"/>
              <w:ind w:firstLineChars="0" w:firstLine="0"/>
              <w:jc w:val="center"/>
              <w:rPr>
                <w:b/>
                <w:bCs/>
                <w:sz w:val="24"/>
                <w:szCs w:val="24"/>
              </w:rPr>
            </w:pPr>
            <w:r w:rsidRPr="0096668A">
              <w:rPr>
                <w:rFonts w:hint="eastAsia"/>
                <w:b/>
                <w:bCs/>
                <w:sz w:val="24"/>
                <w:szCs w:val="24"/>
              </w:rPr>
              <w:t>得分</w:t>
            </w:r>
          </w:p>
        </w:tc>
        <w:tc>
          <w:tcPr>
            <w:tcW w:w="576" w:type="pct"/>
            <w:tcBorders>
              <w:top w:val="single" w:sz="4" w:space="0" w:color="auto"/>
              <w:left w:val="single" w:sz="4" w:space="0" w:color="auto"/>
              <w:bottom w:val="single" w:sz="4" w:space="0" w:color="auto"/>
              <w:right w:val="single" w:sz="4" w:space="0" w:color="auto"/>
            </w:tcBorders>
            <w:vAlign w:val="center"/>
          </w:tcPr>
          <w:p w14:paraId="1D57A8D4" w14:textId="77777777" w:rsidR="00A87409" w:rsidRPr="0096668A" w:rsidRDefault="00A87409" w:rsidP="00A87409">
            <w:pPr>
              <w:spacing w:line="240" w:lineRule="auto"/>
              <w:ind w:firstLineChars="0" w:firstLine="0"/>
              <w:jc w:val="center"/>
              <w:rPr>
                <w:b/>
                <w:bCs/>
                <w:sz w:val="24"/>
                <w:szCs w:val="24"/>
              </w:rPr>
            </w:pPr>
            <w:r w:rsidRPr="0096668A">
              <w:rPr>
                <w:rFonts w:hint="eastAsia"/>
                <w:b/>
                <w:bCs/>
                <w:sz w:val="24"/>
                <w:szCs w:val="24"/>
              </w:rPr>
              <w:t>得分率</w:t>
            </w:r>
          </w:p>
        </w:tc>
      </w:tr>
      <w:tr w:rsidR="00A7468B" w:rsidRPr="0096668A" w14:paraId="4AF99084" w14:textId="77777777" w:rsidTr="00CA675D">
        <w:trPr>
          <w:trHeight w:val="454"/>
          <w:jc w:val="center"/>
        </w:trPr>
        <w:tc>
          <w:tcPr>
            <w:tcW w:w="1657" w:type="pct"/>
            <w:tcBorders>
              <w:top w:val="single" w:sz="4" w:space="0" w:color="auto"/>
              <w:left w:val="single" w:sz="4" w:space="0" w:color="auto"/>
              <w:bottom w:val="single" w:sz="4" w:space="0" w:color="auto"/>
              <w:right w:val="single" w:sz="4" w:space="0" w:color="auto"/>
            </w:tcBorders>
            <w:vAlign w:val="center"/>
          </w:tcPr>
          <w:p w14:paraId="2F05FB85" w14:textId="65E20222" w:rsidR="00A7468B" w:rsidRPr="00A7468B" w:rsidRDefault="00A7468B" w:rsidP="00A7468B">
            <w:pPr>
              <w:spacing w:line="240" w:lineRule="auto"/>
              <w:ind w:firstLineChars="0" w:firstLine="0"/>
              <w:rPr>
                <w:sz w:val="24"/>
                <w:szCs w:val="24"/>
              </w:rPr>
            </w:pPr>
            <w:r w:rsidRPr="00A7468B">
              <w:rPr>
                <w:rFonts w:hint="eastAsia"/>
                <w:color w:val="000000"/>
                <w:sz w:val="24"/>
                <w:szCs w:val="24"/>
              </w:rPr>
              <w:t>长效管理机制</w:t>
            </w:r>
          </w:p>
        </w:tc>
        <w:tc>
          <w:tcPr>
            <w:tcW w:w="888" w:type="pct"/>
            <w:tcBorders>
              <w:top w:val="single" w:sz="4" w:space="0" w:color="auto"/>
              <w:left w:val="single" w:sz="4" w:space="0" w:color="auto"/>
              <w:bottom w:val="single" w:sz="4" w:space="0" w:color="auto"/>
              <w:right w:val="single" w:sz="4" w:space="0" w:color="auto"/>
            </w:tcBorders>
            <w:vAlign w:val="center"/>
          </w:tcPr>
          <w:p w14:paraId="138EFB94" w14:textId="76AE54B7" w:rsidR="00A7468B" w:rsidRPr="00A7468B" w:rsidRDefault="00A7468B" w:rsidP="00A7468B">
            <w:pPr>
              <w:spacing w:line="240" w:lineRule="auto"/>
              <w:ind w:firstLineChars="0" w:firstLine="0"/>
              <w:jc w:val="center"/>
              <w:rPr>
                <w:sz w:val="24"/>
                <w:szCs w:val="24"/>
              </w:rPr>
            </w:pPr>
            <w:r w:rsidRPr="00A7468B">
              <w:rPr>
                <w:rFonts w:hint="eastAsia"/>
                <w:color w:val="000000"/>
                <w:sz w:val="24"/>
                <w:szCs w:val="24"/>
              </w:rPr>
              <w:t>健全</w:t>
            </w:r>
          </w:p>
        </w:tc>
        <w:tc>
          <w:tcPr>
            <w:tcW w:w="889" w:type="pct"/>
            <w:tcBorders>
              <w:top w:val="single" w:sz="4" w:space="0" w:color="auto"/>
              <w:left w:val="single" w:sz="4" w:space="0" w:color="auto"/>
              <w:bottom w:val="single" w:sz="4" w:space="0" w:color="auto"/>
              <w:right w:val="single" w:sz="4" w:space="0" w:color="auto"/>
            </w:tcBorders>
            <w:vAlign w:val="center"/>
          </w:tcPr>
          <w:p w14:paraId="6F562392" w14:textId="04D3FD27" w:rsidR="00A7468B" w:rsidRPr="00A7468B" w:rsidRDefault="00A7468B" w:rsidP="00A7468B">
            <w:pPr>
              <w:spacing w:line="240" w:lineRule="auto"/>
              <w:ind w:firstLineChars="0" w:firstLine="0"/>
              <w:jc w:val="center"/>
              <w:rPr>
                <w:sz w:val="24"/>
                <w:szCs w:val="24"/>
              </w:rPr>
            </w:pPr>
            <w:r w:rsidRPr="00A7468B">
              <w:rPr>
                <w:rFonts w:hint="eastAsia"/>
                <w:color w:val="000000"/>
                <w:sz w:val="24"/>
                <w:szCs w:val="24"/>
              </w:rPr>
              <w:t>100%</w:t>
            </w:r>
          </w:p>
        </w:tc>
        <w:tc>
          <w:tcPr>
            <w:tcW w:w="495" w:type="pct"/>
            <w:tcBorders>
              <w:top w:val="single" w:sz="4" w:space="0" w:color="auto"/>
              <w:left w:val="single" w:sz="4" w:space="0" w:color="auto"/>
              <w:bottom w:val="single" w:sz="4" w:space="0" w:color="auto"/>
              <w:right w:val="single" w:sz="4" w:space="0" w:color="auto"/>
            </w:tcBorders>
            <w:vAlign w:val="center"/>
          </w:tcPr>
          <w:p w14:paraId="569F8AD4" w14:textId="32DC56D6" w:rsidR="00A7468B" w:rsidRPr="00A7468B" w:rsidRDefault="00A7468B" w:rsidP="00A7468B">
            <w:pPr>
              <w:spacing w:line="240" w:lineRule="auto"/>
              <w:ind w:firstLineChars="0" w:firstLine="0"/>
              <w:jc w:val="center"/>
              <w:rPr>
                <w:sz w:val="24"/>
                <w:szCs w:val="24"/>
              </w:rPr>
            </w:pPr>
            <w:r w:rsidRPr="00A7468B">
              <w:rPr>
                <w:rFonts w:hint="eastAsia"/>
                <w:color w:val="000000"/>
                <w:sz w:val="24"/>
                <w:szCs w:val="24"/>
              </w:rPr>
              <w:t>7.50</w:t>
            </w:r>
          </w:p>
        </w:tc>
        <w:tc>
          <w:tcPr>
            <w:tcW w:w="495" w:type="pct"/>
            <w:tcBorders>
              <w:top w:val="single" w:sz="4" w:space="0" w:color="auto"/>
              <w:left w:val="single" w:sz="4" w:space="0" w:color="auto"/>
              <w:bottom w:val="single" w:sz="4" w:space="0" w:color="auto"/>
              <w:right w:val="single" w:sz="4" w:space="0" w:color="auto"/>
            </w:tcBorders>
            <w:vAlign w:val="center"/>
          </w:tcPr>
          <w:p w14:paraId="419DCB58" w14:textId="49FC2024" w:rsidR="00A7468B" w:rsidRPr="00A7468B" w:rsidRDefault="00A7468B" w:rsidP="00A7468B">
            <w:pPr>
              <w:spacing w:line="240" w:lineRule="auto"/>
              <w:ind w:firstLineChars="0" w:firstLine="0"/>
              <w:jc w:val="center"/>
              <w:rPr>
                <w:sz w:val="24"/>
                <w:szCs w:val="24"/>
              </w:rPr>
            </w:pPr>
            <w:r w:rsidRPr="00A7468B">
              <w:rPr>
                <w:rFonts w:hint="eastAsia"/>
                <w:color w:val="000000"/>
                <w:sz w:val="24"/>
                <w:szCs w:val="24"/>
              </w:rPr>
              <w:t>7.50</w:t>
            </w:r>
          </w:p>
        </w:tc>
        <w:tc>
          <w:tcPr>
            <w:tcW w:w="576" w:type="pct"/>
            <w:tcBorders>
              <w:top w:val="single" w:sz="4" w:space="0" w:color="auto"/>
              <w:left w:val="single" w:sz="4" w:space="0" w:color="auto"/>
              <w:bottom w:val="single" w:sz="4" w:space="0" w:color="auto"/>
              <w:right w:val="single" w:sz="4" w:space="0" w:color="auto"/>
            </w:tcBorders>
            <w:vAlign w:val="center"/>
          </w:tcPr>
          <w:p w14:paraId="5D8ED120" w14:textId="77777777" w:rsidR="00A7468B" w:rsidRPr="0096668A" w:rsidRDefault="00A7468B" w:rsidP="00A7468B">
            <w:pPr>
              <w:spacing w:line="240" w:lineRule="auto"/>
              <w:ind w:firstLineChars="0" w:firstLine="0"/>
              <w:jc w:val="center"/>
              <w:rPr>
                <w:sz w:val="24"/>
                <w:szCs w:val="24"/>
              </w:rPr>
            </w:pPr>
            <w:r w:rsidRPr="0096668A">
              <w:rPr>
                <w:sz w:val="24"/>
                <w:szCs w:val="24"/>
              </w:rPr>
              <w:t>100</w:t>
            </w:r>
            <w:r w:rsidRPr="0096668A">
              <w:rPr>
                <w:rFonts w:hint="eastAsia"/>
                <w:sz w:val="24"/>
                <w:szCs w:val="24"/>
              </w:rPr>
              <w:t>%</w:t>
            </w:r>
          </w:p>
        </w:tc>
      </w:tr>
      <w:tr w:rsidR="00CA675D" w:rsidRPr="0096668A" w14:paraId="7777259A" w14:textId="77777777" w:rsidTr="00CA675D">
        <w:trPr>
          <w:trHeight w:val="454"/>
          <w:jc w:val="center"/>
        </w:trPr>
        <w:tc>
          <w:tcPr>
            <w:tcW w:w="3434" w:type="pct"/>
            <w:gridSpan w:val="3"/>
            <w:tcBorders>
              <w:top w:val="single" w:sz="4" w:space="0" w:color="auto"/>
              <w:left w:val="single" w:sz="4" w:space="0" w:color="auto"/>
              <w:bottom w:val="single" w:sz="4" w:space="0" w:color="auto"/>
              <w:right w:val="single" w:sz="4" w:space="0" w:color="auto"/>
            </w:tcBorders>
            <w:vAlign w:val="center"/>
          </w:tcPr>
          <w:p w14:paraId="6329F443" w14:textId="77777777" w:rsidR="00CA675D" w:rsidRPr="0096668A" w:rsidRDefault="00CA675D" w:rsidP="00CA675D">
            <w:pPr>
              <w:spacing w:line="240" w:lineRule="auto"/>
              <w:ind w:firstLineChars="0" w:firstLine="0"/>
              <w:jc w:val="center"/>
              <w:rPr>
                <w:b/>
                <w:bCs/>
                <w:sz w:val="24"/>
                <w:szCs w:val="24"/>
              </w:rPr>
            </w:pPr>
            <w:r w:rsidRPr="0096668A">
              <w:rPr>
                <w:rFonts w:hAnsi="宋体" w:cs="宋体" w:hint="eastAsia"/>
                <w:b/>
                <w:bCs/>
                <w:color w:val="000000"/>
                <w:kern w:val="0"/>
                <w:sz w:val="24"/>
                <w:szCs w:val="24"/>
              </w:rPr>
              <w:t>合计</w:t>
            </w:r>
          </w:p>
        </w:tc>
        <w:tc>
          <w:tcPr>
            <w:tcW w:w="495" w:type="pct"/>
            <w:tcBorders>
              <w:top w:val="single" w:sz="4" w:space="0" w:color="auto"/>
              <w:left w:val="single" w:sz="4" w:space="0" w:color="auto"/>
              <w:bottom w:val="single" w:sz="4" w:space="0" w:color="auto"/>
              <w:right w:val="single" w:sz="4" w:space="0" w:color="auto"/>
            </w:tcBorders>
            <w:vAlign w:val="center"/>
          </w:tcPr>
          <w:p w14:paraId="5B8CA626" w14:textId="149F4352" w:rsidR="00CA675D" w:rsidRPr="00CA675D" w:rsidRDefault="00480971" w:rsidP="00CA675D">
            <w:pPr>
              <w:spacing w:line="240" w:lineRule="auto"/>
              <w:ind w:firstLineChars="0" w:firstLine="0"/>
              <w:jc w:val="center"/>
              <w:rPr>
                <w:rFonts w:hAnsi="宋体" w:cs="宋体"/>
                <w:b/>
                <w:bCs/>
                <w:color w:val="000000"/>
                <w:kern w:val="0"/>
                <w:sz w:val="24"/>
                <w:szCs w:val="24"/>
              </w:rPr>
            </w:pPr>
            <w:r w:rsidRPr="00480971">
              <w:rPr>
                <w:rFonts w:hAnsi="宋体" w:cs="宋体"/>
                <w:b/>
                <w:bCs/>
                <w:color w:val="000000"/>
                <w:kern w:val="0"/>
                <w:sz w:val="24"/>
                <w:szCs w:val="24"/>
              </w:rPr>
              <w:t>7.50</w:t>
            </w:r>
          </w:p>
        </w:tc>
        <w:tc>
          <w:tcPr>
            <w:tcW w:w="495" w:type="pct"/>
            <w:tcBorders>
              <w:top w:val="single" w:sz="4" w:space="0" w:color="auto"/>
              <w:left w:val="single" w:sz="4" w:space="0" w:color="auto"/>
              <w:bottom w:val="single" w:sz="4" w:space="0" w:color="auto"/>
              <w:right w:val="single" w:sz="4" w:space="0" w:color="auto"/>
            </w:tcBorders>
            <w:vAlign w:val="center"/>
          </w:tcPr>
          <w:p w14:paraId="3DCEEAA7" w14:textId="0E661709" w:rsidR="00CA675D" w:rsidRPr="00CA675D" w:rsidRDefault="00480971" w:rsidP="00CA675D">
            <w:pPr>
              <w:spacing w:line="240" w:lineRule="auto"/>
              <w:ind w:firstLineChars="0" w:firstLine="0"/>
              <w:jc w:val="center"/>
              <w:rPr>
                <w:rFonts w:hAnsi="宋体" w:cs="宋体"/>
                <w:b/>
                <w:bCs/>
                <w:color w:val="000000"/>
                <w:kern w:val="0"/>
                <w:sz w:val="24"/>
                <w:szCs w:val="24"/>
              </w:rPr>
            </w:pPr>
            <w:r w:rsidRPr="00480971">
              <w:rPr>
                <w:rFonts w:hAnsi="宋体" w:cs="宋体"/>
                <w:b/>
                <w:bCs/>
                <w:color w:val="000000"/>
                <w:kern w:val="0"/>
                <w:sz w:val="24"/>
                <w:szCs w:val="24"/>
              </w:rPr>
              <w:t>7.50</w:t>
            </w:r>
          </w:p>
        </w:tc>
        <w:tc>
          <w:tcPr>
            <w:tcW w:w="576" w:type="pct"/>
            <w:tcBorders>
              <w:top w:val="single" w:sz="4" w:space="0" w:color="auto"/>
              <w:left w:val="single" w:sz="4" w:space="0" w:color="auto"/>
              <w:bottom w:val="single" w:sz="4" w:space="0" w:color="auto"/>
              <w:right w:val="single" w:sz="4" w:space="0" w:color="auto"/>
            </w:tcBorders>
            <w:vAlign w:val="center"/>
          </w:tcPr>
          <w:p w14:paraId="460CE342" w14:textId="77777777" w:rsidR="00CA675D" w:rsidRPr="0096668A" w:rsidRDefault="00CA675D" w:rsidP="00CA675D">
            <w:pPr>
              <w:spacing w:line="240" w:lineRule="auto"/>
              <w:ind w:firstLineChars="0" w:firstLine="0"/>
              <w:jc w:val="center"/>
              <w:rPr>
                <w:b/>
                <w:bCs/>
                <w:sz w:val="24"/>
                <w:szCs w:val="24"/>
              </w:rPr>
            </w:pPr>
            <w:r w:rsidRPr="0096668A">
              <w:rPr>
                <w:rFonts w:hAnsi="宋体" w:cs="宋体"/>
                <w:b/>
                <w:bCs/>
                <w:color w:val="000000"/>
                <w:kern w:val="0"/>
                <w:sz w:val="24"/>
                <w:szCs w:val="24"/>
              </w:rPr>
              <w:t>100</w:t>
            </w:r>
            <w:r w:rsidRPr="0096668A">
              <w:rPr>
                <w:rFonts w:hAnsi="宋体" w:cs="宋体" w:hint="eastAsia"/>
                <w:b/>
                <w:bCs/>
                <w:color w:val="000000"/>
                <w:kern w:val="0"/>
                <w:sz w:val="24"/>
                <w:szCs w:val="24"/>
              </w:rPr>
              <w:t>%</w:t>
            </w:r>
          </w:p>
        </w:tc>
      </w:tr>
    </w:tbl>
    <w:p w14:paraId="30EA81DA" w14:textId="747B4E5A" w:rsidR="00A87409" w:rsidRDefault="002548EB" w:rsidP="00A87409">
      <w:pPr>
        <w:ind w:firstLine="562"/>
        <w:rPr>
          <w:rFonts w:hAnsi="宋体"/>
          <w:szCs w:val="28"/>
        </w:rPr>
      </w:pPr>
      <w:r>
        <w:rPr>
          <w:rFonts w:hAnsi="宋体" w:hint="eastAsia"/>
          <w:b/>
          <w:bCs/>
          <w:szCs w:val="28"/>
        </w:rPr>
        <w:t>可持续影响</w:t>
      </w:r>
      <w:r w:rsidR="00A87409">
        <w:rPr>
          <w:rFonts w:hAnsi="宋体" w:hint="eastAsia"/>
          <w:b/>
          <w:bCs/>
          <w:szCs w:val="28"/>
        </w:rPr>
        <w:t>：</w:t>
      </w:r>
      <w:r w:rsidR="00D3120C">
        <w:rPr>
          <w:rFonts w:hint="eastAsia"/>
        </w:rPr>
        <w:t>2</w:t>
      </w:r>
      <w:r w:rsidR="00D3120C">
        <w:t>021</w:t>
      </w:r>
      <w:r w:rsidR="00D3120C">
        <w:rPr>
          <w:rFonts w:hint="eastAsia"/>
        </w:rPr>
        <w:t>年度</w:t>
      </w:r>
      <w:r w:rsidR="005B3D59">
        <w:rPr>
          <w:rFonts w:hint="eastAsia"/>
        </w:rPr>
        <w:t>我院</w:t>
      </w:r>
      <w:r w:rsidR="006B00BB" w:rsidRPr="00D3120C">
        <w:rPr>
          <w:rFonts w:hint="eastAsia"/>
        </w:rPr>
        <w:t>坚持把案件质量评查作为落实司法责任制、促进案件质量和人员素能提高的有效抓手，</w:t>
      </w:r>
      <w:r w:rsidR="00D3120C">
        <w:rPr>
          <w:rFonts w:hint="eastAsia"/>
        </w:rPr>
        <w:t>严格按照</w:t>
      </w:r>
      <w:r>
        <w:rPr>
          <w:rFonts w:hint="eastAsia"/>
        </w:rPr>
        <w:t>相关</w:t>
      </w:r>
      <w:r w:rsidR="00D3120C">
        <w:rPr>
          <w:rFonts w:hint="eastAsia"/>
        </w:rPr>
        <w:t>制度开展</w:t>
      </w:r>
      <w:r w:rsidR="006B00BB">
        <w:rPr>
          <w:rFonts w:hint="eastAsia"/>
        </w:rPr>
        <w:t>案件评查工作</w:t>
      </w:r>
      <w:r w:rsidR="00D3120C">
        <w:rPr>
          <w:rFonts w:hint="eastAsia"/>
        </w:rPr>
        <w:t>，</w:t>
      </w:r>
      <w:r w:rsidR="009965E4">
        <w:rPr>
          <w:rFonts w:hint="eastAsia"/>
        </w:rPr>
        <w:t>不断</w:t>
      </w:r>
      <w:r w:rsidR="00D3120C" w:rsidRPr="00D3120C">
        <w:rPr>
          <w:rFonts w:hint="eastAsia"/>
        </w:rPr>
        <w:t>规范评查方式</w:t>
      </w:r>
      <w:r w:rsidR="009965E4">
        <w:rPr>
          <w:rFonts w:hint="eastAsia"/>
        </w:rPr>
        <w:t>，并</w:t>
      </w:r>
      <w:r w:rsidR="00D3120C" w:rsidRPr="00D3120C">
        <w:rPr>
          <w:rFonts w:hint="eastAsia"/>
        </w:rPr>
        <w:t>合理运用评查结果，推动案件质量评查工作常态化、规范化、</w:t>
      </w:r>
      <w:proofErr w:type="gramStart"/>
      <w:r w:rsidR="00D3120C" w:rsidRPr="00D3120C">
        <w:rPr>
          <w:rFonts w:hint="eastAsia"/>
        </w:rPr>
        <w:t>长效化</w:t>
      </w:r>
      <w:proofErr w:type="gramEnd"/>
      <w:r w:rsidR="00D3120C" w:rsidRPr="00D3120C">
        <w:rPr>
          <w:rFonts w:hint="eastAsia"/>
        </w:rPr>
        <w:t>开展，</w:t>
      </w:r>
      <w:r w:rsidR="00EB7372">
        <w:rPr>
          <w:rFonts w:hint="eastAsia"/>
        </w:rPr>
        <w:t>案件评查机制健全，</w:t>
      </w:r>
      <w:r w:rsidR="00D3120C" w:rsidRPr="00D3120C">
        <w:rPr>
          <w:rFonts w:hint="eastAsia"/>
        </w:rPr>
        <w:t>有力</w:t>
      </w:r>
      <w:r w:rsidR="009965E4">
        <w:rPr>
          <w:rFonts w:hint="eastAsia"/>
        </w:rPr>
        <w:t>地</w:t>
      </w:r>
      <w:r w:rsidR="00D3120C" w:rsidRPr="00D3120C">
        <w:rPr>
          <w:rFonts w:hint="eastAsia"/>
        </w:rPr>
        <w:t>促进</w:t>
      </w:r>
      <w:r w:rsidR="009965E4">
        <w:rPr>
          <w:rFonts w:hint="eastAsia"/>
        </w:rPr>
        <w:t>了</w:t>
      </w:r>
      <w:r w:rsidR="00D3120C" w:rsidRPr="00D3120C">
        <w:rPr>
          <w:rFonts w:hint="eastAsia"/>
        </w:rPr>
        <w:t>办案质量提升。</w:t>
      </w:r>
      <w:r w:rsidR="00A87409">
        <w:rPr>
          <w:rFonts w:hint="eastAsia"/>
        </w:rPr>
        <w:t>指标</w:t>
      </w:r>
      <w:r w:rsidR="00A87409">
        <w:rPr>
          <w:rFonts w:hAnsi="宋体" w:hint="eastAsia"/>
          <w:szCs w:val="28"/>
        </w:rPr>
        <w:t>权重</w:t>
      </w:r>
      <w:r w:rsidR="00480971">
        <w:rPr>
          <w:rFonts w:hAnsi="宋体"/>
          <w:szCs w:val="28"/>
        </w:rPr>
        <w:t>7.50</w:t>
      </w:r>
      <w:r w:rsidR="00A87409">
        <w:rPr>
          <w:rFonts w:hAnsi="宋体" w:hint="eastAsia"/>
          <w:szCs w:val="28"/>
        </w:rPr>
        <w:t>分，自评得分</w:t>
      </w:r>
      <w:r w:rsidR="00480971">
        <w:rPr>
          <w:rFonts w:hAnsi="宋体"/>
          <w:szCs w:val="28"/>
        </w:rPr>
        <w:t>7.50</w:t>
      </w:r>
      <w:r w:rsidR="00A87409">
        <w:rPr>
          <w:rFonts w:hAnsi="宋体" w:hint="eastAsia"/>
          <w:szCs w:val="28"/>
        </w:rPr>
        <w:t>分，得分率</w:t>
      </w:r>
      <w:r w:rsidR="00A87409">
        <w:rPr>
          <w:rFonts w:hAnsi="宋体"/>
          <w:szCs w:val="28"/>
        </w:rPr>
        <w:t>为100%。</w:t>
      </w:r>
    </w:p>
    <w:p w14:paraId="2F845A3E" w14:textId="77777777" w:rsidR="00A87409" w:rsidRDefault="00A87409" w:rsidP="00A87409">
      <w:pPr>
        <w:numPr>
          <w:ilvl w:val="255"/>
          <w:numId w:val="0"/>
        </w:numPr>
        <w:ind w:firstLine="562"/>
        <w:rPr>
          <w:b/>
          <w:bCs/>
          <w:szCs w:val="28"/>
        </w:rPr>
      </w:pPr>
      <w:r>
        <w:rPr>
          <w:rFonts w:hint="eastAsia"/>
          <w:b/>
          <w:bCs/>
          <w:szCs w:val="28"/>
        </w:rPr>
        <w:t>（3）满意度指标</w:t>
      </w:r>
    </w:p>
    <w:p w14:paraId="0386D265" w14:textId="5B5443FF" w:rsidR="00A87409" w:rsidRDefault="00A87409" w:rsidP="00A87409">
      <w:pPr>
        <w:ind w:firstLine="560"/>
        <w:rPr>
          <w:rFonts w:hAnsi="宋体"/>
          <w:szCs w:val="28"/>
        </w:rPr>
      </w:pPr>
      <w:r>
        <w:rPr>
          <w:rFonts w:hAnsi="宋体" w:hint="eastAsia"/>
          <w:szCs w:val="28"/>
        </w:rPr>
        <w:t>根据</w:t>
      </w:r>
      <w:proofErr w:type="gramStart"/>
      <w:r>
        <w:rPr>
          <w:rFonts w:hAnsi="宋体" w:hint="eastAsia"/>
          <w:szCs w:val="28"/>
        </w:rPr>
        <w:t>我</w:t>
      </w:r>
      <w:r w:rsidR="002548EB">
        <w:rPr>
          <w:rFonts w:hAnsi="宋体" w:hint="eastAsia"/>
          <w:szCs w:val="28"/>
        </w:rPr>
        <w:t>部门</w:t>
      </w:r>
      <w:proofErr w:type="gramEnd"/>
      <w:r>
        <w:rPr>
          <w:rFonts w:hAnsi="宋体" w:hint="eastAsia"/>
          <w:szCs w:val="28"/>
        </w:rPr>
        <w:t>向社会提供公共产品和服务的主要对象，服务对象满意度主要考察</w:t>
      </w:r>
      <w:r w:rsidRPr="001276DE">
        <w:rPr>
          <w:rFonts w:hAnsi="宋体" w:hint="eastAsia"/>
          <w:szCs w:val="28"/>
        </w:rPr>
        <w:t>群众满意度和工作人员满意度</w:t>
      </w:r>
      <w:r>
        <w:rPr>
          <w:rFonts w:hAnsi="宋体" w:hint="eastAsia"/>
          <w:szCs w:val="28"/>
        </w:rPr>
        <w:t>，该指标分值合计10分，自评得分10分，得分率为100%。</w:t>
      </w:r>
    </w:p>
    <w:tbl>
      <w:tblPr>
        <w:tblStyle w:val="af2"/>
        <w:tblW w:w="8296" w:type="dxa"/>
        <w:tblLayout w:type="fixed"/>
        <w:tblLook w:val="04A0" w:firstRow="1" w:lastRow="0" w:firstColumn="1" w:lastColumn="0" w:noHBand="0" w:noVBand="1"/>
      </w:tblPr>
      <w:tblGrid>
        <w:gridCol w:w="2274"/>
        <w:gridCol w:w="1549"/>
        <w:gridCol w:w="1559"/>
        <w:gridCol w:w="850"/>
        <w:gridCol w:w="993"/>
        <w:gridCol w:w="1071"/>
      </w:tblGrid>
      <w:tr w:rsidR="00A87409" w:rsidRPr="001276DE" w14:paraId="4967A91C" w14:textId="77777777" w:rsidTr="00A87409">
        <w:trPr>
          <w:trHeight w:val="454"/>
          <w:tblHeader/>
        </w:trPr>
        <w:tc>
          <w:tcPr>
            <w:tcW w:w="2274" w:type="dxa"/>
            <w:vAlign w:val="center"/>
          </w:tcPr>
          <w:p w14:paraId="6642264F" w14:textId="77777777" w:rsidR="00A87409" w:rsidRPr="001276DE" w:rsidRDefault="00A87409" w:rsidP="00A87409">
            <w:pPr>
              <w:pStyle w:val="a0"/>
              <w:spacing w:line="240" w:lineRule="auto"/>
              <w:ind w:firstLineChars="0" w:firstLine="0"/>
              <w:jc w:val="center"/>
              <w:rPr>
                <w:rFonts w:ascii="仿宋_GB2312" w:eastAsia="仿宋_GB2312"/>
                <w:b/>
                <w:bCs/>
                <w:sz w:val="24"/>
                <w:szCs w:val="24"/>
              </w:rPr>
            </w:pPr>
            <w:r w:rsidRPr="001276DE">
              <w:rPr>
                <w:rFonts w:ascii="仿宋_GB2312" w:eastAsia="仿宋_GB2312" w:hint="eastAsia"/>
                <w:b/>
                <w:bCs/>
                <w:sz w:val="24"/>
                <w:szCs w:val="24"/>
              </w:rPr>
              <w:t>三级指标</w:t>
            </w:r>
          </w:p>
        </w:tc>
        <w:tc>
          <w:tcPr>
            <w:tcW w:w="1549" w:type="dxa"/>
            <w:vAlign w:val="center"/>
          </w:tcPr>
          <w:p w14:paraId="12C498B1" w14:textId="77777777" w:rsidR="00A87409" w:rsidRPr="001276DE" w:rsidRDefault="00A87409" w:rsidP="00A87409">
            <w:pPr>
              <w:pStyle w:val="a0"/>
              <w:spacing w:line="240" w:lineRule="auto"/>
              <w:ind w:firstLineChars="0" w:firstLine="0"/>
              <w:jc w:val="center"/>
              <w:rPr>
                <w:rFonts w:ascii="仿宋_GB2312" w:eastAsia="仿宋_GB2312"/>
                <w:b/>
                <w:bCs/>
                <w:sz w:val="24"/>
                <w:szCs w:val="24"/>
              </w:rPr>
            </w:pPr>
            <w:r w:rsidRPr="001276DE">
              <w:rPr>
                <w:rFonts w:ascii="仿宋_GB2312" w:eastAsia="仿宋_GB2312" w:hint="eastAsia"/>
                <w:b/>
                <w:bCs/>
                <w:sz w:val="24"/>
                <w:szCs w:val="24"/>
              </w:rPr>
              <w:t>年度指标值</w:t>
            </w:r>
          </w:p>
        </w:tc>
        <w:tc>
          <w:tcPr>
            <w:tcW w:w="1559" w:type="dxa"/>
            <w:vAlign w:val="center"/>
          </w:tcPr>
          <w:p w14:paraId="1B2278AC" w14:textId="77777777" w:rsidR="00A87409" w:rsidRPr="001276DE" w:rsidRDefault="00A87409" w:rsidP="00A87409">
            <w:pPr>
              <w:pStyle w:val="a0"/>
              <w:spacing w:line="240" w:lineRule="auto"/>
              <w:ind w:firstLineChars="0" w:firstLine="0"/>
              <w:jc w:val="center"/>
              <w:rPr>
                <w:rFonts w:ascii="仿宋_GB2312" w:eastAsia="仿宋_GB2312"/>
                <w:b/>
                <w:bCs/>
                <w:sz w:val="24"/>
                <w:szCs w:val="24"/>
              </w:rPr>
            </w:pPr>
            <w:r w:rsidRPr="001276DE">
              <w:rPr>
                <w:rFonts w:ascii="仿宋_GB2312" w:eastAsia="仿宋_GB2312" w:hint="eastAsia"/>
                <w:b/>
                <w:bCs/>
                <w:sz w:val="24"/>
                <w:szCs w:val="24"/>
              </w:rPr>
              <w:t>实际完成值</w:t>
            </w:r>
          </w:p>
        </w:tc>
        <w:tc>
          <w:tcPr>
            <w:tcW w:w="850" w:type="dxa"/>
            <w:vAlign w:val="center"/>
          </w:tcPr>
          <w:p w14:paraId="147C2512" w14:textId="77777777" w:rsidR="00A87409" w:rsidRPr="001276DE" w:rsidRDefault="00A87409" w:rsidP="00A87409">
            <w:pPr>
              <w:pStyle w:val="a0"/>
              <w:spacing w:line="240" w:lineRule="auto"/>
              <w:ind w:firstLineChars="0" w:firstLine="0"/>
              <w:jc w:val="center"/>
              <w:rPr>
                <w:rFonts w:ascii="仿宋_GB2312" w:eastAsia="仿宋_GB2312"/>
                <w:b/>
                <w:bCs/>
                <w:sz w:val="24"/>
                <w:szCs w:val="24"/>
              </w:rPr>
            </w:pPr>
            <w:r w:rsidRPr="001276DE">
              <w:rPr>
                <w:rFonts w:ascii="仿宋_GB2312" w:eastAsia="仿宋_GB2312" w:hint="eastAsia"/>
                <w:b/>
                <w:bCs/>
                <w:sz w:val="24"/>
                <w:szCs w:val="24"/>
              </w:rPr>
              <w:t>分值</w:t>
            </w:r>
          </w:p>
        </w:tc>
        <w:tc>
          <w:tcPr>
            <w:tcW w:w="993" w:type="dxa"/>
            <w:vAlign w:val="center"/>
          </w:tcPr>
          <w:p w14:paraId="79A6DB0F" w14:textId="77777777" w:rsidR="00A87409" w:rsidRPr="001276DE" w:rsidRDefault="00A87409" w:rsidP="00A87409">
            <w:pPr>
              <w:pStyle w:val="a0"/>
              <w:spacing w:line="240" w:lineRule="auto"/>
              <w:ind w:firstLineChars="0" w:firstLine="0"/>
              <w:jc w:val="center"/>
              <w:rPr>
                <w:rFonts w:ascii="仿宋_GB2312" w:eastAsia="仿宋_GB2312"/>
                <w:b/>
                <w:bCs/>
                <w:sz w:val="24"/>
                <w:szCs w:val="24"/>
              </w:rPr>
            </w:pPr>
            <w:r w:rsidRPr="001276DE">
              <w:rPr>
                <w:rFonts w:ascii="仿宋_GB2312" w:eastAsia="仿宋_GB2312" w:hint="eastAsia"/>
                <w:b/>
                <w:bCs/>
                <w:sz w:val="24"/>
                <w:szCs w:val="24"/>
              </w:rPr>
              <w:t>得分</w:t>
            </w:r>
          </w:p>
        </w:tc>
        <w:tc>
          <w:tcPr>
            <w:tcW w:w="1071" w:type="dxa"/>
            <w:vAlign w:val="center"/>
          </w:tcPr>
          <w:p w14:paraId="112EBF25" w14:textId="77777777" w:rsidR="00A87409" w:rsidRPr="001276DE" w:rsidRDefault="00A87409" w:rsidP="00A87409">
            <w:pPr>
              <w:pStyle w:val="a0"/>
              <w:spacing w:line="240" w:lineRule="auto"/>
              <w:ind w:firstLineChars="0" w:firstLine="0"/>
              <w:jc w:val="center"/>
              <w:rPr>
                <w:rFonts w:ascii="仿宋_GB2312" w:eastAsia="仿宋_GB2312"/>
                <w:b/>
                <w:bCs/>
                <w:sz w:val="24"/>
                <w:szCs w:val="24"/>
              </w:rPr>
            </w:pPr>
            <w:r w:rsidRPr="001276DE">
              <w:rPr>
                <w:rFonts w:ascii="仿宋_GB2312" w:eastAsia="仿宋_GB2312" w:hint="eastAsia"/>
                <w:b/>
                <w:bCs/>
                <w:sz w:val="24"/>
                <w:szCs w:val="24"/>
              </w:rPr>
              <w:t>得分率</w:t>
            </w:r>
          </w:p>
        </w:tc>
      </w:tr>
      <w:tr w:rsidR="00480971" w:rsidRPr="001276DE" w14:paraId="07121D11" w14:textId="77777777" w:rsidTr="00A87409">
        <w:trPr>
          <w:trHeight w:val="454"/>
        </w:trPr>
        <w:tc>
          <w:tcPr>
            <w:tcW w:w="2274" w:type="dxa"/>
            <w:vAlign w:val="center"/>
          </w:tcPr>
          <w:p w14:paraId="28CF79A1" w14:textId="239F364C" w:rsidR="00480971" w:rsidRPr="00480971" w:rsidRDefault="00480971" w:rsidP="00480971">
            <w:pPr>
              <w:pStyle w:val="a0"/>
              <w:spacing w:line="240" w:lineRule="auto"/>
              <w:ind w:firstLineChars="0" w:firstLine="0"/>
              <w:jc w:val="center"/>
              <w:rPr>
                <w:rFonts w:ascii="仿宋_GB2312" w:eastAsia="仿宋_GB2312" w:hint="eastAsia"/>
                <w:sz w:val="24"/>
                <w:szCs w:val="24"/>
              </w:rPr>
            </w:pPr>
            <w:r w:rsidRPr="00480971">
              <w:rPr>
                <w:rFonts w:ascii="仿宋_GB2312" w:eastAsia="仿宋_GB2312" w:hint="eastAsia"/>
                <w:color w:val="000000"/>
                <w:sz w:val="24"/>
                <w:szCs w:val="24"/>
              </w:rPr>
              <w:t>满意度（%）</w:t>
            </w:r>
          </w:p>
        </w:tc>
        <w:tc>
          <w:tcPr>
            <w:tcW w:w="1549" w:type="dxa"/>
            <w:vAlign w:val="center"/>
          </w:tcPr>
          <w:p w14:paraId="3A79E2E4" w14:textId="55CBBFA0" w:rsidR="00480971" w:rsidRPr="00480971" w:rsidRDefault="00480971" w:rsidP="00480971">
            <w:pPr>
              <w:pStyle w:val="a0"/>
              <w:spacing w:line="240" w:lineRule="auto"/>
              <w:ind w:firstLineChars="0" w:firstLine="0"/>
              <w:jc w:val="center"/>
              <w:rPr>
                <w:rFonts w:ascii="仿宋_GB2312" w:eastAsia="仿宋_GB2312" w:hint="eastAsia"/>
                <w:sz w:val="24"/>
                <w:szCs w:val="24"/>
              </w:rPr>
            </w:pPr>
            <w:r w:rsidRPr="00480971">
              <w:rPr>
                <w:rFonts w:ascii="仿宋_GB2312" w:eastAsia="仿宋_GB2312" w:hint="eastAsia"/>
                <w:color w:val="000000"/>
                <w:sz w:val="24"/>
                <w:szCs w:val="24"/>
              </w:rPr>
              <w:t>=100</w:t>
            </w:r>
          </w:p>
        </w:tc>
        <w:tc>
          <w:tcPr>
            <w:tcW w:w="1559" w:type="dxa"/>
            <w:vAlign w:val="center"/>
          </w:tcPr>
          <w:p w14:paraId="710210A7" w14:textId="3A1125B2" w:rsidR="00480971" w:rsidRPr="00480971" w:rsidRDefault="00480971" w:rsidP="00480971">
            <w:pPr>
              <w:pStyle w:val="a0"/>
              <w:spacing w:line="240" w:lineRule="auto"/>
              <w:ind w:firstLineChars="0" w:firstLine="0"/>
              <w:jc w:val="center"/>
              <w:rPr>
                <w:rFonts w:ascii="仿宋_GB2312" w:eastAsia="仿宋_GB2312" w:hint="eastAsia"/>
                <w:sz w:val="24"/>
                <w:szCs w:val="24"/>
              </w:rPr>
            </w:pPr>
            <w:r w:rsidRPr="00480971">
              <w:rPr>
                <w:rFonts w:ascii="仿宋_GB2312" w:eastAsia="仿宋_GB2312" w:hint="eastAsia"/>
                <w:color w:val="000000"/>
                <w:sz w:val="24"/>
                <w:szCs w:val="24"/>
              </w:rPr>
              <w:t>100%</w:t>
            </w:r>
          </w:p>
        </w:tc>
        <w:tc>
          <w:tcPr>
            <w:tcW w:w="850" w:type="dxa"/>
            <w:vAlign w:val="center"/>
          </w:tcPr>
          <w:p w14:paraId="7745CFF9" w14:textId="3FBB5571" w:rsidR="00480971" w:rsidRPr="00480971" w:rsidRDefault="00480971" w:rsidP="00480971">
            <w:pPr>
              <w:pStyle w:val="a0"/>
              <w:spacing w:line="240" w:lineRule="auto"/>
              <w:ind w:firstLineChars="0" w:firstLine="0"/>
              <w:jc w:val="center"/>
              <w:rPr>
                <w:rFonts w:ascii="仿宋_GB2312" w:eastAsia="仿宋_GB2312" w:hint="eastAsia"/>
                <w:sz w:val="24"/>
                <w:szCs w:val="24"/>
              </w:rPr>
            </w:pPr>
            <w:r w:rsidRPr="00480971">
              <w:rPr>
                <w:rFonts w:ascii="仿宋_GB2312" w:eastAsia="仿宋_GB2312" w:hint="eastAsia"/>
                <w:color w:val="000000"/>
                <w:sz w:val="24"/>
                <w:szCs w:val="24"/>
              </w:rPr>
              <w:t>5</w:t>
            </w:r>
          </w:p>
        </w:tc>
        <w:tc>
          <w:tcPr>
            <w:tcW w:w="993" w:type="dxa"/>
            <w:vAlign w:val="center"/>
          </w:tcPr>
          <w:p w14:paraId="4C4886A8" w14:textId="10C9B4D5" w:rsidR="00480971" w:rsidRPr="00480971" w:rsidRDefault="00480971" w:rsidP="00480971">
            <w:pPr>
              <w:pStyle w:val="a0"/>
              <w:spacing w:line="240" w:lineRule="auto"/>
              <w:ind w:firstLineChars="0" w:firstLine="0"/>
              <w:jc w:val="center"/>
              <w:rPr>
                <w:rFonts w:ascii="仿宋_GB2312" w:eastAsia="仿宋_GB2312" w:hint="eastAsia"/>
                <w:sz w:val="24"/>
                <w:szCs w:val="24"/>
              </w:rPr>
            </w:pPr>
            <w:r w:rsidRPr="00480971">
              <w:rPr>
                <w:rFonts w:ascii="仿宋_GB2312" w:eastAsia="仿宋_GB2312" w:hint="eastAsia"/>
                <w:color w:val="000000"/>
                <w:sz w:val="24"/>
                <w:szCs w:val="24"/>
              </w:rPr>
              <w:t>5</w:t>
            </w:r>
          </w:p>
        </w:tc>
        <w:tc>
          <w:tcPr>
            <w:tcW w:w="1071" w:type="dxa"/>
            <w:vAlign w:val="center"/>
          </w:tcPr>
          <w:p w14:paraId="1562B6F9" w14:textId="77777777" w:rsidR="00480971" w:rsidRPr="001276DE" w:rsidRDefault="00480971" w:rsidP="00480971">
            <w:pPr>
              <w:pStyle w:val="a0"/>
              <w:spacing w:line="240" w:lineRule="auto"/>
              <w:ind w:firstLineChars="0" w:firstLine="0"/>
              <w:jc w:val="center"/>
              <w:rPr>
                <w:rFonts w:ascii="仿宋_GB2312" w:eastAsia="仿宋_GB2312"/>
                <w:sz w:val="24"/>
                <w:szCs w:val="24"/>
              </w:rPr>
            </w:pPr>
            <w:r w:rsidRPr="001276DE">
              <w:rPr>
                <w:rFonts w:ascii="仿宋_GB2312" w:eastAsia="仿宋_GB2312" w:hint="eastAsia"/>
                <w:sz w:val="24"/>
                <w:szCs w:val="24"/>
              </w:rPr>
              <w:t>100%</w:t>
            </w:r>
          </w:p>
        </w:tc>
      </w:tr>
      <w:tr w:rsidR="00480971" w:rsidRPr="001276DE" w14:paraId="12F7A2CB" w14:textId="77777777" w:rsidTr="00A87409">
        <w:trPr>
          <w:trHeight w:val="454"/>
        </w:trPr>
        <w:tc>
          <w:tcPr>
            <w:tcW w:w="2274" w:type="dxa"/>
            <w:vAlign w:val="center"/>
          </w:tcPr>
          <w:p w14:paraId="5CF1C7E7" w14:textId="55A78297" w:rsidR="00480971" w:rsidRPr="00480971" w:rsidRDefault="00480971" w:rsidP="00480971">
            <w:pPr>
              <w:pStyle w:val="a0"/>
              <w:spacing w:line="240" w:lineRule="auto"/>
              <w:ind w:firstLineChars="0" w:firstLine="0"/>
              <w:jc w:val="center"/>
              <w:rPr>
                <w:rFonts w:ascii="仿宋_GB2312" w:eastAsia="仿宋_GB2312" w:hint="eastAsia"/>
                <w:sz w:val="24"/>
                <w:szCs w:val="24"/>
              </w:rPr>
            </w:pPr>
            <w:r w:rsidRPr="00480971">
              <w:rPr>
                <w:rFonts w:ascii="仿宋_GB2312" w:eastAsia="仿宋_GB2312" w:hint="eastAsia"/>
                <w:color w:val="000000"/>
                <w:sz w:val="24"/>
                <w:szCs w:val="24"/>
              </w:rPr>
              <w:t>群众满意度</w:t>
            </w:r>
          </w:p>
        </w:tc>
        <w:tc>
          <w:tcPr>
            <w:tcW w:w="1549" w:type="dxa"/>
            <w:vAlign w:val="center"/>
          </w:tcPr>
          <w:p w14:paraId="428EC1A2" w14:textId="26F8E791" w:rsidR="00480971" w:rsidRPr="00480971" w:rsidRDefault="00480971" w:rsidP="00480971">
            <w:pPr>
              <w:pStyle w:val="a0"/>
              <w:spacing w:line="240" w:lineRule="auto"/>
              <w:ind w:firstLineChars="0" w:firstLine="0"/>
              <w:jc w:val="center"/>
              <w:rPr>
                <w:rFonts w:ascii="仿宋_GB2312" w:eastAsia="仿宋_GB2312" w:hint="eastAsia"/>
                <w:sz w:val="24"/>
                <w:szCs w:val="24"/>
              </w:rPr>
            </w:pPr>
            <w:r w:rsidRPr="00480971">
              <w:rPr>
                <w:rFonts w:ascii="仿宋_GB2312" w:eastAsia="仿宋_GB2312" w:hint="eastAsia"/>
                <w:color w:val="000000"/>
                <w:sz w:val="24"/>
                <w:szCs w:val="24"/>
              </w:rPr>
              <w:t>满意</w:t>
            </w:r>
          </w:p>
        </w:tc>
        <w:tc>
          <w:tcPr>
            <w:tcW w:w="1559" w:type="dxa"/>
            <w:vAlign w:val="center"/>
          </w:tcPr>
          <w:p w14:paraId="79A74016" w14:textId="4C33AD0D" w:rsidR="00480971" w:rsidRPr="00480971" w:rsidRDefault="00480971" w:rsidP="00480971">
            <w:pPr>
              <w:pStyle w:val="a0"/>
              <w:spacing w:line="240" w:lineRule="auto"/>
              <w:ind w:firstLineChars="0" w:firstLine="0"/>
              <w:jc w:val="center"/>
              <w:rPr>
                <w:rFonts w:ascii="仿宋_GB2312" w:eastAsia="仿宋_GB2312" w:hint="eastAsia"/>
                <w:sz w:val="24"/>
                <w:szCs w:val="24"/>
              </w:rPr>
            </w:pPr>
            <w:r w:rsidRPr="00480971">
              <w:rPr>
                <w:rFonts w:ascii="仿宋_GB2312" w:eastAsia="仿宋_GB2312" w:hint="eastAsia"/>
                <w:color w:val="000000"/>
                <w:sz w:val="24"/>
                <w:szCs w:val="24"/>
              </w:rPr>
              <w:t>95%</w:t>
            </w:r>
          </w:p>
        </w:tc>
        <w:tc>
          <w:tcPr>
            <w:tcW w:w="850" w:type="dxa"/>
            <w:vAlign w:val="center"/>
          </w:tcPr>
          <w:p w14:paraId="20527CD6" w14:textId="252B0E9F" w:rsidR="00480971" w:rsidRPr="00480971" w:rsidRDefault="00480971" w:rsidP="00480971">
            <w:pPr>
              <w:pStyle w:val="a0"/>
              <w:spacing w:line="240" w:lineRule="auto"/>
              <w:ind w:firstLineChars="0" w:firstLine="0"/>
              <w:jc w:val="center"/>
              <w:rPr>
                <w:rFonts w:ascii="仿宋_GB2312" w:eastAsia="仿宋_GB2312" w:hint="eastAsia"/>
                <w:sz w:val="24"/>
                <w:szCs w:val="24"/>
              </w:rPr>
            </w:pPr>
            <w:r w:rsidRPr="00480971">
              <w:rPr>
                <w:rFonts w:ascii="仿宋_GB2312" w:eastAsia="仿宋_GB2312" w:hint="eastAsia"/>
                <w:color w:val="000000"/>
                <w:sz w:val="24"/>
                <w:szCs w:val="24"/>
              </w:rPr>
              <w:t>5</w:t>
            </w:r>
          </w:p>
        </w:tc>
        <w:tc>
          <w:tcPr>
            <w:tcW w:w="993" w:type="dxa"/>
            <w:vAlign w:val="center"/>
          </w:tcPr>
          <w:p w14:paraId="178BE680" w14:textId="7FDCA8EC" w:rsidR="00480971" w:rsidRPr="00480971" w:rsidRDefault="00480971" w:rsidP="00480971">
            <w:pPr>
              <w:pStyle w:val="a0"/>
              <w:spacing w:line="240" w:lineRule="auto"/>
              <w:ind w:firstLineChars="0" w:firstLine="0"/>
              <w:jc w:val="center"/>
              <w:rPr>
                <w:rFonts w:ascii="仿宋_GB2312" w:eastAsia="仿宋_GB2312" w:hint="eastAsia"/>
                <w:sz w:val="24"/>
                <w:szCs w:val="24"/>
              </w:rPr>
            </w:pPr>
            <w:r w:rsidRPr="00480971">
              <w:rPr>
                <w:rFonts w:ascii="仿宋_GB2312" w:eastAsia="仿宋_GB2312" w:hint="eastAsia"/>
                <w:color w:val="000000"/>
                <w:sz w:val="24"/>
                <w:szCs w:val="24"/>
              </w:rPr>
              <w:t>5</w:t>
            </w:r>
          </w:p>
        </w:tc>
        <w:tc>
          <w:tcPr>
            <w:tcW w:w="1071" w:type="dxa"/>
            <w:vAlign w:val="center"/>
          </w:tcPr>
          <w:p w14:paraId="6D167E49" w14:textId="77777777" w:rsidR="00480971" w:rsidRPr="001276DE" w:rsidRDefault="00480971" w:rsidP="00480971">
            <w:pPr>
              <w:pStyle w:val="a0"/>
              <w:spacing w:line="240" w:lineRule="auto"/>
              <w:ind w:firstLineChars="0" w:firstLine="0"/>
              <w:jc w:val="center"/>
              <w:rPr>
                <w:rFonts w:ascii="仿宋_GB2312" w:eastAsia="仿宋_GB2312"/>
                <w:sz w:val="24"/>
                <w:szCs w:val="24"/>
              </w:rPr>
            </w:pPr>
            <w:r w:rsidRPr="001276DE">
              <w:rPr>
                <w:rFonts w:ascii="仿宋_GB2312" w:eastAsia="仿宋_GB2312" w:hint="eastAsia"/>
                <w:sz w:val="24"/>
                <w:szCs w:val="24"/>
              </w:rPr>
              <w:t>100%</w:t>
            </w:r>
          </w:p>
        </w:tc>
      </w:tr>
      <w:tr w:rsidR="00A87409" w:rsidRPr="001276DE" w14:paraId="4E002C67" w14:textId="77777777" w:rsidTr="00A87409">
        <w:trPr>
          <w:trHeight w:val="454"/>
        </w:trPr>
        <w:tc>
          <w:tcPr>
            <w:tcW w:w="5382" w:type="dxa"/>
            <w:gridSpan w:val="3"/>
            <w:vAlign w:val="center"/>
          </w:tcPr>
          <w:p w14:paraId="412D0B5B" w14:textId="77777777" w:rsidR="00A87409" w:rsidRPr="001276DE" w:rsidRDefault="00A87409" w:rsidP="00A87409">
            <w:pPr>
              <w:pStyle w:val="a0"/>
              <w:spacing w:line="240" w:lineRule="auto"/>
              <w:ind w:firstLineChars="0" w:firstLine="0"/>
              <w:jc w:val="center"/>
              <w:rPr>
                <w:rFonts w:ascii="仿宋_GB2312" w:eastAsia="仿宋_GB2312"/>
                <w:b/>
                <w:bCs/>
                <w:sz w:val="24"/>
                <w:szCs w:val="24"/>
              </w:rPr>
            </w:pPr>
            <w:r w:rsidRPr="001276DE">
              <w:rPr>
                <w:rFonts w:ascii="仿宋_GB2312" w:eastAsia="仿宋_GB2312" w:hint="eastAsia"/>
                <w:b/>
                <w:bCs/>
                <w:sz w:val="24"/>
                <w:szCs w:val="24"/>
              </w:rPr>
              <w:t>合计</w:t>
            </w:r>
          </w:p>
        </w:tc>
        <w:tc>
          <w:tcPr>
            <w:tcW w:w="850" w:type="dxa"/>
            <w:vAlign w:val="center"/>
          </w:tcPr>
          <w:p w14:paraId="78197214" w14:textId="6F6CF083" w:rsidR="00A87409" w:rsidRPr="001276DE" w:rsidRDefault="00A87409" w:rsidP="00A87409">
            <w:pPr>
              <w:pStyle w:val="a0"/>
              <w:spacing w:line="240" w:lineRule="auto"/>
              <w:ind w:firstLineChars="0" w:firstLine="0"/>
              <w:jc w:val="center"/>
              <w:rPr>
                <w:rFonts w:ascii="仿宋_GB2312" w:eastAsia="仿宋_GB2312"/>
                <w:b/>
                <w:bCs/>
                <w:sz w:val="24"/>
                <w:szCs w:val="24"/>
              </w:rPr>
            </w:pPr>
            <w:r w:rsidRPr="001276DE">
              <w:rPr>
                <w:rFonts w:ascii="仿宋_GB2312" w:eastAsia="仿宋_GB2312" w:hint="eastAsia"/>
                <w:b/>
                <w:bCs/>
                <w:sz w:val="24"/>
                <w:szCs w:val="24"/>
              </w:rPr>
              <w:t>10</w:t>
            </w:r>
          </w:p>
        </w:tc>
        <w:tc>
          <w:tcPr>
            <w:tcW w:w="993" w:type="dxa"/>
            <w:vAlign w:val="center"/>
          </w:tcPr>
          <w:p w14:paraId="033A692C" w14:textId="5ED2F32B" w:rsidR="00A87409" w:rsidRPr="001276DE" w:rsidRDefault="00A87409" w:rsidP="00A87409">
            <w:pPr>
              <w:pStyle w:val="a0"/>
              <w:spacing w:line="240" w:lineRule="auto"/>
              <w:ind w:firstLineChars="0" w:firstLine="0"/>
              <w:jc w:val="center"/>
              <w:rPr>
                <w:rFonts w:ascii="仿宋_GB2312" w:eastAsia="仿宋_GB2312"/>
                <w:b/>
                <w:bCs/>
                <w:sz w:val="24"/>
                <w:szCs w:val="24"/>
              </w:rPr>
            </w:pPr>
            <w:r w:rsidRPr="001276DE">
              <w:rPr>
                <w:rFonts w:ascii="仿宋_GB2312" w:eastAsia="仿宋_GB2312" w:hint="eastAsia"/>
                <w:b/>
                <w:bCs/>
                <w:sz w:val="24"/>
                <w:szCs w:val="24"/>
              </w:rPr>
              <w:t>10</w:t>
            </w:r>
          </w:p>
        </w:tc>
        <w:tc>
          <w:tcPr>
            <w:tcW w:w="1071" w:type="dxa"/>
            <w:vAlign w:val="center"/>
          </w:tcPr>
          <w:p w14:paraId="72E172DB" w14:textId="77777777" w:rsidR="00A87409" w:rsidRPr="001276DE" w:rsidRDefault="00A87409" w:rsidP="00A87409">
            <w:pPr>
              <w:pStyle w:val="a0"/>
              <w:spacing w:line="240" w:lineRule="auto"/>
              <w:ind w:firstLineChars="0" w:firstLine="0"/>
              <w:jc w:val="center"/>
              <w:rPr>
                <w:rFonts w:ascii="仿宋_GB2312" w:eastAsia="仿宋_GB2312"/>
                <w:b/>
                <w:bCs/>
                <w:sz w:val="24"/>
                <w:szCs w:val="24"/>
              </w:rPr>
            </w:pPr>
            <w:r w:rsidRPr="001276DE">
              <w:rPr>
                <w:rFonts w:ascii="仿宋_GB2312" w:eastAsia="仿宋_GB2312" w:hint="eastAsia"/>
                <w:b/>
                <w:bCs/>
                <w:sz w:val="24"/>
                <w:szCs w:val="24"/>
              </w:rPr>
              <w:t>100%</w:t>
            </w:r>
          </w:p>
        </w:tc>
      </w:tr>
    </w:tbl>
    <w:p w14:paraId="4BFFCDE7" w14:textId="429CB869" w:rsidR="00D21BF8" w:rsidRDefault="00D21BF8" w:rsidP="00D21BF8">
      <w:pPr>
        <w:ind w:firstLine="562"/>
        <w:rPr>
          <w:rFonts w:hAnsi="宋体"/>
          <w:szCs w:val="28"/>
        </w:rPr>
      </w:pPr>
      <w:r>
        <w:rPr>
          <w:rFonts w:hint="eastAsia"/>
          <w:b/>
          <w:bCs/>
          <w:szCs w:val="28"/>
        </w:rPr>
        <w:t>服务对象满意度：</w:t>
      </w:r>
      <w:r w:rsidRPr="00E33975">
        <w:rPr>
          <w:rFonts w:hint="eastAsia"/>
          <w:szCs w:val="28"/>
        </w:rPr>
        <w:t>我</w:t>
      </w:r>
      <w:r w:rsidRPr="00E33975">
        <w:rPr>
          <w:rFonts w:hAnsi="宋体" w:hint="eastAsia"/>
          <w:szCs w:val="28"/>
        </w:rPr>
        <w:t>院</w:t>
      </w:r>
      <w:r>
        <w:rPr>
          <w:rFonts w:hAnsi="宋体" w:hint="eastAsia"/>
          <w:szCs w:val="28"/>
        </w:rPr>
        <w:t>忠实履行宪法法律赋予的职责，通过日常工作开展，</w:t>
      </w:r>
      <w:r>
        <w:rPr>
          <w:rFonts w:hint="eastAsia"/>
          <w:szCs w:val="28"/>
        </w:rPr>
        <w:t>为辖区居民提供了便利的诉讼服务，</w:t>
      </w:r>
      <w:r>
        <w:rPr>
          <w:rFonts w:hAnsi="宋体" w:hint="eastAsia"/>
          <w:szCs w:val="28"/>
        </w:rPr>
        <w:t>且我院对辖区居民和社会公众提出的建议和意见均进行了积极的处理和反馈，</w:t>
      </w:r>
      <w:r>
        <w:rPr>
          <w:rFonts w:hint="eastAsia"/>
          <w:szCs w:val="28"/>
        </w:rPr>
        <w:t>因此得到了</w:t>
      </w:r>
      <w:r>
        <w:rPr>
          <w:rFonts w:hint="eastAsia"/>
          <w:szCs w:val="28"/>
        </w:rPr>
        <w:lastRenderedPageBreak/>
        <w:t>人民群众的一致好评，</w:t>
      </w:r>
      <w:r>
        <w:rPr>
          <w:rFonts w:hAnsi="宋体" w:hint="eastAsia"/>
          <w:szCs w:val="28"/>
        </w:rPr>
        <w:t>2</w:t>
      </w:r>
      <w:r>
        <w:rPr>
          <w:rFonts w:hAnsi="宋体"/>
          <w:szCs w:val="28"/>
        </w:rPr>
        <w:t>021</w:t>
      </w:r>
      <w:r>
        <w:rPr>
          <w:rFonts w:hAnsi="宋体" w:hint="eastAsia"/>
          <w:szCs w:val="28"/>
        </w:rPr>
        <w:t>年度群众满意度达到</w:t>
      </w:r>
      <w:r>
        <w:rPr>
          <w:rFonts w:hAnsi="宋体"/>
          <w:szCs w:val="28"/>
        </w:rPr>
        <w:t>95</w:t>
      </w:r>
      <w:r>
        <w:rPr>
          <w:rFonts w:hAnsi="宋体" w:hint="eastAsia"/>
          <w:szCs w:val="28"/>
        </w:rPr>
        <w:t>%</w:t>
      </w:r>
      <w:r w:rsidR="007142B7">
        <w:rPr>
          <w:rFonts w:hAnsi="宋体" w:hint="eastAsia"/>
          <w:szCs w:val="28"/>
        </w:rPr>
        <w:t>。</w:t>
      </w:r>
      <w:r>
        <w:rPr>
          <w:rFonts w:hint="eastAsia"/>
        </w:rPr>
        <w:t>指标</w:t>
      </w:r>
      <w:r>
        <w:rPr>
          <w:rFonts w:hAnsi="宋体" w:hint="eastAsia"/>
          <w:szCs w:val="28"/>
        </w:rPr>
        <w:t>权重</w:t>
      </w:r>
      <w:r>
        <w:rPr>
          <w:rFonts w:hAnsi="宋体"/>
          <w:szCs w:val="28"/>
        </w:rPr>
        <w:t>10</w:t>
      </w:r>
      <w:r>
        <w:rPr>
          <w:rFonts w:hAnsi="宋体" w:hint="eastAsia"/>
          <w:szCs w:val="28"/>
        </w:rPr>
        <w:t>分，自评得分</w:t>
      </w:r>
      <w:r>
        <w:rPr>
          <w:rFonts w:hAnsi="宋体"/>
          <w:szCs w:val="28"/>
        </w:rPr>
        <w:t>10</w:t>
      </w:r>
      <w:r>
        <w:rPr>
          <w:rFonts w:hAnsi="宋体" w:hint="eastAsia"/>
          <w:szCs w:val="28"/>
        </w:rPr>
        <w:t>分，得分率</w:t>
      </w:r>
      <w:r>
        <w:rPr>
          <w:rFonts w:hAnsi="宋体"/>
          <w:szCs w:val="28"/>
        </w:rPr>
        <w:t>为100%。</w:t>
      </w:r>
    </w:p>
    <w:p w14:paraId="15DB58D7" w14:textId="77777777" w:rsidR="00E06F6E" w:rsidRDefault="00FC5B40">
      <w:pPr>
        <w:pStyle w:val="3"/>
        <w:ind w:firstLine="562"/>
      </w:pPr>
      <w:r>
        <w:t>4、偏离绩效目标的原因及下一步改进措施</w:t>
      </w:r>
    </w:p>
    <w:p w14:paraId="29D33F16" w14:textId="71F6A10A" w:rsidR="00C42DBA" w:rsidRPr="00D21BF8" w:rsidRDefault="00D21BF8" w:rsidP="00044BA5">
      <w:pPr>
        <w:ind w:firstLine="560"/>
      </w:pPr>
      <w:r w:rsidRPr="00D21BF8">
        <w:rPr>
          <w:rFonts w:hint="eastAsia"/>
        </w:rPr>
        <w:t>无</w:t>
      </w:r>
    </w:p>
    <w:p w14:paraId="7CB42B3A" w14:textId="11DE9047" w:rsidR="00E06F6E" w:rsidRDefault="00FC5B40">
      <w:pPr>
        <w:pStyle w:val="1"/>
      </w:pPr>
      <w:bookmarkStart w:id="24" w:name="_Toc97908983"/>
      <w:r>
        <w:rPr>
          <w:rFonts w:hint="eastAsia"/>
        </w:rPr>
        <w:t>六、绩效自评结果拟应用和公开情况</w:t>
      </w:r>
      <w:bookmarkEnd w:id="24"/>
    </w:p>
    <w:p w14:paraId="31E6D7A6" w14:textId="10F6C342" w:rsidR="00A609D9" w:rsidRDefault="00A609D9" w:rsidP="00A609D9">
      <w:pPr>
        <w:ind w:firstLine="560"/>
      </w:pPr>
      <w:r>
        <w:rPr>
          <w:rFonts w:hint="eastAsia"/>
        </w:rPr>
        <w:t>绩效自评结果的应用是部门完善政策和改进管理的重要依据，部门要加强评价结果的应用。根据政策文件规定，我院绩效自评结果将编入2021年度决算中，随同2021年度</w:t>
      </w:r>
      <w:r w:rsidR="00ED2B91">
        <w:rPr>
          <w:rFonts w:hint="eastAsia"/>
        </w:rPr>
        <w:t>部门</w:t>
      </w:r>
      <w:r>
        <w:rPr>
          <w:rFonts w:hint="eastAsia"/>
        </w:rPr>
        <w:t>决算同步公开。</w:t>
      </w:r>
    </w:p>
    <w:p w14:paraId="2A0F1ACD" w14:textId="77777777" w:rsidR="00E06F6E" w:rsidRDefault="00FC5B40">
      <w:pPr>
        <w:pStyle w:val="1"/>
      </w:pPr>
      <w:bookmarkStart w:id="25" w:name="_Toc97908984"/>
      <w:r>
        <w:rPr>
          <w:rFonts w:hint="eastAsia"/>
        </w:rPr>
        <w:t>七、其他需要说明的问题</w:t>
      </w:r>
      <w:bookmarkEnd w:id="25"/>
    </w:p>
    <w:p w14:paraId="36C44375" w14:textId="58B01701" w:rsidR="00893179" w:rsidRPr="00E05E94" w:rsidRDefault="00893179" w:rsidP="00893179">
      <w:pPr>
        <w:ind w:firstLine="560"/>
      </w:pPr>
      <w:r>
        <w:rPr>
          <w:rFonts w:hAnsi="宋体" w:hint="eastAsia"/>
          <w:szCs w:val="28"/>
        </w:rPr>
        <w:t>因</w:t>
      </w:r>
      <w:r>
        <w:rPr>
          <w:rFonts w:hint="eastAsia"/>
        </w:rPr>
        <w:t>系统中部分指标得分计算方式有误，使得本报告中部门整体支出自评得分与系统得分有所不同，具体数据以本报告为准。</w:t>
      </w:r>
    </w:p>
    <w:p w14:paraId="67FCB94B" w14:textId="2456F366" w:rsidR="00A609D9" w:rsidRPr="00893179" w:rsidRDefault="00A609D9" w:rsidP="00A609D9">
      <w:pPr>
        <w:ind w:firstLine="560"/>
        <w:sectPr w:rsidR="00A609D9" w:rsidRPr="00893179">
          <w:footerReference w:type="default" r:id="rId16"/>
          <w:pgSz w:w="11906" w:h="16838"/>
          <w:pgMar w:top="1440" w:right="1800" w:bottom="1440" w:left="1800" w:header="851" w:footer="992" w:gutter="0"/>
          <w:pgNumType w:start="1"/>
          <w:cols w:space="425"/>
          <w:docGrid w:type="lines" w:linePitch="312"/>
        </w:sectPr>
      </w:pPr>
    </w:p>
    <w:p w14:paraId="49BDBCD3" w14:textId="77777777" w:rsidR="00A609D9" w:rsidRDefault="00A609D9" w:rsidP="00A609D9">
      <w:pPr>
        <w:pStyle w:val="1"/>
      </w:pPr>
      <w:bookmarkStart w:id="26" w:name="_Toc95464371"/>
      <w:bookmarkStart w:id="27" w:name="_Toc97908985"/>
      <w:r w:rsidRPr="001971B2">
        <w:rPr>
          <w:rFonts w:hint="eastAsia"/>
        </w:rPr>
        <w:lastRenderedPageBreak/>
        <w:t>附件</w:t>
      </w:r>
      <w:r>
        <w:rPr>
          <w:rFonts w:hint="eastAsia"/>
        </w:rPr>
        <w:t>1</w:t>
      </w:r>
      <w:r w:rsidRPr="001971B2">
        <w:rPr>
          <w:rFonts w:hint="eastAsia"/>
        </w:rPr>
        <w:t>：</w:t>
      </w:r>
      <w:r w:rsidRPr="00043562">
        <w:t>部门整体支出绩效自评表</w:t>
      </w:r>
      <w:bookmarkEnd w:id="26"/>
      <w:bookmarkEnd w:id="2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805"/>
        <w:gridCol w:w="1390"/>
        <w:gridCol w:w="3420"/>
        <w:gridCol w:w="1893"/>
        <w:gridCol w:w="916"/>
        <w:gridCol w:w="810"/>
        <w:gridCol w:w="849"/>
        <w:gridCol w:w="1343"/>
      </w:tblGrid>
      <w:tr w:rsidR="008F15B6" w:rsidRPr="008F15B6" w14:paraId="0EA2511C" w14:textId="77777777" w:rsidTr="00A63E42">
        <w:trPr>
          <w:trHeight w:val="454"/>
        </w:trPr>
        <w:tc>
          <w:tcPr>
            <w:tcW w:w="5000" w:type="pct"/>
            <w:gridSpan w:val="9"/>
            <w:tcBorders>
              <w:top w:val="nil"/>
              <w:left w:val="nil"/>
              <w:bottom w:val="single" w:sz="4" w:space="0" w:color="auto"/>
              <w:right w:val="nil"/>
            </w:tcBorders>
            <w:shd w:val="clear" w:color="auto" w:fill="auto"/>
            <w:vAlign w:val="center"/>
            <w:hideMark/>
          </w:tcPr>
          <w:p w14:paraId="049621FB" w14:textId="655F3FF7" w:rsidR="008F15B6" w:rsidRPr="008F15B6" w:rsidRDefault="008F15B6" w:rsidP="00A63E42">
            <w:pPr>
              <w:widowControl/>
              <w:spacing w:line="240" w:lineRule="auto"/>
              <w:ind w:firstLineChars="0" w:firstLine="0"/>
              <w:jc w:val="center"/>
              <w:rPr>
                <w:rFonts w:hAnsi="宋体" w:cs="宋体"/>
                <w:b/>
                <w:bCs/>
                <w:color w:val="000000"/>
                <w:kern w:val="0"/>
                <w:sz w:val="24"/>
                <w:szCs w:val="24"/>
              </w:rPr>
            </w:pPr>
            <w:r w:rsidRPr="008F15B6">
              <w:rPr>
                <w:rFonts w:hAnsi="宋体" w:cs="宋体" w:hint="eastAsia"/>
                <w:b/>
                <w:bCs/>
                <w:color w:val="000000"/>
                <w:kern w:val="0"/>
                <w:sz w:val="24"/>
                <w:szCs w:val="24"/>
              </w:rPr>
              <w:t>2021年</w:t>
            </w:r>
            <w:r w:rsidR="00A63E42" w:rsidRPr="00A63E42">
              <w:rPr>
                <w:rFonts w:hAnsi="宋体" w:cs="宋体" w:hint="eastAsia"/>
                <w:b/>
                <w:bCs/>
                <w:color w:val="000000"/>
                <w:kern w:val="0"/>
                <w:sz w:val="24"/>
                <w:szCs w:val="24"/>
                <w:u w:val="single"/>
              </w:rPr>
              <w:t xml:space="preserve"> </w:t>
            </w:r>
            <w:r w:rsidR="00A63E42" w:rsidRPr="00A63E42">
              <w:rPr>
                <w:rFonts w:hAnsi="宋体" w:cs="宋体"/>
                <w:b/>
                <w:bCs/>
                <w:color w:val="000000"/>
                <w:kern w:val="0"/>
                <w:sz w:val="24"/>
                <w:szCs w:val="24"/>
                <w:u w:val="single"/>
              </w:rPr>
              <w:t xml:space="preserve">  </w:t>
            </w:r>
            <w:r w:rsidRPr="008F15B6">
              <w:rPr>
                <w:rFonts w:hAnsi="宋体" w:cs="宋体" w:hint="eastAsia"/>
                <w:b/>
                <w:bCs/>
                <w:color w:val="000000"/>
                <w:kern w:val="0"/>
                <w:sz w:val="24"/>
                <w:szCs w:val="24"/>
                <w:u w:val="single"/>
              </w:rPr>
              <w:t>嘉峪关市城区人民法院</w:t>
            </w:r>
            <w:r w:rsidR="00A63E42">
              <w:rPr>
                <w:rFonts w:hAnsi="宋体" w:cs="宋体" w:hint="eastAsia"/>
                <w:b/>
                <w:bCs/>
                <w:color w:val="000000"/>
                <w:kern w:val="0"/>
                <w:sz w:val="24"/>
                <w:szCs w:val="24"/>
                <w:u w:val="single"/>
              </w:rPr>
              <w:t xml:space="preserve"> </w:t>
            </w:r>
            <w:r w:rsidR="00A63E42">
              <w:rPr>
                <w:rFonts w:hAnsi="宋体" w:cs="宋体"/>
                <w:b/>
                <w:bCs/>
                <w:color w:val="000000"/>
                <w:kern w:val="0"/>
                <w:sz w:val="24"/>
                <w:szCs w:val="24"/>
                <w:u w:val="single"/>
              </w:rPr>
              <w:t xml:space="preserve">  </w:t>
            </w:r>
            <w:r w:rsidRPr="008F15B6">
              <w:rPr>
                <w:rFonts w:hAnsi="宋体" w:cs="宋体" w:hint="eastAsia"/>
                <w:b/>
                <w:bCs/>
                <w:color w:val="000000"/>
                <w:kern w:val="0"/>
                <w:sz w:val="24"/>
                <w:szCs w:val="24"/>
              </w:rPr>
              <w:t>部门整体支出绩效自评表</w:t>
            </w:r>
          </w:p>
        </w:tc>
      </w:tr>
      <w:tr w:rsidR="00A63E42" w:rsidRPr="008F15B6" w14:paraId="7206313A" w14:textId="77777777" w:rsidTr="00DA420E">
        <w:trPr>
          <w:trHeight w:val="454"/>
        </w:trPr>
        <w:tc>
          <w:tcPr>
            <w:tcW w:w="549" w:type="pct"/>
            <w:tcBorders>
              <w:top w:val="single" w:sz="4" w:space="0" w:color="auto"/>
            </w:tcBorders>
            <w:shd w:val="clear" w:color="auto" w:fill="auto"/>
            <w:vAlign w:val="center"/>
            <w:hideMark/>
          </w:tcPr>
          <w:p w14:paraId="040E581F" w14:textId="77777777" w:rsidR="008F15B6" w:rsidRPr="008F15B6" w:rsidRDefault="008F15B6" w:rsidP="00A63E42">
            <w:pPr>
              <w:widowControl/>
              <w:spacing w:line="240" w:lineRule="auto"/>
              <w:ind w:firstLineChars="0" w:firstLine="0"/>
              <w:jc w:val="center"/>
              <w:rPr>
                <w:rFonts w:hAnsi="宋体" w:cs="宋体"/>
                <w:b/>
                <w:bCs/>
                <w:color w:val="000000"/>
                <w:kern w:val="0"/>
                <w:sz w:val="21"/>
                <w:szCs w:val="21"/>
              </w:rPr>
            </w:pPr>
            <w:r w:rsidRPr="008F15B6">
              <w:rPr>
                <w:rFonts w:hAnsi="宋体" w:cs="宋体" w:hint="eastAsia"/>
                <w:b/>
                <w:bCs/>
                <w:color w:val="000000"/>
                <w:kern w:val="0"/>
                <w:sz w:val="21"/>
                <w:szCs w:val="21"/>
              </w:rPr>
              <w:t>部门名称</w:t>
            </w:r>
          </w:p>
        </w:tc>
        <w:tc>
          <w:tcPr>
            <w:tcW w:w="4451" w:type="pct"/>
            <w:gridSpan w:val="8"/>
            <w:tcBorders>
              <w:top w:val="single" w:sz="4" w:space="0" w:color="auto"/>
            </w:tcBorders>
            <w:shd w:val="clear" w:color="auto" w:fill="auto"/>
            <w:vAlign w:val="center"/>
            <w:hideMark/>
          </w:tcPr>
          <w:p w14:paraId="35575289" w14:textId="77777777" w:rsidR="008F15B6" w:rsidRPr="008F15B6" w:rsidRDefault="008F15B6" w:rsidP="00A63E42">
            <w:pPr>
              <w:widowControl/>
              <w:spacing w:line="240" w:lineRule="auto"/>
              <w:ind w:firstLineChars="0" w:firstLine="0"/>
              <w:jc w:val="center"/>
              <w:rPr>
                <w:rFonts w:hAnsi="宋体" w:cs="宋体"/>
                <w:color w:val="000000"/>
                <w:kern w:val="0"/>
                <w:sz w:val="21"/>
                <w:szCs w:val="21"/>
              </w:rPr>
            </w:pPr>
            <w:r w:rsidRPr="008F15B6">
              <w:rPr>
                <w:rFonts w:hAnsi="宋体" w:cs="宋体" w:hint="eastAsia"/>
                <w:color w:val="000000"/>
                <w:kern w:val="0"/>
                <w:sz w:val="21"/>
                <w:szCs w:val="21"/>
              </w:rPr>
              <w:t>嘉峪关市城区人民法院</w:t>
            </w:r>
          </w:p>
        </w:tc>
      </w:tr>
      <w:tr w:rsidR="008D3400" w:rsidRPr="008F15B6" w14:paraId="208FE4C9" w14:textId="77777777" w:rsidTr="00DA420E">
        <w:trPr>
          <w:trHeight w:val="454"/>
        </w:trPr>
        <w:tc>
          <w:tcPr>
            <w:tcW w:w="549" w:type="pct"/>
            <w:vMerge w:val="restart"/>
            <w:shd w:val="clear" w:color="auto" w:fill="auto"/>
            <w:vAlign w:val="center"/>
            <w:hideMark/>
          </w:tcPr>
          <w:p w14:paraId="729B67A4" w14:textId="77777777" w:rsidR="008F15B6" w:rsidRPr="008F15B6" w:rsidRDefault="008F15B6" w:rsidP="00A63E42">
            <w:pPr>
              <w:widowControl/>
              <w:spacing w:line="240" w:lineRule="auto"/>
              <w:ind w:firstLineChars="0" w:firstLine="0"/>
              <w:jc w:val="center"/>
              <w:rPr>
                <w:rFonts w:hAnsi="宋体" w:cs="宋体"/>
                <w:b/>
                <w:bCs/>
                <w:color w:val="000000"/>
                <w:kern w:val="0"/>
                <w:sz w:val="21"/>
                <w:szCs w:val="21"/>
              </w:rPr>
            </w:pPr>
            <w:r w:rsidRPr="008F15B6">
              <w:rPr>
                <w:rFonts w:hAnsi="宋体" w:cs="宋体" w:hint="eastAsia"/>
                <w:b/>
                <w:bCs/>
                <w:color w:val="000000"/>
                <w:kern w:val="0"/>
                <w:sz w:val="21"/>
                <w:szCs w:val="21"/>
              </w:rPr>
              <w:t>部门整体支出</w:t>
            </w:r>
            <w:r w:rsidRPr="008F15B6">
              <w:rPr>
                <w:rFonts w:hAnsi="宋体" w:cs="宋体" w:hint="eastAsia"/>
                <w:b/>
                <w:bCs/>
                <w:color w:val="000000"/>
                <w:kern w:val="0"/>
                <w:sz w:val="21"/>
                <w:szCs w:val="21"/>
              </w:rPr>
              <w:br/>
              <w:t>（万元）</w:t>
            </w:r>
          </w:p>
        </w:tc>
        <w:tc>
          <w:tcPr>
            <w:tcW w:w="647" w:type="pct"/>
            <w:shd w:val="clear" w:color="auto" w:fill="auto"/>
            <w:vAlign w:val="center"/>
            <w:hideMark/>
          </w:tcPr>
          <w:p w14:paraId="4EE3FC3B" w14:textId="6388B5AB" w:rsidR="008F15B6" w:rsidRPr="008F15B6" w:rsidRDefault="008F15B6" w:rsidP="00A63E42">
            <w:pPr>
              <w:widowControl/>
              <w:spacing w:line="240" w:lineRule="auto"/>
              <w:ind w:firstLineChars="0" w:firstLine="0"/>
              <w:jc w:val="center"/>
              <w:rPr>
                <w:rFonts w:hAnsi="宋体" w:cs="宋体"/>
                <w:b/>
                <w:bCs/>
                <w:color w:val="000000"/>
                <w:kern w:val="0"/>
                <w:sz w:val="21"/>
                <w:szCs w:val="21"/>
              </w:rPr>
            </w:pPr>
          </w:p>
        </w:tc>
        <w:tc>
          <w:tcPr>
            <w:tcW w:w="498" w:type="pct"/>
            <w:shd w:val="clear" w:color="auto" w:fill="auto"/>
            <w:vAlign w:val="center"/>
            <w:hideMark/>
          </w:tcPr>
          <w:p w14:paraId="1B5054CD" w14:textId="77777777" w:rsidR="008F15B6" w:rsidRPr="008F15B6" w:rsidRDefault="008F15B6" w:rsidP="00A63E42">
            <w:pPr>
              <w:widowControl/>
              <w:spacing w:line="240" w:lineRule="auto"/>
              <w:ind w:firstLineChars="0" w:firstLine="0"/>
              <w:jc w:val="center"/>
              <w:rPr>
                <w:rFonts w:hAnsi="宋体" w:cs="宋体"/>
                <w:b/>
                <w:bCs/>
                <w:color w:val="000000"/>
                <w:kern w:val="0"/>
                <w:sz w:val="21"/>
                <w:szCs w:val="21"/>
              </w:rPr>
            </w:pPr>
            <w:r w:rsidRPr="008F15B6">
              <w:rPr>
                <w:rFonts w:hAnsi="宋体" w:cs="宋体" w:hint="eastAsia"/>
                <w:b/>
                <w:bCs/>
                <w:color w:val="000000"/>
                <w:kern w:val="0"/>
                <w:sz w:val="21"/>
                <w:szCs w:val="21"/>
              </w:rPr>
              <w:t>年初预算数</w:t>
            </w:r>
          </w:p>
        </w:tc>
        <w:tc>
          <w:tcPr>
            <w:tcW w:w="1225" w:type="pct"/>
            <w:shd w:val="clear" w:color="auto" w:fill="auto"/>
            <w:vAlign w:val="center"/>
            <w:hideMark/>
          </w:tcPr>
          <w:p w14:paraId="73D20F7E" w14:textId="77777777" w:rsidR="008F15B6" w:rsidRPr="008F15B6" w:rsidRDefault="008F15B6" w:rsidP="00A63E42">
            <w:pPr>
              <w:widowControl/>
              <w:spacing w:line="240" w:lineRule="auto"/>
              <w:ind w:firstLineChars="0" w:firstLine="0"/>
              <w:jc w:val="center"/>
              <w:rPr>
                <w:rFonts w:hAnsi="宋体" w:cs="宋体"/>
                <w:b/>
                <w:bCs/>
                <w:color w:val="000000"/>
                <w:kern w:val="0"/>
                <w:sz w:val="21"/>
                <w:szCs w:val="21"/>
              </w:rPr>
            </w:pPr>
            <w:r w:rsidRPr="008F15B6">
              <w:rPr>
                <w:rFonts w:hAnsi="宋体" w:cs="宋体" w:hint="eastAsia"/>
                <w:b/>
                <w:bCs/>
                <w:color w:val="000000"/>
                <w:kern w:val="0"/>
                <w:sz w:val="21"/>
                <w:szCs w:val="21"/>
              </w:rPr>
              <w:t>全年预算数（A）</w:t>
            </w:r>
          </w:p>
        </w:tc>
        <w:tc>
          <w:tcPr>
            <w:tcW w:w="678" w:type="pct"/>
            <w:shd w:val="clear" w:color="auto" w:fill="auto"/>
            <w:vAlign w:val="center"/>
            <w:hideMark/>
          </w:tcPr>
          <w:p w14:paraId="5CA93880" w14:textId="77777777" w:rsidR="008F15B6" w:rsidRPr="008F15B6" w:rsidRDefault="008F15B6" w:rsidP="00A63E42">
            <w:pPr>
              <w:widowControl/>
              <w:spacing w:line="240" w:lineRule="auto"/>
              <w:ind w:firstLineChars="0" w:firstLine="0"/>
              <w:jc w:val="center"/>
              <w:rPr>
                <w:rFonts w:hAnsi="宋体" w:cs="宋体"/>
                <w:b/>
                <w:bCs/>
                <w:color w:val="000000"/>
                <w:kern w:val="0"/>
                <w:sz w:val="21"/>
                <w:szCs w:val="21"/>
              </w:rPr>
            </w:pPr>
            <w:r w:rsidRPr="008F15B6">
              <w:rPr>
                <w:rFonts w:hAnsi="宋体" w:cs="宋体" w:hint="eastAsia"/>
                <w:b/>
                <w:bCs/>
                <w:color w:val="000000"/>
                <w:kern w:val="0"/>
                <w:sz w:val="21"/>
                <w:szCs w:val="21"/>
              </w:rPr>
              <w:t>实际支出数（B）</w:t>
            </w:r>
          </w:p>
        </w:tc>
        <w:tc>
          <w:tcPr>
            <w:tcW w:w="618" w:type="pct"/>
            <w:gridSpan w:val="2"/>
            <w:shd w:val="clear" w:color="auto" w:fill="auto"/>
            <w:vAlign w:val="center"/>
            <w:hideMark/>
          </w:tcPr>
          <w:p w14:paraId="62E97DB6" w14:textId="77777777" w:rsidR="008F15B6" w:rsidRPr="008F15B6" w:rsidRDefault="008F15B6" w:rsidP="00A63E42">
            <w:pPr>
              <w:widowControl/>
              <w:spacing w:line="240" w:lineRule="auto"/>
              <w:ind w:firstLineChars="0" w:firstLine="0"/>
              <w:jc w:val="center"/>
              <w:rPr>
                <w:rFonts w:hAnsi="宋体" w:cs="宋体"/>
                <w:b/>
                <w:bCs/>
                <w:color w:val="000000"/>
                <w:kern w:val="0"/>
                <w:sz w:val="21"/>
                <w:szCs w:val="21"/>
              </w:rPr>
            </w:pPr>
            <w:r w:rsidRPr="008F15B6">
              <w:rPr>
                <w:rFonts w:hAnsi="宋体" w:cs="宋体" w:hint="eastAsia"/>
                <w:b/>
                <w:bCs/>
                <w:color w:val="000000"/>
                <w:kern w:val="0"/>
                <w:sz w:val="21"/>
                <w:szCs w:val="21"/>
              </w:rPr>
              <w:t>执行率（B/A）</w:t>
            </w:r>
          </w:p>
        </w:tc>
        <w:tc>
          <w:tcPr>
            <w:tcW w:w="304" w:type="pct"/>
            <w:shd w:val="clear" w:color="auto" w:fill="auto"/>
            <w:noWrap/>
            <w:vAlign w:val="center"/>
            <w:hideMark/>
          </w:tcPr>
          <w:p w14:paraId="32888895" w14:textId="77777777" w:rsidR="008F15B6" w:rsidRPr="008F15B6" w:rsidRDefault="008F15B6" w:rsidP="00A63E42">
            <w:pPr>
              <w:widowControl/>
              <w:spacing w:line="240" w:lineRule="auto"/>
              <w:ind w:firstLineChars="0" w:firstLine="0"/>
              <w:jc w:val="center"/>
              <w:rPr>
                <w:rFonts w:hAnsi="宋体" w:cs="宋体"/>
                <w:b/>
                <w:bCs/>
                <w:color w:val="000000"/>
                <w:kern w:val="0"/>
                <w:sz w:val="21"/>
                <w:szCs w:val="21"/>
              </w:rPr>
            </w:pPr>
            <w:r w:rsidRPr="008F15B6">
              <w:rPr>
                <w:rFonts w:hAnsi="宋体" w:cs="宋体" w:hint="eastAsia"/>
                <w:b/>
                <w:bCs/>
                <w:color w:val="000000"/>
                <w:kern w:val="0"/>
                <w:sz w:val="21"/>
                <w:szCs w:val="21"/>
              </w:rPr>
              <w:t>分值</w:t>
            </w:r>
          </w:p>
        </w:tc>
        <w:tc>
          <w:tcPr>
            <w:tcW w:w="481" w:type="pct"/>
            <w:shd w:val="clear" w:color="auto" w:fill="auto"/>
            <w:noWrap/>
            <w:vAlign w:val="center"/>
            <w:hideMark/>
          </w:tcPr>
          <w:p w14:paraId="3AEC9153" w14:textId="77777777" w:rsidR="008F15B6" w:rsidRPr="008F15B6" w:rsidRDefault="008F15B6" w:rsidP="00A63E42">
            <w:pPr>
              <w:widowControl/>
              <w:spacing w:line="240" w:lineRule="auto"/>
              <w:ind w:firstLineChars="0" w:firstLine="0"/>
              <w:jc w:val="center"/>
              <w:rPr>
                <w:rFonts w:hAnsi="宋体" w:cs="宋体"/>
                <w:b/>
                <w:bCs/>
                <w:color w:val="000000"/>
                <w:kern w:val="0"/>
                <w:sz w:val="21"/>
                <w:szCs w:val="21"/>
              </w:rPr>
            </w:pPr>
            <w:r w:rsidRPr="008F15B6">
              <w:rPr>
                <w:rFonts w:hAnsi="宋体" w:cs="宋体" w:hint="eastAsia"/>
                <w:b/>
                <w:bCs/>
                <w:color w:val="000000"/>
                <w:kern w:val="0"/>
                <w:sz w:val="21"/>
                <w:szCs w:val="21"/>
              </w:rPr>
              <w:t>得分</w:t>
            </w:r>
          </w:p>
        </w:tc>
      </w:tr>
      <w:tr w:rsidR="008D3400" w:rsidRPr="008F15B6" w14:paraId="6ED7A72C" w14:textId="77777777" w:rsidTr="00DA420E">
        <w:trPr>
          <w:trHeight w:val="454"/>
        </w:trPr>
        <w:tc>
          <w:tcPr>
            <w:tcW w:w="549" w:type="pct"/>
            <w:vMerge/>
            <w:vAlign w:val="center"/>
            <w:hideMark/>
          </w:tcPr>
          <w:p w14:paraId="4B48BF5F" w14:textId="77777777" w:rsidR="008F15B6" w:rsidRPr="008F15B6" w:rsidRDefault="008F15B6" w:rsidP="00A63E42">
            <w:pPr>
              <w:widowControl/>
              <w:spacing w:line="240" w:lineRule="auto"/>
              <w:ind w:firstLineChars="0" w:firstLine="0"/>
              <w:jc w:val="left"/>
              <w:rPr>
                <w:rFonts w:hAnsi="宋体" w:cs="宋体"/>
                <w:b/>
                <w:bCs/>
                <w:color w:val="000000"/>
                <w:kern w:val="0"/>
                <w:sz w:val="21"/>
                <w:szCs w:val="21"/>
              </w:rPr>
            </w:pPr>
          </w:p>
        </w:tc>
        <w:tc>
          <w:tcPr>
            <w:tcW w:w="647" w:type="pct"/>
            <w:shd w:val="clear" w:color="auto" w:fill="auto"/>
            <w:vAlign w:val="center"/>
            <w:hideMark/>
          </w:tcPr>
          <w:p w14:paraId="40E27CDF" w14:textId="6C5799F1" w:rsidR="008F15B6" w:rsidRPr="008F15B6" w:rsidRDefault="008F15B6" w:rsidP="00A63E42">
            <w:pPr>
              <w:widowControl/>
              <w:spacing w:line="240" w:lineRule="auto"/>
              <w:ind w:firstLineChars="0" w:firstLine="0"/>
              <w:jc w:val="left"/>
              <w:rPr>
                <w:rFonts w:hAnsi="宋体" w:cs="宋体"/>
                <w:color w:val="000000"/>
                <w:kern w:val="0"/>
                <w:sz w:val="21"/>
                <w:szCs w:val="21"/>
              </w:rPr>
            </w:pPr>
            <w:r w:rsidRPr="008F15B6">
              <w:rPr>
                <w:rFonts w:hAnsi="宋体" w:cs="宋体" w:hint="eastAsia"/>
                <w:color w:val="000000"/>
                <w:kern w:val="0"/>
                <w:sz w:val="21"/>
                <w:szCs w:val="21"/>
              </w:rPr>
              <w:t>全年支出</w:t>
            </w:r>
          </w:p>
        </w:tc>
        <w:tc>
          <w:tcPr>
            <w:tcW w:w="498" w:type="pct"/>
            <w:shd w:val="clear" w:color="auto" w:fill="auto"/>
            <w:vAlign w:val="center"/>
            <w:hideMark/>
          </w:tcPr>
          <w:p w14:paraId="4BDD5D4A" w14:textId="77B9A543" w:rsidR="008F15B6" w:rsidRPr="008F15B6" w:rsidRDefault="008F15B6" w:rsidP="00A63E42">
            <w:pPr>
              <w:widowControl/>
              <w:spacing w:line="240" w:lineRule="auto"/>
              <w:ind w:firstLineChars="0" w:firstLine="0"/>
              <w:jc w:val="center"/>
              <w:rPr>
                <w:rFonts w:hAnsi="宋体" w:cs="宋体"/>
                <w:color w:val="000000"/>
                <w:kern w:val="0"/>
                <w:sz w:val="21"/>
                <w:szCs w:val="21"/>
              </w:rPr>
            </w:pPr>
            <w:r w:rsidRPr="008F15B6">
              <w:rPr>
                <w:rFonts w:hAnsi="宋体" w:cs="宋体" w:hint="eastAsia"/>
                <w:color w:val="000000"/>
                <w:kern w:val="0"/>
                <w:sz w:val="21"/>
                <w:szCs w:val="21"/>
              </w:rPr>
              <w:t>2972.32</w:t>
            </w:r>
          </w:p>
        </w:tc>
        <w:tc>
          <w:tcPr>
            <w:tcW w:w="1225" w:type="pct"/>
            <w:shd w:val="clear" w:color="auto" w:fill="auto"/>
            <w:vAlign w:val="center"/>
            <w:hideMark/>
          </w:tcPr>
          <w:p w14:paraId="0650B767" w14:textId="2805FF24" w:rsidR="008F15B6" w:rsidRPr="008F15B6" w:rsidRDefault="008F15B6" w:rsidP="00A63E42">
            <w:pPr>
              <w:widowControl/>
              <w:spacing w:line="240" w:lineRule="auto"/>
              <w:ind w:firstLineChars="0" w:firstLine="0"/>
              <w:jc w:val="center"/>
              <w:rPr>
                <w:rFonts w:hAnsi="宋体" w:cs="宋体"/>
                <w:color w:val="000000"/>
                <w:kern w:val="0"/>
                <w:sz w:val="21"/>
                <w:szCs w:val="21"/>
              </w:rPr>
            </w:pPr>
            <w:r w:rsidRPr="008F15B6">
              <w:rPr>
                <w:rFonts w:hAnsi="宋体" w:cs="宋体" w:hint="eastAsia"/>
                <w:color w:val="000000"/>
                <w:kern w:val="0"/>
                <w:sz w:val="21"/>
                <w:szCs w:val="21"/>
              </w:rPr>
              <w:t>2972.32</w:t>
            </w:r>
          </w:p>
        </w:tc>
        <w:tc>
          <w:tcPr>
            <w:tcW w:w="678" w:type="pct"/>
            <w:shd w:val="clear" w:color="auto" w:fill="auto"/>
            <w:vAlign w:val="center"/>
            <w:hideMark/>
          </w:tcPr>
          <w:p w14:paraId="6198A3E3" w14:textId="0919CF0A" w:rsidR="008F15B6" w:rsidRPr="008F15B6" w:rsidRDefault="008F15B6" w:rsidP="00A63E42">
            <w:pPr>
              <w:widowControl/>
              <w:spacing w:line="240" w:lineRule="auto"/>
              <w:ind w:firstLineChars="0" w:firstLine="0"/>
              <w:jc w:val="center"/>
              <w:rPr>
                <w:rFonts w:hAnsi="宋体" w:cs="宋体"/>
                <w:color w:val="000000"/>
                <w:kern w:val="0"/>
                <w:sz w:val="21"/>
                <w:szCs w:val="21"/>
              </w:rPr>
            </w:pPr>
            <w:r w:rsidRPr="008F15B6">
              <w:rPr>
                <w:rFonts w:hAnsi="宋体" w:cs="宋体" w:hint="eastAsia"/>
                <w:color w:val="000000"/>
                <w:kern w:val="0"/>
                <w:sz w:val="21"/>
                <w:szCs w:val="21"/>
              </w:rPr>
              <w:t>2972.32</w:t>
            </w:r>
          </w:p>
        </w:tc>
        <w:tc>
          <w:tcPr>
            <w:tcW w:w="618" w:type="pct"/>
            <w:gridSpan w:val="2"/>
            <w:shd w:val="clear" w:color="auto" w:fill="auto"/>
            <w:vAlign w:val="center"/>
            <w:hideMark/>
          </w:tcPr>
          <w:p w14:paraId="37D42185" w14:textId="77777777" w:rsidR="008F15B6" w:rsidRPr="008F15B6" w:rsidRDefault="008F15B6" w:rsidP="00A63E42">
            <w:pPr>
              <w:widowControl/>
              <w:spacing w:line="240" w:lineRule="auto"/>
              <w:ind w:firstLineChars="0" w:firstLine="0"/>
              <w:jc w:val="center"/>
              <w:rPr>
                <w:rFonts w:hAnsi="宋体" w:cs="宋体"/>
                <w:color w:val="000000"/>
                <w:kern w:val="0"/>
                <w:sz w:val="21"/>
                <w:szCs w:val="21"/>
              </w:rPr>
            </w:pPr>
            <w:r w:rsidRPr="008F15B6">
              <w:rPr>
                <w:rFonts w:hAnsi="宋体" w:cs="宋体" w:hint="eastAsia"/>
                <w:color w:val="000000"/>
                <w:kern w:val="0"/>
                <w:sz w:val="21"/>
                <w:szCs w:val="21"/>
              </w:rPr>
              <w:t>100%</w:t>
            </w:r>
          </w:p>
        </w:tc>
        <w:tc>
          <w:tcPr>
            <w:tcW w:w="304" w:type="pct"/>
            <w:shd w:val="clear" w:color="auto" w:fill="auto"/>
            <w:noWrap/>
            <w:vAlign w:val="center"/>
            <w:hideMark/>
          </w:tcPr>
          <w:p w14:paraId="6016ADED" w14:textId="77777777" w:rsidR="008F15B6" w:rsidRPr="008F15B6" w:rsidRDefault="008F15B6" w:rsidP="00A63E42">
            <w:pPr>
              <w:widowControl/>
              <w:spacing w:line="240" w:lineRule="auto"/>
              <w:ind w:firstLineChars="0" w:firstLine="0"/>
              <w:jc w:val="center"/>
              <w:rPr>
                <w:rFonts w:hAnsi="宋体" w:cs="宋体"/>
                <w:color w:val="000000"/>
                <w:kern w:val="0"/>
                <w:sz w:val="21"/>
                <w:szCs w:val="21"/>
              </w:rPr>
            </w:pPr>
            <w:r w:rsidRPr="008F15B6">
              <w:rPr>
                <w:rFonts w:hAnsi="宋体" w:cs="宋体" w:hint="eastAsia"/>
                <w:color w:val="000000"/>
                <w:kern w:val="0"/>
                <w:sz w:val="21"/>
                <w:szCs w:val="21"/>
              </w:rPr>
              <w:t>10</w:t>
            </w:r>
          </w:p>
        </w:tc>
        <w:tc>
          <w:tcPr>
            <w:tcW w:w="481" w:type="pct"/>
            <w:shd w:val="clear" w:color="auto" w:fill="auto"/>
            <w:noWrap/>
            <w:vAlign w:val="center"/>
            <w:hideMark/>
          </w:tcPr>
          <w:p w14:paraId="611B494B" w14:textId="3E2866A2" w:rsidR="008F15B6" w:rsidRPr="008F15B6" w:rsidRDefault="008F15B6" w:rsidP="00A63E42">
            <w:pPr>
              <w:widowControl/>
              <w:spacing w:line="240" w:lineRule="auto"/>
              <w:ind w:firstLineChars="0" w:firstLine="0"/>
              <w:jc w:val="center"/>
              <w:rPr>
                <w:rFonts w:hAnsi="宋体" w:cs="宋体"/>
                <w:color w:val="000000"/>
                <w:kern w:val="0"/>
                <w:sz w:val="21"/>
                <w:szCs w:val="21"/>
              </w:rPr>
            </w:pPr>
            <w:r w:rsidRPr="008F15B6">
              <w:rPr>
                <w:rFonts w:hAnsi="宋体" w:cs="宋体" w:hint="eastAsia"/>
                <w:color w:val="000000"/>
                <w:kern w:val="0"/>
                <w:sz w:val="21"/>
                <w:szCs w:val="21"/>
              </w:rPr>
              <w:t>10</w:t>
            </w:r>
          </w:p>
        </w:tc>
      </w:tr>
      <w:tr w:rsidR="008D3400" w:rsidRPr="008F15B6" w14:paraId="4EB6429F" w14:textId="77777777" w:rsidTr="00DA420E">
        <w:trPr>
          <w:trHeight w:val="454"/>
        </w:trPr>
        <w:tc>
          <w:tcPr>
            <w:tcW w:w="549" w:type="pct"/>
            <w:vMerge/>
            <w:vAlign w:val="center"/>
            <w:hideMark/>
          </w:tcPr>
          <w:p w14:paraId="62353686" w14:textId="77777777" w:rsidR="008F15B6" w:rsidRPr="008F15B6" w:rsidRDefault="008F15B6" w:rsidP="00A63E42">
            <w:pPr>
              <w:widowControl/>
              <w:spacing w:line="240" w:lineRule="auto"/>
              <w:ind w:firstLineChars="0" w:firstLine="0"/>
              <w:jc w:val="left"/>
              <w:rPr>
                <w:rFonts w:hAnsi="宋体" w:cs="宋体"/>
                <w:b/>
                <w:bCs/>
                <w:color w:val="000000"/>
                <w:kern w:val="0"/>
                <w:sz w:val="21"/>
                <w:szCs w:val="21"/>
              </w:rPr>
            </w:pPr>
          </w:p>
        </w:tc>
        <w:tc>
          <w:tcPr>
            <w:tcW w:w="647" w:type="pct"/>
            <w:shd w:val="clear" w:color="auto" w:fill="auto"/>
            <w:vAlign w:val="center"/>
            <w:hideMark/>
          </w:tcPr>
          <w:p w14:paraId="2E79901E" w14:textId="404AD324" w:rsidR="008F15B6" w:rsidRPr="008F15B6" w:rsidRDefault="008F15B6" w:rsidP="00A63E42">
            <w:pPr>
              <w:widowControl/>
              <w:spacing w:line="240" w:lineRule="auto"/>
              <w:ind w:firstLineChars="0" w:firstLine="0"/>
              <w:jc w:val="left"/>
              <w:rPr>
                <w:rFonts w:hAnsi="宋体" w:cs="宋体"/>
                <w:color w:val="000000"/>
                <w:kern w:val="0"/>
                <w:sz w:val="21"/>
                <w:szCs w:val="21"/>
              </w:rPr>
            </w:pPr>
            <w:r w:rsidRPr="008F15B6">
              <w:rPr>
                <w:rFonts w:hAnsi="宋体" w:cs="宋体" w:hint="eastAsia"/>
                <w:color w:val="000000"/>
                <w:kern w:val="0"/>
                <w:sz w:val="21"/>
                <w:szCs w:val="21"/>
              </w:rPr>
              <w:t>其中：基本支出</w:t>
            </w:r>
          </w:p>
        </w:tc>
        <w:tc>
          <w:tcPr>
            <w:tcW w:w="498" w:type="pct"/>
            <w:shd w:val="clear" w:color="auto" w:fill="auto"/>
            <w:vAlign w:val="center"/>
            <w:hideMark/>
          </w:tcPr>
          <w:p w14:paraId="089A95C9" w14:textId="1192E146" w:rsidR="008F15B6" w:rsidRPr="008F15B6" w:rsidRDefault="008F15B6" w:rsidP="00A63E42">
            <w:pPr>
              <w:widowControl/>
              <w:spacing w:line="240" w:lineRule="auto"/>
              <w:ind w:firstLineChars="0" w:firstLine="0"/>
              <w:jc w:val="center"/>
              <w:rPr>
                <w:rFonts w:hAnsi="宋体" w:cs="宋体"/>
                <w:color w:val="000000"/>
                <w:kern w:val="0"/>
                <w:sz w:val="21"/>
                <w:szCs w:val="21"/>
              </w:rPr>
            </w:pPr>
            <w:r w:rsidRPr="008F15B6">
              <w:rPr>
                <w:rFonts w:hAnsi="宋体" w:cs="宋体" w:hint="eastAsia"/>
                <w:color w:val="000000"/>
                <w:kern w:val="0"/>
                <w:sz w:val="21"/>
                <w:szCs w:val="21"/>
              </w:rPr>
              <w:t>1927.32</w:t>
            </w:r>
          </w:p>
        </w:tc>
        <w:tc>
          <w:tcPr>
            <w:tcW w:w="1225" w:type="pct"/>
            <w:shd w:val="clear" w:color="auto" w:fill="auto"/>
            <w:vAlign w:val="center"/>
            <w:hideMark/>
          </w:tcPr>
          <w:p w14:paraId="2D70ED0E" w14:textId="4AD90210" w:rsidR="008F15B6" w:rsidRPr="008F15B6" w:rsidRDefault="008F15B6" w:rsidP="00A63E42">
            <w:pPr>
              <w:widowControl/>
              <w:spacing w:line="240" w:lineRule="auto"/>
              <w:ind w:firstLineChars="0" w:firstLine="0"/>
              <w:jc w:val="center"/>
              <w:rPr>
                <w:rFonts w:hAnsi="宋体" w:cs="宋体"/>
                <w:color w:val="000000"/>
                <w:kern w:val="0"/>
                <w:sz w:val="21"/>
                <w:szCs w:val="21"/>
              </w:rPr>
            </w:pPr>
            <w:r w:rsidRPr="008F15B6">
              <w:rPr>
                <w:rFonts w:hAnsi="宋体" w:cs="宋体" w:hint="eastAsia"/>
                <w:color w:val="000000"/>
                <w:kern w:val="0"/>
                <w:sz w:val="21"/>
                <w:szCs w:val="21"/>
              </w:rPr>
              <w:t>1927.32</w:t>
            </w:r>
          </w:p>
        </w:tc>
        <w:tc>
          <w:tcPr>
            <w:tcW w:w="678" w:type="pct"/>
            <w:shd w:val="clear" w:color="auto" w:fill="auto"/>
            <w:vAlign w:val="center"/>
            <w:hideMark/>
          </w:tcPr>
          <w:p w14:paraId="6042EBEE" w14:textId="0230EC2B" w:rsidR="008F15B6" w:rsidRPr="008F15B6" w:rsidRDefault="008F15B6" w:rsidP="00A63E42">
            <w:pPr>
              <w:widowControl/>
              <w:spacing w:line="240" w:lineRule="auto"/>
              <w:ind w:firstLineChars="0" w:firstLine="0"/>
              <w:jc w:val="center"/>
              <w:rPr>
                <w:rFonts w:hAnsi="宋体" w:cs="宋体"/>
                <w:color w:val="000000"/>
                <w:kern w:val="0"/>
                <w:sz w:val="21"/>
                <w:szCs w:val="21"/>
              </w:rPr>
            </w:pPr>
            <w:r w:rsidRPr="008F15B6">
              <w:rPr>
                <w:rFonts w:hAnsi="宋体" w:cs="宋体" w:hint="eastAsia"/>
                <w:color w:val="000000"/>
                <w:kern w:val="0"/>
                <w:sz w:val="21"/>
                <w:szCs w:val="21"/>
              </w:rPr>
              <w:t>1927.32</w:t>
            </w:r>
          </w:p>
        </w:tc>
        <w:tc>
          <w:tcPr>
            <w:tcW w:w="618" w:type="pct"/>
            <w:gridSpan w:val="2"/>
            <w:shd w:val="clear" w:color="auto" w:fill="auto"/>
            <w:vAlign w:val="center"/>
            <w:hideMark/>
          </w:tcPr>
          <w:p w14:paraId="0261EBFF" w14:textId="77777777" w:rsidR="008F15B6" w:rsidRPr="008F15B6" w:rsidRDefault="008F15B6" w:rsidP="00A63E42">
            <w:pPr>
              <w:widowControl/>
              <w:spacing w:line="240" w:lineRule="auto"/>
              <w:ind w:firstLineChars="0" w:firstLine="0"/>
              <w:jc w:val="center"/>
              <w:rPr>
                <w:rFonts w:hAnsi="宋体" w:cs="宋体"/>
                <w:color w:val="000000"/>
                <w:kern w:val="0"/>
                <w:sz w:val="21"/>
                <w:szCs w:val="21"/>
              </w:rPr>
            </w:pPr>
            <w:r w:rsidRPr="008F15B6">
              <w:rPr>
                <w:rFonts w:hAnsi="宋体" w:cs="宋体" w:hint="eastAsia"/>
                <w:color w:val="000000"/>
                <w:kern w:val="0"/>
                <w:sz w:val="21"/>
                <w:szCs w:val="21"/>
              </w:rPr>
              <w:t>100%</w:t>
            </w:r>
          </w:p>
        </w:tc>
        <w:tc>
          <w:tcPr>
            <w:tcW w:w="304" w:type="pct"/>
            <w:shd w:val="clear" w:color="auto" w:fill="auto"/>
            <w:noWrap/>
            <w:vAlign w:val="center"/>
            <w:hideMark/>
          </w:tcPr>
          <w:p w14:paraId="01A743A6" w14:textId="77777777" w:rsidR="008F15B6" w:rsidRPr="008F15B6" w:rsidRDefault="008F15B6" w:rsidP="00A63E42">
            <w:pPr>
              <w:widowControl/>
              <w:spacing w:line="240" w:lineRule="auto"/>
              <w:ind w:firstLineChars="0" w:firstLine="0"/>
              <w:jc w:val="center"/>
              <w:rPr>
                <w:rFonts w:hAnsi="宋体" w:cs="宋体"/>
                <w:color w:val="000000"/>
                <w:kern w:val="0"/>
                <w:sz w:val="21"/>
                <w:szCs w:val="21"/>
              </w:rPr>
            </w:pPr>
            <w:r w:rsidRPr="008F15B6">
              <w:rPr>
                <w:rFonts w:hAnsi="宋体" w:cs="宋体" w:hint="eastAsia"/>
                <w:color w:val="000000"/>
                <w:kern w:val="0"/>
                <w:sz w:val="21"/>
                <w:szCs w:val="21"/>
              </w:rPr>
              <w:t>—</w:t>
            </w:r>
          </w:p>
        </w:tc>
        <w:tc>
          <w:tcPr>
            <w:tcW w:w="481" w:type="pct"/>
            <w:shd w:val="clear" w:color="auto" w:fill="auto"/>
            <w:noWrap/>
            <w:vAlign w:val="center"/>
            <w:hideMark/>
          </w:tcPr>
          <w:p w14:paraId="08DAD8A7" w14:textId="77777777" w:rsidR="008F15B6" w:rsidRPr="008F15B6" w:rsidRDefault="008F15B6" w:rsidP="00A63E42">
            <w:pPr>
              <w:widowControl/>
              <w:spacing w:line="240" w:lineRule="auto"/>
              <w:ind w:firstLineChars="0" w:firstLine="0"/>
              <w:jc w:val="center"/>
              <w:rPr>
                <w:rFonts w:hAnsi="宋体" w:cs="宋体"/>
                <w:color w:val="000000"/>
                <w:kern w:val="0"/>
                <w:sz w:val="21"/>
                <w:szCs w:val="21"/>
              </w:rPr>
            </w:pPr>
            <w:r w:rsidRPr="008F15B6">
              <w:rPr>
                <w:rFonts w:hAnsi="宋体" w:cs="宋体" w:hint="eastAsia"/>
                <w:color w:val="000000"/>
                <w:kern w:val="0"/>
                <w:sz w:val="21"/>
                <w:szCs w:val="21"/>
              </w:rPr>
              <w:t>—</w:t>
            </w:r>
          </w:p>
        </w:tc>
      </w:tr>
      <w:tr w:rsidR="008D3400" w:rsidRPr="008F15B6" w14:paraId="4A6DB441" w14:textId="77777777" w:rsidTr="00DA420E">
        <w:trPr>
          <w:trHeight w:val="454"/>
        </w:trPr>
        <w:tc>
          <w:tcPr>
            <w:tcW w:w="549" w:type="pct"/>
            <w:vMerge/>
            <w:vAlign w:val="center"/>
            <w:hideMark/>
          </w:tcPr>
          <w:p w14:paraId="4126B12C" w14:textId="77777777" w:rsidR="008F15B6" w:rsidRPr="008F15B6" w:rsidRDefault="008F15B6" w:rsidP="00A63E42">
            <w:pPr>
              <w:widowControl/>
              <w:spacing w:line="240" w:lineRule="auto"/>
              <w:ind w:firstLineChars="0" w:firstLine="0"/>
              <w:jc w:val="left"/>
              <w:rPr>
                <w:rFonts w:hAnsi="宋体" w:cs="宋体"/>
                <w:b/>
                <w:bCs/>
                <w:color w:val="000000"/>
                <w:kern w:val="0"/>
                <w:sz w:val="21"/>
                <w:szCs w:val="21"/>
              </w:rPr>
            </w:pPr>
          </w:p>
        </w:tc>
        <w:tc>
          <w:tcPr>
            <w:tcW w:w="647" w:type="pct"/>
            <w:shd w:val="clear" w:color="auto" w:fill="auto"/>
            <w:vAlign w:val="center"/>
            <w:hideMark/>
          </w:tcPr>
          <w:p w14:paraId="0467C81E" w14:textId="6059856E" w:rsidR="008F15B6" w:rsidRPr="008F15B6" w:rsidRDefault="008F15B6" w:rsidP="00A63E42">
            <w:pPr>
              <w:widowControl/>
              <w:spacing w:line="240" w:lineRule="auto"/>
              <w:ind w:firstLineChars="0" w:firstLine="0"/>
              <w:jc w:val="left"/>
              <w:rPr>
                <w:rFonts w:hAnsi="宋体" w:cs="宋体"/>
                <w:color w:val="000000"/>
                <w:kern w:val="0"/>
                <w:sz w:val="21"/>
                <w:szCs w:val="21"/>
              </w:rPr>
            </w:pPr>
            <w:r w:rsidRPr="008F15B6">
              <w:rPr>
                <w:rFonts w:hAnsi="宋体" w:cs="宋体" w:hint="eastAsia"/>
                <w:color w:val="000000"/>
                <w:kern w:val="0"/>
                <w:sz w:val="21"/>
                <w:szCs w:val="21"/>
              </w:rPr>
              <w:t>项目支出</w:t>
            </w:r>
          </w:p>
        </w:tc>
        <w:tc>
          <w:tcPr>
            <w:tcW w:w="498" w:type="pct"/>
            <w:shd w:val="clear" w:color="auto" w:fill="auto"/>
            <w:vAlign w:val="center"/>
            <w:hideMark/>
          </w:tcPr>
          <w:p w14:paraId="1C74E64A" w14:textId="6560C4C5" w:rsidR="008F15B6" w:rsidRPr="008F15B6" w:rsidRDefault="008F15B6" w:rsidP="00A63E42">
            <w:pPr>
              <w:widowControl/>
              <w:spacing w:line="240" w:lineRule="auto"/>
              <w:ind w:firstLineChars="0" w:firstLine="0"/>
              <w:jc w:val="center"/>
              <w:rPr>
                <w:rFonts w:hAnsi="宋体" w:cs="宋体"/>
                <w:color w:val="000000"/>
                <w:kern w:val="0"/>
                <w:sz w:val="21"/>
                <w:szCs w:val="21"/>
              </w:rPr>
            </w:pPr>
            <w:r w:rsidRPr="008F15B6">
              <w:rPr>
                <w:rFonts w:hAnsi="宋体" w:cs="宋体" w:hint="eastAsia"/>
                <w:color w:val="000000"/>
                <w:kern w:val="0"/>
                <w:sz w:val="21"/>
                <w:szCs w:val="21"/>
              </w:rPr>
              <w:t>1045</w:t>
            </w:r>
          </w:p>
        </w:tc>
        <w:tc>
          <w:tcPr>
            <w:tcW w:w="1225" w:type="pct"/>
            <w:shd w:val="clear" w:color="auto" w:fill="auto"/>
            <w:vAlign w:val="center"/>
            <w:hideMark/>
          </w:tcPr>
          <w:p w14:paraId="4BB371FC" w14:textId="4C69A46A" w:rsidR="008F15B6" w:rsidRPr="008F15B6" w:rsidRDefault="008F15B6" w:rsidP="00A63E42">
            <w:pPr>
              <w:widowControl/>
              <w:spacing w:line="240" w:lineRule="auto"/>
              <w:ind w:firstLineChars="0" w:firstLine="0"/>
              <w:jc w:val="center"/>
              <w:rPr>
                <w:rFonts w:hAnsi="宋体" w:cs="宋体"/>
                <w:color w:val="000000"/>
                <w:kern w:val="0"/>
                <w:sz w:val="21"/>
                <w:szCs w:val="21"/>
              </w:rPr>
            </w:pPr>
            <w:r w:rsidRPr="008F15B6">
              <w:rPr>
                <w:rFonts w:hAnsi="宋体" w:cs="宋体" w:hint="eastAsia"/>
                <w:color w:val="000000"/>
                <w:kern w:val="0"/>
                <w:sz w:val="21"/>
                <w:szCs w:val="21"/>
              </w:rPr>
              <w:t>1045</w:t>
            </w:r>
          </w:p>
        </w:tc>
        <w:tc>
          <w:tcPr>
            <w:tcW w:w="678" w:type="pct"/>
            <w:shd w:val="clear" w:color="auto" w:fill="auto"/>
            <w:vAlign w:val="center"/>
            <w:hideMark/>
          </w:tcPr>
          <w:p w14:paraId="3E28A6DD" w14:textId="0BD5511A" w:rsidR="008F15B6" w:rsidRPr="008F15B6" w:rsidRDefault="008F15B6" w:rsidP="00A63E42">
            <w:pPr>
              <w:widowControl/>
              <w:spacing w:line="240" w:lineRule="auto"/>
              <w:ind w:firstLineChars="0" w:firstLine="0"/>
              <w:jc w:val="center"/>
              <w:rPr>
                <w:rFonts w:hAnsi="宋体" w:cs="宋体"/>
                <w:color w:val="000000"/>
                <w:kern w:val="0"/>
                <w:sz w:val="21"/>
                <w:szCs w:val="21"/>
              </w:rPr>
            </w:pPr>
            <w:r w:rsidRPr="008F15B6">
              <w:rPr>
                <w:rFonts w:hAnsi="宋体" w:cs="宋体" w:hint="eastAsia"/>
                <w:color w:val="000000"/>
                <w:kern w:val="0"/>
                <w:sz w:val="21"/>
                <w:szCs w:val="21"/>
              </w:rPr>
              <w:t>1045</w:t>
            </w:r>
          </w:p>
        </w:tc>
        <w:tc>
          <w:tcPr>
            <w:tcW w:w="618" w:type="pct"/>
            <w:gridSpan w:val="2"/>
            <w:shd w:val="clear" w:color="auto" w:fill="auto"/>
            <w:vAlign w:val="center"/>
            <w:hideMark/>
          </w:tcPr>
          <w:p w14:paraId="38964FB7" w14:textId="77777777" w:rsidR="008F15B6" w:rsidRPr="008F15B6" w:rsidRDefault="008F15B6" w:rsidP="00A63E42">
            <w:pPr>
              <w:widowControl/>
              <w:spacing w:line="240" w:lineRule="auto"/>
              <w:ind w:firstLineChars="0" w:firstLine="0"/>
              <w:jc w:val="center"/>
              <w:rPr>
                <w:rFonts w:hAnsi="宋体" w:cs="宋体"/>
                <w:color w:val="000000"/>
                <w:kern w:val="0"/>
                <w:sz w:val="21"/>
                <w:szCs w:val="21"/>
              </w:rPr>
            </w:pPr>
            <w:r w:rsidRPr="008F15B6">
              <w:rPr>
                <w:rFonts w:hAnsi="宋体" w:cs="宋体" w:hint="eastAsia"/>
                <w:color w:val="000000"/>
                <w:kern w:val="0"/>
                <w:sz w:val="21"/>
                <w:szCs w:val="21"/>
              </w:rPr>
              <w:t>100%</w:t>
            </w:r>
          </w:p>
        </w:tc>
        <w:tc>
          <w:tcPr>
            <w:tcW w:w="304" w:type="pct"/>
            <w:shd w:val="clear" w:color="auto" w:fill="auto"/>
            <w:noWrap/>
            <w:vAlign w:val="center"/>
            <w:hideMark/>
          </w:tcPr>
          <w:p w14:paraId="797CFABD" w14:textId="77777777" w:rsidR="008F15B6" w:rsidRPr="008F15B6" w:rsidRDefault="008F15B6" w:rsidP="00A63E42">
            <w:pPr>
              <w:widowControl/>
              <w:spacing w:line="240" w:lineRule="auto"/>
              <w:ind w:firstLineChars="0" w:firstLine="0"/>
              <w:jc w:val="center"/>
              <w:rPr>
                <w:rFonts w:hAnsi="宋体" w:cs="宋体"/>
                <w:color w:val="000000"/>
                <w:kern w:val="0"/>
                <w:sz w:val="21"/>
                <w:szCs w:val="21"/>
              </w:rPr>
            </w:pPr>
            <w:r w:rsidRPr="008F15B6">
              <w:rPr>
                <w:rFonts w:hAnsi="宋体" w:cs="宋体" w:hint="eastAsia"/>
                <w:color w:val="000000"/>
                <w:kern w:val="0"/>
                <w:sz w:val="21"/>
                <w:szCs w:val="21"/>
              </w:rPr>
              <w:t>—</w:t>
            </w:r>
          </w:p>
        </w:tc>
        <w:tc>
          <w:tcPr>
            <w:tcW w:w="481" w:type="pct"/>
            <w:shd w:val="clear" w:color="auto" w:fill="auto"/>
            <w:noWrap/>
            <w:vAlign w:val="center"/>
            <w:hideMark/>
          </w:tcPr>
          <w:p w14:paraId="4AAC2E01" w14:textId="77777777" w:rsidR="008F15B6" w:rsidRPr="008F15B6" w:rsidRDefault="008F15B6" w:rsidP="00A63E42">
            <w:pPr>
              <w:widowControl/>
              <w:spacing w:line="240" w:lineRule="auto"/>
              <w:ind w:firstLineChars="0" w:firstLine="0"/>
              <w:jc w:val="center"/>
              <w:rPr>
                <w:rFonts w:hAnsi="宋体" w:cs="宋体"/>
                <w:color w:val="000000"/>
                <w:kern w:val="0"/>
                <w:sz w:val="21"/>
                <w:szCs w:val="21"/>
              </w:rPr>
            </w:pPr>
            <w:r w:rsidRPr="008F15B6">
              <w:rPr>
                <w:rFonts w:hAnsi="宋体" w:cs="宋体" w:hint="eastAsia"/>
                <w:color w:val="000000"/>
                <w:kern w:val="0"/>
                <w:sz w:val="21"/>
                <w:szCs w:val="21"/>
              </w:rPr>
              <w:t>—</w:t>
            </w:r>
          </w:p>
        </w:tc>
      </w:tr>
      <w:tr w:rsidR="008D3400" w:rsidRPr="008F15B6" w14:paraId="1C61FB6E" w14:textId="77777777" w:rsidTr="00072D82">
        <w:trPr>
          <w:trHeight w:val="454"/>
        </w:trPr>
        <w:tc>
          <w:tcPr>
            <w:tcW w:w="549" w:type="pct"/>
            <w:vMerge w:val="restart"/>
            <w:shd w:val="clear" w:color="auto" w:fill="auto"/>
            <w:vAlign w:val="center"/>
            <w:hideMark/>
          </w:tcPr>
          <w:p w14:paraId="6DA8FDEC" w14:textId="77777777" w:rsidR="008F15B6" w:rsidRPr="008F15B6" w:rsidRDefault="008F15B6" w:rsidP="00A63E42">
            <w:pPr>
              <w:widowControl/>
              <w:spacing w:line="240" w:lineRule="auto"/>
              <w:ind w:firstLineChars="0" w:firstLine="0"/>
              <w:jc w:val="center"/>
              <w:rPr>
                <w:rFonts w:hAnsi="宋体" w:cs="宋体"/>
                <w:b/>
                <w:bCs/>
                <w:color w:val="000000"/>
                <w:kern w:val="0"/>
                <w:sz w:val="21"/>
                <w:szCs w:val="21"/>
              </w:rPr>
            </w:pPr>
            <w:r w:rsidRPr="008F15B6">
              <w:rPr>
                <w:rFonts w:hAnsi="宋体" w:cs="宋体" w:hint="eastAsia"/>
                <w:b/>
                <w:bCs/>
                <w:color w:val="000000"/>
                <w:kern w:val="0"/>
                <w:sz w:val="21"/>
                <w:szCs w:val="21"/>
              </w:rPr>
              <w:t>年度总体绩效目标完成情况</w:t>
            </w:r>
          </w:p>
        </w:tc>
        <w:tc>
          <w:tcPr>
            <w:tcW w:w="2370" w:type="pct"/>
            <w:gridSpan w:val="3"/>
            <w:shd w:val="clear" w:color="auto" w:fill="auto"/>
            <w:vAlign w:val="center"/>
            <w:hideMark/>
          </w:tcPr>
          <w:p w14:paraId="07223E8C" w14:textId="77777777" w:rsidR="008F15B6" w:rsidRPr="008F15B6" w:rsidRDefault="008F15B6" w:rsidP="00A63E42">
            <w:pPr>
              <w:widowControl/>
              <w:spacing w:line="240" w:lineRule="auto"/>
              <w:ind w:firstLineChars="0" w:firstLine="0"/>
              <w:jc w:val="center"/>
              <w:rPr>
                <w:rFonts w:hAnsi="宋体" w:cs="宋体"/>
                <w:b/>
                <w:bCs/>
                <w:color w:val="000000"/>
                <w:kern w:val="0"/>
                <w:sz w:val="21"/>
                <w:szCs w:val="21"/>
              </w:rPr>
            </w:pPr>
            <w:r w:rsidRPr="008F15B6">
              <w:rPr>
                <w:rFonts w:hAnsi="宋体" w:cs="宋体" w:hint="eastAsia"/>
                <w:b/>
                <w:bCs/>
                <w:color w:val="000000"/>
                <w:kern w:val="0"/>
                <w:sz w:val="21"/>
                <w:szCs w:val="21"/>
              </w:rPr>
              <w:t>预期目标</w:t>
            </w:r>
          </w:p>
        </w:tc>
        <w:tc>
          <w:tcPr>
            <w:tcW w:w="2082" w:type="pct"/>
            <w:gridSpan w:val="5"/>
            <w:shd w:val="clear" w:color="auto" w:fill="auto"/>
            <w:vAlign w:val="center"/>
            <w:hideMark/>
          </w:tcPr>
          <w:p w14:paraId="47C6456B" w14:textId="77777777" w:rsidR="008F15B6" w:rsidRPr="008F15B6" w:rsidRDefault="008F15B6" w:rsidP="00A63E42">
            <w:pPr>
              <w:widowControl/>
              <w:spacing w:line="240" w:lineRule="auto"/>
              <w:ind w:firstLineChars="0" w:firstLine="0"/>
              <w:jc w:val="center"/>
              <w:rPr>
                <w:rFonts w:hAnsi="宋体" w:cs="宋体"/>
                <w:b/>
                <w:bCs/>
                <w:color w:val="000000"/>
                <w:kern w:val="0"/>
                <w:sz w:val="21"/>
                <w:szCs w:val="21"/>
              </w:rPr>
            </w:pPr>
            <w:r w:rsidRPr="008F15B6">
              <w:rPr>
                <w:rFonts w:hAnsi="宋体" w:cs="宋体" w:hint="eastAsia"/>
                <w:b/>
                <w:bCs/>
                <w:color w:val="000000"/>
                <w:kern w:val="0"/>
                <w:sz w:val="21"/>
                <w:szCs w:val="21"/>
              </w:rPr>
              <w:t>目标实际完成情况</w:t>
            </w:r>
          </w:p>
        </w:tc>
      </w:tr>
      <w:tr w:rsidR="008D3400" w:rsidRPr="008F15B6" w14:paraId="41D1274A" w14:textId="77777777" w:rsidTr="00072D82">
        <w:trPr>
          <w:trHeight w:val="454"/>
        </w:trPr>
        <w:tc>
          <w:tcPr>
            <w:tcW w:w="549" w:type="pct"/>
            <w:vMerge/>
            <w:vAlign w:val="center"/>
            <w:hideMark/>
          </w:tcPr>
          <w:p w14:paraId="75F77177" w14:textId="77777777" w:rsidR="008F15B6" w:rsidRPr="008F15B6" w:rsidRDefault="008F15B6" w:rsidP="00A63E42">
            <w:pPr>
              <w:widowControl/>
              <w:spacing w:line="240" w:lineRule="auto"/>
              <w:ind w:firstLineChars="0" w:firstLine="0"/>
              <w:jc w:val="left"/>
              <w:rPr>
                <w:rFonts w:hAnsi="宋体" w:cs="宋体"/>
                <w:b/>
                <w:bCs/>
                <w:color w:val="000000"/>
                <w:kern w:val="0"/>
                <w:sz w:val="21"/>
                <w:szCs w:val="21"/>
              </w:rPr>
            </w:pPr>
          </w:p>
        </w:tc>
        <w:tc>
          <w:tcPr>
            <w:tcW w:w="2370" w:type="pct"/>
            <w:gridSpan w:val="3"/>
            <w:shd w:val="clear" w:color="auto" w:fill="auto"/>
            <w:vAlign w:val="center"/>
            <w:hideMark/>
          </w:tcPr>
          <w:p w14:paraId="30C8DF83" w14:textId="77777777" w:rsidR="008F15B6" w:rsidRPr="008F15B6" w:rsidRDefault="008F15B6" w:rsidP="00A63E42">
            <w:pPr>
              <w:widowControl/>
              <w:spacing w:line="240" w:lineRule="auto"/>
              <w:ind w:firstLineChars="0" w:firstLine="0"/>
              <w:jc w:val="left"/>
              <w:rPr>
                <w:rFonts w:hAnsi="宋体" w:cs="宋体"/>
                <w:color w:val="000000"/>
                <w:kern w:val="0"/>
                <w:sz w:val="21"/>
                <w:szCs w:val="21"/>
              </w:rPr>
            </w:pPr>
            <w:r w:rsidRPr="008F15B6">
              <w:rPr>
                <w:rFonts w:hAnsi="宋体" w:cs="宋体" w:hint="eastAsia"/>
                <w:color w:val="000000"/>
                <w:kern w:val="0"/>
                <w:sz w:val="21"/>
                <w:szCs w:val="21"/>
              </w:rPr>
              <w:t>目标1：聚焦主责主业，忠实履行宪法和法律赋予的职责，全面加强审执工作，保证案件审判执行优质高效完成，刑事案件结案率达到85%以上、民商事案件结案率达到80%以上、行政案件结案率达到85%以上、执行案件结案率达到80%以上、一审服判息诉率达到85%以上、法定审限内结案率达到95%以上。</w:t>
            </w:r>
          </w:p>
        </w:tc>
        <w:tc>
          <w:tcPr>
            <w:tcW w:w="2082" w:type="pct"/>
            <w:gridSpan w:val="5"/>
            <w:shd w:val="clear" w:color="auto" w:fill="auto"/>
            <w:vAlign w:val="center"/>
            <w:hideMark/>
          </w:tcPr>
          <w:p w14:paraId="2533730B" w14:textId="77777777" w:rsidR="008F15B6" w:rsidRPr="008F15B6" w:rsidRDefault="008F15B6" w:rsidP="00A63E42">
            <w:pPr>
              <w:widowControl/>
              <w:spacing w:line="240" w:lineRule="auto"/>
              <w:ind w:firstLineChars="0" w:firstLine="0"/>
              <w:jc w:val="left"/>
              <w:rPr>
                <w:rFonts w:hAnsi="宋体" w:cs="宋体"/>
                <w:color w:val="000000"/>
                <w:kern w:val="0"/>
                <w:sz w:val="21"/>
                <w:szCs w:val="21"/>
              </w:rPr>
            </w:pPr>
            <w:r w:rsidRPr="008F15B6">
              <w:rPr>
                <w:rFonts w:hAnsi="宋体" w:cs="宋体" w:hint="eastAsia"/>
                <w:color w:val="000000"/>
                <w:kern w:val="0"/>
                <w:sz w:val="21"/>
                <w:szCs w:val="21"/>
              </w:rPr>
              <w:t>目标1完成情况：2021年度我院狠抓审判执行，各项工作再上新台阶，我院受理各类案件13174件，现已审结11040件，刑事案件结案率达到85.82%、民商事案件结案率达到83.15%、行政案件结案率达到85.71%、执行案件结案率达到80.89%、一审服判息诉率达到87.51%、法定审限内结案率达到100%，案件质量不断提升，各项工作指标持续向好。</w:t>
            </w:r>
          </w:p>
        </w:tc>
      </w:tr>
      <w:tr w:rsidR="008D3400" w:rsidRPr="008F15B6" w14:paraId="7EED0F0F" w14:textId="77777777" w:rsidTr="00072D82">
        <w:trPr>
          <w:trHeight w:val="454"/>
        </w:trPr>
        <w:tc>
          <w:tcPr>
            <w:tcW w:w="549" w:type="pct"/>
            <w:vMerge/>
            <w:vAlign w:val="center"/>
            <w:hideMark/>
          </w:tcPr>
          <w:p w14:paraId="0FDD27DD" w14:textId="77777777" w:rsidR="008F15B6" w:rsidRPr="008F15B6" w:rsidRDefault="008F15B6" w:rsidP="00A63E42">
            <w:pPr>
              <w:widowControl/>
              <w:spacing w:line="240" w:lineRule="auto"/>
              <w:ind w:firstLineChars="0" w:firstLine="0"/>
              <w:jc w:val="left"/>
              <w:rPr>
                <w:rFonts w:hAnsi="宋体" w:cs="宋体"/>
                <w:b/>
                <w:bCs/>
                <w:color w:val="000000"/>
                <w:kern w:val="0"/>
                <w:sz w:val="21"/>
                <w:szCs w:val="21"/>
              </w:rPr>
            </w:pPr>
          </w:p>
        </w:tc>
        <w:tc>
          <w:tcPr>
            <w:tcW w:w="2370" w:type="pct"/>
            <w:gridSpan w:val="3"/>
            <w:shd w:val="clear" w:color="auto" w:fill="auto"/>
            <w:vAlign w:val="center"/>
            <w:hideMark/>
          </w:tcPr>
          <w:p w14:paraId="324F04EE" w14:textId="77777777" w:rsidR="008F15B6" w:rsidRPr="008F15B6" w:rsidRDefault="008F15B6" w:rsidP="00A63E42">
            <w:pPr>
              <w:widowControl/>
              <w:spacing w:line="240" w:lineRule="auto"/>
              <w:ind w:firstLineChars="0" w:firstLine="0"/>
              <w:jc w:val="left"/>
              <w:rPr>
                <w:rFonts w:hAnsi="宋体" w:cs="宋体"/>
                <w:color w:val="000000"/>
                <w:kern w:val="0"/>
                <w:sz w:val="21"/>
                <w:szCs w:val="21"/>
              </w:rPr>
            </w:pPr>
            <w:r w:rsidRPr="008F15B6">
              <w:rPr>
                <w:rFonts w:hAnsi="宋体" w:cs="宋体" w:hint="eastAsia"/>
                <w:color w:val="000000"/>
                <w:kern w:val="0"/>
                <w:sz w:val="21"/>
                <w:szCs w:val="21"/>
              </w:rPr>
              <w:t>目标2：为能够更好地履行审判职能，保障法院各项工作的顺利开展，我院计划2021年度进行诉讼服务中心和审判法庭改造的维修改造工作以及各类装备的购置工作。</w:t>
            </w:r>
          </w:p>
        </w:tc>
        <w:tc>
          <w:tcPr>
            <w:tcW w:w="2082" w:type="pct"/>
            <w:gridSpan w:val="5"/>
            <w:shd w:val="clear" w:color="auto" w:fill="auto"/>
            <w:vAlign w:val="center"/>
            <w:hideMark/>
          </w:tcPr>
          <w:p w14:paraId="1C7CE86B" w14:textId="77777777" w:rsidR="008F15B6" w:rsidRPr="008F15B6" w:rsidRDefault="008F15B6" w:rsidP="00A63E42">
            <w:pPr>
              <w:widowControl/>
              <w:spacing w:line="240" w:lineRule="auto"/>
              <w:ind w:firstLineChars="0" w:firstLine="0"/>
              <w:jc w:val="left"/>
              <w:rPr>
                <w:rFonts w:hAnsi="宋体" w:cs="宋体"/>
                <w:color w:val="000000"/>
                <w:kern w:val="0"/>
                <w:sz w:val="21"/>
                <w:szCs w:val="21"/>
              </w:rPr>
            </w:pPr>
            <w:r w:rsidRPr="008F15B6">
              <w:rPr>
                <w:rFonts w:hAnsi="宋体" w:cs="宋体" w:hint="eastAsia"/>
                <w:color w:val="000000"/>
                <w:kern w:val="0"/>
                <w:sz w:val="21"/>
                <w:szCs w:val="21"/>
              </w:rPr>
              <w:t>目标2完成情况：2021年度，我院及时完成了诉讼服务中心和审判法庭维修改造以及办公设备等装备的购置工作，全部通过验收。</w:t>
            </w:r>
          </w:p>
        </w:tc>
      </w:tr>
      <w:tr w:rsidR="008D3400" w:rsidRPr="008F15B6" w14:paraId="4E536204" w14:textId="77777777" w:rsidTr="00072D82">
        <w:trPr>
          <w:trHeight w:val="454"/>
        </w:trPr>
        <w:tc>
          <w:tcPr>
            <w:tcW w:w="549" w:type="pct"/>
            <w:vMerge/>
            <w:vAlign w:val="center"/>
            <w:hideMark/>
          </w:tcPr>
          <w:p w14:paraId="6767A982" w14:textId="77777777" w:rsidR="008F15B6" w:rsidRPr="008F15B6" w:rsidRDefault="008F15B6" w:rsidP="00A63E42">
            <w:pPr>
              <w:widowControl/>
              <w:spacing w:line="240" w:lineRule="auto"/>
              <w:ind w:firstLineChars="0" w:firstLine="0"/>
              <w:jc w:val="left"/>
              <w:rPr>
                <w:rFonts w:hAnsi="宋体" w:cs="宋体"/>
                <w:b/>
                <w:bCs/>
                <w:color w:val="000000"/>
                <w:kern w:val="0"/>
                <w:sz w:val="21"/>
                <w:szCs w:val="21"/>
              </w:rPr>
            </w:pPr>
          </w:p>
        </w:tc>
        <w:tc>
          <w:tcPr>
            <w:tcW w:w="2370" w:type="pct"/>
            <w:gridSpan w:val="3"/>
            <w:shd w:val="clear" w:color="auto" w:fill="auto"/>
            <w:vAlign w:val="center"/>
            <w:hideMark/>
          </w:tcPr>
          <w:p w14:paraId="0EDED232" w14:textId="77777777" w:rsidR="008F15B6" w:rsidRPr="008F15B6" w:rsidRDefault="008F15B6" w:rsidP="00A63E42">
            <w:pPr>
              <w:widowControl/>
              <w:spacing w:line="240" w:lineRule="auto"/>
              <w:ind w:firstLineChars="0" w:firstLine="0"/>
              <w:jc w:val="left"/>
              <w:rPr>
                <w:rFonts w:hAnsi="宋体" w:cs="宋体"/>
                <w:color w:val="000000"/>
                <w:kern w:val="0"/>
                <w:sz w:val="21"/>
                <w:szCs w:val="21"/>
              </w:rPr>
            </w:pPr>
            <w:r w:rsidRPr="008F15B6">
              <w:rPr>
                <w:rFonts w:hAnsi="宋体" w:cs="宋体" w:hint="eastAsia"/>
                <w:color w:val="000000"/>
                <w:kern w:val="0"/>
                <w:sz w:val="21"/>
                <w:szCs w:val="21"/>
              </w:rPr>
              <w:t>目标3：为传播法律知识、弘扬法治精神、营造良好的法治环境，提高人民群众法制意识，2021年度我院计划广泛开展法制宣传活动。</w:t>
            </w:r>
          </w:p>
        </w:tc>
        <w:tc>
          <w:tcPr>
            <w:tcW w:w="2082" w:type="pct"/>
            <w:gridSpan w:val="5"/>
            <w:shd w:val="clear" w:color="auto" w:fill="auto"/>
            <w:vAlign w:val="center"/>
            <w:hideMark/>
          </w:tcPr>
          <w:p w14:paraId="15328635" w14:textId="77777777" w:rsidR="008F15B6" w:rsidRPr="008F15B6" w:rsidRDefault="008F15B6" w:rsidP="00A63E42">
            <w:pPr>
              <w:widowControl/>
              <w:spacing w:line="240" w:lineRule="auto"/>
              <w:ind w:firstLineChars="0" w:firstLine="0"/>
              <w:jc w:val="left"/>
              <w:rPr>
                <w:rFonts w:hAnsi="宋体" w:cs="宋体"/>
                <w:color w:val="000000"/>
                <w:kern w:val="0"/>
                <w:sz w:val="21"/>
                <w:szCs w:val="21"/>
              </w:rPr>
            </w:pPr>
            <w:r w:rsidRPr="008F15B6">
              <w:rPr>
                <w:rFonts w:hAnsi="宋体" w:cs="宋体" w:hint="eastAsia"/>
                <w:color w:val="000000"/>
                <w:kern w:val="0"/>
                <w:sz w:val="21"/>
                <w:szCs w:val="21"/>
              </w:rPr>
              <w:t>目标3完成情况：2021年度我院共开展了“全民防电诈，全社会反电诈”等法制宣传活动，增强了群众法制观念和依法办事的自觉性，并使其学会用法律武器维护自身的合法权益，营造了和谐文明的社会氛围。</w:t>
            </w:r>
          </w:p>
        </w:tc>
      </w:tr>
      <w:tr w:rsidR="008D3400" w:rsidRPr="008F15B6" w14:paraId="685A54B6" w14:textId="77777777" w:rsidTr="00DA420E">
        <w:trPr>
          <w:trHeight w:val="454"/>
        </w:trPr>
        <w:tc>
          <w:tcPr>
            <w:tcW w:w="549" w:type="pct"/>
            <w:vMerge w:val="restart"/>
            <w:shd w:val="clear" w:color="auto" w:fill="auto"/>
            <w:vAlign w:val="center"/>
            <w:hideMark/>
          </w:tcPr>
          <w:p w14:paraId="6FE40738" w14:textId="77777777" w:rsidR="008F15B6" w:rsidRPr="008F15B6" w:rsidRDefault="008F15B6" w:rsidP="00A63E42">
            <w:pPr>
              <w:widowControl/>
              <w:spacing w:line="240" w:lineRule="auto"/>
              <w:ind w:firstLineChars="0" w:firstLine="0"/>
              <w:jc w:val="center"/>
              <w:rPr>
                <w:rFonts w:hAnsi="宋体" w:cs="宋体"/>
                <w:color w:val="000000"/>
                <w:kern w:val="0"/>
                <w:sz w:val="21"/>
                <w:szCs w:val="21"/>
              </w:rPr>
            </w:pPr>
            <w:r w:rsidRPr="008F15B6">
              <w:rPr>
                <w:rFonts w:hAnsi="宋体" w:cs="宋体" w:hint="eastAsia"/>
                <w:color w:val="000000"/>
                <w:kern w:val="0"/>
                <w:sz w:val="21"/>
                <w:szCs w:val="21"/>
              </w:rPr>
              <w:t>年度绩效指标完成情况</w:t>
            </w:r>
          </w:p>
        </w:tc>
        <w:tc>
          <w:tcPr>
            <w:tcW w:w="647" w:type="pct"/>
            <w:shd w:val="clear" w:color="auto" w:fill="auto"/>
            <w:vAlign w:val="center"/>
            <w:hideMark/>
          </w:tcPr>
          <w:p w14:paraId="19F5F265" w14:textId="77777777" w:rsidR="008F15B6" w:rsidRPr="008F15B6" w:rsidRDefault="008F15B6" w:rsidP="00A63E42">
            <w:pPr>
              <w:widowControl/>
              <w:spacing w:line="240" w:lineRule="auto"/>
              <w:ind w:firstLineChars="0" w:firstLine="0"/>
              <w:jc w:val="center"/>
              <w:rPr>
                <w:rFonts w:hAnsi="宋体" w:cs="宋体"/>
                <w:b/>
                <w:bCs/>
                <w:color w:val="000000"/>
                <w:kern w:val="0"/>
                <w:sz w:val="21"/>
                <w:szCs w:val="21"/>
              </w:rPr>
            </w:pPr>
            <w:r w:rsidRPr="008F15B6">
              <w:rPr>
                <w:rFonts w:hAnsi="宋体" w:cs="宋体" w:hint="eastAsia"/>
                <w:b/>
                <w:bCs/>
                <w:color w:val="000000"/>
                <w:kern w:val="0"/>
                <w:sz w:val="21"/>
                <w:szCs w:val="21"/>
              </w:rPr>
              <w:t>一级指标</w:t>
            </w:r>
          </w:p>
        </w:tc>
        <w:tc>
          <w:tcPr>
            <w:tcW w:w="498" w:type="pct"/>
            <w:shd w:val="clear" w:color="auto" w:fill="auto"/>
            <w:vAlign w:val="center"/>
            <w:hideMark/>
          </w:tcPr>
          <w:p w14:paraId="0B60DAB2" w14:textId="77777777" w:rsidR="008F15B6" w:rsidRPr="008F15B6" w:rsidRDefault="008F15B6" w:rsidP="00A63E42">
            <w:pPr>
              <w:widowControl/>
              <w:spacing w:line="240" w:lineRule="auto"/>
              <w:ind w:firstLineChars="0" w:firstLine="0"/>
              <w:jc w:val="center"/>
              <w:rPr>
                <w:rFonts w:hAnsi="宋体" w:cs="宋体"/>
                <w:b/>
                <w:bCs/>
                <w:color w:val="000000"/>
                <w:kern w:val="0"/>
                <w:sz w:val="21"/>
                <w:szCs w:val="21"/>
              </w:rPr>
            </w:pPr>
            <w:r w:rsidRPr="008F15B6">
              <w:rPr>
                <w:rFonts w:hAnsi="宋体" w:cs="宋体" w:hint="eastAsia"/>
                <w:b/>
                <w:bCs/>
                <w:color w:val="000000"/>
                <w:kern w:val="0"/>
                <w:sz w:val="21"/>
                <w:szCs w:val="21"/>
              </w:rPr>
              <w:t>二级指标</w:t>
            </w:r>
          </w:p>
        </w:tc>
        <w:tc>
          <w:tcPr>
            <w:tcW w:w="1225" w:type="pct"/>
            <w:shd w:val="clear" w:color="auto" w:fill="auto"/>
            <w:vAlign w:val="center"/>
            <w:hideMark/>
          </w:tcPr>
          <w:p w14:paraId="1DB29584" w14:textId="77777777" w:rsidR="008F15B6" w:rsidRPr="008F15B6" w:rsidRDefault="008F15B6" w:rsidP="00A63E42">
            <w:pPr>
              <w:widowControl/>
              <w:spacing w:line="240" w:lineRule="auto"/>
              <w:ind w:firstLineChars="0" w:firstLine="0"/>
              <w:jc w:val="center"/>
              <w:rPr>
                <w:rFonts w:hAnsi="宋体" w:cs="宋体"/>
                <w:b/>
                <w:bCs/>
                <w:color w:val="000000"/>
                <w:kern w:val="0"/>
                <w:sz w:val="21"/>
                <w:szCs w:val="21"/>
              </w:rPr>
            </w:pPr>
            <w:r w:rsidRPr="008F15B6">
              <w:rPr>
                <w:rFonts w:hAnsi="宋体" w:cs="宋体" w:hint="eastAsia"/>
                <w:b/>
                <w:bCs/>
                <w:color w:val="000000"/>
                <w:kern w:val="0"/>
                <w:sz w:val="21"/>
                <w:szCs w:val="21"/>
              </w:rPr>
              <w:t>三级指标</w:t>
            </w:r>
          </w:p>
        </w:tc>
        <w:tc>
          <w:tcPr>
            <w:tcW w:w="678" w:type="pct"/>
            <w:shd w:val="clear" w:color="auto" w:fill="auto"/>
            <w:vAlign w:val="center"/>
            <w:hideMark/>
          </w:tcPr>
          <w:p w14:paraId="671E9AEE" w14:textId="77777777" w:rsidR="008F15B6" w:rsidRPr="008F15B6" w:rsidRDefault="008F15B6" w:rsidP="00A63E42">
            <w:pPr>
              <w:widowControl/>
              <w:spacing w:line="240" w:lineRule="auto"/>
              <w:ind w:firstLineChars="0" w:firstLine="0"/>
              <w:jc w:val="center"/>
              <w:rPr>
                <w:rFonts w:hAnsi="宋体" w:cs="宋体"/>
                <w:b/>
                <w:bCs/>
                <w:color w:val="000000"/>
                <w:kern w:val="0"/>
                <w:sz w:val="21"/>
                <w:szCs w:val="21"/>
              </w:rPr>
            </w:pPr>
            <w:r w:rsidRPr="008F15B6">
              <w:rPr>
                <w:rFonts w:hAnsi="宋体" w:cs="宋体" w:hint="eastAsia"/>
                <w:b/>
                <w:bCs/>
                <w:color w:val="000000"/>
                <w:kern w:val="0"/>
                <w:sz w:val="21"/>
                <w:szCs w:val="21"/>
              </w:rPr>
              <w:t>年度指标值</w:t>
            </w:r>
          </w:p>
        </w:tc>
        <w:tc>
          <w:tcPr>
            <w:tcW w:w="328" w:type="pct"/>
            <w:shd w:val="clear" w:color="auto" w:fill="auto"/>
            <w:vAlign w:val="center"/>
            <w:hideMark/>
          </w:tcPr>
          <w:p w14:paraId="1C2A7C39" w14:textId="77777777" w:rsidR="008F15B6" w:rsidRPr="008F15B6" w:rsidRDefault="008F15B6" w:rsidP="00A63E42">
            <w:pPr>
              <w:widowControl/>
              <w:spacing w:line="240" w:lineRule="auto"/>
              <w:ind w:firstLineChars="0" w:firstLine="0"/>
              <w:jc w:val="center"/>
              <w:rPr>
                <w:rFonts w:hAnsi="宋体" w:cs="宋体"/>
                <w:b/>
                <w:bCs/>
                <w:color w:val="000000"/>
                <w:kern w:val="0"/>
                <w:sz w:val="21"/>
                <w:szCs w:val="21"/>
              </w:rPr>
            </w:pPr>
            <w:r w:rsidRPr="008F15B6">
              <w:rPr>
                <w:rFonts w:hAnsi="宋体" w:cs="宋体" w:hint="eastAsia"/>
                <w:b/>
                <w:bCs/>
                <w:color w:val="000000"/>
                <w:kern w:val="0"/>
                <w:sz w:val="21"/>
                <w:szCs w:val="21"/>
              </w:rPr>
              <w:t>实际完成值</w:t>
            </w:r>
          </w:p>
        </w:tc>
        <w:tc>
          <w:tcPr>
            <w:tcW w:w="290" w:type="pct"/>
            <w:shd w:val="clear" w:color="auto" w:fill="auto"/>
            <w:vAlign w:val="center"/>
            <w:hideMark/>
          </w:tcPr>
          <w:p w14:paraId="24EC4F6E" w14:textId="77777777" w:rsidR="008F15B6" w:rsidRPr="008F15B6" w:rsidRDefault="008F15B6" w:rsidP="00A63E42">
            <w:pPr>
              <w:widowControl/>
              <w:spacing w:line="240" w:lineRule="auto"/>
              <w:ind w:firstLineChars="0" w:firstLine="0"/>
              <w:jc w:val="center"/>
              <w:rPr>
                <w:rFonts w:hAnsi="宋体" w:cs="宋体"/>
                <w:b/>
                <w:bCs/>
                <w:color w:val="000000"/>
                <w:kern w:val="0"/>
                <w:sz w:val="21"/>
                <w:szCs w:val="21"/>
              </w:rPr>
            </w:pPr>
            <w:r w:rsidRPr="008F15B6">
              <w:rPr>
                <w:rFonts w:hAnsi="宋体" w:cs="宋体" w:hint="eastAsia"/>
                <w:b/>
                <w:bCs/>
                <w:color w:val="000000"/>
                <w:kern w:val="0"/>
                <w:sz w:val="21"/>
                <w:szCs w:val="21"/>
              </w:rPr>
              <w:t>分值</w:t>
            </w:r>
          </w:p>
        </w:tc>
        <w:tc>
          <w:tcPr>
            <w:tcW w:w="304" w:type="pct"/>
            <w:shd w:val="clear" w:color="auto" w:fill="auto"/>
            <w:vAlign w:val="center"/>
            <w:hideMark/>
          </w:tcPr>
          <w:p w14:paraId="18AFF5B2" w14:textId="77777777" w:rsidR="008F15B6" w:rsidRPr="008F15B6" w:rsidRDefault="008F15B6" w:rsidP="00A63E42">
            <w:pPr>
              <w:widowControl/>
              <w:spacing w:line="240" w:lineRule="auto"/>
              <w:ind w:firstLineChars="0" w:firstLine="0"/>
              <w:jc w:val="center"/>
              <w:rPr>
                <w:rFonts w:hAnsi="宋体" w:cs="宋体"/>
                <w:b/>
                <w:bCs/>
                <w:color w:val="000000"/>
                <w:kern w:val="0"/>
                <w:sz w:val="21"/>
                <w:szCs w:val="21"/>
              </w:rPr>
            </w:pPr>
            <w:r w:rsidRPr="008F15B6">
              <w:rPr>
                <w:rFonts w:hAnsi="宋体" w:cs="宋体" w:hint="eastAsia"/>
                <w:b/>
                <w:bCs/>
                <w:color w:val="000000"/>
                <w:kern w:val="0"/>
                <w:sz w:val="21"/>
                <w:szCs w:val="21"/>
              </w:rPr>
              <w:t>得分</w:t>
            </w:r>
          </w:p>
        </w:tc>
        <w:tc>
          <w:tcPr>
            <w:tcW w:w="481" w:type="pct"/>
            <w:shd w:val="clear" w:color="auto" w:fill="auto"/>
            <w:vAlign w:val="center"/>
            <w:hideMark/>
          </w:tcPr>
          <w:p w14:paraId="31717320" w14:textId="77777777" w:rsidR="008F15B6" w:rsidRPr="008F15B6" w:rsidRDefault="008F15B6" w:rsidP="00A63E42">
            <w:pPr>
              <w:widowControl/>
              <w:spacing w:line="240" w:lineRule="auto"/>
              <w:ind w:firstLineChars="0" w:firstLine="0"/>
              <w:jc w:val="center"/>
              <w:rPr>
                <w:rFonts w:hAnsi="宋体" w:cs="宋体"/>
                <w:b/>
                <w:bCs/>
                <w:color w:val="000000"/>
                <w:kern w:val="0"/>
                <w:sz w:val="21"/>
                <w:szCs w:val="21"/>
              </w:rPr>
            </w:pPr>
            <w:r w:rsidRPr="008F15B6">
              <w:rPr>
                <w:rFonts w:hAnsi="宋体" w:cs="宋体" w:hint="eastAsia"/>
                <w:b/>
                <w:bCs/>
                <w:color w:val="000000"/>
                <w:kern w:val="0"/>
                <w:sz w:val="21"/>
                <w:szCs w:val="21"/>
              </w:rPr>
              <w:t>偏差原因分析及改进措施</w:t>
            </w:r>
          </w:p>
        </w:tc>
      </w:tr>
      <w:tr w:rsidR="002D7130" w:rsidRPr="008F15B6" w14:paraId="72625D11" w14:textId="77777777" w:rsidTr="00DA420E">
        <w:trPr>
          <w:trHeight w:val="454"/>
        </w:trPr>
        <w:tc>
          <w:tcPr>
            <w:tcW w:w="549" w:type="pct"/>
            <w:vMerge/>
            <w:vAlign w:val="center"/>
            <w:hideMark/>
          </w:tcPr>
          <w:p w14:paraId="6C70ABE5" w14:textId="77777777" w:rsidR="002D7130" w:rsidRPr="008F15B6" w:rsidRDefault="002D7130" w:rsidP="002D7130">
            <w:pPr>
              <w:widowControl/>
              <w:spacing w:line="240" w:lineRule="auto"/>
              <w:ind w:firstLineChars="0" w:firstLine="0"/>
              <w:jc w:val="left"/>
              <w:rPr>
                <w:rFonts w:hAnsi="宋体" w:cs="宋体"/>
                <w:color w:val="000000"/>
                <w:kern w:val="0"/>
                <w:sz w:val="21"/>
                <w:szCs w:val="21"/>
              </w:rPr>
            </w:pPr>
          </w:p>
        </w:tc>
        <w:tc>
          <w:tcPr>
            <w:tcW w:w="647" w:type="pct"/>
            <w:vMerge w:val="restart"/>
            <w:shd w:val="clear" w:color="auto" w:fill="auto"/>
            <w:vAlign w:val="center"/>
            <w:hideMark/>
          </w:tcPr>
          <w:p w14:paraId="397F71F8" w14:textId="77777777" w:rsidR="002D7130" w:rsidRPr="008F15B6" w:rsidRDefault="002D7130" w:rsidP="002D7130">
            <w:pPr>
              <w:widowControl/>
              <w:spacing w:line="240" w:lineRule="auto"/>
              <w:ind w:firstLineChars="0" w:firstLine="0"/>
              <w:jc w:val="center"/>
              <w:rPr>
                <w:rFonts w:hAnsi="宋体" w:cs="宋体"/>
                <w:color w:val="000000"/>
                <w:kern w:val="0"/>
                <w:sz w:val="21"/>
                <w:szCs w:val="21"/>
              </w:rPr>
            </w:pPr>
            <w:r w:rsidRPr="008F15B6">
              <w:rPr>
                <w:rFonts w:hAnsi="宋体" w:cs="宋体" w:hint="eastAsia"/>
                <w:color w:val="000000"/>
                <w:kern w:val="0"/>
                <w:sz w:val="21"/>
                <w:szCs w:val="21"/>
              </w:rPr>
              <w:t>部门管理</w:t>
            </w:r>
          </w:p>
        </w:tc>
        <w:tc>
          <w:tcPr>
            <w:tcW w:w="498" w:type="pct"/>
            <w:vMerge w:val="restart"/>
            <w:shd w:val="clear" w:color="auto" w:fill="auto"/>
            <w:vAlign w:val="center"/>
            <w:hideMark/>
          </w:tcPr>
          <w:p w14:paraId="694401A5" w14:textId="77777777" w:rsidR="002D7130" w:rsidRPr="008F15B6" w:rsidRDefault="002D7130" w:rsidP="002D7130">
            <w:pPr>
              <w:widowControl/>
              <w:spacing w:line="240" w:lineRule="auto"/>
              <w:ind w:firstLineChars="0" w:firstLine="0"/>
              <w:jc w:val="center"/>
              <w:rPr>
                <w:rFonts w:hAnsi="宋体" w:cs="宋体"/>
                <w:color w:val="000000"/>
                <w:kern w:val="0"/>
                <w:sz w:val="21"/>
                <w:szCs w:val="21"/>
              </w:rPr>
            </w:pPr>
            <w:r w:rsidRPr="008F15B6">
              <w:rPr>
                <w:rFonts w:hAnsi="宋体" w:cs="宋体" w:hint="eastAsia"/>
                <w:color w:val="000000"/>
                <w:kern w:val="0"/>
                <w:sz w:val="21"/>
                <w:szCs w:val="21"/>
              </w:rPr>
              <w:t>资金投入</w:t>
            </w:r>
          </w:p>
        </w:tc>
        <w:tc>
          <w:tcPr>
            <w:tcW w:w="1225" w:type="pct"/>
            <w:shd w:val="clear" w:color="auto" w:fill="auto"/>
            <w:vAlign w:val="center"/>
            <w:hideMark/>
          </w:tcPr>
          <w:p w14:paraId="71000CE0" w14:textId="12649025" w:rsidR="002D7130" w:rsidRPr="002D7130" w:rsidRDefault="002D7130" w:rsidP="002D7130">
            <w:pPr>
              <w:widowControl/>
              <w:spacing w:line="240" w:lineRule="auto"/>
              <w:ind w:firstLineChars="0" w:firstLine="0"/>
              <w:jc w:val="left"/>
              <w:rPr>
                <w:rFonts w:hAnsi="宋体" w:cs="宋体" w:hint="eastAsia"/>
                <w:color w:val="000000"/>
                <w:kern w:val="0"/>
                <w:sz w:val="21"/>
                <w:szCs w:val="21"/>
              </w:rPr>
            </w:pPr>
            <w:r w:rsidRPr="002D7130">
              <w:rPr>
                <w:rFonts w:hint="eastAsia"/>
                <w:color w:val="000000"/>
                <w:sz w:val="21"/>
                <w:szCs w:val="21"/>
              </w:rPr>
              <w:t>基本支出预算执行率</w:t>
            </w:r>
          </w:p>
        </w:tc>
        <w:tc>
          <w:tcPr>
            <w:tcW w:w="678" w:type="pct"/>
            <w:shd w:val="clear" w:color="auto" w:fill="auto"/>
            <w:vAlign w:val="center"/>
            <w:hideMark/>
          </w:tcPr>
          <w:p w14:paraId="29FAE9D5" w14:textId="447AA85B" w:rsidR="002D7130" w:rsidRPr="002D7130" w:rsidRDefault="002D7130" w:rsidP="002D7130">
            <w:pPr>
              <w:widowControl/>
              <w:spacing w:line="240" w:lineRule="auto"/>
              <w:ind w:firstLineChars="0" w:firstLine="0"/>
              <w:jc w:val="center"/>
              <w:rPr>
                <w:rFonts w:hAnsi="宋体" w:cs="宋体" w:hint="eastAsia"/>
                <w:color w:val="000000"/>
                <w:kern w:val="0"/>
                <w:sz w:val="21"/>
                <w:szCs w:val="21"/>
              </w:rPr>
            </w:pPr>
            <w:r w:rsidRPr="002D7130">
              <w:rPr>
                <w:rFonts w:hint="eastAsia"/>
                <w:color w:val="000000"/>
                <w:sz w:val="21"/>
                <w:szCs w:val="21"/>
              </w:rPr>
              <w:t>100%</w:t>
            </w:r>
          </w:p>
        </w:tc>
        <w:tc>
          <w:tcPr>
            <w:tcW w:w="328" w:type="pct"/>
            <w:shd w:val="clear" w:color="auto" w:fill="auto"/>
            <w:vAlign w:val="center"/>
            <w:hideMark/>
          </w:tcPr>
          <w:p w14:paraId="19E95EFB" w14:textId="0AF40F98" w:rsidR="002D7130" w:rsidRPr="002D7130" w:rsidRDefault="002D7130" w:rsidP="002D7130">
            <w:pPr>
              <w:widowControl/>
              <w:spacing w:line="240" w:lineRule="auto"/>
              <w:ind w:firstLineChars="0" w:firstLine="0"/>
              <w:jc w:val="center"/>
              <w:rPr>
                <w:rFonts w:hAnsi="宋体" w:cs="宋体" w:hint="eastAsia"/>
                <w:color w:val="000000"/>
                <w:kern w:val="0"/>
                <w:sz w:val="21"/>
                <w:szCs w:val="21"/>
              </w:rPr>
            </w:pPr>
            <w:r w:rsidRPr="002D7130">
              <w:rPr>
                <w:rFonts w:hint="eastAsia"/>
                <w:color w:val="000000"/>
                <w:sz w:val="21"/>
                <w:szCs w:val="21"/>
              </w:rPr>
              <w:t>100%</w:t>
            </w:r>
          </w:p>
        </w:tc>
        <w:tc>
          <w:tcPr>
            <w:tcW w:w="290" w:type="pct"/>
            <w:shd w:val="clear" w:color="auto" w:fill="auto"/>
            <w:vAlign w:val="center"/>
            <w:hideMark/>
          </w:tcPr>
          <w:p w14:paraId="28ED8B6B" w14:textId="363E074D" w:rsidR="002D7130" w:rsidRPr="002D7130" w:rsidRDefault="002D7130" w:rsidP="002D7130">
            <w:pPr>
              <w:widowControl/>
              <w:spacing w:line="240" w:lineRule="auto"/>
              <w:ind w:firstLineChars="0" w:firstLine="0"/>
              <w:jc w:val="center"/>
              <w:rPr>
                <w:rFonts w:hAnsi="宋体" w:cs="宋体" w:hint="eastAsia"/>
                <w:color w:val="000000"/>
                <w:kern w:val="0"/>
                <w:sz w:val="21"/>
                <w:szCs w:val="21"/>
              </w:rPr>
            </w:pPr>
            <w:r w:rsidRPr="002D7130">
              <w:rPr>
                <w:rFonts w:hint="eastAsia"/>
                <w:color w:val="000000"/>
                <w:sz w:val="21"/>
                <w:szCs w:val="21"/>
              </w:rPr>
              <w:t>2.70</w:t>
            </w:r>
          </w:p>
        </w:tc>
        <w:tc>
          <w:tcPr>
            <w:tcW w:w="304" w:type="pct"/>
            <w:shd w:val="clear" w:color="auto" w:fill="auto"/>
            <w:vAlign w:val="center"/>
            <w:hideMark/>
          </w:tcPr>
          <w:p w14:paraId="3C0A3F3E" w14:textId="2AAFC939" w:rsidR="002D7130" w:rsidRPr="002D7130" w:rsidRDefault="002D7130" w:rsidP="002D7130">
            <w:pPr>
              <w:widowControl/>
              <w:spacing w:line="240" w:lineRule="auto"/>
              <w:ind w:firstLineChars="0" w:firstLine="0"/>
              <w:jc w:val="center"/>
              <w:rPr>
                <w:rFonts w:hAnsi="宋体" w:cs="宋体" w:hint="eastAsia"/>
                <w:color w:val="000000"/>
                <w:kern w:val="0"/>
                <w:sz w:val="21"/>
                <w:szCs w:val="21"/>
              </w:rPr>
            </w:pPr>
            <w:r w:rsidRPr="002D7130">
              <w:rPr>
                <w:rFonts w:hint="eastAsia"/>
                <w:color w:val="333333"/>
                <w:sz w:val="21"/>
                <w:szCs w:val="21"/>
              </w:rPr>
              <w:t>2.70</w:t>
            </w:r>
          </w:p>
        </w:tc>
        <w:tc>
          <w:tcPr>
            <w:tcW w:w="481" w:type="pct"/>
            <w:shd w:val="clear" w:color="auto" w:fill="auto"/>
            <w:vAlign w:val="center"/>
            <w:hideMark/>
          </w:tcPr>
          <w:p w14:paraId="70291047" w14:textId="32C7E60A" w:rsidR="002D7130" w:rsidRPr="002D7130" w:rsidRDefault="002D7130" w:rsidP="002D7130">
            <w:pPr>
              <w:widowControl/>
              <w:spacing w:line="240" w:lineRule="auto"/>
              <w:ind w:firstLineChars="0" w:firstLine="0"/>
              <w:jc w:val="left"/>
              <w:rPr>
                <w:rFonts w:hAnsi="宋体" w:cs="宋体" w:hint="eastAsia"/>
                <w:color w:val="000000"/>
                <w:kern w:val="0"/>
                <w:sz w:val="21"/>
                <w:szCs w:val="21"/>
              </w:rPr>
            </w:pPr>
          </w:p>
        </w:tc>
      </w:tr>
      <w:tr w:rsidR="002D7130" w:rsidRPr="008F15B6" w14:paraId="446319B1" w14:textId="77777777" w:rsidTr="00DA420E">
        <w:trPr>
          <w:trHeight w:val="454"/>
        </w:trPr>
        <w:tc>
          <w:tcPr>
            <w:tcW w:w="549" w:type="pct"/>
            <w:vMerge/>
            <w:vAlign w:val="center"/>
            <w:hideMark/>
          </w:tcPr>
          <w:p w14:paraId="429936F5" w14:textId="77777777" w:rsidR="002D7130" w:rsidRPr="008F15B6" w:rsidRDefault="002D7130" w:rsidP="002D7130">
            <w:pPr>
              <w:widowControl/>
              <w:spacing w:line="240" w:lineRule="auto"/>
              <w:ind w:firstLineChars="0" w:firstLine="0"/>
              <w:jc w:val="left"/>
              <w:rPr>
                <w:rFonts w:hAnsi="宋体" w:cs="宋体"/>
                <w:color w:val="000000"/>
                <w:kern w:val="0"/>
                <w:sz w:val="21"/>
                <w:szCs w:val="21"/>
              </w:rPr>
            </w:pPr>
          </w:p>
        </w:tc>
        <w:tc>
          <w:tcPr>
            <w:tcW w:w="647" w:type="pct"/>
            <w:vMerge/>
            <w:vAlign w:val="center"/>
            <w:hideMark/>
          </w:tcPr>
          <w:p w14:paraId="0ADE307F" w14:textId="77777777" w:rsidR="002D7130" w:rsidRPr="008F15B6" w:rsidRDefault="002D7130" w:rsidP="002D7130">
            <w:pPr>
              <w:widowControl/>
              <w:spacing w:line="240" w:lineRule="auto"/>
              <w:ind w:firstLineChars="0" w:firstLine="0"/>
              <w:jc w:val="left"/>
              <w:rPr>
                <w:rFonts w:hAnsi="宋体" w:cs="宋体"/>
                <w:color w:val="000000"/>
                <w:kern w:val="0"/>
                <w:sz w:val="21"/>
                <w:szCs w:val="21"/>
              </w:rPr>
            </w:pPr>
          </w:p>
        </w:tc>
        <w:tc>
          <w:tcPr>
            <w:tcW w:w="498" w:type="pct"/>
            <w:vMerge/>
            <w:vAlign w:val="center"/>
            <w:hideMark/>
          </w:tcPr>
          <w:p w14:paraId="08F7234D" w14:textId="77777777" w:rsidR="002D7130" w:rsidRPr="008F15B6" w:rsidRDefault="002D7130" w:rsidP="002D7130">
            <w:pPr>
              <w:widowControl/>
              <w:spacing w:line="240" w:lineRule="auto"/>
              <w:ind w:firstLineChars="0" w:firstLine="0"/>
              <w:jc w:val="left"/>
              <w:rPr>
                <w:rFonts w:hAnsi="宋体" w:cs="宋体"/>
                <w:color w:val="000000"/>
                <w:kern w:val="0"/>
                <w:sz w:val="21"/>
                <w:szCs w:val="21"/>
              </w:rPr>
            </w:pPr>
          </w:p>
        </w:tc>
        <w:tc>
          <w:tcPr>
            <w:tcW w:w="1225" w:type="pct"/>
            <w:shd w:val="clear" w:color="auto" w:fill="auto"/>
            <w:vAlign w:val="center"/>
            <w:hideMark/>
          </w:tcPr>
          <w:p w14:paraId="0C11E611" w14:textId="1127F1C9" w:rsidR="002D7130" w:rsidRPr="002D7130" w:rsidRDefault="002D7130" w:rsidP="002D7130">
            <w:pPr>
              <w:widowControl/>
              <w:spacing w:line="240" w:lineRule="auto"/>
              <w:ind w:firstLineChars="0" w:firstLine="0"/>
              <w:jc w:val="left"/>
              <w:rPr>
                <w:rFonts w:hAnsi="宋体" w:cs="宋体" w:hint="eastAsia"/>
                <w:color w:val="000000"/>
                <w:kern w:val="0"/>
                <w:sz w:val="21"/>
                <w:szCs w:val="21"/>
              </w:rPr>
            </w:pPr>
            <w:r w:rsidRPr="002D7130">
              <w:rPr>
                <w:rFonts w:hint="eastAsia"/>
                <w:color w:val="000000"/>
                <w:sz w:val="21"/>
                <w:szCs w:val="21"/>
              </w:rPr>
              <w:t>项目支出预算执行率</w:t>
            </w:r>
          </w:p>
        </w:tc>
        <w:tc>
          <w:tcPr>
            <w:tcW w:w="678" w:type="pct"/>
            <w:shd w:val="clear" w:color="auto" w:fill="auto"/>
            <w:vAlign w:val="center"/>
            <w:hideMark/>
          </w:tcPr>
          <w:p w14:paraId="25B3CA48" w14:textId="18D5C04E" w:rsidR="002D7130" w:rsidRPr="002D7130" w:rsidRDefault="002D7130" w:rsidP="002D7130">
            <w:pPr>
              <w:widowControl/>
              <w:spacing w:line="240" w:lineRule="auto"/>
              <w:ind w:firstLineChars="0" w:firstLine="0"/>
              <w:jc w:val="center"/>
              <w:rPr>
                <w:rFonts w:hAnsi="宋体" w:cs="宋体" w:hint="eastAsia"/>
                <w:color w:val="000000"/>
                <w:kern w:val="0"/>
                <w:sz w:val="21"/>
                <w:szCs w:val="21"/>
              </w:rPr>
            </w:pPr>
            <w:r w:rsidRPr="002D7130">
              <w:rPr>
                <w:rFonts w:hint="eastAsia"/>
                <w:color w:val="000000"/>
                <w:sz w:val="21"/>
                <w:szCs w:val="21"/>
              </w:rPr>
              <w:t>100%</w:t>
            </w:r>
          </w:p>
        </w:tc>
        <w:tc>
          <w:tcPr>
            <w:tcW w:w="328" w:type="pct"/>
            <w:shd w:val="clear" w:color="auto" w:fill="auto"/>
            <w:vAlign w:val="center"/>
            <w:hideMark/>
          </w:tcPr>
          <w:p w14:paraId="7D63F728" w14:textId="1FA9DB9C" w:rsidR="002D7130" w:rsidRPr="002D7130" w:rsidRDefault="002D7130" w:rsidP="002D7130">
            <w:pPr>
              <w:widowControl/>
              <w:spacing w:line="240" w:lineRule="auto"/>
              <w:ind w:firstLineChars="0" w:firstLine="0"/>
              <w:jc w:val="center"/>
              <w:rPr>
                <w:rFonts w:hAnsi="宋体" w:cs="宋体" w:hint="eastAsia"/>
                <w:color w:val="000000"/>
                <w:kern w:val="0"/>
                <w:sz w:val="21"/>
                <w:szCs w:val="21"/>
              </w:rPr>
            </w:pPr>
            <w:r w:rsidRPr="002D7130">
              <w:rPr>
                <w:rFonts w:hint="eastAsia"/>
                <w:color w:val="000000"/>
                <w:sz w:val="21"/>
                <w:szCs w:val="21"/>
              </w:rPr>
              <w:t>100%</w:t>
            </w:r>
          </w:p>
        </w:tc>
        <w:tc>
          <w:tcPr>
            <w:tcW w:w="290" w:type="pct"/>
            <w:shd w:val="clear" w:color="auto" w:fill="auto"/>
            <w:vAlign w:val="center"/>
            <w:hideMark/>
          </w:tcPr>
          <w:p w14:paraId="7F0DB2E9" w14:textId="7AD5931A" w:rsidR="002D7130" w:rsidRPr="002D7130" w:rsidRDefault="002D7130" w:rsidP="002D7130">
            <w:pPr>
              <w:widowControl/>
              <w:spacing w:line="240" w:lineRule="auto"/>
              <w:ind w:firstLineChars="0" w:firstLine="0"/>
              <w:jc w:val="center"/>
              <w:rPr>
                <w:rFonts w:hAnsi="宋体" w:cs="宋体" w:hint="eastAsia"/>
                <w:color w:val="000000"/>
                <w:kern w:val="0"/>
                <w:sz w:val="21"/>
                <w:szCs w:val="21"/>
              </w:rPr>
            </w:pPr>
            <w:r w:rsidRPr="002D7130">
              <w:rPr>
                <w:rFonts w:hint="eastAsia"/>
                <w:color w:val="000000"/>
                <w:sz w:val="21"/>
                <w:szCs w:val="21"/>
              </w:rPr>
              <w:t>2.70</w:t>
            </w:r>
          </w:p>
        </w:tc>
        <w:tc>
          <w:tcPr>
            <w:tcW w:w="304" w:type="pct"/>
            <w:shd w:val="clear" w:color="auto" w:fill="auto"/>
            <w:vAlign w:val="center"/>
            <w:hideMark/>
          </w:tcPr>
          <w:p w14:paraId="4B959EBD" w14:textId="3DB7F70D" w:rsidR="002D7130" w:rsidRPr="002D7130" w:rsidRDefault="002D7130" w:rsidP="002D7130">
            <w:pPr>
              <w:widowControl/>
              <w:spacing w:line="240" w:lineRule="auto"/>
              <w:ind w:firstLineChars="0" w:firstLine="0"/>
              <w:jc w:val="center"/>
              <w:rPr>
                <w:rFonts w:hAnsi="宋体" w:cs="宋体" w:hint="eastAsia"/>
                <w:color w:val="000000"/>
                <w:kern w:val="0"/>
                <w:sz w:val="21"/>
                <w:szCs w:val="21"/>
              </w:rPr>
            </w:pPr>
            <w:r w:rsidRPr="002D7130">
              <w:rPr>
                <w:rFonts w:hint="eastAsia"/>
                <w:color w:val="333333"/>
                <w:sz w:val="21"/>
                <w:szCs w:val="21"/>
              </w:rPr>
              <w:t>2.70</w:t>
            </w:r>
          </w:p>
        </w:tc>
        <w:tc>
          <w:tcPr>
            <w:tcW w:w="481" w:type="pct"/>
            <w:shd w:val="clear" w:color="auto" w:fill="auto"/>
            <w:vAlign w:val="center"/>
            <w:hideMark/>
          </w:tcPr>
          <w:p w14:paraId="45F78982" w14:textId="39D0E0CE" w:rsidR="002D7130" w:rsidRPr="002D7130" w:rsidRDefault="002D7130" w:rsidP="002D7130">
            <w:pPr>
              <w:widowControl/>
              <w:spacing w:line="240" w:lineRule="auto"/>
              <w:ind w:firstLineChars="0" w:firstLine="0"/>
              <w:jc w:val="left"/>
              <w:rPr>
                <w:rFonts w:hAnsi="宋体" w:cs="宋体" w:hint="eastAsia"/>
                <w:color w:val="000000"/>
                <w:kern w:val="0"/>
                <w:sz w:val="21"/>
                <w:szCs w:val="21"/>
              </w:rPr>
            </w:pPr>
          </w:p>
        </w:tc>
      </w:tr>
      <w:tr w:rsidR="002D7130" w:rsidRPr="008F15B6" w14:paraId="581E61C7" w14:textId="77777777" w:rsidTr="00DA420E">
        <w:trPr>
          <w:trHeight w:val="454"/>
        </w:trPr>
        <w:tc>
          <w:tcPr>
            <w:tcW w:w="549" w:type="pct"/>
            <w:vMerge/>
            <w:vAlign w:val="center"/>
            <w:hideMark/>
          </w:tcPr>
          <w:p w14:paraId="28DD707F" w14:textId="77777777" w:rsidR="002D7130" w:rsidRPr="008F15B6" w:rsidRDefault="002D7130" w:rsidP="002D7130">
            <w:pPr>
              <w:widowControl/>
              <w:spacing w:line="240" w:lineRule="auto"/>
              <w:ind w:firstLineChars="0" w:firstLine="0"/>
              <w:jc w:val="left"/>
              <w:rPr>
                <w:rFonts w:hAnsi="宋体" w:cs="宋体"/>
                <w:color w:val="000000"/>
                <w:kern w:val="0"/>
                <w:sz w:val="21"/>
                <w:szCs w:val="21"/>
              </w:rPr>
            </w:pPr>
          </w:p>
        </w:tc>
        <w:tc>
          <w:tcPr>
            <w:tcW w:w="647" w:type="pct"/>
            <w:vMerge/>
            <w:vAlign w:val="center"/>
            <w:hideMark/>
          </w:tcPr>
          <w:p w14:paraId="52317FC4" w14:textId="77777777" w:rsidR="002D7130" w:rsidRPr="008F15B6" w:rsidRDefault="002D7130" w:rsidP="002D7130">
            <w:pPr>
              <w:widowControl/>
              <w:spacing w:line="240" w:lineRule="auto"/>
              <w:ind w:firstLineChars="0" w:firstLine="0"/>
              <w:jc w:val="left"/>
              <w:rPr>
                <w:rFonts w:hAnsi="宋体" w:cs="宋体"/>
                <w:color w:val="000000"/>
                <w:kern w:val="0"/>
                <w:sz w:val="21"/>
                <w:szCs w:val="21"/>
              </w:rPr>
            </w:pPr>
          </w:p>
        </w:tc>
        <w:tc>
          <w:tcPr>
            <w:tcW w:w="498" w:type="pct"/>
            <w:vMerge/>
            <w:vAlign w:val="center"/>
            <w:hideMark/>
          </w:tcPr>
          <w:p w14:paraId="4FFF74EB" w14:textId="77777777" w:rsidR="002D7130" w:rsidRPr="008F15B6" w:rsidRDefault="002D7130" w:rsidP="002D7130">
            <w:pPr>
              <w:widowControl/>
              <w:spacing w:line="240" w:lineRule="auto"/>
              <w:ind w:firstLineChars="0" w:firstLine="0"/>
              <w:jc w:val="left"/>
              <w:rPr>
                <w:rFonts w:hAnsi="宋体" w:cs="宋体"/>
                <w:color w:val="000000"/>
                <w:kern w:val="0"/>
                <w:sz w:val="21"/>
                <w:szCs w:val="21"/>
              </w:rPr>
            </w:pPr>
          </w:p>
        </w:tc>
        <w:tc>
          <w:tcPr>
            <w:tcW w:w="1225" w:type="pct"/>
            <w:shd w:val="clear" w:color="auto" w:fill="auto"/>
            <w:vAlign w:val="center"/>
            <w:hideMark/>
          </w:tcPr>
          <w:p w14:paraId="163538BC" w14:textId="4277AA0F" w:rsidR="002D7130" w:rsidRPr="002D7130" w:rsidRDefault="002D7130" w:rsidP="002D7130">
            <w:pPr>
              <w:widowControl/>
              <w:spacing w:line="240" w:lineRule="auto"/>
              <w:ind w:firstLineChars="0" w:firstLine="0"/>
              <w:jc w:val="left"/>
              <w:rPr>
                <w:rFonts w:hAnsi="宋体" w:cs="宋体" w:hint="eastAsia"/>
                <w:color w:val="000000"/>
                <w:kern w:val="0"/>
                <w:sz w:val="21"/>
                <w:szCs w:val="21"/>
              </w:rPr>
            </w:pPr>
            <w:r w:rsidRPr="002D7130">
              <w:rPr>
                <w:rFonts w:hint="eastAsia"/>
                <w:color w:val="000000"/>
                <w:sz w:val="21"/>
                <w:szCs w:val="21"/>
              </w:rPr>
              <w:t>“三公经费”控制率</w:t>
            </w:r>
          </w:p>
        </w:tc>
        <w:tc>
          <w:tcPr>
            <w:tcW w:w="678" w:type="pct"/>
            <w:shd w:val="clear" w:color="auto" w:fill="auto"/>
            <w:vAlign w:val="center"/>
            <w:hideMark/>
          </w:tcPr>
          <w:p w14:paraId="12CE4437" w14:textId="0905F6FC" w:rsidR="002D7130" w:rsidRPr="002D7130" w:rsidRDefault="002D7130" w:rsidP="002D7130">
            <w:pPr>
              <w:widowControl/>
              <w:spacing w:line="240" w:lineRule="auto"/>
              <w:ind w:firstLineChars="0" w:firstLine="0"/>
              <w:jc w:val="center"/>
              <w:rPr>
                <w:rFonts w:hAnsi="宋体" w:cs="宋体" w:hint="eastAsia"/>
                <w:color w:val="000000"/>
                <w:kern w:val="0"/>
                <w:sz w:val="21"/>
                <w:szCs w:val="21"/>
              </w:rPr>
            </w:pPr>
            <w:r w:rsidRPr="002D7130">
              <w:rPr>
                <w:rFonts w:hint="eastAsia"/>
                <w:color w:val="000000"/>
                <w:sz w:val="21"/>
                <w:szCs w:val="21"/>
              </w:rPr>
              <w:t>≤100%</w:t>
            </w:r>
          </w:p>
        </w:tc>
        <w:tc>
          <w:tcPr>
            <w:tcW w:w="328" w:type="pct"/>
            <w:shd w:val="clear" w:color="auto" w:fill="auto"/>
            <w:vAlign w:val="center"/>
            <w:hideMark/>
          </w:tcPr>
          <w:p w14:paraId="0E1BA323" w14:textId="00E032C7" w:rsidR="002D7130" w:rsidRPr="002D7130" w:rsidRDefault="002D7130" w:rsidP="002D7130">
            <w:pPr>
              <w:widowControl/>
              <w:spacing w:line="240" w:lineRule="auto"/>
              <w:ind w:firstLineChars="0" w:firstLine="0"/>
              <w:jc w:val="center"/>
              <w:rPr>
                <w:rFonts w:hAnsi="宋体" w:cs="宋体" w:hint="eastAsia"/>
                <w:color w:val="000000"/>
                <w:kern w:val="0"/>
                <w:sz w:val="21"/>
                <w:szCs w:val="21"/>
              </w:rPr>
            </w:pPr>
            <w:r w:rsidRPr="002D7130">
              <w:rPr>
                <w:rFonts w:hint="eastAsia"/>
                <w:color w:val="000000"/>
                <w:sz w:val="21"/>
                <w:szCs w:val="21"/>
              </w:rPr>
              <w:t>87.05%</w:t>
            </w:r>
          </w:p>
        </w:tc>
        <w:tc>
          <w:tcPr>
            <w:tcW w:w="290" w:type="pct"/>
            <w:shd w:val="clear" w:color="auto" w:fill="auto"/>
            <w:vAlign w:val="center"/>
            <w:hideMark/>
          </w:tcPr>
          <w:p w14:paraId="554E2F2F" w14:textId="4BF2CE40" w:rsidR="002D7130" w:rsidRPr="002D7130" w:rsidRDefault="002D7130" w:rsidP="002D7130">
            <w:pPr>
              <w:widowControl/>
              <w:spacing w:line="240" w:lineRule="auto"/>
              <w:ind w:firstLineChars="0" w:firstLine="0"/>
              <w:jc w:val="center"/>
              <w:rPr>
                <w:rFonts w:hAnsi="宋体" w:cs="宋体" w:hint="eastAsia"/>
                <w:color w:val="000000"/>
                <w:kern w:val="0"/>
                <w:sz w:val="21"/>
                <w:szCs w:val="21"/>
              </w:rPr>
            </w:pPr>
            <w:r w:rsidRPr="002D7130">
              <w:rPr>
                <w:rFonts w:hint="eastAsia"/>
                <w:color w:val="000000"/>
                <w:sz w:val="21"/>
                <w:szCs w:val="21"/>
              </w:rPr>
              <w:t>2.70</w:t>
            </w:r>
          </w:p>
        </w:tc>
        <w:tc>
          <w:tcPr>
            <w:tcW w:w="304" w:type="pct"/>
            <w:shd w:val="clear" w:color="auto" w:fill="auto"/>
            <w:vAlign w:val="center"/>
            <w:hideMark/>
          </w:tcPr>
          <w:p w14:paraId="33750421" w14:textId="5A851846" w:rsidR="002D7130" w:rsidRPr="002D7130" w:rsidRDefault="002D7130" w:rsidP="002D7130">
            <w:pPr>
              <w:widowControl/>
              <w:spacing w:line="240" w:lineRule="auto"/>
              <w:ind w:firstLineChars="0" w:firstLine="0"/>
              <w:jc w:val="center"/>
              <w:rPr>
                <w:rFonts w:hAnsi="宋体" w:cs="宋体" w:hint="eastAsia"/>
                <w:color w:val="000000"/>
                <w:kern w:val="0"/>
                <w:sz w:val="21"/>
                <w:szCs w:val="21"/>
              </w:rPr>
            </w:pPr>
            <w:r w:rsidRPr="002D7130">
              <w:rPr>
                <w:rFonts w:hint="eastAsia"/>
                <w:color w:val="000000"/>
                <w:sz w:val="21"/>
                <w:szCs w:val="21"/>
              </w:rPr>
              <w:t>2.70</w:t>
            </w:r>
          </w:p>
        </w:tc>
        <w:tc>
          <w:tcPr>
            <w:tcW w:w="481" w:type="pct"/>
            <w:shd w:val="clear" w:color="auto" w:fill="auto"/>
            <w:vAlign w:val="center"/>
            <w:hideMark/>
          </w:tcPr>
          <w:p w14:paraId="2B2C289A" w14:textId="1D4D0A24" w:rsidR="002D7130" w:rsidRPr="002D7130" w:rsidRDefault="002D7130" w:rsidP="002D7130">
            <w:pPr>
              <w:widowControl/>
              <w:spacing w:line="240" w:lineRule="auto"/>
              <w:ind w:firstLineChars="0" w:firstLine="0"/>
              <w:jc w:val="left"/>
              <w:rPr>
                <w:rFonts w:hAnsi="宋体" w:cs="宋体" w:hint="eastAsia"/>
                <w:color w:val="000000"/>
                <w:kern w:val="0"/>
                <w:sz w:val="21"/>
                <w:szCs w:val="21"/>
              </w:rPr>
            </w:pPr>
          </w:p>
        </w:tc>
      </w:tr>
      <w:tr w:rsidR="002D7130" w:rsidRPr="008F15B6" w14:paraId="26B990B7" w14:textId="77777777" w:rsidTr="00DA420E">
        <w:trPr>
          <w:trHeight w:val="454"/>
        </w:trPr>
        <w:tc>
          <w:tcPr>
            <w:tcW w:w="549" w:type="pct"/>
            <w:vMerge/>
            <w:vAlign w:val="center"/>
            <w:hideMark/>
          </w:tcPr>
          <w:p w14:paraId="2099F439" w14:textId="77777777" w:rsidR="002D7130" w:rsidRPr="008F15B6" w:rsidRDefault="002D7130" w:rsidP="002D7130">
            <w:pPr>
              <w:widowControl/>
              <w:spacing w:line="240" w:lineRule="auto"/>
              <w:ind w:firstLineChars="0" w:firstLine="0"/>
              <w:jc w:val="left"/>
              <w:rPr>
                <w:rFonts w:hAnsi="宋体" w:cs="宋体"/>
                <w:color w:val="000000"/>
                <w:kern w:val="0"/>
                <w:sz w:val="21"/>
                <w:szCs w:val="21"/>
              </w:rPr>
            </w:pPr>
          </w:p>
        </w:tc>
        <w:tc>
          <w:tcPr>
            <w:tcW w:w="647" w:type="pct"/>
            <w:vMerge/>
            <w:vAlign w:val="center"/>
            <w:hideMark/>
          </w:tcPr>
          <w:p w14:paraId="4D3AFBE2" w14:textId="77777777" w:rsidR="002D7130" w:rsidRPr="008F15B6" w:rsidRDefault="002D7130" w:rsidP="002D7130">
            <w:pPr>
              <w:widowControl/>
              <w:spacing w:line="240" w:lineRule="auto"/>
              <w:ind w:firstLineChars="0" w:firstLine="0"/>
              <w:jc w:val="left"/>
              <w:rPr>
                <w:rFonts w:hAnsi="宋体" w:cs="宋体"/>
                <w:color w:val="000000"/>
                <w:kern w:val="0"/>
                <w:sz w:val="21"/>
                <w:szCs w:val="21"/>
              </w:rPr>
            </w:pPr>
          </w:p>
        </w:tc>
        <w:tc>
          <w:tcPr>
            <w:tcW w:w="498" w:type="pct"/>
            <w:vMerge/>
            <w:vAlign w:val="center"/>
            <w:hideMark/>
          </w:tcPr>
          <w:p w14:paraId="6ADDEA63" w14:textId="77777777" w:rsidR="002D7130" w:rsidRPr="008F15B6" w:rsidRDefault="002D7130" w:rsidP="002D7130">
            <w:pPr>
              <w:widowControl/>
              <w:spacing w:line="240" w:lineRule="auto"/>
              <w:ind w:firstLineChars="0" w:firstLine="0"/>
              <w:jc w:val="left"/>
              <w:rPr>
                <w:rFonts w:hAnsi="宋体" w:cs="宋体"/>
                <w:color w:val="000000"/>
                <w:kern w:val="0"/>
                <w:sz w:val="21"/>
                <w:szCs w:val="21"/>
              </w:rPr>
            </w:pPr>
          </w:p>
        </w:tc>
        <w:tc>
          <w:tcPr>
            <w:tcW w:w="1225" w:type="pct"/>
            <w:shd w:val="clear" w:color="auto" w:fill="auto"/>
            <w:vAlign w:val="center"/>
            <w:hideMark/>
          </w:tcPr>
          <w:p w14:paraId="5E75B746" w14:textId="6D1CF8BC" w:rsidR="002D7130" w:rsidRPr="002D7130" w:rsidRDefault="002D7130" w:rsidP="002D7130">
            <w:pPr>
              <w:widowControl/>
              <w:spacing w:line="240" w:lineRule="auto"/>
              <w:ind w:firstLineChars="0" w:firstLine="0"/>
              <w:jc w:val="left"/>
              <w:rPr>
                <w:rFonts w:hAnsi="宋体" w:cs="宋体" w:hint="eastAsia"/>
                <w:color w:val="000000"/>
                <w:kern w:val="0"/>
                <w:sz w:val="21"/>
                <w:szCs w:val="21"/>
              </w:rPr>
            </w:pPr>
            <w:r w:rsidRPr="002D7130">
              <w:rPr>
                <w:rFonts w:hint="eastAsia"/>
                <w:color w:val="000000"/>
                <w:sz w:val="21"/>
                <w:szCs w:val="21"/>
              </w:rPr>
              <w:t>结转结余变动率</w:t>
            </w:r>
          </w:p>
        </w:tc>
        <w:tc>
          <w:tcPr>
            <w:tcW w:w="678" w:type="pct"/>
            <w:shd w:val="clear" w:color="auto" w:fill="auto"/>
            <w:vAlign w:val="center"/>
            <w:hideMark/>
          </w:tcPr>
          <w:p w14:paraId="6504D411" w14:textId="27CAC9D8" w:rsidR="002D7130" w:rsidRPr="002D7130" w:rsidRDefault="002D7130" w:rsidP="002D7130">
            <w:pPr>
              <w:widowControl/>
              <w:spacing w:line="240" w:lineRule="auto"/>
              <w:ind w:firstLineChars="0" w:firstLine="0"/>
              <w:jc w:val="center"/>
              <w:rPr>
                <w:rFonts w:hAnsi="宋体" w:cs="宋体" w:hint="eastAsia"/>
                <w:color w:val="000000"/>
                <w:kern w:val="0"/>
                <w:sz w:val="21"/>
                <w:szCs w:val="21"/>
              </w:rPr>
            </w:pPr>
            <w:r w:rsidRPr="002D7130">
              <w:rPr>
                <w:rFonts w:hint="eastAsia"/>
                <w:color w:val="000000"/>
                <w:sz w:val="21"/>
                <w:szCs w:val="21"/>
              </w:rPr>
              <w:t>≤0%</w:t>
            </w:r>
          </w:p>
        </w:tc>
        <w:tc>
          <w:tcPr>
            <w:tcW w:w="328" w:type="pct"/>
            <w:shd w:val="clear" w:color="auto" w:fill="auto"/>
            <w:vAlign w:val="center"/>
            <w:hideMark/>
          </w:tcPr>
          <w:p w14:paraId="05486FA3" w14:textId="19F78DF4" w:rsidR="002D7130" w:rsidRPr="002D7130" w:rsidRDefault="002D7130" w:rsidP="002D7130">
            <w:pPr>
              <w:widowControl/>
              <w:spacing w:line="240" w:lineRule="auto"/>
              <w:ind w:firstLineChars="0" w:firstLine="0"/>
              <w:jc w:val="center"/>
              <w:rPr>
                <w:rFonts w:hAnsi="宋体" w:cs="宋体" w:hint="eastAsia"/>
                <w:color w:val="000000"/>
                <w:kern w:val="0"/>
                <w:sz w:val="21"/>
                <w:szCs w:val="21"/>
              </w:rPr>
            </w:pPr>
            <w:r w:rsidRPr="002D7130">
              <w:rPr>
                <w:rFonts w:hint="eastAsia"/>
                <w:color w:val="000000"/>
                <w:sz w:val="21"/>
                <w:szCs w:val="21"/>
              </w:rPr>
              <w:t>-100%</w:t>
            </w:r>
          </w:p>
        </w:tc>
        <w:tc>
          <w:tcPr>
            <w:tcW w:w="290" w:type="pct"/>
            <w:shd w:val="clear" w:color="auto" w:fill="auto"/>
            <w:vAlign w:val="center"/>
            <w:hideMark/>
          </w:tcPr>
          <w:p w14:paraId="46EF836D" w14:textId="29B5E955" w:rsidR="002D7130" w:rsidRPr="002D7130" w:rsidRDefault="002D7130" w:rsidP="002D7130">
            <w:pPr>
              <w:widowControl/>
              <w:spacing w:line="240" w:lineRule="auto"/>
              <w:ind w:firstLineChars="0" w:firstLine="0"/>
              <w:jc w:val="center"/>
              <w:rPr>
                <w:rFonts w:hAnsi="宋体" w:cs="宋体" w:hint="eastAsia"/>
                <w:color w:val="000000"/>
                <w:kern w:val="0"/>
                <w:sz w:val="21"/>
                <w:szCs w:val="21"/>
              </w:rPr>
            </w:pPr>
            <w:r w:rsidRPr="002D7130">
              <w:rPr>
                <w:rFonts w:hint="eastAsia"/>
                <w:color w:val="000000"/>
                <w:sz w:val="21"/>
                <w:szCs w:val="21"/>
              </w:rPr>
              <w:t>2.70</w:t>
            </w:r>
          </w:p>
        </w:tc>
        <w:tc>
          <w:tcPr>
            <w:tcW w:w="304" w:type="pct"/>
            <w:shd w:val="clear" w:color="auto" w:fill="auto"/>
            <w:vAlign w:val="center"/>
            <w:hideMark/>
          </w:tcPr>
          <w:p w14:paraId="6D91C3D0" w14:textId="231AF8D2" w:rsidR="002D7130" w:rsidRPr="002D7130" w:rsidRDefault="002D7130" w:rsidP="002D7130">
            <w:pPr>
              <w:widowControl/>
              <w:spacing w:line="240" w:lineRule="auto"/>
              <w:ind w:firstLineChars="0" w:firstLine="0"/>
              <w:jc w:val="center"/>
              <w:rPr>
                <w:rFonts w:hAnsi="宋体" w:cs="宋体" w:hint="eastAsia"/>
                <w:color w:val="000000"/>
                <w:kern w:val="0"/>
                <w:sz w:val="21"/>
                <w:szCs w:val="21"/>
              </w:rPr>
            </w:pPr>
            <w:r w:rsidRPr="002D7130">
              <w:rPr>
                <w:rFonts w:hint="eastAsia"/>
                <w:color w:val="000000"/>
                <w:sz w:val="21"/>
                <w:szCs w:val="21"/>
              </w:rPr>
              <w:t>2.70</w:t>
            </w:r>
          </w:p>
        </w:tc>
        <w:tc>
          <w:tcPr>
            <w:tcW w:w="481" w:type="pct"/>
            <w:shd w:val="clear" w:color="auto" w:fill="auto"/>
            <w:vAlign w:val="center"/>
            <w:hideMark/>
          </w:tcPr>
          <w:p w14:paraId="0C11ECE4" w14:textId="2F8ACF9C" w:rsidR="002D7130" w:rsidRPr="002D7130" w:rsidRDefault="002D7130" w:rsidP="002D7130">
            <w:pPr>
              <w:widowControl/>
              <w:spacing w:line="240" w:lineRule="auto"/>
              <w:ind w:firstLineChars="0" w:firstLine="0"/>
              <w:jc w:val="left"/>
              <w:rPr>
                <w:rFonts w:hAnsi="宋体" w:cs="宋体" w:hint="eastAsia"/>
                <w:color w:val="000000"/>
                <w:kern w:val="0"/>
                <w:sz w:val="21"/>
                <w:szCs w:val="21"/>
              </w:rPr>
            </w:pPr>
          </w:p>
        </w:tc>
      </w:tr>
      <w:tr w:rsidR="002D7130" w:rsidRPr="008F15B6" w14:paraId="59E787BB" w14:textId="77777777" w:rsidTr="00DA420E">
        <w:trPr>
          <w:trHeight w:val="454"/>
        </w:trPr>
        <w:tc>
          <w:tcPr>
            <w:tcW w:w="549" w:type="pct"/>
            <w:vMerge/>
            <w:vAlign w:val="center"/>
            <w:hideMark/>
          </w:tcPr>
          <w:p w14:paraId="37F18490" w14:textId="77777777" w:rsidR="002D7130" w:rsidRPr="008F15B6" w:rsidRDefault="002D7130" w:rsidP="002D7130">
            <w:pPr>
              <w:widowControl/>
              <w:spacing w:line="240" w:lineRule="auto"/>
              <w:ind w:firstLineChars="0" w:firstLine="0"/>
              <w:jc w:val="left"/>
              <w:rPr>
                <w:rFonts w:hAnsi="宋体" w:cs="宋体"/>
                <w:color w:val="000000"/>
                <w:kern w:val="0"/>
                <w:sz w:val="21"/>
                <w:szCs w:val="21"/>
              </w:rPr>
            </w:pPr>
          </w:p>
        </w:tc>
        <w:tc>
          <w:tcPr>
            <w:tcW w:w="647" w:type="pct"/>
            <w:vMerge/>
            <w:vAlign w:val="center"/>
            <w:hideMark/>
          </w:tcPr>
          <w:p w14:paraId="4777581C" w14:textId="77777777" w:rsidR="002D7130" w:rsidRPr="008F15B6" w:rsidRDefault="002D7130" w:rsidP="002D7130">
            <w:pPr>
              <w:widowControl/>
              <w:spacing w:line="240" w:lineRule="auto"/>
              <w:ind w:firstLineChars="0" w:firstLine="0"/>
              <w:jc w:val="left"/>
              <w:rPr>
                <w:rFonts w:hAnsi="宋体" w:cs="宋体"/>
                <w:color w:val="000000"/>
                <w:kern w:val="0"/>
                <w:sz w:val="21"/>
                <w:szCs w:val="21"/>
              </w:rPr>
            </w:pPr>
          </w:p>
        </w:tc>
        <w:tc>
          <w:tcPr>
            <w:tcW w:w="498" w:type="pct"/>
            <w:vMerge w:val="restart"/>
            <w:shd w:val="clear" w:color="auto" w:fill="auto"/>
            <w:vAlign w:val="center"/>
            <w:hideMark/>
          </w:tcPr>
          <w:p w14:paraId="487C152B" w14:textId="77777777" w:rsidR="002D7130" w:rsidRPr="008F15B6" w:rsidRDefault="002D7130" w:rsidP="002D7130">
            <w:pPr>
              <w:widowControl/>
              <w:spacing w:line="240" w:lineRule="auto"/>
              <w:ind w:firstLineChars="0" w:firstLine="0"/>
              <w:jc w:val="center"/>
              <w:rPr>
                <w:rFonts w:hAnsi="宋体" w:cs="宋体"/>
                <w:color w:val="000000"/>
                <w:kern w:val="0"/>
                <w:sz w:val="21"/>
                <w:szCs w:val="21"/>
              </w:rPr>
            </w:pPr>
            <w:r w:rsidRPr="008F15B6">
              <w:rPr>
                <w:rFonts w:hAnsi="宋体" w:cs="宋体" w:hint="eastAsia"/>
                <w:color w:val="000000"/>
                <w:kern w:val="0"/>
                <w:sz w:val="21"/>
                <w:szCs w:val="21"/>
              </w:rPr>
              <w:t>财务管理</w:t>
            </w:r>
          </w:p>
        </w:tc>
        <w:tc>
          <w:tcPr>
            <w:tcW w:w="1225" w:type="pct"/>
            <w:shd w:val="clear" w:color="auto" w:fill="auto"/>
            <w:vAlign w:val="center"/>
            <w:hideMark/>
          </w:tcPr>
          <w:p w14:paraId="5B44FB25" w14:textId="019E99CB" w:rsidR="002D7130" w:rsidRPr="002D7130" w:rsidRDefault="002D7130" w:rsidP="002D7130">
            <w:pPr>
              <w:widowControl/>
              <w:spacing w:line="240" w:lineRule="auto"/>
              <w:ind w:firstLineChars="0" w:firstLine="0"/>
              <w:jc w:val="left"/>
              <w:rPr>
                <w:rFonts w:hAnsi="宋体" w:cs="宋体" w:hint="eastAsia"/>
                <w:color w:val="000000"/>
                <w:kern w:val="0"/>
                <w:sz w:val="21"/>
                <w:szCs w:val="21"/>
              </w:rPr>
            </w:pPr>
            <w:r w:rsidRPr="002D7130">
              <w:rPr>
                <w:rFonts w:hint="eastAsia"/>
                <w:color w:val="000000"/>
                <w:sz w:val="21"/>
                <w:szCs w:val="21"/>
              </w:rPr>
              <w:t>财务管理制度健全性</w:t>
            </w:r>
          </w:p>
        </w:tc>
        <w:tc>
          <w:tcPr>
            <w:tcW w:w="678" w:type="pct"/>
            <w:shd w:val="clear" w:color="auto" w:fill="auto"/>
            <w:vAlign w:val="center"/>
            <w:hideMark/>
          </w:tcPr>
          <w:p w14:paraId="0063A332" w14:textId="61E096E2" w:rsidR="002D7130" w:rsidRPr="002D7130" w:rsidRDefault="002D7130" w:rsidP="002D7130">
            <w:pPr>
              <w:widowControl/>
              <w:spacing w:line="240" w:lineRule="auto"/>
              <w:ind w:firstLineChars="0" w:firstLine="0"/>
              <w:jc w:val="center"/>
              <w:rPr>
                <w:rFonts w:hAnsi="宋体" w:cs="宋体" w:hint="eastAsia"/>
                <w:color w:val="000000"/>
                <w:kern w:val="0"/>
                <w:sz w:val="21"/>
                <w:szCs w:val="21"/>
              </w:rPr>
            </w:pPr>
            <w:r w:rsidRPr="002D7130">
              <w:rPr>
                <w:rFonts w:hint="eastAsia"/>
                <w:color w:val="000000"/>
                <w:sz w:val="21"/>
                <w:szCs w:val="21"/>
              </w:rPr>
              <w:t>健全</w:t>
            </w:r>
          </w:p>
        </w:tc>
        <w:tc>
          <w:tcPr>
            <w:tcW w:w="328" w:type="pct"/>
            <w:shd w:val="clear" w:color="auto" w:fill="auto"/>
            <w:vAlign w:val="center"/>
            <w:hideMark/>
          </w:tcPr>
          <w:p w14:paraId="09786619" w14:textId="7C4791A4" w:rsidR="002D7130" w:rsidRPr="002D7130" w:rsidRDefault="002D7130" w:rsidP="002D7130">
            <w:pPr>
              <w:widowControl/>
              <w:spacing w:line="240" w:lineRule="auto"/>
              <w:ind w:firstLineChars="0" w:firstLine="0"/>
              <w:jc w:val="center"/>
              <w:rPr>
                <w:rFonts w:hAnsi="宋体" w:cs="宋体" w:hint="eastAsia"/>
                <w:color w:val="000000"/>
                <w:kern w:val="0"/>
                <w:sz w:val="21"/>
                <w:szCs w:val="21"/>
              </w:rPr>
            </w:pPr>
            <w:r w:rsidRPr="002D7130">
              <w:rPr>
                <w:rFonts w:hint="eastAsia"/>
                <w:color w:val="000000"/>
                <w:sz w:val="21"/>
                <w:szCs w:val="21"/>
              </w:rPr>
              <w:t>100%</w:t>
            </w:r>
          </w:p>
        </w:tc>
        <w:tc>
          <w:tcPr>
            <w:tcW w:w="290" w:type="pct"/>
            <w:shd w:val="clear" w:color="auto" w:fill="auto"/>
            <w:vAlign w:val="center"/>
            <w:hideMark/>
          </w:tcPr>
          <w:p w14:paraId="6AF171A5" w14:textId="25DB2CDE" w:rsidR="002D7130" w:rsidRPr="002D7130" w:rsidRDefault="002D7130" w:rsidP="002D7130">
            <w:pPr>
              <w:widowControl/>
              <w:spacing w:line="240" w:lineRule="auto"/>
              <w:ind w:firstLineChars="0" w:firstLine="0"/>
              <w:jc w:val="center"/>
              <w:rPr>
                <w:rFonts w:hAnsi="宋体" w:cs="宋体" w:hint="eastAsia"/>
                <w:color w:val="000000"/>
                <w:kern w:val="0"/>
                <w:sz w:val="21"/>
                <w:szCs w:val="21"/>
              </w:rPr>
            </w:pPr>
            <w:r w:rsidRPr="002D7130">
              <w:rPr>
                <w:rFonts w:hint="eastAsia"/>
                <w:color w:val="000000"/>
                <w:sz w:val="21"/>
                <w:szCs w:val="21"/>
              </w:rPr>
              <w:t>2.70</w:t>
            </w:r>
          </w:p>
        </w:tc>
        <w:tc>
          <w:tcPr>
            <w:tcW w:w="304" w:type="pct"/>
            <w:shd w:val="clear" w:color="auto" w:fill="auto"/>
            <w:vAlign w:val="center"/>
            <w:hideMark/>
          </w:tcPr>
          <w:p w14:paraId="4BA1C7BC" w14:textId="2A851D08" w:rsidR="002D7130" w:rsidRPr="002D7130" w:rsidRDefault="002D7130" w:rsidP="002D7130">
            <w:pPr>
              <w:widowControl/>
              <w:spacing w:line="240" w:lineRule="auto"/>
              <w:ind w:firstLineChars="0" w:firstLine="0"/>
              <w:jc w:val="center"/>
              <w:rPr>
                <w:rFonts w:hAnsi="宋体" w:cs="宋体" w:hint="eastAsia"/>
                <w:color w:val="000000"/>
                <w:kern w:val="0"/>
                <w:sz w:val="21"/>
                <w:szCs w:val="21"/>
              </w:rPr>
            </w:pPr>
            <w:r w:rsidRPr="002D7130">
              <w:rPr>
                <w:rFonts w:hint="eastAsia"/>
                <w:color w:val="333333"/>
                <w:sz w:val="21"/>
                <w:szCs w:val="21"/>
              </w:rPr>
              <w:t>2.70</w:t>
            </w:r>
          </w:p>
        </w:tc>
        <w:tc>
          <w:tcPr>
            <w:tcW w:w="481" w:type="pct"/>
            <w:shd w:val="clear" w:color="auto" w:fill="auto"/>
            <w:vAlign w:val="center"/>
            <w:hideMark/>
          </w:tcPr>
          <w:p w14:paraId="18784B25" w14:textId="7B4B66EA" w:rsidR="002D7130" w:rsidRPr="002D7130" w:rsidRDefault="002D7130" w:rsidP="002D7130">
            <w:pPr>
              <w:widowControl/>
              <w:spacing w:line="240" w:lineRule="auto"/>
              <w:ind w:firstLineChars="0" w:firstLine="0"/>
              <w:jc w:val="left"/>
              <w:rPr>
                <w:rFonts w:hAnsi="宋体" w:cs="宋体" w:hint="eastAsia"/>
                <w:color w:val="000000"/>
                <w:kern w:val="0"/>
                <w:sz w:val="21"/>
                <w:szCs w:val="21"/>
              </w:rPr>
            </w:pPr>
          </w:p>
        </w:tc>
      </w:tr>
      <w:tr w:rsidR="002D7130" w:rsidRPr="008F15B6" w14:paraId="59B712D7" w14:textId="77777777" w:rsidTr="00DA420E">
        <w:trPr>
          <w:trHeight w:val="454"/>
        </w:trPr>
        <w:tc>
          <w:tcPr>
            <w:tcW w:w="549" w:type="pct"/>
            <w:vMerge/>
            <w:vAlign w:val="center"/>
            <w:hideMark/>
          </w:tcPr>
          <w:p w14:paraId="224F011A" w14:textId="77777777" w:rsidR="002D7130" w:rsidRPr="008F15B6" w:rsidRDefault="002D7130" w:rsidP="002D7130">
            <w:pPr>
              <w:widowControl/>
              <w:spacing w:line="240" w:lineRule="auto"/>
              <w:ind w:firstLineChars="0" w:firstLine="0"/>
              <w:jc w:val="left"/>
              <w:rPr>
                <w:rFonts w:hAnsi="宋体" w:cs="宋体"/>
                <w:color w:val="000000"/>
                <w:kern w:val="0"/>
                <w:sz w:val="21"/>
                <w:szCs w:val="21"/>
              </w:rPr>
            </w:pPr>
          </w:p>
        </w:tc>
        <w:tc>
          <w:tcPr>
            <w:tcW w:w="647" w:type="pct"/>
            <w:vMerge/>
            <w:vAlign w:val="center"/>
            <w:hideMark/>
          </w:tcPr>
          <w:p w14:paraId="4BEA1910" w14:textId="77777777" w:rsidR="002D7130" w:rsidRPr="008F15B6" w:rsidRDefault="002D7130" w:rsidP="002D7130">
            <w:pPr>
              <w:widowControl/>
              <w:spacing w:line="240" w:lineRule="auto"/>
              <w:ind w:firstLineChars="0" w:firstLine="0"/>
              <w:jc w:val="left"/>
              <w:rPr>
                <w:rFonts w:hAnsi="宋体" w:cs="宋体"/>
                <w:color w:val="000000"/>
                <w:kern w:val="0"/>
                <w:sz w:val="21"/>
                <w:szCs w:val="21"/>
              </w:rPr>
            </w:pPr>
          </w:p>
        </w:tc>
        <w:tc>
          <w:tcPr>
            <w:tcW w:w="498" w:type="pct"/>
            <w:vMerge/>
            <w:vAlign w:val="center"/>
            <w:hideMark/>
          </w:tcPr>
          <w:p w14:paraId="6ED053C0" w14:textId="77777777" w:rsidR="002D7130" w:rsidRPr="008F15B6" w:rsidRDefault="002D7130" w:rsidP="002D7130">
            <w:pPr>
              <w:widowControl/>
              <w:spacing w:line="240" w:lineRule="auto"/>
              <w:ind w:firstLineChars="0" w:firstLine="0"/>
              <w:jc w:val="left"/>
              <w:rPr>
                <w:rFonts w:hAnsi="宋体" w:cs="宋体"/>
                <w:color w:val="000000"/>
                <w:kern w:val="0"/>
                <w:sz w:val="21"/>
                <w:szCs w:val="21"/>
              </w:rPr>
            </w:pPr>
          </w:p>
        </w:tc>
        <w:tc>
          <w:tcPr>
            <w:tcW w:w="1225" w:type="pct"/>
            <w:shd w:val="clear" w:color="auto" w:fill="auto"/>
            <w:vAlign w:val="center"/>
            <w:hideMark/>
          </w:tcPr>
          <w:p w14:paraId="4929DDE4" w14:textId="26A44000" w:rsidR="002D7130" w:rsidRPr="002D7130" w:rsidRDefault="002D7130" w:rsidP="002D7130">
            <w:pPr>
              <w:widowControl/>
              <w:spacing w:line="240" w:lineRule="auto"/>
              <w:ind w:firstLineChars="0" w:firstLine="0"/>
              <w:jc w:val="left"/>
              <w:rPr>
                <w:rFonts w:hAnsi="宋体" w:cs="宋体" w:hint="eastAsia"/>
                <w:color w:val="000000"/>
                <w:kern w:val="0"/>
                <w:sz w:val="21"/>
                <w:szCs w:val="21"/>
              </w:rPr>
            </w:pPr>
            <w:r w:rsidRPr="002D7130">
              <w:rPr>
                <w:rFonts w:hint="eastAsia"/>
                <w:color w:val="000000"/>
                <w:sz w:val="21"/>
                <w:szCs w:val="21"/>
              </w:rPr>
              <w:t>资金使用规范性</w:t>
            </w:r>
          </w:p>
        </w:tc>
        <w:tc>
          <w:tcPr>
            <w:tcW w:w="678" w:type="pct"/>
            <w:shd w:val="clear" w:color="auto" w:fill="auto"/>
            <w:vAlign w:val="center"/>
            <w:hideMark/>
          </w:tcPr>
          <w:p w14:paraId="66325874" w14:textId="30C5A478" w:rsidR="002D7130" w:rsidRPr="002D7130" w:rsidRDefault="002D7130" w:rsidP="002D7130">
            <w:pPr>
              <w:widowControl/>
              <w:spacing w:line="240" w:lineRule="auto"/>
              <w:ind w:firstLineChars="0" w:firstLine="0"/>
              <w:jc w:val="center"/>
              <w:rPr>
                <w:rFonts w:hAnsi="宋体" w:cs="宋体" w:hint="eastAsia"/>
                <w:color w:val="000000"/>
                <w:kern w:val="0"/>
                <w:sz w:val="21"/>
                <w:szCs w:val="21"/>
              </w:rPr>
            </w:pPr>
            <w:r w:rsidRPr="002D7130">
              <w:rPr>
                <w:rFonts w:hint="eastAsia"/>
                <w:color w:val="000000"/>
                <w:sz w:val="21"/>
                <w:szCs w:val="21"/>
              </w:rPr>
              <w:t>规范</w:t>
            </w:r>
          </w:p>
        </w:tc>
        <w:tc>
          <w:tcPr>
            <w:tcW w:w="328" w:type="pct"/>
            <w:shd w:val="clear" w:color="auto" w:fill="auto"/>
            <w:vAlign w:val="center"/>
            <w:hideMark/>
          </w:tcPr>
          <w:p w14:paraId="3478582C" w14:textId="188CEBE1" w:rsidR="002D7130" w:rsidRPr="002D7130" w:rsidRDefault="002D7130" w:rsidP="002D7130">
            <w:pPr>
              <w:widowControl/>
              <w:spacing w:line="240" w:lineRule="auto"/>
              <w:ind w:firstLineChars="0" w:firstLine="0"/>
              <w:jc w:val="center"/>
              <w:rPr>
                <w:rFonts w:hAnsi="宋体" w:cs="宋体" w:hint="eastAsia"/>
                <w:color w:val="000000"/>
                <w:kern w:val="0"/>
                <w:sz w:val="21"/>
                <w:szCs w:val="21"/>
              </w:rPr>
            </w:pPr>
            <w:r w:rsidRPr="002D7130">
              <w:rPr>
                <w:rFonts w:hint="eastAsia"/>
                <w:color w:val="000000"/>
                <w:sz w:val="21"/>
                <w:szCs w:val="21"/>
              </w:rPr>
              <w:t>100%</w:t>
            </w:r>
          </w:p>
        </w:tc>
        <w:tc>
          <w:tcPr>
            <w:tcW w:w="290" w:type="pct"/>
            <w:shd w:val="clear" w:color="auto" w:fill="auto"/>
            <w:vAlign w:val="center"/>
            <w:hideMark/>
          </w:tcPr>
          <w:p w14:paraId="07DB5765" w14:textId="07D4452B" w:rsidR="002D7130" w:rsidRPr="002D7130" w:rsidRDefault="002D7130" w:rsidP="002D7130">
            <w:pPr>
              <w:widowControl/>
              <w:spacing w:line="240" w:lineRule="auto"/>
              <w:ind w:firstLineChars="0" w:firstLine="0"/>
              <w:jc w:val="center"/>
              <w:rPr>
                <w:rFonts w:hAnsi="宋体" w:cs="宋体" w:hint="eastAsia"/>
                <w:color w:val="000000"/>
                <w:kern w:val="0"/>
                <w:sz w:val="21"/>
                <w:szCs w:val="21"/>
              </w:rPr>
            </w:pPr>
            <w:r w:rsidRPr="002D7130">
              <w:rPr>
                <w:rFonts w:hint="eastAsia"/>
                <w:color w:val="000000"/>
                <w:sz w:val="21"/>
                <w:szCs w:val="21"/>
              </w:rPr>
              <w:t>2.70</w:t>
            </w:r>
          </w:p>
        </w:tc>
        <w:tc>
          <w:tcPr>
            <w:tcW w:w="304" w:type="pct"/>
            <w:shd w:val="clear" w:color="auto" w:fill="auto"/>
            <w:vAlign w:val="center"/>
            <w:hideMark/>
          </w:tcPr>
          <w:p w14:paraId="04B47524" w14:textId="2057AC2B" w:rsidR="002D7130" w:rsidRPr="002D7130" w:rsidRDefault="002D7130" w:rsidP="002D7130">
            <w:pPr>
              <w:widowControl/>
              <w:spacing w:line="240" w:lineRule="auto"/>
              <w:ind w:firstLineChars="0" w:firstLine="0"/>
              <w:jc w:val="center"/>
              <w:rPr>
                <w:rFonts w:hAnsi="宋体" w:cs="宋体" w:hint="eastAsia"/>
                <w:color w:val="000000"/>
                <w:kern w:val="0"/>
                <w:sz w:val="21"/>
                <w:szCs w:val="21"/>
              </w:rPr>
            </w:pPr>
            <w:r w:rsidRPr="002D7130">
              <w:rPr>
                <w:rFonts w:hint="eastAsia"/>
                <w:color w:val="333333"/>
                <w:sz w:val="21"/>
                <w:szCs w:val="21"/>
              </w:rPr>
              <w:t>2.70</w:t>
            </w:r>
          </w:p>
        </w:tc>
        <w:tc>
          <w:tcPr>
            <w:tcW w:w="481" w:type="pct"/>
            <w:shd w:val="clear" w:color="auto" w:fill="auto"/>
            <w:vAlign w:val="center"/>
            <w:hideMark/>
          </w:tcPr>
          <w:p w14:paraId="19FEA971" w14:textId="16B817A5" w:rsidR="002D7130" w:rsidRPr="002D7130" w:rsidRDefault="002D7130" w:rsidP="002D7130">
            <w:pPr>
              <w:widowControl/>
              <w:spacing w:line="240" w:lineRule="auto"/>
              <w:ind w:firstLineChars="0" w:firstLine="0"/>
              <w:jc w:val="left"/>
              <w:rPr>
                <w:rFonts w:hAnsi="宋体" w:cs="宋体" w:hint="eastAsia"/>
                <w:color w:val="000000"/>
                <w:kern w:val="0"/>
                <w:sz w:val="21"/>
                <w:szCs w:val="21"/>
              </w:rPr>
            </w:pPr>
          </w:p>
        </w:tc>
      </w:tr>
      <w:tr w:rsidR="002D7130" w:rsidRPr="008F15B6" w14:paraId="7D4C0622" w14:textId="77777777" w:rsidTr="00DA420E">
        <w:trPr>
          <w:trHeight w:val="454"/>
        </w:trPr>
        <w:tc>
          <w:tcPr>
            <w:tcW w:w="549" w:type="pct"/>
            <w:vMerge/>
            <w:vAlign w:val="center"/>
            <w:hideMark/>
          </w:tcPr>
          <w:p w14:paraId="5F5AA42F" w14:textId="77777777" w:rsidR="002D7130" w:rsidRPr="008F15B6" w:rsidRDefault="002D7130" w:rsidP="002D7130">
            <w:pPr>
              <w:widowControl/>
              <w:spacing w:line="240" w:lineRule="auto"/>
              <w:ind w:firstLineChars="0" w:firstLine="0"/>
              <w:jc w:val="left"/>
              <w:rPr>
                <w:rFonts w:hAnsi="宋体" w:cs="宋体"/>
                <w:color w:val="000000"/>
                <w:kern w:val="0"/>
                <w:sz w:val="21"/>
                <w:szCs w:val="21"/>
              </w:rPr>
            </w:pPr>
          </w:p>
        </w:tc>
        <w:tc>
          <w:tcPr>
            <w:tcW w:w="647" w:type="pct"/>
            <w:vMerge/>
            <w:vAlign w:val="center"/>
            <w:hideMark/>
          </w:tcPr>
          <w:p w14:paraId="3359965C" w14:textId="77777777" w:rsidR="002D7130" w:rsidRPr="008F15B6" w:rsidRDefault="002D7130" w:rsidP="002D7130">
            <w:pPr>
              <w:widowControl/>
              <w:spacing w:line="240" w:lineRule="auto"/>
              <w:ind w:firstLineChars="0" w:firstLine="0"/>
              <w:jc w:val="left"/>
              <w:rPr>
                <w:rFonts w:hAnsi="宋体" w:cs="宋体"/>
                <w:color w:val="000000"/>
                <w:kern w:val="0"/>
                <w:sz w:val="21"/>
                <w:szCs w:val="21"/>
              </w:rPr>
            </w:pPr>
          </w:p>
        </w:tc>
        <w:tc>
          <w:tcPr>
            <w:tcW w:w="498" w:type="pct"/>
            <w:shd w:val="clear" w:color="auto" w:fill="auto"/>
            <w:vAlign w:val="center"/>
            <w:hideMark/>
          </w:tcPr>
          <w:p w14:paraId="0EEA27DC" w14:textId="77777777" w:rsidR="002D7130" w:rsidRPr="008F15B6" w:rsidRDefault="002D7130" w:rsidP="002D7130">
            <w:pPr>
              <w:widowControl/>
              <w:spacing w:line="240" w:lineRule="auto"/>
              <w:ind w:firstLineChars="0" w:firstLine="0"/>
              <w:jc w:val="center"/>
              <w:rPr>
                <w:rFonts w:hAnsi="宋体" w:cs="宋体"/>
                <w:color w:val="000000"/>
                <w:kern w:val="0"/>
                <w:sz w:val="21"/>
                <w:szCs w:val="21"/>
              </w:rPr>
            </w:pPr>
            <w:r w:rsidRPr="008F15B6">
              <w:rPr>
                <w:rFonts w:hAnsi="宋体" w:cs="宋体" w:hint="eastAsia"/>
                <w:color w:val="000000"/>
                <w:kern w:val="0"/>
                <w:sz w:val="21"/>
                <w:szCs w:val="21"/>
              </w:rPr>
              <w:t>采购管理</w:t>
            </w:r>
          </w:p>
        </w:tc>
        <w:tc>
          <w:tcPr>
            <w:tcW w:w="1225" w:type="pct"/>
            <w:shd w:val="clear" w:color="auto" w:fill="auto"/>
            <w:vAlign w:val="center"/>
            <w:hideMark/>
          </w:tcPr>
          <w:p w14:paraId="4807CDA1" w14:textId="5FD02F45" w:rsidR="002D7130" w:rsidRPr="002D7130" w:rsidRDefault="002D7130" w:rsidP="002D7130">
            <w:pPr>
              <w:widowControl/>
              <w:spacing w:line="240" w:lineRule="auto"/>
              <w:ind w:firstLineChars="0" w:firstLine="0"/>
              <w:jc w:val="left"/>
              <w:rPr>
                <w:rFonts w:hAnsi="宋体" w:cs="宋体" w:hint="eastAsia"/>
                <w:color w:val="000000"/>
                <w:kern w:val="0"/>
                <w:sz w:val="21"/>
                <w:szCs w:val="21"/>
              </w:rPr>
            </w:pPr>
            <w:r w:rsidRPr="002D7130">
              <w:rPr>
                <w:rFonts w:hint="eastAsia"/>
                <w:color w:val="000000"/>
                <w:sz w:val="21"/>
                <w:szCs w:val="21"/>
              </w:rPr>
              <w:t>政府采购规范性</w:t>
            </w:r>
          </w:p>
        </w:tc>
        <w:tc>
          <w:tcPr>
            <w:tcW w:w="678" w:type="pct"/>
            <w:shd w:val="clear" w:color="auto" w:fill="auto"/>
            <w:vAlign w:val="center"/>
            <w:hideMark/>
          </w:tcPr>
          <w:p w14:paraId="6E6887DB" w14:textId="61685283" w:rsidR="002D7130" w:rsidRPr="002D7130" w:rsidRDefault="002D7130" w:rsidP="002D7130">
            <w:pPr>
              <w:widowControl/>
              <w:spacing w:line="240" w:lineRule="auto"/>
              <w:ind w:firstLineChars="0" w:firstLine="0"/>
              <w:jc w:val="center"/>
              <w:rPr>
                <w:rFonts w:hAnsi="宋体" w:cs="宋体" w:hint="eastAsia"/>
                <w:color w:val="000000"/>
                <w:kern w:val="0"/>
                <w:sz w:val="21"/>
                <w:szCs w:val="21"/>
              </w:rPr>
            </w:pPr>
            <w:r w:rsidRPr="002D7130">
              <w:rPr>
                <w:rFonts w:hint="eastAsia"/>
                <w:color w:val="000000"/>
                <w:sz w:val="21"/>
                <w:szCs w:val="21"/>
              </w:rPr>
              <w:t>规范</w:t>
            </w:r>
          </w:p>
        </w:tc>
        <w:tc>
          <w:tcPr>
            <w:tcW w:w="328" w:type="pct"/>
            <w:shd w:val="clear" w:color="auto" w:fill="auto"/>
            <w:vAlign w:val="center"/>
            <w:hideMark/>
          </w:tcPr>
          <w:p w14:paraId="3B30CBC1" w14:textId="791C5669" w:rsidR="002D7130" w:rsidRPr="002D7130" w:rsidRDefault="002D7130" w:rsidP="002D7130">
            <w:pPr>
              <w:widowControl/>
              <w:spacing w:line="240" w:lineRule="auto"/>
              <w:ind w:firstLineChars="0" w:firstLine="0"/>
              <w:jc w:val="center"/>
              <w:rPr>
                <w:rFonts w:hAnsi="宋体" w:cs="宋体" w:hint="eastAsia"/>
                <w:color w:val="000000"/>
                <w:kern w:val="0"/>
                <w:sz w:val="21"/>
                <w:szCs w:val="21"/>
              </w:rPr>
            </w:pPr>
            <w:r w:rsidRPr="002D7130">
              <w:rPr>
                <w:rFonts w:hint="eastAsia"/>
                <w:color w:val="000000"/>
                <w:sz w:val="21"/>
                <w:szCs w:val="21"/>
              </w:rPr>
              <w:t>100%</w:t>
            </w:r>
          </w:p>
        </w:tc>
        <w:tc>
          <w:tcPr>
            <w:tcW w:w="290" w:type="pct"/>
            <w:shd w:val="clear" w:color="auto" w:fill="auto"/>
            <w:vAlign w:val="center"/>
            <w:hideMark/>
          </w:tcPr>
          <w:p w14:paraId="5A0573DE" w14:textId="62C8D5C1" w:rsidR="002D7130" w:rsidRPr="002D7130" w:rsidRDefault="002D7130" w:rsidP="002D7130">
            <w:pPr>
              <w:widowControl/>
              <w:spacing w:line="240" w:lineRule="auto"/>
              <w:ind w:firstLineChars="0" w:firstLine="0"/>
              <w:jc w:val="center"/>
              <w:rPr>
                <w:rFonts w:hAnsi="宋体" w:cs="宋体" w:hint="eastAsia"/>
                <w:color w:val="000000"/>
                <w:kern w:val="0"/>
                <w:sz w:val="21"/>
                <w:szCs w:val="21"/>
              </w:rPr>
            </w:pPr>
            <w:r w:rsidRPr="002D7130">
              <w:rPr>
                <w:rFonts w:hint="eastAsia"/>
                <w:color w:val="000000"/>
                <w:sz w:val="21"/>
                <w:szCs w:val="21"/>
              </w:rPr>
              <w:t>2.70</w:t>
            </w:r>
          </w:p>
        </w:tc>
        <w:tc>
          <w:tcPr>
            <w:tcW w:w="304" w:type="pct"/>
            <w:shd w:val="clear" w:color="auto" w:fill="auto"/>
            <w:vAlign w:val="center"/>
            <w:hideMark/>
          </w:tcPr>
          <w:p w14:paraId="1E3AF3CD" w14:textId="6D7505D6" w:rsidR="002D7130" w:rsidRPr="002D7130" w:rsidRDefault="002D7130" w:rsidP="002D7130">
            <w:pPr>
              <w:widowControl/>
              <w:spacing w:line="240" w:lineRule="auto"/>
              <w:ind w:firstLineChars="0" w:firstLine="0"/>
              <w:jc w:val="center"/>
              <w:rPr>
                <w:rFonts w:hAnsi="宋体" w:cs="宋体" w:hint="eastAsia"/>
                <w:color w:val="000000"/>
                <w:kern w:val="0"/>
                <w:sz w:val="21"/>
                <w:szCs w:val="21"/>
              </w:rPr>
            </w:pPr>
            <w:r w:rsidRPr="002D7130">
              <w:rPr>
                <w:rFonts w:hint="eastAsia"/>
                <w:color w:val="333333"/>
                <w:sz w:val="21"/>
                <w:szCs w:val="21"/>
              </w:rPr>
              <w:t>2.70</w:t>
            </w:r>
          </w:p>
        </w:tc>
        <w:tc>
          <w:tcPr>
            <w:tcW w:w="481" w:type="pct"/>
            <w:shd w:val="clear" w:color="auto" w:fill="auto"/>
            <w:vAlign w:val="center"/>
            <w:hideMark/>
          </w:tcPr>
          <w:p w14:paraId="56A7C561" w14:textId="2F6FD981" w:rsidR="002D7130" w:rsidRPr="002D7130" w:rsidRDefault="002D7130" w:rsidP="002D7130">
            <w:pPr>
              <w:widowControl/>
              <w:spacing w:line="240" w:lineRule="auto"/>
              <w:ind w:firstLineChars="0" w:firstLine="0"/>
              <w:jc w:val="left"/>
              <w:rPr>
                <w:rFonts w:hAnsi="宋体" w:cs="宋体" w:hint="eastAsia"/>
                <w:color w:val="000000"/>
                <w:kern w:val="0"/>
                <w:sz w:val="21"/>
                <w:szCs w:val="21"/>
              </w:rPr>
            </w:pPr>
          </w:p>
        </w:tc>
      </w:tr>
      <w:tr w:rsidR="002D7130" w:rsidRPr="008F15B6" w14:paraId="110D1353" w14:textId="77777777" w:rsidTr="00DA420E">
        <w:trPr>
          <w:trHeight w:val="454"/>
        </w:trPr>
        <w:tc>
          <w:tcPr>
            <w:tcW w:w="549" w:type="pct"/>
            <w:vMerge/>
            <w:vAlign w:val="center"/>
            <w:hideMark/>
          </w:tcPr>
          <w:p w14:paraId="689435C5" w14:textId="77777777" w:rsidR="002D7130" w:rsidRPr="008F15B6" w:rsidRDefault="002D7130" w:rsidP="002D7130">
            <w:pPr>
              <w:widowControl/>
              <w:spacing w:line="240" w:lineRule="auto"/>
              <w:ind w:firstLineChars="0" w:firstLine="0"/>
              <w:jc w:val="left"/>
              <w:rPr>
                <w:rFonts w:hAnsi="宋体" w:cs="宋体"/>
                <w:color w:val="000000"/>
                <w:kern w:val="0"/>
                <w:sz w:val="21"/>
                <w:szCs w:val="21"/>
              </w:rPr>
            </w:pPr>
          </w:p>
        </w:tc>
        <w:tc>
          <w:tcPr>
            <w:tcW w:w="647" w:type="pct"/>
            <w:vMerge/>
            <w:vAlign w:val="center"/>
            <w:hideMark/>
          </w:tcPr>
          <w:p w14:paraId="18DFA44E" w14:textId="77777777" w:rsidR="002D7130" w:rsidRPr="008F15B6" w:rsidRDefault="002D7130" w:rsidP="002D7130">
            <w:pPr>
              <w:widowControl/>
              <w:spacing w:line="240" w:lineRule="auto"/>
              <w:ind w:firstLineChars="0" w:firstLine="0"/>
              <w:jc w:val="left"/>
              <w:rPr>
                <w:rFonts w:hAnsi="宋体" w:cs="宋体"/>
                <w:color w:val="000000"/>
                <w:kern w:val="0"/>
                <w:sz w:val="21"/>
                <w:szCs w:val="21"/>
              </w:rPr>
            </w:pPr>
          </w:p>
        </w:tc>
        <w:tc>
          <w:tcPr>
            <w:tcW w:w="498" w:type="pct"/>
            <w:shd w:val="clear" w:color="auto" w:fill="auto"/>
            <w:vAlign w:val="center"/>
            <w:hideMark/>
          </w:tcPr>
          <w:p w14:paraId="56AF00BA" w14:textId="77777777" w:rsidR="002D7130" w:rsidRPr="008F15B6" w:rsidRDefault="002D7130" w:rsidP="002D7130">
            <w:pPr>
              <w:widowControl/>
              <w:spacing w:line="240" w:lineRule="auto"/>
              <w:ind w:firstLineChars="0" w:firstLine="0"/>
              <w:jc w:val="center"/>
              <w:rPr>
                <w:rFonts w:hAnsi="宋体" w:cs="宋体"/>
                <w:color w:val="000000"/>
                <w:kern w:val="0"/>
                <w:sz w:val="21"/>
                <w:szCs w:val="21"/>
              </w:rPr>
            </w:pPr>
            <w:r w:rsidRPr="008F15B6">
              <w:rPr>
                <w:rFonts w:hAnsi="宋体" w:cs="宋体" w:hint="eastAsia"/>
                <w:color w:val="000000"/>
                <w:kern w:val="0"/>
                <w:sz w:val="21"/>
                <w:szCs w:val="21"/>
              </w:rPr>
              <w:t>资产管理</w:t>
            </w:r>
          </w:p>
        </w:tc>
        <w:tc>
          <w:tcPr>
            <w:tcW w:w="1225" w:type="pct"/>
            <w:shd w:val="clear" w:color="auto" w:fill="auto"/>
            <w:vAlign w:val="center"/>
            <w:hideMark/>
          </w:tcPr>
          <w:p w14:paraId="12BBC8D9" w14:textId="03D72C89" w:rsidR="002D7130" w:rsidRPr="002D7130" w:rsidRDefault="002D7130" w:rsidP="002D7130">
            <w:pPr>
              <w:widowControl/>
              <w:spacing w:line="240" w:lineRule="auto"/>
              <w:ind w:firstLineChars="0" w:firstLine="0"/>
              <w:jc w:val="left"/>
              <w:rPr>
                <w:rFonts w:hAnsi="宋体" w:cs="宋体" w:hint="eastAsia"/>
                <w:color w:val="000000"/>
                <w:kern w:val="0"/>
                <w:sz w:val="21"/>
                <w:szCs w:val="21"/>
              </w:rPr>
            </w:pPr>
            <w:r w:rsidRPr="002D7130">
              <w:rPr>
                <w:rFonts w:hint="eastAsia"/>
                <w:color w:val="000000"/>
                <w:sz w:val="21"/>
                <w:szCs w:val="21"/>
              </w:rPr>
              <w:t>资产管理规范性</w:t>
            </w:r>
          </w:p>
        </w:tc>
        <w:tc>
          <w:tcPr>
            <w:tcW w:w="678" w:type="pct"/>
            <w:shd w:val="clear" w:color="auto" w:fill="auto"/>
            <w:vAlign w:val="center"/>
            <w:hideMark/>
          </w:tcPr>
          <w:p w14:paraId="4914E82D" w14:textId="17DF82FE" w:rsidR="002D7130" w:rsidRPr="002D7130" w:rsidRDefault="002D7130" w:rsidP="002D7130">
            <w:pPr>
              <w:widowControl/>
              <w:spacing w:line="240" w:lineRule="auto"/>
              <w:ind w:firstLineChars="0" w:firstLine="0"/>
              <w:jc w:val="center"/>
              <w:rPr>
                <w:rFonts w:hAnsi="宋体" w:cs="宋体" w:hint="eastAsia"/>
                <w:color w:val="000000"/>
                <w:kern w:val="0"/>
                <w:sz w:val="21"/>
                <w:szCs w:val="21"/>
              </w:rPr>
            </w:pPr>
            <w:r w:rsidRPr="002D7130">
              <w:rPr>
                <w:rFonts w:hint="eastAsia"/>
                <w:color w:val="000000"/>
                <w:sz w:val="21"/>
                <w:szCs w:val="21"/>
              </w:rPr>
              <w:t>规范</w:t>
            </w:r>
          </w:p>
        </w:tc>
        <w:tc>
          <w:tcPr>
            <w:tcW w:w="328" w:type="pct"/>
            <w:shd w:val="clear" w:color="auto" w:fill="auto"/>
            <w:vAlign w:val="center"/>
            <w:hideMark/>
          </w:tcPr>
          <w:p w14:paraId="421BDACB" w14:textId="47E35F50" w:rsidR="002D7130" w:rsidRPr="002D7130" w:rsidRDefault="002D7130" w:rsidP="002D7130">
            <w:pPr>
              <w:widowControl/>
              <w:spacing w:line="240" w:lineRule="auto"/>
              <w:ind w:firstLineChars="0" w:firstLine="0"/>
              <w:jc w:val="center"/>
              <w:rPr>
                <w:rFonts w:hAnsi="宋体" w:cs="宋体" w:hint="eastAsia"/>
                <w:color w:val="000000"/>
                <w:kern w:val="0"/>
                <w:sz w:val="21"/>
                <w:szCs w:val="21"/>
              </w:rPr>
            </w:pPr>
            <w:r w:rsidRPr="002D7130">
              <w:rPr>
                <w:rFonts w:hint="eastAsia"/>
                <w:color w:val="000000"/>
                <w:sz w:val="21"/>
                <w:szCs w:val="21"/>
              </w:rPr>
              <w:t>100%</w:t>
            </w:r>
          </w:p>
        </w:tc>
        <w:tc>
          <w:tcPr>
            <w:tcW w:w="290" w:type="pct"/>
            <w:shd w:val="clear" w:color="auto" w:fill="auto"/>
            <w:vAlign w:val="center"/>
            <w:hideMark/>
          </w:tcPr>
          <w:p w14:paraId="41A56C6C" w14:textId="55762400" w:rsidR="002D7130" w:rsidRPr="002D7130" w:rsidRDefault="002D7130" w:rsidP="002D7130">
            <w:pPr>
              <w:widowControl/>
              <w:spacing w:line="240" w:lineRule="auto"/>
              <w:ind w:firstLineChars="0" w:firstLine="0"/>
              <w:jc w:val="center"/>
              <w:rPr>
                <w:rFonts w:hAnsi="宋体" w:cs="宋体" w:hint="eastAsia"/>
                <w:color w:val="000000"/>
                <w:kern w:val="0"/>
                <w:sz w:val="21"/>
                <w:szCs w:val="21"/>
              </w:rPr>
            </w:pPr>
            <w:r w:rsidRPr="002D7130">
              <w:rPr>
                <w:rFonts w:hint="eastAsia"/>
                <w:color w:val="000000"/>
                <w:sz w:val="21"/>
                <w:szCs w:val="21"/>
              </w:rPr>
              <w:t>2.70</w:t>
            </w:r>
          </w:p>
        </w:tc>
        <w:tc>
          <w:tcPr>
            <w:tcW w:w="304" w:type="pct"/>
            <w:shd w:val="clear" w:color="auto" w:fill="auto"/>
            <w:vAlign w:val="center"/>
            <w:hideMark/>
          </w:tcPr>
          <w:p w14:paraId="023D3A70" w14:textId="04F127F4" w:rsidR="002D7130" w:rsidRPr="002D7130" w:rsidRDefault="002D7130" w:rsidP="002D7130">
            <w:pPr>
              <w:widowControl/>
              <w:spacing w:line="240" w:lineRule="auto"/>
              <w:ind w:firstLineChars="0" w:firstLine="0"/>
              <w:jc w:val="center"/>
              <w:rPr>
                <w:rFonts w:hAnsi="宋体" w:cs="宋体" w:hint="eastAsia"/>
                <w:color w:val="000000"/>
                <w:kern w:val="0"/>
                <w:sz w:val="21"/>
                <w:szCs w:val="21"/>
              </w:rPr>
            </w:pPr>
            <w:r w:rsidRPr="002D7130">
              <w:rPr>
                <w:rFonts w:hint="eastAsia"/>
                <w:color w:val="333333"/>
                <w:sz w:val="21"/>
                <w:szCs w:val="21"/>
              </w:rPr>
              <w:t>2.70</w:t>
            </w:r>
          </w:p>
        </w:tc>
        <w:tc>
          <w:tcPr>
            <w:tcW w:w="481" w:type="pct"/>
            <w:shd w:val="clear" w:color="auto" w:fill="auto"/>
            <w:vAlign w:val="center"/>
            <w:hideMark/>
          </w:tcPr>
          <w:p w14:paraId="01F78DF1" w14:textId="70F7E50E" w:rsidR="002D7130" w:rsidRPr="002D7130" w:rsidRDefault="002D7130" w:rsidP="002D7130">
            <w:pPr>
              <w:widowControl/>
              <w:spacing w:line="240" w:lineRule="auto"/>
              <w:ind w:firstLineChars="0" w:firstLine="0"/>
              <w:jc w:val="left"/>
              <w:rPr>
                <w:rFonts w:hAnsi="宋体" w:cs="宋体" w:hint="eastAsia"/>
                <w:color w:val="000000"/>
                <w:kern w:val="0"/>
                <w:sz w:val="21"/>
                <w:szCs w:val="21"/>
              </w:rPr>
            </w:pPr>
          </w:p>
        </w:tc>
      </w:tr>
      <w:tr w:rsidR="002D7130" w:rsidRPr="008F15B6" w14:paraId="11D71534" w14:textId="77777777" w:rsidTr="00DA420E">
        <w:trPr>
          <w:trHeight w:val="454"/>
        </w:trPr>
        <w:tc>
          <w:tcPr>
            <w:tcW w:w="549" w:type="pct"/>
            <w:vMerge/>
            <w:vAlign w:val="center"/>
            <w:hideMark/>
          </w:tcPr>
          <w:p w14:paraId="3DAB072D" w14:textId="77777777" w:rsidR="002D7130" w:rsidRPr="008F15B6" w:rsidRDefault="002D7130" w:rsidP="002D7130">
            <w:pPr>
              <w:widowControl/>
              <w:spacing w:line="240" w:lineRule="auto"/>
              <w:ind w:firstLineChars="0" w:firstLine="0"/>
              <w:jc w:val="left"/>
              <w:rPr>
                <w:rFonts w:hAnsi="宋体" w:cs="宋体"/>
                <w:color w:val="000000"/>
                <w:kern w:val="0"/>
                <w:sz w:val="21"/>
                <w:szCs w:val="21"/>
              </w:rPr>
            </w:pPr>
          </w:p>
        </w:tc>
        <w:tc>
          <w:tcPr>
            <w:tcW w:w="647" w:type="pct"/>
            <w:vMerge/>
            <w:vAlign w:val="center"/>
            <w:hideMark/>
          </w:tcPr>
          <w:p w14:paraId="653F2C1F" w14:textId="77777777" w:rsidR="002D7130" w:rsidRPr="008F15B6" w:rsidRDefault="002D7130" w:rsidP="002D7130">
            <w:pPr>
              <w:widowControl/>
              <w:spacing w:line="240" w:lineRule="auto"/>
              <w:ind w:firstLineChars="0" w:firstLine="0"/>
              <w:jc w:val="left"/>
              <w:rPr>
                <w:rFonts w:hAnsi="宋体" w:cs="宋体"/>
                <w:color w:val="000000"/>
                <w:kern w:val="0"/>
                <w:sz w:val="21"/>
                <w:szCs w:val="21"/>
              </w:rPr>
            </w:pPr>
          </w:p>
        </w:tc>
        <w:tc>
          <w:tcPr>
            <w:tcW w:w="498" w:type="pct"/>
            <w:shd w:val="clear" w:color="auto" w:fill="auto"/>
            <w:vAlign w:val="center"/>
            <w:hideMark/>
          </w:tcPr>
          <w:p w14:paraId="438C82AB" w14:textId="77777777" w:rsidR="002D7130" w:rsidRPr="008F15B6" w:rsidRDefault="002D7130" w:rsidP="002D7130">
            <w:pPr>
              <w:widowControl/>
              <w:spacing w:line="240" w:lineRule="auto"/>
              <w:ind w:firstLineChars="0" w:firstLine="0"/>
              <w:jc w:val="center"/>
              <w:rPr>
                <w:rFonts w:hAnsi="宋体" w:cs="宋体"/>
                <w:color w:val="000000"/>
                <w:kern w:val="0"/>
                <w:sz w:val="21"/>
                <w:szCs w:val="21"/>
              </w:rPr>
            </w:pPr>
            <w:r w:rsidRPr="008F15B6">
              <w:rPr>
                <w:rFonts w:hAnsi="宋体" w:cs="宋体" w:hint="eastAsia"/>
                <w:color w:val="000000"/>
                <w:kern w:val="0"/>
                <w:sz w:val="21"/>
                <w:szCs w:val="21"/>
              </w:rPr>
              <w:t>人员管理</w:t>
            </w:r>
          </w:p>
        </w:tc>
        <w:tc>
          <w:tcPr>
            <w:tcW w:w="1225" w:type="pct"/>
            <w:shd w:val="clear" w:color="auto" w:fill="auto"/>
            <w:vAlign w:val="center"/>
            <w:hideMark/>
          </w:tcPr>
          <w:p w14:paraId="007DB90F" w14:textId="7F855576" w:rsidR="002D7130" w:rsidRPr="002D7130" w:rsidRDefault="002D7130" w:rsidP="002D7130">
            <w:pPr>
              <w:widowControl/>
              <w:spacing w:line="240" w:lineRule="auto"/>
              <w:ind w:firstLineChars="0" w:firstLine="0"/>
              <w:jc w:val="left"/>
              <w:rPr>
                <w:rFonts w:hAnsi="宋体" w:cs="宋体" w:hint="eastAsia"/>
                <w:color w:val="000000"/>
                <w:kern w:val="0"/>
                <w:sz w:val="21"/>
                <w:szCs w:val="21"/>
              </w:rPr>
            </w:pPr>
            <w:r w:rsidRPr="002D7130">
              <w:rPr>
                <w:rFonts w:hint="eastAsia"/>
                <w:color w:val="000000"/>
                <w:sz w:val="21"/>
                <w:szCs w:val="21"/>
              </w:rPr>
              <w:t>在职人员控制率</w:t>
            </w:r>
          </w:p>
        </w:tc>
        <w:tc>
          <w:tcPr>
            <w:tcW w:w="678" w:type="pct"/>
            <w:shd w:val="clear" w:color="auto" w:fill="auto"/>
            <w:vAlign w:val="center"/>
            <w:hideMark/>
          </w:tcPr>
          <w:p w14:paraId="72312D3E" w14:textId="7E54EC36" w:rsidR="002D7130" w:rsidRPr="002D7130" w:rsidRDefault="002D7130" w:rsidP="002D7130">
            <w:pPr>
              <w:widowControl/>
              <w:spacing w:line="240" w:lineRule="auto"/>
              <w:ind w:firstLineChars="0" w:firstLine="0"/>
              <w:jc w:val="center"/>
              <w:rPr>
                <w:rFonts w:hAnsi="宋体" w:cs="宋体" w:hint="eastAsia"/>
                <w:color w:val="000000"/>
                <w:kern w:val="0"/>
                <w:sz w:val="21"/>
                <w:szCs w:val="21"/>
              </w:rPr>
            </w:pPr>
            <w:r w:rsidRPr="002D7130">
              <w:rPr>
                <w:rFonts w:hint="eastAsia"/>
                <w:color w:val="000000"/>
                <w:sz w:val="21"/>
                <w:szCs w:val="21"/>
              </w:rPr>
              <w:t>≤100%</w:t>
            </w:r>
          </w:p>
        </w:tc>
        <w:tc>
          <w:tcPr>
            <w:tcW w:w="328" w:type="pct"/>
            <w:shd w:val="clear" w:color="auto" w:fill="auto"/>
            <w:vAlign w:val="center"/>
            <w:hideMark/>
          </w:tcPr>
          <w:p w14:paraId="63A19796" w14:textId="07C4ACA9" w:rsidR="002D7130" w:rsidRPr="002D7130" w:rsidRDefault="002D7130" w:rsidP="002D7130">
            <w:pPr>
              <w:widowControl/>
              <w:spacing w:line="240" w:lineRule="auto"/>
              <w:ind w:firstLineChars="0" w:firstLine="0"/>
              <w:jc w:val="center"/>
              <w:rPr>
                <w:rFonts w:hAnsi="宋体" w:cs="宋体" w:hint="eastAsia"/>
                <w:color w:val="000000"/>
                <w:kern w:val="0"/>
                <w:sz w:val="21"/>
                <w:szCs w:val="21"/>
              </w:rPr>
            </w:pPr>
            <w:r w:rsidRPr="002D7130">
              <w:rPr>
                <w:rFonts w:hint="eastAsia"/>
                <w:color w:val="000000"/>
                <w:sz w:val="21"/>
                <w:szCs w:val="21"/>
              </w:rPr>
              <w:t>64.52%</w:t>
            </w:r>
          </w:p>
        </w:tc>
        <w:tc>
          <w:tcPr>
            <w:tcW w:w="290" w:type="pct"/>
            <w:shd w:val="clear" w:color="auto" w:fill="auto"/>
            <w:vAlign w:val="center"/>
            <w:hideMark/>
          </w:tcPr>
          <w:p w14:paraId="494148CE" w14:textId="3E9F874B" w:rsidR="002D7130" w:rsidRPr="002D7130" w:rsidRDefault="002D7130" w:rsidP="002D7130">
            <w:pPr>
              <w:widowControl/>
              <w:spacing w:line="240" w:lineRule="auto"/>
              <w:ind w:firstLineChars="0" w:firstLine="0"/>
              <w:jc w:val="center"/>
              <w:rPr>
                <w:rFonts w:hAnsi="宋体" w:cs="宋体" w:hint="eastAsia"/>
                <w:color w:val="000000"/>
                <w:kern w:val="0"/>
                <w:sz w:val="21"/>
                <w:szCs w:val="21"/>
              </w:rPr>
            </w:pPr>
            <w:r w:rsidRPr="002D7130">
              <w:rPr>
                <w:rFonts w:hint="eastAsia"/>
                <w:color w:val="000000"/>
                <w:sz w:val="21"/>
                <w:szCs w:val="21"/>
              </w:rPr>
              <w:t>2.70</w:t>
            </w:r>
          </w:p>
        </w:tc>
        <w:tc>
          <w:tcPr>
            <w:tcW w:w="304" w:type="pct"/>
            <w:shd w:val="clear" w:color="auto" w:fill="auto"/>
            <w:vAlign w:val="center"/>
            <w:hideMark/>
          </w:tcPr>
          <w:p w14:paraId="6892F594" w14:textId="32544A16" w:rsidR="002D7130" w:rsidRPr="002D7130" w:rsidRDefault="002D7130" w:rsidP="002D7130">
            <w:pPr>
              <w:widowControl/>
              <w:spacing w:line="240" w:lineRule="auto"/>
              <w:ind w:firstLineChars="0" w:firstLine="0"/>
              <w:jc w:val="center"/>
              <w:rPr>
                <w:rFonts w:hAnsi="宋体" w:cs="宋体" w:hint="eastAsia"/>
                <w:color w:val="000000"/>
                <w:kern w:val="0"/>
                <w:sz w:val="21"/>
                <w:szCs w:val="21"/>
              </w:rPr>
            </w:pPr>
            <w:r w:rsidRPr="002D7130">
              <w:rPr>
                <w:rFonts w:hint="eastAsia"/>
                <w:color w:val="000000"/>
                <w:sz w:val="21"/>
                <w:szCs w:val="21"/>
              </w:rPr>
              <w:t>2.70</w:t>
            </w:r>
          </w:p>
        </w:tc>
        <w:tc>
          <w:tcPr>
            <w:tcW w:w="481" w:type="pct"/>
            <w:shd w:val="clear" w:color="auto" w:fill="auto"/>
            <w:vAlign w:val="center"/>
            <w:hideMark/>
          </w:tcPr>
          <w:p w14:paraId="68E41A6F" w14:textId="711B36F4" w:rsidR="002D7130" w:rsidRPr="002D7130" w:rsidRDefault="002D7130" w:rsidP="002D7130">
            <w:pPr>
              <w:widowControl/>
              <w:spacing w:line="240" w:lineRule="auto"/>
              <w:ind w:firstLineChars="0" w:firstLine="0"/>
              <w:jc w:val="left"/>
              <w:rPr>
                <w:rFonts w:hAnsi="宋体" w:cs="宋体" w:hint="eastAsia"/>
                <w:color w:val="000000"/>
                <w:kern w:val="0"/>
                <w:sz w:val="21"/>
                <w:szCs w:val="21"/>
              </w:rPr>
            </w:pPr>
          </w:p>
        </w:tc>
      </w:tr>
      <w:tr w:rsidR="002D7130" w:rsidRPr="008F15B6" w14:paraId="6BFDEE33" w14:textId="77777777" w:rsidTr="00DA420E">
        <w:trPr>
          <w:trHeight w:val="454"/>
        </w:trPr>
        <w:tc>
          <w:tcPr>
            <w:tcW w:w="549" w:type="pct"/>
            <w:vMerge/>
            <w:vAlign w:val="center"/>
            <w:hideMark/>
          </w:tcPr>
          <w:p w14:paraId="03552F8E" w14:textId="77777777" w:rsidR="002D7130" w:rsidRPr="008F15B6" w:rsidRDefault="002D7130" w:rsidP="002D7130">
            <w:pPr>
              <w:widowControl/>
              <w:spacing w:line="240" w:lineRule="auto"/>
              <w:ind w:firstLineChars="0" w:firstLine="0"/>
              <w:jc w:val="left"/>
              <w:rPr>
                <w:rFonts w:hAnsi="宋体" w:cs="宋体"/>
                <w:color w:val="000000"/>
                <w:kern w:val="0"/>
                <w:sz w:val="21"/>
                <w:szCs w:val="21"/>
              </w:rPr>
            </w:pPr>
          </w:p>
        </w:tc>
        <w:tc>
          <w:tcPr>
            <w:tcW w:w="647" w:type="pct"/>
            <w:vMerge/>
            <w:vAlign w:val="center"/>
            <w:hideMark/>
          </w:tcPr>
          <w:p w14:paraId="760E0EE2" w14:textId="77777777" w:rsidR="002D7130" w:rsidRPr="008F15B6" w:rsidRDefault="002D7130" w:rsidP="002D7130">
            <w:pPr>
              <w:widowControl/>
              <w:spacing w:line="240" w:lineRule="auto"/>
              <w:ind w:firstLineChars="0" w:firstLine="0"/>
              <w:jc w:val="left"/>
              <w:rPr>
                <w:rFonts w:hAnsi="宋体" w:cs="宋体"/>
                <w:color w:val="000000"/>
                <w:kern w:val="0"/>
                <w:sz w:val="21"/>
                <w:szCs w:val="21"/>
              </w:rPr>
            </w:pPr>
          </w:p>
        </w:tc>
        <w:tc>
          <w:tcPr>
            <w:tcW w:w="498" w:type="pct"/>
            <w:shd w:val="clear" w:color="auto" w:fill="auto"/>
            <w:vAlign w:val="center"/>
            <w:hideMark/>
          </w:tcPr>
          <w:p w14:paraId="145DEC11" w14:textId="77777777" w:rsidR="002D7130" w:rsidRPr="008F15B6" w:rsidRDefault="002D7130" w:rsidP="002D7130">
            <w:pPr>
              <w:widowControl/>
              <w:spacing w:line="240" w:lineRule="auto"/>
              <w:ind w:firstLineChars="0" w:firstLine="0"/>
              <w:jc w:val="center"/>
              <w:rPr>
                <w:rFonts w:hAnsi="宋体" w:cs="宋体"/>
                <w:color w:val="000000"/>
                <w:kern w:val="0"/>
                <w:sz w:val="21"/>
                <w:szCs w:val="21"/>
              </w:rPr>
            </w:pPr>
            <w:r w:rsidRPr="008F15B6">
              <w:rPr>
                <w:rFonts w:hAnsi="宋体" w:cs="宋体" w:hint="eastAsia"/>
                <w:color w:val="000000"/>
                <w:kern w:val="0"/>
                <w:sz w:val="21"/>
                <w:szCs w:val="21"/>
              </w:rPr>
              <w:t>重点工作管理</w:t>
            </w:r>
          </w:p>
        </w:tc>
        <w:tc>
          <w:tcPr>
            <w:tcW w:w="1225" w:type="pct"/>
            <w:shd w:val="clear" w:color="auto" w:fill="auto"/>
            <w:vAlign w:val="center"/>
            <w:hideMark/>
          </w:tcPr>
          <w:p w14:paraId="72360B3C" w14:textId="08D55268" w:rsidR="002D7130" w:rsidRPr="002D7130" w:rsidRDefault="002D7130" w:rsidP="002D7130">
            <w:pPr>
              <w:widowControl/>
              <w:spacing w:line="240" w:lineRule="auto"/>
              <w:ind w:firstLineChars="0" w:firstLine="0"/>
              <w:jc w:val="left"/>
              <w:rPr>
                <w:rFonts w:hAnsi="宋体" w:cs="宋体" w:hint="eastAsia"/>
                <w:color w:val="000000"/>
                <w:kern w:val="0"/>
                <w:sz w:val="21"/>
                <w:szCs w:val="21"/>
              </w:rPr>
            </w:pPr>
            <w:r w:rsidRPr="002D7130">
              <w:rPr>
                <w:rFonts w:hint="eastAsia"/>
                <w:color w:val="000000"/>
                <w:sz w:val="21"/>
                <w:szCs w:val="21"/>
              </w:rPr>
              <w:t>重点工作管理制度健全性</w:t>
            </w:r>
          </w:p>
        </w:tc>
        <w:tc>
          <w:tcPr>
            <w:tcW w:w="678" w:type="pct"/>
            <w:shd w:val="clear" w:color="auto" w:fill="auto"/>
            <w:vAlign w:val="center"/>
            <w:hideMark/>
          </w:tcPr>
          <w:p w14:paraId="1E59EC71" w14:textId="439F0C9D" w:rsidR="002D7130" w:rsidRPr="002D7130" w:rsidRDefault="002D7130" w:rsidP="002D7130">
            <w:pPr>
              <w:widowControl/>
              <w:spacing w:line="240" w:lineRule="auto"/>
              <w:ind w:firstLineChars="0" w:firstLine="0"/>
              <w:jc w:val="center"/>
              <w:rPr>
                <w:rFonts w:hAnsi="宋体" w:cs="宋体" w:hint="eastAsia"/>
                <w:color w:val="000000"/>
                <w:kern w:val="0"/>
                <w:sz w:val="21"/>
                <w:szCs w:val="21"/>
              </w:rPr>
            </w:pPr>
            <w:r w:rsidRPr="002D7130">
              <w:rPr>
                <w:rFonts w:hint="eastAsia"/>
                <w:color w:val="000000"/>
                <w:sz w:val="21"/>
                <w:szCs w:val="21"/>
              </w:rPr>
              <w:t>健全</w:t>
            </w:r>
          </w:p>
        </w:tc>
        <w:tc>
          <w:tcPr>
            <w:tcW w:w="328" w:type="pct"/>
            <w:shd w:val="clear" w:color="auto" w:fill="auto"/>
            <w:vAlign w:val="center"/>
            <w:hideMark/>
          </w:tcPr>
          <w:p w14:paraId="7AD07766" w14:textId="537EC4C6" w:rsidR="002D7130" w:rsidRPr="002D7130" w:rsidRDefault="002D7130" w:rsidP="002D7130">
            <w:pPr>
              <w:widowControl/>
              <w:spacing w:line="240" w:lineRule="auto"/>
              <w:ind w:firstLineChars="0" w:firstLine="0"/>
              <w:jc w:val="center"/>
              <w:rPr>
                <w:rFonts w:hAnsi="宋体" w:cs="宋体" w:hint="eastAsia"/>
                <w:color w:val="000000"/>
                <w:kern w:val="0"/>
                <w:sz w:val="21"/>
                <w:szCs w:val="21"/>
              </w:rPr>
            </w:pPr>
            <w:r w:rsidRPr="002D7130">
              <w:rPr>
                <w:rFonts w:hint="eastAsia"/>
                <w:color w:val="000000"/>
                <w:sz w:val="21"/>
                <w:szCs w:val="21"/>
              </w:rPr>
              <w:t>100%</w:t>
            </w:r>
          </w:p>
        </w:tc>
        <w:tc>
          <w:tcPr>
            <w:tcW w:w="290" w:type="pct"/>
            <w:shd w:val="clear" w:color="auto" w:fill="auto"/>
            <w:vAlign w:val="center"/>
            <w:hideMark/>
          </w:tcPr>
          <w:p w14:paraId="2A8187C8" w14:textId="2ACA49E9" w:rsidR="002D7130" w:rsidRPr="002D7130" w:rsidRDefault="002D7130" w:rsidP="002D7130">
            <w:pPr>
              <w:widowControl/>
              <w:spacing w:line="240" w:lineRule="auto"/>
              <w:ind w:firstLineChars="0" w:firstLine="0"/>
              <w:jc w:val="center"/>
              <w:rPr>
                <w:rFonts w:hAnsi="宋体" w:cs="宋体" w:hint="eastAsia"/>
                <w:color w:val="000000"/>
                <w:kern w:val="0"/>
                <w:sz w:val="21"/>
                <w:szCs w:val="21"/>
              </w:rPr>
            </w:pPr>
            <w:r w:rsidRPr="002D7130">
              <w:rPr>
                <w:rFonts w:hint="eastAsia"/>
                <w:color w:val="000000"/>
                <w:sz w:val="21"/>
                <w:szCs w:val="21"/>
              </w:rPr>
              <w:t>2.70</w:t>
            </w:r>
          </w:p>
        </w:tc>
        <w:tc>
          <w:tcPr>
            <w:tcW w:w="304" w:type="pct"/>
            <w:shd w:val="clear" w:color="auto" w:fill="auto"/>
            <w:vAlign w:val="center"/>
            <w:hideMark/>
          </w:tcPr>
          <w:p w14:paraId="4642C3B8" w14:textId="7A9A6818" w:rsidR="002D7130" w:rsidRPr="002D7130" w:rsidRDefault="002D7130" w:rsidP="002D7130">
            <w:pPr>
              <w:widowControl/>
              <w:spacing w:line="240" w:lineRule="auto"/>
              <w:ind w:firstLineChars="0" w:firstLine="0"/>
              <w:jc w:val="center"/>
              <w:rPr>
                <w:rFonts w:hAnsi="宋体" w:cs="宋体" w:hint="eastAsia"/>
                <w:color w:val="000000"/>
                <w:kern w:val="0"/>
                <w:sz w:val="21"/>
                <w:szCs w:val="21"/>
              </w:rPr>
            </w:pPr>
            <w:r w:rsidRPr="002D7130">
              <w:rPr>
                <w:rFonts w:hint="eastAsia"/>
                <w:color w:val="333333"/>
                <w:sz w:val="21"/>
                <w:szCs w:val="21"/>
              </w:rPr>
              <w:t>2.70</w:t>
            </w:r>
          </w:p>
        </w:tc>
        <w:tc>
          <w:tcPr>
            <w:tcW w:w="481" w:type="pct"/>
            <w:shd w:val="clear" w:color="auto" w:fill="auto"/>
            <w:vAlign w:val="center"/>
            <w:hideMark/>
          </w:tcPr>
          <w:p w14:paraId="0A5B4F4D" w14:textId="3C182BFF" w:rsidR="002D7130" w:rsidRPr="002D7130" w:rsidRDefault="002D7130" w:rsidP="002D7130">
            <w:pPr>
              <w:widowControl/>
              <w:spacing w:line="240" w:lineRule="auto"/>
              <w:ind w:firstLineChars="0" w:firstLine="0"/>
              <w:jc w:val="left"/>
              <w:rPr>
                <w:rFonts w:hAnsi="宋体" w:cs="宋体" w:hint="eastAsia"/>
                <w:color w:val="000000"/>
                <w:kern w:val="0"/>
                <w:sz w:val="21"/>
                <w:szCs w:val="21"/>
              </w:rPr>
            </w:pPr>
          </w:p>
        </w:tc>
      </w:tr>
      <w:tr w:rsidR="002D7130" w:rsidRPr="008F15B6" w14:paraId="179DB4C4" w14:textId="77777777" w:rsidTr="00DA420E">
        <w:trPr>
          <w:trHeight w:val="454"/>
        </w:trPr>
        <w:tc>
          <w:tcPr>
            <w:tcW w:w="549" w:type="pct"/>
            <w:vMerge/>
            <w:vAlign w:val="center"/>
            <w:hideMark/>
          </w:tcPr>
          <w:p w14:paraId="07A80155" w14:textId="77777777" w:rsidR="002D7130" w:rsidRPr="008F15B6" w:rsidRDefault="002D7130" w:rsidP="002D7130">
            <w:pPr>
              <w:widowControl/>
              <w:spacing w:line="240" w:lineRule="auto"/>
              <w:ind w:firstLineChars="0" w:firstLine="0"/>
              <w:jc w:val="left"/>
              <w:rPr>
                <w:rFonts w:hAnsi="宋体" w:cs="宋体"/>
                <w:color w:val="000000"/>
                <w:kern w:val="0"/>
                <w:sz w:val="21"/>
                <w:szCs w:val="21"/>
              </w:rPr>
            </w:pPr>
          </w:p>
        </w:tc>
        <w:tc>
          <w:tcPr>
            <w:tcW w:w="647" w:type="pct"/>
            <w:vMerge w:val="restart"/>
            <w:shd w:val="clear" w:color="auto" w:fill="auto"/>
            <w:vAlign w:val="center"/>
            <w:hideMark/>
          </w:tcPr>
          <w:p w14:paraId="5347D572" w14:textId="77777777" w:rsidR="002D7130" w:rsidRPr="008F15B6" w:rsidRDefault="002D7130" w:rsidP="002D7130">
            <w:pPr>
              <w:widowControl/>
              <w:spacing w:line="240" w:lineRule="auto"/>
              <w:ind w:firstLineChars="0" w:firstLine="0"/>
              <w:jc w:val="center"/>
              <w:rPr>
                <w:rFonts w:hAnsi="宋体" w:cs="宋体"/>
                <w:kern w:val="0"/>
                <w:sz w:val="21"/>
                <w:szCs w:val="21"/>
              </w:rPr>
            </w:pPr>
            <w:r w:rsidRPr="008F15B6">
              <w:rPr>
                <w:rFonts w:hAnsi="宋体" w:cs="宋体" w:hint="eastAsia"/>
                <w:kern w:val="0"/>
                <w:sz w:val="21"/>
                <w:szCs w:val="21"/>
              </w:rPr>
              <w:t>履职效果</w:t>
            </w:r>
          </w:p>
        </w:tc>
        <w:tc>
          <w:tcPr>
            <w:tcW w:w="498" w:type="pct"/>
            <w:vMerge w:val="restart"/>
            <w:shd w:val="clear" w:color="auto" w:fill="auto"/>
            <w:vAlign w:val="center"/>
            <w:hideMark/>
          </w:tcPr>
          <w:p w14:paraId="05D45FC4" w14:textId="77777777" w:rsidR="002D7130" w:rsidRPr="008F15B6" w:rsidRDefault="002D7130" w:rsidP="002D7130">
            <w:pPr>
              <w:widowControl/>
              <w:spacing w:line="240" w:lineRule="auto"/>
              <w:ind w:firstLineChars="0" w:firstLine="0"/>
              <w:jc w:val="center"/>
              <w:rPr>
                <w:rFonts w:hAnsi="宋体" w:cs="宋体"/>
                <w:color w:val="000000"/>
                <w:kern w:val="0"/>
                <w:sz w:val="21"/>
                <w:szCs w:val="21"/>
              </w:rPr>
            </w:pPr>
            <w:r w:rsidRPr="008F15B6">
              <w:rPr>
                <w:rFonts w:hAnsi="宋体" w:cs="宋体" w:hint="eastAsia"/>
                <w:color w:val="000000"/>
                <w:kern w:val="0"/>
                <w:sz w:val="21"/>
                <w:szCs w:val="21"/>
              </w:rPr>
              <w:t>部门履职目标</w:t>
            </w:r>
          </w:p>
        </w:tc>
        <w:tc>
          <w:tcPr>
            <w:tcW w:w="1225" w:type="pct"/>
            <w:shd w:val="clear" w:color="auto" w:fill="auto"/>
            <w:vAlign w:val="center"/>
            <w:hideMark/>
          </w:tcPr>
          <w:p w14:paraId="3F6AA484" w14:textId="7A5D9F22" w:rsidR="002D7130" w:rsidRPr="002D7130" w:rsidRDefault="002D7130" w:rsidP="002D7130">
            <w:pPr>
              <w:widowControl/>
              <w:spacing w:line="240" w:lineRule="auto"/>
              <w:ind w:firstLineChars="0" w:firstLine="0"/>
              <w:jc w:val="left"/>
              <w:rPr>
                <w:rFonts w:hAnsi="宋体" w:cs="宋体" w:hint="eastAsia"/>
                <w:kern w:val="0"/>
                <w:sz w:val="21"/>
                <w:szCs w:val="21"/>
              </w:rPr>
            </w:pPr>
            <w:r w:rsidRPr="002D7130">
              <w:rPr>
                <w:rFonts w:hint="eastAsia"/>
                <w:sz w:val="21"/>
                <w:szCs w:val="21"/>
              </w:rPr>
              <w:t>产出数量指标1-刑事案件结案率</w:t>
            </w:r>
          </w:p>
        </w:tc>
        <w:tc>
          <w:tcPr>
            <w:tcW w:w="678" w:type="pct"/>
            <w:shd w:val="clear" w:color="auto" w:fill="auto"/>
            <w:vAlign w:val="center"/>
            <w:hideMark/>
          </w:tcPr>
          <w:p w14:paraId="79362C46" w14:textId="703E49F4" w:rsidR="002D7130" w:rsidRPr="002D7130" w:rsidRDefault="002D7130" w:rsidP="002D7130">
            <w:pPr>
              <w:widowControl/>
              <w:spacing w:line="240" w:lineRule="auto"/>
              <w:ind w:firstLineChars="0" w:firstLine="0"/>
              <w:jc w:val="center"/>
              <w:rPr>
                <w:rFonts w:hAnsi="宋体" w:cs="宋体" w:hint="eastAsia"/>
                <w:color w:val="000000"/>
                <w:kern w:val="0"/>
                <w:sz w:val="21"/>
                <w:szCs w:val="21"/>
              </w:rPr>
            </w:pPr>
            <w:r w:rsidRPr="002D7130">
              <w:rPr>
                <w:rFonts w:hint="eastAsia"/>
                <w:color w:val="000000"/>
                <w:sz w:val="21"/>
                <w:szCs w:val="21"/>
              </w:rPr>
              <w:t>≥85%</w:t>
            </w:r>
          </w:p>
        </w:tc>
        <w:tc>
          <w:tcPr>
            <w:tcW w:w="328" w:type="pct"/>
            <w:shd w:val="clear" w:color="auto" w:fill="auto"/>
            <w:vAlign w:val="center"/>
            <w:hideMark/>
          </w:tcPr>
          <w:p w14:paraId="2E4D6ED8" w14:textId="6BF04A7D" w:rsidR="002D7130" w:rsidRPr="002D7130" w:rsidRDefault="002D7130" w:rsidP="002D7130">
            <w:pPr>
              <w:widowControl/>
              <w:spacing w:line="240" w:lineRule="auto"/>
              <w:ind w:firstLineChars="0" w:firstLine="0"/>
              <w:jc w:val="center"/>
              <w:rPr>
                <w:rFonts w:hAnsi="宋体" w:cs="宋体" w:hint="eastAsia"/>
                <w:color w:val="000000"/>
                <w:kern w:val="0"/>
                <w:sz w:val="21"/>
                <w:szCs w:val="21"/>
              </w:rPr>
            </w:pPr>
            <w:r w:rsidRPr="002D7130">
              <w:rPr>
                <w:rFonts w:hint="eastAsia"/>
                <w:color w:val="000000"/>
                <w:sz w:val="21"/>
                <w:szCs w:val="21"/>
              </w:rPr>
              <w:t>85.82%</w:t>
            </w:r>
          </w:p>
        </w:tc>
        <w:tc>
          <w:tcPr>
            <w:tcW w:w="290" w:type="pct"/>
            <w:shd w:val="clear" w:color="auto" w:fill="auto"/>
            <w:vAlign w:val="center"/>
            <w:hideMark/>
          </w:tcPr>
          <w:p w14:paraId="6BA22038" w14:textId="05551D68" w:rsidR="002D7130" w:rsidRPr="002D7130" w:rsidRDefault="002D7130" w:rsidP="002D7130">
            <w:pPr>
              <w:widowControl/>
              <w:spacing w:line="240" w:lineRule="auto"/>
              <w:ind w:firstLineChars="0" w:firstLine="0"/>
              <w:jc w:val="center"/>
              <w:rPr>
                <w:rFonts w:hAnsi="宋体" w:cs="宋体" w:hint="eastAsia"/>
                <w:color w:val="000000"/>
                <w:kern w:val="0"/>
                <w:sz w:val="21"/>
                <w:szCs w:val="21"/>
              </w:rPr>
            </w:pPr>
            <w:r w:rsidRPr="002D7130">
              <w:rPr>
                <w:rFonts w:hint="eastAsia"/>
                <w:color w:val="000000"/>
                <w:sz w:val="21"/>
                <w:szCs w:val="21"/>
              </w:rPr>
              <w:t>2.55</w:t>
            </w:r>
          </w:p>
        </w:tc>
        <w:tc>
          <w:tcPr>
            <w:tcW w:w="304" w:type="pct"/>
            <w:shd w:val="clear" w:color="auto" w:fill="auto"/>
            <w:vAlign w:val="center"/>
            <w:hideMark/>
          </w:tcPr>
          <w:p w14:paraId="45BAF6AF" w14:textId="51C8F021" w:rsidR="002D7130" w:rsidRPr="002D7130" w:rsidRDefault="002D7130" w:rsidP="002D7130">
            <w:pPr>
              <w:widowControl/>
              <w:spacing w:line="240" w:lineRule="auto"/>
              <w:ind w:firstLineChars="0" w:firstLine="0"/>
              <w:jc w:val="center"/>
              <w:rPr>
                <w:rFonts w:hAnsi="宋体" w:cs="宋体" w:hint="eastAsia"/>
                <w:color w:val="000000"/>
                <w:kern w:val="0"/>
                <w:sz w:val="21"/>
                <w:szCs w:val="21"/>
              </w:rPr>
            </w:pPr>
            <w:r w:rsidRPr="002D7130">
              <w:rPr>
                <w:rFonts w:hint="eastAsia"/>
                <w:color w:val="333333"/>
                <w:sz w:val="21"/>
                <w:szCs w:val="21"/>
              </w:rPr>
              <w:t>2.55</w:t>
            </w:r>
          </w:p>
        </w:tc>
        <w:tc>
          <w:tcPr>
            <w:tcW w:w="481" w:type="pct"/>
            <w:shd w:val="clear" w:color="auto" w:fill="auto"/>
            <w:vAlign w:val="center"/>
            <w:hideMark/>
          </w:tcPr>
          <w:p w14:paraId="3096789C" w14:textId="065CAB22" w:rsidR="002D7130" w:rsidRPr="002D7130" w:rsidRDefault="002D7130" w:rsidP="002D7130">
            <w:pPr>
              <w:widowControl/>
              <w:spacing w:line="240" w:lineRule="auto"/>
              <w:ind w:firstLineChars="0" w:firstLine="0"/>
              <w:jc w:val="left"/>
              <w:rPr>
                <w:rFonts w:hAnsi="宋体" w:cs="宋体" w:hint="eastAsia"/>
                <w:color w:val="000000"/>
                <w:kern w:val="0"/>
                <w:sz w:val="21"/>
                <w:szCs w:val="21"/>
              </w:rPr>
            </w:pPr>
          </w:p>
        </w:tc>
      </w:tr>
      <w:tr w:rsidR="002D7130" w:rsidRPr="008F15B6" w14:paraId="269D3532" w14:textId="77777777" w:rsidTr="00DA420E">
        <w:trPr>
          <w:trHeight w:val="454"/>
        </w:trPr>
        <w:tc>
          <w:tcPr>
            <w:tcW w:w="549" w:type="pct"/>
            <w:vMerge/>
            <w:vAlign w:val="center"/>
            <w:hideMark/>
          </w:tcPr>
          <w:p w14:paraId="182C909B" w14:textId="77777777" w:rsidR="002D7130" w:rsidRPr="008F15B6" w:rsidRDefault="002D7130" w:rsidP="002D7130">
            <w:pPr>
              <w:widowControl/>
              <w:spacing w:line="240" w:lineRule="auto"/>
              <w:ind w:firstLineChars="0" w:firstLine="0"/>
              <w:jc w:val="left"/>
              <w:rPr>
                <w:rFonts w:hAnsi="宋体" w:cs="宋体"/>
                <w:color w:val="000000"/>
                <w:kern w:val="0"/>
                <w:sz w:val="21"/>
                <w:szCs w:val="21"/>
              </w:rPr>
            </w:pPr>
          </w:p>
        </w:tc>
        <w:tc>
          <w:tcPr>
            <w:tcW w:w="647" w:type="pct"/>
            <w:vMerge/>
            <w:vAlign w:val="center"/>
            <w:hideMark/>
          </w:tcPr>
          <w:p w14:paraId="00B45624" w14:textId="77777777" w:rsidR="002D7130" w:rsidRPr="008F15B6" w:rsidRDefault="002D7130" w:rsidP="002D7130">
            <w:pPr>
              <w:widowControl/>
              <w:spacing w:line="240" w:lineRule="auto"/>
              <w:ind w:firstLineChars="0" w:firstLine="0"/>
              <w:jc w:val="left"/>
              <w:rPr>
                <w:rFonts w:hAnsi="宋体" w:cs="宋体"/>
                <w:kern w:val="0"/>
                <w:sz w:val="21"/>
                <w:szCs w:val="21"/>
              </w:rPr>
            </w:pPr>
          </w:p>
        </w:tc>
        <w:tc>
          <w:tcPr>
            <w:tcW w:w="498" w:type="pct"/>
            <w:vMerge/>
            <w:vAlign w:val="center"/>
            <w:hideMark/>
          </w:tcPr>
          <w:p w14:paraId="21594FAA" w14:textId="77777777" w:rsidR="002D7130" w:rsidRPr="008F15B6" w:rsidRDefault="002D7130" w:rsidP="002D7130">
            <w:pPr>
              <w:widowControl/>
              <w:spacing w:line="240" w:lineRule="auto"/>
              <w:ind w:firstLineChars="0" w:firstLine="0"/>
              <w:jc w:val="left"/>
              <w:rPr>
                <w:rFonts w:hAnsi="宋体" w:cs="宋体"/>
                <w:color w:val="000000"/>
                <w:kern w:val="0"/>
                <w:sz w:val="21"/>
                <w:szCs w:val="21"/>
              </w:rPr>
            </w:pPr>
          </w:p>
        </w:tc>
        <w:tc>
          <w:tcPr>
            <w:tcW w:w="1225" w:type="pct"/>
            <w:shd w:val="clear" w:color="auto" w:fill="auto"/>
            <w:vAlign w:val="center"/>
            <w:hideMark/>
          </w:tcPr>
          <w:p w14:paraId="7A51E327" w14:textId="5FA278DC" w:rsidR="002D7130" w:rsidRPr="002D7130" w:rsidRDefault="002D7130" w:rsidP="002D7130">
            <w:pPr>
              <w:widowControl/>
              <w:spacing w:line="240" w:lineRule="auto"/>
              <w:ind w:firstLineChars="0" w:firstLine="0"/>
              <w:jc w:val="left"/>
              <w:rPr>
                <w:rFonts w:hAnsi="宋体" w:cs="宋体" w:hint="eastAsia"/>
                <w:kern w:val="0"/>
                <w:sz w:val="21"/>
                <w:szCs w:val="21"/>
              </w:rPr>
            </w:pPr>
            <w:r w:rsidRPr="002D7130">
              <w:rPr>
                <w:rFonts w:hint="eastAsia"/>
                <w:sz w:val="21"/>
                <w:szCs w:val="21"/>
              </w:rPr>
              <w:t>产出数量指标2-民商事案件结案率</w:t>
            </w:r>
          </w:p>
        </w:tc>
        <w:tc>
          <w:tcPr>
            <w:tcW w:w="678" w:type="pct"/>
            <w:shd w:val="clear" w:color="auto" w:fill="auto"/>
            <w:vAlign w:val="center"/>
            <w:hideMark/>
          </w:tcPr>
          <w:p w14:paraId="328455ED" w14:textId="5A0E4339" w:rsidR="002D7130" w:rsidRPr="002D7130" w:rsidRDefault="002D7130" w:rsidP="002D7130">
            <w:pPr>
              <w:widowControl/>
              <w:spacing w:line="240" w:lineRule="auto"/>
              <w:ind w:firstLineChars="0" w:firstLine="0"/>
              <w:jc w:val="center"/>
              <w:rPr>
                <w:rFonts w:hAnsi="宋体" w:cs="宋体" w:hint="eastAsia"/>
                <w:color w:val="000000"/>
                <w:kern w:val="0"/>
                <w:sz w:val="21"/>
                <w:szCs w:val="21"/>
              </w:rPr>
            </w:pPr>
            <w:r w:rsidRPr="002D7130">
              <w:rPr>
                <w:rFonts w:hint="eastAsia"/>
                <w:color w:val="000000"/>
                <w:sz w:val="21"/>
                <w:szCs w:val="21"/>
              </w:rPr>
              <w:t>≥80%</w:t>
            </w:r>
          </w:p>
        </w:tc>
        <w:tc>
          <w:tcPr>
            <w:tcW w:w="328" w:type="pct"/>
            <w:shd w:val="clear" w:color="auto" w:fill="auto"/>
            <w:vAlign w:val="center"/>
            <w:hideMark/>
          </w:tcPr>
          <w:p w14:paraId="19E145FC" w14:textId="5CEC478A" w:rsidR="002D7130" w:rsidRPr="002D7130" w:rsidRDefault="002D7130" w:rsidP="002D7130">
            <w:pPr>
              <w:widowControl/>
              <w:spacing w:line="240" w:lineRule="auto"/>
              <w:ind w:firstLineChars="0" w:firstLine="0"/>
              <w:jc w:val="center"/>
              <w:rPr>
                <w:rFonts w:hAnsi="宋体" w:cs="宋体" w:hint="eastAsia"/>
                <w:color w:val="000000"/>
                <w:kern w:val="0"/>
                <w:sz w:val="21"/>
                <w:szCs w:val="21"/>
              </w:rPr>
            </w:pPr>
            <w:r w:rsidRPr="002D7130">
              <w:rPr>
                <w:rFonts w:hint="eastAsia"/>
                <w:color w:val="000000"/>
                <w:sz w:val="21"/>
                <w:szCs w:val="21"/>
              </w:rPr>
              <w:t>83.15%</w:t>
            </w:r>
          </w:p>
        </w:tc>
        <w:tc>
          <w:tcPr>
            <w:tcW w:w="290" w:type="pct"/>
            <w:shd w:val="clear" w:color="auto" w:fill="auto"/>
            <w:vAlign w:val="center"/>
            <w:hideMark/>
          </w:tcPr>
          <w:p w14:paraId="724682B3" w14:textId="53F936D9" w:rsidR="002D7130" w:rsidRPr="002D7130" w:rsidRDefault="002D7130" w:rsidP="002D7130">
            <w:pPr>
              <w:widowControl/>
              <w:spacing w:line="240" w:lineRule="auto"/>
              <w:ind w:firstLineChars="0" w:firstLine="0"/>
              <w:jc w:val="center"/>
              <w:rPr>
                <w:rFonts w:hAnsi="宋体" w:cs="宋体" w:hint="eastAsia"/>
                <w:color w:val="000000"/>
                <w:kern w:val="0"/>
                <w:sz w:val="21"/>
                <w:szCs w:val="21"/>
              </w:rPr>
            </w:pPr>
            <w:r w:rsidRPr="002D7130">
              <w:rPr>
                <w:rFonts w:hint="eastAsia"/>
                <w:color w:val="000000"/>
                <w:sz w:val="21"/>
                <w:szCs w:val="21"/>
              </w:rPr>
              <w:t>2.45</w:t>
            </w:r>
          </w:p>
        </w:tc>
        <w:tc>
          <w:tcPr>
            <w:tcW w:w="304" w:type="pct"/>
            <w:shd w:val="clear" w:color="auto" w:fill="auto"/>
            <w:vAlign w:val="center"/>
            <w:hideMark/>
          </w:tcPr>
          <w:p w14:paraId="16110909" w14:textId="6A9835BE" w:rsidR="002D7130" w:rsidRPr="002D7130" w:rsidRDefault="002D7130" w:rsidP="002D7130">
            <w:pPr>
              <w:widowControl/>
              <w:spacing w:line="240" w:lineRule="auto"/>
              <w:ind w:firstLineChars="0" w:firstLine="0"/>
              <w:jc w:val="center"/>
              <w:rPr>
                <w:rFonts w:hAnsi="宋体" w:cs="宋体" w:hint="eastAsia"/>
                <w:color w:val="000000"/>
                <w:kern w:val="0"/>
                <w:sz w:val="21"/>
                <w:szCs w:val="21"/>
              </w:rPr>
            </w:pPr>
            <w:r w:rsidRPr="002D7130">
              <w:rPr>
                <w:rFonts w:hint="eastAsia"/>
                <w:color w:val="333333"/>
                <w:sz w:val="21"/>
                <w:szCs w:val="21"/>
              </w:rPr>
              <w:t>2.45</w:t>
            </w:r>
          </w:p>
        </w:tc>
        <w:tc>
          <w:tcPr>
            <w:tcW w:w="481" w:type="pct"/>
            <w:shd w:val="clear" w:color="auto" w:fill="auto"/>
            <w:vAlign w:val="center"/>
            <w:hideMark/>
          </w:tcPr>
          <w:p w14:paraId="2694696D" w14:textId="2C1DF47F" w:rsidR="002D7130" w:rsidRPr="002D7130" w:rsidRDefault="002D7130" w:rsidP="002D7130">
            <w:pPr>
              <w:widowControl/>
              <w:spacing w:line="240" w:lineRule="auto"/>
              <w:ind w:firstLineChars="0" w:firstLine="0"/>
              <w:jc w:val="left"/>
              <w:rPr>
                <w:rFonts w:hAnsi="宋体" w:cs="宋体" w:hint="eastAsia"/>
                <w:color w:val="000000"/>
                <w:kern w:val="0"/>
                <w:sz w:val="21"/>
                <w:szCs w:val="21"/>
              </w:rPr>
            </w:pPr>
          </w:p>
        </w:tc>
      </w:tr>
      <w:tr w:rsidR="002D7130" w:rsidRPr="008F15B6" w14:paraId="799A9E64" w14:textId="77777777" w:rsidTr="00DA420E">
        <w:trPr>
          <w:trHeight w:val="454"/>
        </w:trPr>
        <w:tc>
          <w:tcPr>
            <w:tcW w:w="549" w:type="pct"/>
            <w:vMerge/>
            <w:vAlign w:val="center"/>
            <w:hideMark/>
          </w:tcPr>
          <w:p w14:paraId="780E7449" w14:textId="77777777" w:rsidR="002D7130" w:rsidRPr="008F15B6" w:rsidRDefault="002D7130" w:rsidP="002D7130">
            <w:pPr>
              <w:widowControl/>
              <w:spacing w:line="240" w:lineRule="auto"/>
              <w:ind w:firstLineChars="0" w:firstLine="0"/>
              <w:jc w:val="left"/>
              <w:rPr>
                <w:rFonts w:hAnsi="宋体" w:cs="宋体"/>
                <w:color w:val="000000"/>
                <w:kern w:val="0"/>
                <w:sz w:val="21"/>
                <w:szCs w:val="21"/>
              </w:rPr>
            </w:pPr>
          </w:p>
        </w:tc>
        <w:tc>
          <w:tcPr>
            <w:tcW w:w="647" w:type="pct"/>
            <w:vMerge/>
            <w:vAlign w:val="center"/>
            <w:hideMark/>
          </w:tcPr>
          <w:p w14:paraId="5D900C67" w14:textId="77777777" w:rsidR="002D7130" w:rsidRPr="008F15B6" w:rsidRDefault="002D7130" w:rsidP="002D7130">
            <w:pPr>
              <w:widowControl/>
              <w:spacing w:line="240" w:lineRule="auto"/>
              <w:ind w:firstLineChars="0" w:firstLine="0"/>
              <w:jc w:val="left"/>
              <w:rPr>
                <w:rFonts w:hAnsi="宋体" w:cs="宋体"/>
                <w:kern w:val="0"/>
                <w:sz w:val="21"/>
                <w:szCs w:val="21"/>
              </w:rPr>
            </w:pPr>
          </w:p>
        </w:tc>
        <w:tc>
          <w:tcPr>
            <w:tcW w:w="498" w:type="pct"/>
            <w:vMerge/>
            <w:vAlign w:val="center"/>
            <w:hideMark/>
          </w:tcPr>
          <w:p w14:paraId="7A38BD3B" w14:textId="77777777" w:rsidR="002D7130" w:rsidRPr="008F15B6" w:rsidRDefault="002D7130" w:rsidP="002D7130">
            <w:pPr>
              <w:widowControl/>
              <w:spacing w:line="240" w:lineRule="auto"/>
              <w:ind w:firstLineChars="0" w:firstLine="0"/>
              <w:jc w:val="left"/>
              <w:rPr>
                <w:rFonts w:hAnsi="宋体" w:cs="宋体"/>
                <w:color w:val="000000"/>
                <w:kern w:val="0"/>
                <w:sz w:val="21"/>
                <w:szCs w:val="21"/>
              </w:rPr>
            </w:pPr>
          </w:p>
        </w:tc>
        <w:tc>
          <w:tcPr>
            <w:tcW w:w="1225" w:type="pct"/>
            <w:shd w:val="clear" w:color="auto" w:fill="auto"/>
            <w:vAlign w:val="center"/>
            <w:hideMark/>
          </w:tcPr>
          <w:p w14:paraId="6DC07D43" w14:textId="4CE260F0" w:rsidR="002D7130" w:rsidRPr="002D7130" w:rsidRDefault="002D7130" w:rsidP="002D7130">
            <w:pPr>
              <w:widowControl/>
              <w:spacing w:line="240" w:lineRule="auto"/>
              <w:ind w:firstLineChars="0" w:firstLine="0"/>
              <w:jc w:val="left"/>
              <w:rPr>
                <w:rFonts w:hAnsi="宋体" w:cs="宋体" w:hint="eastAsia"/>
                <w:kern w:val="0"/>
                <w:sz w:val="21"/>
                <w:szCs w:val="21"/>
              </w:rPr>
            </w:pPr>
            <w:r w:rsidRPr="002D7130">
              <w:rPr>
                <w:rFonts w:hint="eastAsia"/>
                <w:sz w:val="21"/>
                <w:szCs w:val="21"/>
              </w:rPr>
              <w:t>产出数量指标3-行政案件结案率</w:t>
            </w:r>
          </w:p>
        </w:tc>
        <w:tc>
          <w:tcPr>
            <w:tcW w:w="678" w:type="pct"/>
            <w:shd w:val="clear" w:color="auto" w:fill="auto"/>
            <w:vAlign w:val="center"/>
            <w:hideMark/>
          </w:tcPr>
          <w:p w14:paraId="0C9264DC" w14:textId="579E6009" w:rsidR="002D7130" w:rsidRPr="002D7130" w:rsidRDefault="002D7130" w:rsidP="002D7130">
            <w:pPr>
              <w:widowControl/>
              <w:spacing w:line="240" w:lineRule="auto"/>
              <w:ind w:firstLineChars="0" w:firstLine="0"/>
              <w:jc w:val="center"/>
              <w:rPr>
                <w:rFonts w:hAnsi="宋体" w:cs="宋体" w:hint="eastAsia"/>
                <w:color w:val="000000"/>
                <w:kern w:val="0"/>
                <w:sz w:val="21"/>
                <w:szCs w:val="21"/>
              </w:rPr>
            </w:pPr>
            <w:r w:rsidRPr="002D7130">
              <w:rPr>
                <w:rFonts w:hint="eastAsia"/>
                <w:color w:val="000000"/>
                <w:sz w:val="21"/>
                <w:szCs w:val="21"/>
              </w:rPr>
              <w:t>≥85%</w:t>
            </w:r>
          </w:p>
        </w:tc>
        <w:tc>
          <w:tcPr>
            <w:tcW w:w="328" w:type="pct"/>
            <w:shd w:val="clear" w:color="auto" w:fill="auto"/>
            <w:vAlign w:val="center"/>
            <w:hideMark/>
          </w:tcPr>
          <w:p w14:paraId="67340697" w14:textId="64A5B817" w:rsidR="002D7130" w:rsidRPr="002D7130" w:rsidRDefault="002D7130" w:rsidP="002D7130">
            <w:pPr>
              <w:widowControl/>
              <w:spacing w:line="240" w:lineRule="auto"/>
              <w:ind w:firstLineChars="0" w:firstLine="0"/>
              <w:jc w:val="center"/>
              <w:rPr>
                <w:rFonts w:hAnsi="宋体" w:cs="宋体" w:hint="eastAsia"/>
                <w:color w:val="000000"/>
                <w:kern w:val="0"/>
                <w:sz w:val="21"/>
                <w:szCs w:val="21"/>
              </w:rPr>
            </w:pPr>
            <w:r w:rsidRPr="002D7130">
              <w:rPr>
                <w:rFonts w:hint="eastAsia"/>
                <w:color w:val="000000"/>
                <w:sz w:val="21"/>
                <w:szCs w:val="21"/>
              </w:rPr>
              <w:t>85.71%</w:t>
            </w:r>
          </w:p>
        </w:tc>
        <w:tc>
          <w:tcPr>
            <w:tcW w:w="290" w:type="pct"/>
            <w:shd w:val="clear" w:color="auto" w:fill="auto"/>
            <w:vAlign w:val="center"/>
            <w:hideMark/>
          </w:tcPr>
          <w:p w14:paraId="51EDB14F" w14:textId="049EC86C" w:rsidR="002D7130" w:rsidRPr="002D7130" w:rsidRDefault="002D7130" w:rsidP="002D7130">
            <w:pPr>
              <w:widowControl/>
              <w:spacing w:line="240" w:lineRule="auto"/>
              <w:ind w:firstLineChars="0" w:firstLine="0"/>
              <w:jc w:val="center"/>
              <w:rPr>
                <w:rFonts w:hAnsi="宋体" w:cs="宋体" w:hint="eastAsia"/>
                <w:color w:val="000000"/>
                <w:kern w:val="0"/>
                <w:sz w:val="21"/>
                <w:szCs w:val="21"/>
              </w:rPr>
            </w:pPr>
            <w:r w:rsidRPr="002D7130">
              <w:rPr>
                <w:rFonts w:hint="eastAsia"/>
                <w:color w:val="000000"/>
                <w:sz w:val="21"/>
                <w:szCs w:val="21"/>
              </w:rPr>
              <w:t>2.45</w:t>
            </w:r>
          </w:p>
        </w:tc>
        <w:tc>
          <w:tcPr>
            <w:tcW w:w="304" w:type="pct"/>
            <w:shd w:val="clear" w:color="auto" w:fill="auto"/>
            <w:vAlign w:val="center"/>
            <w:hideMark/>
          </w:tcPr>
          <w:p w14:paraId="26B81777" w14:textId="51C16B90" w:rsidR="002D7130" w:rsidRPr="002D7130" w:rsidRDefault="002D7130" w:rsidP="002D7130">
            <w:pPr>
              <w:widowControl/>
              <w:spacing w:line="240" w:lineRule="auto"/>
              <w:ind w:firstLineChars="0" w:firstLine="0"/>
              <w:jc w:val="center"/>
              <w:rPr>
                <w:rFonts w:hAnsi="宋体" w:cs="宋体" w:hint="eastAsia"/>
                <w:color w:val="000000"/>
                <w:kern w:val="0"/>
                <w:sz w:val="21"/>
                <w:szCs w:val="21"/>
              </w:rPr>
            </w:pPr>
            <w:r w:rsidRPr="002D7130">
              <w:rPr>
                <w:rFonts w:hint="eastAsia"/>
                <w:color w:val="333333"/>
                <w:sz w:val="21"/>
                <w:szCs w:val="21"/>
              </w:rPr>
              <w:t>2.45</w:t>
            </w:r>
          </w:p>
        </w:tc>
        <w:tc>
          <w:tcPr>
            <w:tcW w:w="481" w:type="pct"/>
            <w:shd w:val="clear" w:color="auto" w:fill="auto"/>
            <w:vAlign w:val="center"/>
            <w:hideMark/>
          </w:tcPr>
          <w:p w14:paraId="7F68FC0E" w14:textId="14396802" w:rsidR="002D7130" w:rsidRPr="002D7130" w:rsidRDefault="002D7130" w:rsidP="002D7130">
            <w:pPr>
              <w:widowControl/>
              <w:spacing w:line="240" w:lineRule="auto"/>
              <w:ind w:firstLineChars="0" w:firstLine="0"/>
              <w:jc w:val="left"/>
              <w:rPr>
                <w:rFonts w:hAnsi="宋体" w:cs="宋体" w:hint="eastAsia"/>
                <w:color w:val="000000"/>
                <w:kern w:val="0"/>
                <w:sz w:val="21"/>
                <w:szCs w:val="21"/>
              </w:rPr>
            </w:pPr>
          </w:p>
        </w:tc>
      </w:tr>
      <w:tr w:rsidR="002D7130" w:rsidRPr="008F15B6" w14:paraId="06B2242D" w14:textId="77777777" w:rsidTr="00DA420E">
        <w:trPr>
          <w:trHeight w:val="454"/>
        </w:trPr>
        <w:tc>
          <w:tcPr>
            <w:tcW w:w="549" w:type="pct"/>
            <w:vMerge/>
            <w:vAlign w:val="center"/>
            <w:hideMark/>
          </w:tcPr>
          <w:p w14:paraId="3BBB6587" w14:textId="77777777" w:rsidR="002D7130" w:rsidRPr="008F15B6" w:rsidRDefault="002D7130" w:rsidP="002D7130">
            <w:pPr>
              <w:widowControl/>
              <w:spacing w:line="240" w:lineRule="auto"/>
              <w:ind w:firstLineChars="0" w:firstLine="0"/>
              <w:jc w:val="left"/>
              <w:rPr>
                <w:rFonts w:hAnsi="宋体" w:cs="宋体"/>
                <w:color w:val="000000"/>
                <w:kern w:val="0"/>
                <w:sz w:val="21"/>
                <w:szCs w:val="21"/>
              </w:rPr>
            </w:pPr>
          </w:p>
        </w:tc>
        <w:tc>
          <w:tcPr>
            <w:tcW w:w="647" w:type="pct"/>
            <w:vMerge/>
            <w:vAlign w:val="center"/>
            <w:hideMark/>
          </w:tcPr>
          <w:p w14:paraId="1F32C7FB" w14:textId="77777777" w:rsidR="002D7130" w:rsidRPr="008F15B6" w:rsidRDefault="002D7130" w:rsidP="002D7130">
            <w:pPr>
              <w:widowControl/>
              <w:spacing w:line="240" w:lineRule="auto"/>
              <w:ind w:firstLineChars="0" w:firstLine="0"/>
              <w:jc w:val="left"/>
              <w:rPr>
                <w:rFonts w:hAnsi="宋体" w:cs="宋体"/>
                <w:kern w:val="0"/>
                <w:sz w:val="21"/>
                <w:szCs w:val="21"/>
              </w:rPr>
            </w:pPr>
          </w:p>
        </w:tc>
        <w:tc>
          <w:tcPr>
            <w:tcW w:w="498" w:type="pct"/>
            <w:vMerge/>
            <w:vAlign w:val="center"/>
            <w:hideMark/>
          </w:tcPr>
          <w:p w14:paraId="7A2EBD26" w14:textId="77777777" w:rsidR="002D7130" w:rsidRPr="008F15B6" w:rsidRDefault="002D7130" w:rsidP="002D7130">
            <w:pPr>
              <w:widowControl/>
              <w:spacing w:line="240" w:lineRule="auto"/>
              <w:ind w:firstLineChars="0" w:firstLine="0"/>
              <w:jc w:val="left"/>
              <w:rPr>
                <w:rFonts w:hAnsi="宋体" w:cs="宋体"/>
                <w:color w:val="000000"/>
                <w:kern w:val="0"/>
                <w:sz w:val="21"/>
                <w:szCs w:val="21"/>
              </w:rPr>
            </w:pPr>
          </w:p>
        </w:tc>
        <w:tc>
          <w:tcPr>
            <w:tcW w:w="1225" w:type="pct"/>
            <w:shd w:val="clear" w:color="auto" w:fill="auto"/>
            <w:vAlign w:val="center"/>
            <w:hideMark/>
          </w:tcPr>
          <w:p w14:paraId="6E1B5A41" w14:textId="4EDC51DF" w:rsidR="002D7130" w:rsidRPr="002D7130" w:rsidRDefault="002D7130" w:rsidP="002D7130">
            <w:pPr>
              <w:widowControl/>
              <w:spacing w:line="240" w:lineRule="auto"/>
              <w:ind w:firstLineChars="0" w:firstLine="0"/>
              <w:jc w:val="left"/>
              <w:rPr>
                <w:rFonts w:hAnsi="宋体" w:cs="宋体" w:hint="eastAsia"/>
                <w:kern w:val="0"/>
                <w:sz w:val="21"/>
                <w:szCs w:val="21"/>
              </w:rPr>
            </w:pPr>
            <w:r w:rsidRPr="002D7130">
              <w:rPr>
                <w:rFonts w:hint="eastAsia"/>
                <w:sz w:val="21"/>
                <w:szCs w:val="21"/>
              </w:rPr>
              <w:t>产出数量指标4-执行案件结案率</w:t>
            </w:r>
          </w:p>
        </w:tc>
        <w:tc>
          <w:tcPr>
            <w:tcW w:w="678" w:type="pct"/>
            <w:shd w:val="clear" w:color="auto" w:fill="auto"/>
            <w:vAlign w:val="center"/>
            <w:hideMark/>
          </w:tcPr>
          <w:p w14:paraId="2A626EC5" w14:textId="5E100502" w:rsidR="002D7130" w:rsidRPr="002D7130" w:rsidRDefault="002D7130" w:rsidP="002D7130">
            <w:pPr>
              <w:widowControl/>
              <w:spacing w:line="240" w:lineRule="auto"/>
              <w:ind w:firstLineChars="0" w:firstLine="0"/>
              <w:jc w:val="center"/>
              <w:rPr>
                <w:rFonts w:hAnsi="宋体" w:cs="宋体" w:hint="eastAsia"/>
                <w:color w:val="000000"/>
                <w:kern w:val="0"/>
                <w:sz w:val="21"/>
                <w:szCs w:val="21"/>
              </w:rPr>
            </w:pPr>
            <w:r w:rsidRPr="002D7130">
              <w:rPr>
                <w:rFonts w:hint="eastAsia"/>
                <w:color w:val="000000"/>
                <w:sz w:val="21"/>
                <w:szCs w:val="21"/>
              </w:rPr>
              <w:t>≥80%</w:t>
            </w:r>
          </w:p>
        </w:tc>
        <w:tc>
          <w:tcPr>
            <w:tcW w:w="328" w:type="pct"/>
            <w:shd w:val="clear" w:color="auto" w:fill="auto"/>
            <w:vAlign w:val="center"/>
            <w:hideMark/>
          </w:tcPr>
          <w:p w14:paraId="1D40387C" w14:textId="4DFA2E84" w:rsidR="002D7130" w:rsidRPr="002D7130" w:rsidRDefault="002D7130" w:rsidP="002D7130">
            <w:pPr>
              <w:widowControl/>
              <w:spacing w:line="240" w:lineRule="auto"/>
              <w:ind w:firstLineChars="0" w:firstLine="0"/>
              <w:jc w:val="center"/>
              <w:rPr>
                <w:rFonts w:hAnsi="宋体" w:cs="宋体" w:hint="eastAsia"/>
                <w:color w:val="000000"/>
                <w:kern w:val="0"/>
                <w:sz w:val="21"/>
                <w:szCs w:val="21"/>
              </w:rPr>
            </w:pPr>
            <w:r w:rsidRPr="002D7130">
              <w:rPr>
                <w:rFonts w:hint="eastAsia"/>
                <w:color w:val="000000"/>
                <w:sz w:val="21"/>
                <w:szCs w:val="21"/>
              </w:rPr>
              <w:t>80.89%</w:t>
            </w:r>
          </w:p>
        </w:tc>
        <w:tc>
          <w:tcPr>
            <w:tcW w:w="290" w:type="pct"/>
            <w:shd w:val="clear" w:color="auto" w:fill="auto"/>
            <w:vAlign w:val="center"/>
            <w:hideMark/>
          </w:tcPr>
          <w:p w14:paraId="43C3BA5F" w14:textId="0F66805E" w:rsidR="002D7130" w:rsidRPr="002D7130" w:rsidRDefault="002D7130" w:rsidP="002D7130">
            <w:pPr>
              <w:widowControl/>
              <w:spacing w:line="240" w:lineRule="auto"/>
              <w:ind w:firstLineChars="0" w:firstLine="0"/>
              <w:jc w:val="center"/>
              <w:rPr>
                <w:rFonts w:hAnsi="宋体" w:cs="宋体" w:hint="eastAsia"/>
                <w:color w:val="000000"/>
                <w:kern w:val="0"/>
                <w:sz w:val="21"/>
                <w:szCs w:val="21"/>
              </w:rPr>
            </w:pPr>
            <w:r w:rsidRPr="002D7130">
              <w:rPr>
                <w:rFonts w:hint="eastAsia"/>
                <w:color w:val="000000"/>
                <w:sz w:val="21"/>
                <w:szCs w:val="21"/>
              </w:rPr>
              <w:t>2.45</w:t>
            </w:r>
          </w:p>
        </w:tc>
        <w:tc>
          <w:tcPr>
            <w:tcW w:w="304" w:type="pct"/>
            <w:shd w:val="clear" w:color="auto" w:fill="auto"/>
            <w:vAlign w:val="center"/>
            <w:hideMark/>
          </w:tcPr>
          <w:p w14:paraId="46D1B9BC" w14:textId="31BBD048" w:rsidR="002D7130" w:rsidRPr="002D7130" w:rsidRDefault="002D7130" w:rsidP="002D7130">
            <w:pPr>
              <w:widowControl/>
              <w:spacing w:line="240" w:lineRule="auto"/>
              <w:ind w:firstLineChars="0" w:firstLine="0"/>
              <w:jc w:val="center"/>
              <w:rPr>
                <w:rFonts w:hAnsi="宋体" w:cs="宋体" w:hint="eastAsia"/>
                <w:color w:val="000000"/>
                <w:kern w:val="0"/>
                <w:sz w:val="21"/>
                <w:szCs w:val="21"/>
              </w:rPr>
            </w:pPr>
            <w:r w:rsidRPr="002D7130">
              <w:rPr>
                <w:rFonts w:hint="eastAsia"/>
                <w:color w:val="333333"/>
                <w:sz w:val="21"/>
                <w:szCs w:val="21"/>
              </w:rPr>
              <w:t>2.45</w:t>
            </w:r>
          </w:p>
        </w:tc>
        <w:tc>
          <w:tcPr>
            <w:tcW w:w="481" w:type="pct"/>
            <w:shd w:val="clear" w:color="auto" w:fill="auto"/>
            <w:vAlign w:val="center"/>
            <w:hideMark/>
          </w:tcPr>
          <w:p w14:paraId="76CF385C" w14:textId="7957CD38" w:rsidR="002D7130" w:rsidRPr="002D7130" w:rsidRDefault="002D7130" w:rsidP="002D7130">
            <w:pPr>
              <w:widowControl/>
              <w:spacing w:line="240" w:lineRule="auto"/>
              <w:ind w:firstLineChars="0" w:firstLine="0"/>
              <w:jc w:val="left"/>
              <w:rPr>
                <w:rFonts w:hAnsi="宋体" w:cs="宋体" w:hint="eastAsia"/>
                <w:color w:val="000000"/>
                <w:kern w:val="0"/>
                <w:sz w:val="21"/>
                <w:szCs w:val="21"/>
              </w:rPr>
            </w:pPr>
          </w:p>
        </w:tc>
      </w:tr>
      <w:tr w:rsidR="002D7130" w:rsidRPr="008F15B6" w14:paraId="5FACA480" w14:textId="77777777" w:rsidTr="00DA420E">
        <w:trPr>
          <w:trHeight w:val="454"/>
        </w:trPr>
        <w:tc>
          <w:tcPr>
            <w:tcW w:w="549" w:type="pct"/>
            <w:vMerge/>
            <w:vAlign w:val="center"/>
            <w:hideMark/>
          </w:tcPr>
          <w:p w14:paraId="7B228479" w14:textId="77777777" w:rsidR="002D7130" w:rsidRPr="008F15B6" w:rsidRDefault="002D7130" w:rsidP="002D7130">
            <w:pPr>
              <w:widowControl/>
              <w:spacing w:line="240" w:lineRule="auto"/>
              <w:ind w:firstLineChars="0" w:firstLine="0"/>
              <w:jc w:val="left"/>
              <w:rPr>
                <w:rFonts w:hAnsi="宋体" w:cs="宋体"/>
                <w:color w:val="000000"/>
                <w:kern w:val="0"/>
                <w:sz w:val="21"/>
                <w:szCs w:val="21"/>
              </w:rPr>
            </w:pPr>
          </w:p>
        </w:tc>
        <w:tc>
          <w:tcPr>
            <w:tcW w:w="647" w:type="pct"/>
            <w:vMerge/>
            <w:vAlign w:val="center"/>
            <w:hideMark/>
          </w:tcPr>
          <w:p w14:paraId="764103A6" w14:textId="77777777" w:rsidR="002D7130" w:rsidRPr="008F15B6" w:rsidRDefault="002D7130" w:rsidP="002D7130">
            <w:pPr>
              <w:widowControl/>
              <w:spacing w:line="240" w:lineRule="auto"/>
              <w:ind w:firstLineChars="0" w:firstLine="0"/>
              <w:jc w:val="left"/>
              <w:rPr>
                <w:rFonts w:hAnsi="宋体" w:cs="宋体"/>
                <w:kern w:val="0"/>
                <w:sz w:val="21"/>
                <w:szCs w:val="21"/>
              </w:rPr>
            </w:pPr>
          </w:p>
        </w:tc>
        <w:tc>
          <w:tcPr>
            <w:tcW w:w="498" w:type="pct"/>
            <w:vMerge/>
            <w:vAlign w:val="center"/>
            <w:hideMark/>
          </w:tcPr>
          <w:p w14:paraId="3735F483" w14:textId="77777777" w:rsidR="002D7130" w:rsidRPr="008F15B6" w:rsidRDefault="002D7130" w:rsidP="002D7130">
            <w:pPr>
              <w:widowControl/>
              <w:spacing w:line="240" w:lineRule="auto"/>
              <w:ind w:firstLineChars="0" w:firstLine="0"/>
              <w:jc w:val="left"/>
              <w:rPr>
                <w:rFonts w:hAnsi="宋体" w:cs="宋体"/>
                <w:color w:val="000000"/>
                <w:kern w:val="0"/>
                <w:sz w:val="21"/>
                <w:szCs w:val="21"/>
              </w:rPr>
            </w:pPr>
          </w:p>
        </w:tc>
        <w:tc>
          <w:tcPr>
            <w:tcW w:w="1225" w:type="pct"/>
            <w:shd w:val="clear" w:color="auto" w:fill="auto"/>
            <w:vAlign w:val="center"/>
            <w:hideMark/>
          </w:tcPr>
          <w:p w14:paraId="2BF20D26" w14:textId="2EBA27CD" w:rsidR="002D7130" w:rsidRPr="002D7130" w:rsidRDefault="002D7130" w:rsidP="002D7130">
            <w:pPr>
              <w:widowControl/>
              <w:spacing w:line="240" w:lineRule="auto"/>
              <w:ind w:firstLineChars="0" w:firstLine="0"/>
              <w:jc w:val="left"/>
              <w:rPr>
                <w:rFonts w:hAnsi="宋体" w:cs="宋体" w:hint="eastAsia"/>
                <w:kern w:val="0"/>
                <w:sz w:val="21"/>
                <w:szCs w:val="21"/>
              </w:rPr>
            </w:pPr>
            <w:r w:rsidRPr="002D7130">
              <w:rPr>
                <w:rFonts w:hint="eastAsia"/>
                <w:sz w:val="21"/>
                <w:szCs w:val="21"/>
              </w:rPr>
              <w:t>产出数量指标5-维修改造项目完成率</w:t>
            </w:r>
          </w:p>
        </w:tc>
        <w:tc>
          <w:tcPr>
            <w:tcW w:w="678" w:type="pct"/>
            <w:shd w:val="clear" w:color="auto" w:fill="auto"/>
            <w:vAlign w:val="center"/>
            <w:hideMark/>
          </w:tcPr>
          <w:p w14:paraId="7FEF302F" w14:textId="269E397E" w:rsidR="002D7130" w:rsidRPr="002D7130" w:rsidRDefault="002D7130" w:rsidP="002D7130">
            <w:pPr>
              <w:widowControl/>
              <w:spacing w:line="240" w:lineRule="auto"/>
              <w:ind w:firstLineChars="0" w:firstLine="0"/>
              <w:jc w:val="center"/>
              <w:rPr>
                <w:rFonts w:hAnsi="宋体" w:cs="宋体" w:hint="eastAsia"/>
                <w:color w:val="000000"/>
                <w:kern w:val="0"/>
                <w:sz w:val="21"/>
                <w:szCs w:val="21"/>
              </w:rPr>
            </w:pPr>
            <w:r w:rsidRPr="002D7130">
              <w:rPr>
                <w:rFonts w:hint="eastAsia"/>
                <w:color w:val="000000"/>
                <w:sz w:val="21"/>
                <w:szCs w:val="21"/>
              </w:rPr>
              <w:t>100%</w:t>
            </w:r>
          </w:p>
        </w:tc>
        <w:tc>
          <w:tcPr>
            <w:tcW w:w="328" w:type="pct"/>
            <w:shd w:val="clear" w:color="auto" w:fill="auto"/>
            <w:vAlign w:val="center"/>
            <w:hideMark/>
          </w:tcPr>
          <w:p w14:paraId="161882EC" w14:textId="4F22A93D" w:rsidR="002D7130" w:rsidRPr="002D7130" w:rsidRDefault="002D7130" w:rsidP="002D7130">
            <w:pPr>
              <w:widowControl/>
              <w:spacing w:line="240" w:lineRule="auto"/>
              <w:ind w:firstLineChars="0" w:firstLine="0"/>
              <w:jc w:val="center"/>
              <w:rPr>
                <w:rFonts w:hAnsi="宋体" w:cs="宋体" w:hint="eastAsia"/>
                <w:color w:val="000000"/>
                <w:kern w:val="0"/>
                <w:sz w:val="21"/>
                <w:szCs w:val="21"/>
              </w:rPr>
            </w:pPr>
            <w:r w:rsidRPr="002D7130">
              <w:rPr>
                <w:rFonts w:hint="eastAsia"/>
                <w:color w:val="000000"/>
                <w:sz w:val="21"/>
                <w:szCs w:val="21"/>
              </w:rPr>
              <w:t>100%</w:t>
            </w:r>
          </w:p>
        </w:tc>
        <w:tc>
          <w:tcPr>
            <w:tcW w:w="290" w:type="pct"/>
            <w:shd w:val="clear" w:color="auto" w:fill="auto"/>
            <w:vAlign w:val="center"/>
            <w:hideMark/>
          </w:tcPr>
          <w:p w14:paraId="45635759" w14:textId="0920C17D" w:rsidR="002D7130" w:rsidRPr="002D7130" w:rsidRDefault="002D7130" w:rsidP="002D7130">
            <w:pPr>
              <w:widowControl/>
              <w:spacing w:line="240" w:lineRule="auto"/>
              <w:ind w:firstLineChars="0" w:firstLine="0"/>
              <w:jc w:val="center"/>
              <w:rPr>
                <w:rFonts w:hAnsi="宋体" w:cs="宋体" w:hint="eastAsia"/>
                <w:color w:val="000000"/>
                <w:kern w:val="0"/>
                <w:sz w:val="21"/>
                <w:szCs w:val="21"/>
              </w:rPr>
            </w:pPr>
            <w:r w:rsidRPr="002D7130">
              <w:rPr>
                <w:rFonts w:hint="eastAsia"/>
                <w:color w:val="000000"/>
                <w:sz w:val="21"/>
                <w:szCs w:val="21"/>
              </w:rPr>
              <w:t>2.45</w:t>
            </w:r>
          </w:p>
        </w:tc>
        <w:tc>
          <w:tcPr>
            <w:tcW w:w="304" w:type="pct"/>
            <w:shd w:val="clear" w:color="auto" w:fill="auto"/>
            <w:vAlign w:val="center"/>
            <w:hideMark/>
          </w:tcPr>
          <w:p w14:paraId="0F1AD357" w14:textId="7AABF7E8" w:rsidR="002D7130" w:rsidRPr="002D7130" w:rsidRDefault="002D7130" w:rsidP="002D7130">
            <w:pPr>
              <w:widowControl/>
              <w:spacing w:line="240" w:lineRule="auto"/>
              <w:ind w:firstLineChars="0" w:firstLine="0"/>
              <w:jc w:val="center"/>
              <w:rPr>
                <w:rFonts w:hAnsi="宋体" w:cs="宋体" w:hint="eastAsia"/>
                <w:color w:val="000000"/>
                <w:kern w:val="0"/>
                <w:sz w:val="21"/>
                <w:szCs w:val="21"/>
              </w:rPr>
            </w:pPr>
            <w:r w:rsidRPr="002D7130">
              <w:rPr>
                <w:rFonts w:hint="eastAsia"/>
                <w:color w:val="333333"/>
                <w:sz w:val="21"/>
                <w:szCs w:val="21"/>
              </w:rPr>
              <w:t>2.45</w:t>
            </w:r>
          </w:p>
        </w:tc>
        <w:tc>
          <w:tcPr>
            <w:tcW w:w="481" w:type="pct"/>
            <w:shd w:val="clear" w:color="auto" w:fill="auto"/>
            <w:vAlign w:val="center"/>
            <w:hideMark/>
          </w:tcPr>
          <w:p w14:paraId="132A7A90" w14:textId="3868DBE6" w:rsidR="002D7130" w:rsidRPr="002D7130" w:rsidRDefault="002D7130" w:rsidP="002D7130">
            <w:pPr>
              <w:widowControl/>
              <w:spacing w:line="240" w:lineRule="auto"/>
              <w:ind w:firstLineChars="0" w:firstLine="0"/>
              <w:jc w:val="left"/>
              <w:rPr>
                <w:rFonts w:hAnsi="宋体" w:cs="宋体" w:hint="eastAsia"/>
                <w:color w:val="000000"/>
                <w:kern w:val="0"/>
                <w:sz w:val="21"/>
                <w:szCs w:val="21"/>
              </w:rPr>
            </w:pPr>
          </w:p>
        </w:tc>
      </w:tr>
      <w:tr w:rsidR="002D7130" w:rsidRPr="008F15B6" w14:paraId="15F4FC24" w14:textId="77777777" w:rsidTr="00DA420E">
        <w:trPr>
          <w:trHeight w:val="454"/>
        </w:trPr>
        <w:tc>
          <w:tcPr>
            <w:tcW w:w="549" w:type="pct"/>
            <w:vMerge/>
            <w:vAlign w:val="center"/>
            <w:hideMark/>
          </w:tcPr>
          <w:p w14:paraId="7D2FB98F" w14:textId="77777777" w:rsidR="002D7130" w:rsidRPr="008F15B6" w:rsidRDefault="002D7130" w:rsidP="002D7130">
            <w:pPr>
              <w:widowControl/>
              <w:spacing w:line="240" w:lineRule="auto"/>
              <w:ind w:firstLineChars="0" w:firstLine="0"/>
              <w:jc w:val="left"/>
              <w:rPr>
                <w:rFonts w:hAnsi="宋体" w:cs="宋体"/>
                <w:color w:val="000000"/>
                <w:kern w:val="0"/>
                <w:sz w:val="21"/>
                <w:szCs w:val="21"/>
              </w:rPr>
            </w:pPr>
          </w:p>
        </w:tc>
        <w:tc>
          <w:tcPr>
            <w:tcW w:w="647" w:type="pct"/>
            <w:vMerge/>
            <w:vAlign w:val="center"/>
            <w:hideMark/>
          </w:tcPr>
          <w:p w14:paraId="2AEE94D8" w14:textId="77777777" w:rsidR="002D7130" w:rsidRPr="008F15B6" w:rsidRDefault="002D7130" w:rsidP="002D7130">
            <w:pPr>
              <w:widowControl/>
              <w:spacing w:line="240" w:lineRule="auto"/>
              <w:ind w:firstLineChars="0" w:firstLine="0"/>
              <w:jc w:val="left"/>
              <w:rPr>
                <w:rFonts w:hAnsi="宋体" w:cs="宋体"/>
                <w:kern w:val="0"/>
                <w:sz w:val="21"/>
                <w:szCs w:val="21"/>
              </w:rPr>
            </w:pPr>
          </w:p>
        </w:tc>
        <w:tc>
          <w:tcPr>
            <w:tcW w:w="498" w:type="pct"/>
            <w:vMerge/>
            <w:vAlign w:val="center"/>
            <w:hideMark/>
          </w:tcPr>
          <w:p w14:paraId="1DD0D98B" w14:textId="77777777" w:rsidR="002D7130" w:rsidRPr="008F15B6" w:rsidRDefault="002D7130" w:rsidP="002D7130">
            <w:pPr>
              <w:widowControl/>
              <w:spacing w:line="240" w:lineRule="auto"/>
              <w:ind w:firstLineChars="0" w:firstLine="0"/>
              <w:jc w:val="left"/>
              <w:rPr>
                <w:rFonts w:hAnsi="宋体" w:cs="宋体"/>
                <w:color w:val="000000"/>
                <w:kern w:val="0"/>
                <w:sz w:val="21"/>
                <w:szCs w:val="21"/>
              </w:rPr>
            </w:pPr>
          </w:p>
        </w:tc>
        <w:tc>
          <w:tcPr>
            <w:tcW w:w="1225" w:type="pct"/>
            <w:shd w:val="clear" w:color="auto" w:fill="auto"/>
            <w:vAlign w:val="center"/>
            <w:hideMark/>
          </w:tcPr>
          <w:p w14:paraId="70367060" w14:textId="098AD94A" w:rsidR="002D7130" w:rsidRPr="002D7130" w:rsidRDefault="002D7130" w:rsidP="002D7130">
            <w:pPr>
              <w:widowControl/>
              <w:spacing w:line="240" w:lineRule="auto"/>
              <w:ind w:firstLineChars="0" w:firstLine="0"/>
              <w:jc w:val="left"/>
              <w:rPr>
                <w:rFonts w:hAnsi="宋体" w:cs="宋体" w:hint="eastAsia"/>
                <w:kern w:val="0"/>
                <w:sz w:val="21"/>
                <w:szCs w:val="21"/>
              </w:rPr>
            </w:pPr>
            <w:r w:rsidRPr="002D7130">
              <w:rPr>
                <w:rFonts w:hint="eastAsia"/>
                <w:sz w:val="21"/>
                <w:szCs w:val="21"/>
              </w:rPr>
              <w:t>产出数量指标6-装备购置工作完成率</w:t>
            </w:r>
          </w:p>
        </w:tc>
        <w:tc>
          <w:tcPr>
            <w:tcW w:w="678" w:type="pct"/>
            <w:shd w:val="clear" w:color="auto" w:fill="auto"/>
            <w:vAlign w:val="center"/>
            <w:hideMark/>
          </w:tcPr>
          <w:p w14:paraId="73820CA1" w14:textId="62C91486" w:rsidR="002D7130" w:rsidRPr="002D7130" w:rsidRDefault="002D7130" w:rsidP="002D7130">
            <w:pPr>
              <w:widowControl/>
              <w:spacing w:line="240" w:lineRule="auto"/>
              <w:ind w:firstLineChars="0" w:firstLine="0"/>
              <w:jc w:val="center"/>
              <w:rPr>
                <w:rFonts w:hAnsi="宋体" w:cs="宋体" w:hint="eastAsia"/>
                <w:color w:val="000000"/>
                <w:kern w:val="0"/>
                <w:sz w:val="21"/>
                <w:szCs w:val="21"/>
              </w:rPr>
            </w:pPr>
            <w:r w:rsidRPr="002D7130">
              <w:rPr>
                <w:rFonts w:hint="eastAsia"/>
                <w:color w:val="000000"/>
                <w:sz w:val="21"/>
                <w:szCs w:val="21"/>
              </w:rPr>
              <w:t>100%</w:t>
            </w:r>
          </w:p>
        </w:tc>
        <w:tc>
          <w:tcPr>
            <w:tcW w:w="328" w:type="pct"/>
            <w:shd w:val="clear" w:color="auto" w:fill="auto"/>
            <w:vAlign w:val="center"/>
            <w:hideMark/>
          </w:tcPr>
          <w:p w14:paraId="5F2B8322" w14:textId="49496767" w:rsidR="002D7130" w:rsidRPr="002D7130" w:rsidRDefault="002D7130" w:rsidP="002D7130">
            <w:pPr>
              <w:widowControl/>
              <w:spacing w:line="240" w:lineRule="auto"/>
              <w:ind w:firstLineChars="0" w:firstLine="0"/>
              <w:jc w:val="center"/>
              <w:rPr>
                <w:rFonts w:hAnsi="宋体" w:cs="宋体" w:hint="eastAsia"/>
                <w:color w:val="000000"/>
                <w:kern w:val="0"/>
                <w:sz w:val="21"/>
                <w:szCs w:val="21"/>
              </w:rPr>
            </w:pPr>
            <w:r w:rsidRPr="002D7130">
              <w:rPr>
                <w:rFonts w:hint="eastAsia"/>
                <w:color w:val="000000"/>
                <w:sz w:val="21"/>
                <w:szCs w:val="21"/>
              </w:rPr>
              <w:t>100%</w:t>
            </w:r>
          </w:p>
        </w:tc>
        <w:tc>
          <w:tcPr>
            <w:tcW w:w="290" w:type="pct"/>
            <w:shd w:val="clear" w:color="auto" w:fill="auto"/>
            <w:vAlign w:val="center"/>
            <w:hideMark/>
          </w:tcPr>
          <w:p w14:paraId="235298ED" w14:textId="3AF46441" w:rsidR="002D7130" w:rsidRPr="002D7130" w:rsidRDefault="002D7130" w:rsidP="002D7130">
            <w:pPr>
              <w:widowControl/>
              <w:spacing w:line="240" w:lineRule="auto"/>
              <w:ind w:firstLineChars="0" w:firstLine="0"/>
              <w:jc w:val="center"/>
              <w:rPr>
                <w:rFonts w:hAnsi="宋体" w:cs="宋体" w:hint="eastAsia"/>
                <w:color w:val="000000"/>
                <w:kern w:val="0"/>
                <w:sz w:val="21"/>
                <w:szCs w:val="21"/>
              </w:rPr>
            </w:pPr>
            <w:r w:rsidRPr="002D7130">
              <w:rPr>
                <w:rFonts w:hint="eastAsia"/>
                <w:color w:val="000000"/>
                <w:sz w:val="21"/>
                <w:szCs w:val="21"/>
              </w:rPr>
              <w:t>2.45</w:t>
            </w:r>
          </w:p>
        </w:tc>
        <w:tc>
          <w:tcPr>
            <w:tcW w:w="304" w:type="pct"/>
            <w:shd w:val="clear" w:color="auto" w:fill="auto"/>
            <w:vAlign w:val="center"/>
            <w:hideMark/>
          </w:tcPr>
          <w:p w14:paraId="32C19351" w14:textId="1F48A044" w:rsidR="002D7130" w:rsidRPr="002D7130" w:rsidRDefault="002D7130" w:rsidP="002D7130">
            <w:pPr>
              <w:widowControl/>
              <w:spacing w:line="240" w:lineRule="auto"/>
              <w:ind w:firstLineChars="0" w:firstLine="0"/>
              <w:jc w:val="center"/>
              <w:rPr>
                <w:rFonts w:hAnsi="宋体" w:cs="宋体" w:hint="eastAsia"/>
                <w:color w:val="000000"/>
                <w:kern w:val="0"/>
                <w:sz w:val="21"/>
                <w:szCs w:val="21"/>
              </w:rPr>
            </w:pPr>
            <w:r w:rsidRPr="002D7130">
              <w:rPr>
                <w:rFonts w:hint="eastAsia"/>
                <w:color w:val="333333"/>
                <w:sz w:val="21"/>
                <w:szCs w:val="21"/>
              </w:rPr>
              <w:t>2.45</w:t>
            </w:r>
          </w:p>
        </w:tc>
        <w:tc>
          <w:tcPr>
            <w:tcW w:w="481" w:type="pct"/>
            <w:shd w:val="clear" w:color="auto" w:fill="auto"/>
            <w:vAlign w:val="center"/>
            <w:hideMark/>
          </w:tcPr>
          <w:p w14:paraId="473D4E63" w14:textId="29C8D874" w:rsidR="002D7130" w:rsidRPr="002D7130" w:rsidRDefault="002D7130" w:rsidP="002D7130">
            <w:pPr>
              <w:widowControl/>
              <w:spacing w:line="240" w:lineRule="auto"/>
              <w:ind w:firstLineChars="0" w:firstLine="0"/>
              <w:jc w:val="left"/>
              <w:rPr>
                <w:rFonts w:hAnsi="宋体" w:cs="宋体" w:hint="eastAsia"/>
                <w:color w:val="000000"/>
                <w:kern w:val="0"/>
                <w:sz w:val="21"/>
                <w:szCs w:val="21"/>
              </w:rPr>
            </w:pPr>
          </w:p>
        </w:tc>
      </w:tr>
      <w:tr w:rsidR="002D7130" w:rsidRPr="008F15B6" w14:paraId="76E1E259" w14:textId="77777777" w:rsidTr="00DA420E">
        <w:trPr>
          <w:trHeight w:val="454"/>
        </w:trPr>
        <w:tc>
          <w:tcPr>
            <w:tcW w:w="549" w:type="pct"/>
            <w:vMerge/>
            <w:vAlign w:val="center"/>
            <w:hideMark/>
          </w:tcPr>
          <w:p w14:paraId="7279B230" w14:textId="77777777" w:rsidR="002D7130" w:rsidRPr="008F15B6" w:rsidRDefault="002D7130" w:rsidP="002D7130">
            <w:pPr>
              <w:widowControl/>
              <w:spacing w:line="240" w:lineRule="auto"/>
              <w:ind w:firstLineChars="0" w:firstLine="0"/>
              <w:jc w:val="left"/>
              <w:rPr>
                <w:rFonts w:hAnsi="宋体" w:cs="宋体"/>
                <w:color w:val="000000"/>
                <w:kern w:val="0"/>
                <w:sz w:val="21"/>
                <w:szCs w:val="21"/>
              </w:rPr>
            </w:pPr>
          </w:p>
        </w:tc>
        <w:tc>
          <w:tcPr>
            <w:tcW w:w="647" w:type="pct"/>
            <w:vMerge/>
            <w:vAlign w:val="center"/>
            <w:hideMark/>
          </w:tcPr>
          <w:p w14:paraId="41B5D5B8" w14:textId="77777777" w:rsidR="002D7130" w:rsidRPr="008F15B6" w:rsidRDefault="002D7130" w:rsidP="002D7130">
            <w:pPr>
              <w:widowControl/>
              <w:spacing w:line="240" w:lineRule="auto"/>
              <w:ind w:firstLineChars="0" w:firstLine="0"/>
              <w:jc w:val="left"/>
              <w:rPr>
                <w:rFonts w:hAnsi="宋体" w:cs="宋体"/>
                <w:kern w:val="0"/>
                <w:sz w:val="21"/>
                <w:szCs w:val="21"/>
              </w:rPr>
            </w:pPr>
          </w:p>
        </w:tc>
        <w:tc>
          <w:tcPr>
            <w:tcW w:w="498" w:type="pct"/>
            <w:vMerge/>
            <w:vAlign w:val="center"/>
            <w:hideMark/>
          </w:tcPr>
          <w:p w14:paraId="77D4DE77" w14:textId="77777777" w:rsidR="002D7130" w:rsidRPr="008F15B6" w:rsidRDefault="002D7130" w:rsidP="002D7130">
            <w:pPr>
              <w:widowControl/>
              <w:spacing w:line="240" w:lineRule="auto"/>
              <w:ind w:firstLineChars="0" w:firstLine="0"/>
              <w:jc w:val="left"/>
              <w:rPr>
                <w:rFonts w:hAnsi="宋体" w:cs="宋体"/>
                <w:color w:val="000000"/>
                <w:kern w:val="0"/>
                <w:sz w:val="21"/>
                <w:szCs w:val="21"/>
              </w:rPr>
            </w:pPr>
          </w:p>
        </w:tc>
        <w:tc>
          <w:tcPr>
            <w:tcW w:w="1225" w:type="pct"/>
            <w:shd w:val="clear" w:color="auto" w:fill="auto"/>
            <w:vAlign w:val="center"/>
            <w:hideMark/>
          </w:tcPr>
          <w:p w14:paraId="3C676747" w14:textId="318EB607" w:rsidR="002D7130" w:rsidRPr="002D7130" w:rsidRDefault="002D7130" w:rsidP="002D7130">
            <w:pPr>
              <w:widowControl/>
              <w:spacing w:line="240" w:lineRule="auto"/>
              <w:ind w:firstLineChars="0" w:firstLine="0"/>
              <w:jc w:val="left"/>
              <w:rPr>
                <w:rFonts w:hAnsi="宋体" w:cs="宋体" w:hint="eastAsia"/>
                <w:kern w:val="0"/>
                <w:sz w:val="21"/>
                <w:szCs w:val="21"/>
              </w:rPr>
            </w:pPr>
            <w:r w:rsidRPr="002D7130">
              <w:rPr>
                <w:rFonts w:hint="eastAsia"/>
                <w:sz w:val="21"/>
                <w:szCs w:val="21"/>
              </w:rPr>
              <w:t>产出数量指标7-法制宣传工作完成率</w:t>
            </w:r>
          </w:p>
        </w:tc>
        <w:tc>
          <w:tcPr>
            <w:tcW w:w="678" w:type="pct"/>
            <w:shd w:val="clear" w:color="auto" w:fill="auto"/>
            <w:vAlign w:val="center"/>
            <w:hideMark/>
          </w:tcPr>
          <w:p w14:paraId="65F1E5EF" w14:textId="0BD43683" w:rsidR="002D7130" w:rsidRPr="002D7130" w:rsidRDefault="002D7130" w:rsidP="002D7130">
            <w:pPr>
              <w:widowControl/>
              <w:spacing w:line="240" w:lineRule="auto"/>
              <w:ind w:firstLineChars="0" w:firstLine="0"/>
              <w:jc w:val="center"/>
              <w:rPr>
                <w:rFonts w:hAnsi="宋体" w:cs="宋体" w:hint="eastAsia"/>
                <w:color w:val="000000"/>
                <w:kern w:val="0"/>
                <w:sz w:val="21"/>
                <w:szCs w:val="21"/>
              </w:rPr>
            </w:pPr>
            <w:r w:rsidRPr="002D7130">
              <w:rPr>
                <w:rFonts w:hint="eastAsia"/>
                <w:color w:val="000000"/>
                <w:sz w:val="21"/>
                <w:szCs w:val="21"/>
              </w:rPr>
              <w:t>100%</w:t>
            </w:r>
          </w:p>
        </w:tc>
        <w:tc>
          <w:tcPr>
            <w:tcW w:w="328" w:type="pct"/>
            <w:shd w:val="clear" w:color="auto" w:fill="auto"/>
            <w:vAlign w:val="center"/>
            <w:hideMark/>
          </w:tcPr>
          <w:p w14:paraId="0C0EE52F" w14:textId="05555D68" w:rsidR="002D7130" w:rsidRPr="002D7130" w:rsidRDefault="002D7130" w:rsidP="002D7130">
            <w:pPr>
              <w:widowControl/>
              <w:spacing w:line="240" w:lineRule="auto"/>
              <w:ind w:firstLineChars="0" w:firstLine="0"/>
              <w:jc w:val="center"/>
              <w:rPr>
                <w:rFonts w:hAnsi="宋体" w:cs="宋体" w:hint="eastAsia"/>
                <w:color w:val="000000"/>
                <w:kern w:val="0"/>
                <w:sz w:val="21"/>
                <w:szCs w:val="21"/>
              </w:rPr>
            </w:pPr>
            <w:r w:rsidRPr="002D7130">
              <w:rPr>
                <w:rFonts w:hint="eastAsia"/>
                <w:color w:val="000000"/>
                <w:sz w:val="21"/>
                <w:szCs w:val="21"/>
              </w:rPr>
              <w:t>100%</w:t>
            </w:r>
          </w:p>
        </w:tc>
        <w:tc>
          <w:tcPr>
            <w:tcW w:w="290" w:type="pct"/>
            <w:shd w:val="clear" w:color="auto" w:fill="auto"/>
            <w:vAlign w:val="center"/>
            <w:hideMark/>
          </w:tcPr>
          <w:p w14:paraId="327AEA02" w14:textId="412CD0C7" w:rsidR="002D7130" w:rsidRPr="002D7130" w:rsidRDefault="002D7130" w:rsidP="002D7130">
            <w:pPr>
              <w:widowControl/>
              <w:spacing w:line="240" w:lineRule="auto"/>
              <w:ind w:firstLineChars="0" w:firstLine="0"/>
              <w:jc w:val="center"/>
              <w:rPr>
                <w:rFonts w:hAnsi="宋体" w:cs="宋体" w:hint="eastAsia"/>
                <w:color w:val="000000"/>
                <w:kern w:val="0"/>
                <w:sz w:val="21"/>
                <w:szCs w:val="21"/>
              </w:rPr>
            </w:pPr>
            <w:r w:rsidRPr="002D7130">
              <w:rPr>
                <w:rFonts w:hint="eastAsia"/>
                <w:color w:val="000000"/>
                <w:sz w:val="21"/>
                <w:szCs w:val="21"/>
              </w:rPr>
              <w:t>2.45</w:t>
            </w:r>
          </w:p>
        </w:tc>
        <w:tc>
          <w:tcPr>
            <w:tcW w:w="304" w:type="pct"/>
            <w:shd w:val="clear" w:color="auto" w:fill="auto"/>
            <w:vAlign w:val="center"/>
            <w:hideMark/>
          </w:tcPr>
          <w:p w14:paraId="30700F77" w14:textId="3EC02E35" w:rsidR="002D7130" w:rsidRPr="002D7130" w:rsidRDefault="002D7130" w:rsidP="002D7130">
            <w:pPr>
              <w:widowControl/>
              <w:spacing w:line="240" w:lineRule="auto"/>
              <w:ind w:firstLineChars="0" w:firstLine="0"/>
              <w:jc w:val="center"/>
              <w:rPr>
                <w:rFonts w:hAnsi="宋体" w:cs="宋体" w:hint="eastAsia"/>
                <w:color w:val="000000"/>
                <w:kern w:val="0"/>
                <w:sz w:val="21"/>
                <w:szCs w:val="21"/>
              </w:rPr>
            </w:pPr>
            <w:r w:rsidRPr="002D7130">
              <w:rPr>
                <w:rFonts w:hint="eastAsia"/>
                <w:color w:val="333333"/>
                <w:sz w:val="21"/>
                <w:szCs w:val="21"/>
              </w:rPr>
              <w:t>2.45</w:t>
            </w:r>
          </w:p>
        </w:tc>
        <w:tc>
          <w:tcPr>
            <w:tcW w:w="481" w:type="pct"/>
            <w:shd w:val="clear" w:color="auto" w:fill="auto"/>
            <w:vAlign w:val="center"/>
            <w:hideMark/>
          </w:tcPr>
          <w:p w14:paraId="560E1FAC" w14:textId="1924A213" w:rsidR="002D7130" w:rsidRPr="002D7130" w:rsidRDefault="002D7130" w:rsidP="002D7130">
            <w:pPr>
              <w:widowControl/>
              <w:spacing w:line="240" w:lineRule="auto"/>
              <w:ind w:firstLineChars="0" w:firstLine="0"/>
              <w:jc w:val="left"/>
              <w:rPr>
                <w:rFonts w:hAnsi="宋体" w:cs="宋体" w:hint="eastAsia"/>
                <w:color w:val="000000"/>
                <w:kern w:val="0"/>
                <w:sz w:val="21"/>
                <w:szCs w:val="21"/>
              </w:rPr>
            </w:pPr>
          </w:p>
        </w:tc>
      </w:tr>
      <w:tr w:rsidR="002D7130" w:rsidRPr="008F15B6" w14:paraId="731AB198" w14:textId="77777777" w:rsidTr="00DA420E">
        <w:trPr>
          <w:trHeight w:val="454"/>
        </w:trPr>
        <w:tc>
          <w:tcPr>
            <w:tcW w:w="549" w:type="pct"/>
            <w:vMerge/>
            <w:vAlign w:val="center"/>
            <w:hideMark/>
          </w:tcPr>
          <w:p w14:paraId="52B55A81" w14:textId="77777777" w:rsidR="002D7130" w:rsidRPr="008F15B6" w:rsidRDefault="002D7130" w:rsidP="002D7130">
            <w:pPr>
              <w:widowControl/>
              <w:spacing w:line="240" w:lineRule="auto"/>
              <w:ind w:firstLineChars="0" w:firstLine="0"/>
              <w:jc w:val="left"/>
              <w:rPr>
                <w:rFonts w:hAnsi="宋体" w:cs="宋体"/>
                <w:color w:val="000000"/>
                <w:kern w:val="0"/>
                <w:sz w:val="21"/>
                <w:szCs w:val="21"/>
              </w:rPr>
            </w:pPr>
          </w:p>
        </w:tc>
        <w:tc>
          <w:tcPr>
            <w:tcW w:w="647" w:type="pct"/>
            <w:vMerge/>
            <w:vAlign w:val="center"/>
            <w:hideMark/>
          </w:tcPr>
          <w:p w14:paraId="125DEF8B" w14:textId="77777777" w:rsidR="002D7130" w:rsidRPr="008F15B6" w:rsidRDefault="002D7130" w:rsidP="002D7130">
            <w:pPr>
              <w:widowControl/>
              <w:spacing w:line="240" w:lineRule="auto"/>
              <w:ind w:firstLineChars="0" w:firstLine="0"/>
              <w:jc w:val="left"/>
              <w:rPr>
                <w:rFonts w:hAnsi="宋体" w:cs="宋体"/>
                <w:kern w:val="0"/>
                <w:sz w:val="21"/>
                <w:szCs w:val="21"/>
              </w:rPr>
            </w:pPr>
          </w:p>
        </w:tc>
        <w:tc>
          <w:tcPr>
            <w:tcW w:w="498" w:type="pct"/>
            <w:vMerge/>
            <w:vAlign w:val="center"/>
            <w:hideMark/>
          </w:tcPr>
          <w:p w14:paraId="38BB5175" w14:textId="77777777" w:rsidR="002D7130" w:rsidRPr="008F15B6" w:rsidRDefault="002D7130" w:rsidP="002D7130">
            <w:pPr>
              <w:widowControl/>
              <w:spacing w:line="240" w:lineRule="auto"/>
              <w:ind w:firstLineChars="0" w:firstLine="0"/>
              <w:jc w:val="left"/>
              <w:rPr>
                <w:rFonts w:hAnsi="宋体" w:cs="宋体"/>
                <w:color w:val="000000"/>
                <w:kern w:val="0"/>
                <w:sz w:val="21"/>
                <w:szCs w:val="21"/>
              </w:rPr>
            </w:pPr>
          </w:p>
        </w:tc>
        <w:tc>
          <w:tcPr>
            <w:tcW w:w="1225" w:type="pct"/>
            <w:shd w:val="clear" w:color="auto" w:fill="auto"/>
            <w:vAlign w:val="center"/>
            <w:hideMark/>
          </w:tcPr>
          <w:p w14:paraId="0530C48F" w14:textId="74B22C7E" w:rsidR="002D7130" w:rsidRPr="002D7130" w:rsidRDefault="002D7130" w:rsidP="002D7130">
            <w:pPr>
              <w:widowControl/>
              <w:spacing w:line="240" w:lineRule="auto"/>
              <w:ind w:firstLineChars="0" w:firstLine="0"/>
              <w:jc w:val="left"/>
              <w:rPr>
                <w:rFonts w:hAnsi="宋体" w:cs="宋体" w:hint="eastAsia"/>
                <w:kern w:val="0"/>
                <w:sz w:val="21"/>
                <w:szCs w:val="21"/>
              </w:rPr>
            </w:pPr>
            <w:r w:rsidRPr="002D7130">
              <w:rPr>
                <w:rFonts w:hint="eastAsia"/>
                <w:sz w:val="21"/>
                <w:szCs w:val="21"/>
              </w:rPr>
              <w:t>产出质量指标1-一审服判息诉率</w:t>
            </w:r>
          </w:p>
        </w:tc>
        <w:tc>
          <w:tcPr>
            <w:tcW w:w="678" w:type="pct"/>
            <w:shd w:val="clear" w:color="auto" w:fill="auto"/>
            <w:vAlign w:val="center"/>
            <w:hideMark/>
          </w:tcPr>
          <w:p w14:paraId="3AF14744" w14:textId="2C65E160" w:rsidR="002D7130" w:rsidRPr="002D7130" w:rsidRDefault="002D7130" w:rsidP="002D7130">
            <w:pPr>
              <w:widowControl/>
              <w:spacing w:line="240" w:lineRule="auto"/>
              <w:ind w:firstLineChars="0" w:firstLine="0"/>
              <w:jc w:val="center"/>
              <w:rPr>
                <w:rFonts w:hAnsi="宋体" w:cs="宋体" w:hint="eastAsia"/>
                <w:color w:val="000000"/>
                <w:kern w:val="0"/>
                <w:sz w:val="21"/>
                <w:szCs w:val="21"/>
              </w:rPr>
            </w:pPr>
            <w:r w:rsidRPr="002D7130">
              <w:rPr>
                <w:rFonts w:hint="eastAsia"/>
                <w:color w:val="000000"/>
                <w:sz w:val="21"/>
                <w:szCs w:val="21"/>
              </w:rPr>
              <w:t>≥85%</w:t>
            </w:r>
          </w:p>
        </w:tc>
        <w:tc>
          <w:tcPr>
            <w:tcW w:w="328" w:type="pct"/>
            <w:shd w:val="clear" w:color="auto" w:fill="auto"/>
            <w:vAlign w:val="center"/>
            <w:hideMark/>
          </w:tcPr>
          <w:p w14:paraId="5547C0B6" w14:textId="6C2A6B89" w:rsidR="002D7130" w:rsidRPr="002D7130" w:rsidRDefault="002D7130" w:rsidP="002D7130">
            <w:pPr>
              <w:widowControl/>
              <w:spacing w:line="240" w:lineRule="auto"/>
              <w:ind w:firstLineChars="0" w:firstLine="0"/>
              <w:jc w:val="center"/>
              <w:rPr>
                <w:rFonts w:hAnsi="宋体" w:cs="宋体" w:hint="eastAsia"/>
                <w:color w:val="000000"/>
                <w:kern w:val="0"/>
                <w:sz w:val="21"/>
                <w:szCs w:val="21"/>
              </w:rPr>
            </w:pPr>
            <w:r w:rsidRPr="002D7130">
              <w:rPr>
                <w:rFonts w:hint="eastAsia"/>
                <w:color w:val="000000"/>
                <w:sz w:val="21"/>
                <w:szCs w:val="21"/>
              </w:rPr>
              <w:t>87.51%</w:t>
            </w:r>
          </w:p>
        </w:tc>
        <w:tc>
          <w:tcPr>
            <w:tcW w:w="290" w:type="pct"/>
            <w:shd w:val="clear" w:color="auto" w:fill="auto"/>
            <w:vAlign w:val="center"/>
            <w:hideMark/>
          </w:tcPr>
          <w:p w14:paraId="3CB8EB1F" w14:textId="02B47BD9" w:rsidR="002D7130" w:rsidRPr="002D7130" w:rsidRDefault="002D7130" w:rsidP="002D7130">
            <w:pPr>
              <w:widowControl/>
              <w:spacing w:line="240" w:lineRule="auto"/>
              <w:ind w:firstLineChars="0" w:firstLine="0"/>
              <w:jc w:val="center"/>
              <w:rPr>
                <w:rFonts w:hAnsi="宋体" w:cs="宋体" w:hint="eastAsia"/>
                <w:color w:val="000000"/>
                <w:kern w:val="0"/>
                <w:sz w:val="21"/>
                <w:szCs w:val="21"/>
              </w:rPr>
            </w:pPr>
            <w:r w:rsidRPr="002D7130">
              <w:rPr>
                <w:rFonts w:hint="eastAsia"/>
                <w:color w:val="000000"/>
                <w:sz w:val="21"/>
                <w:szCs w:val="21"/>
              </w:rPr>
              <w:t>2.45</w:t>
            </w:r>
          </w:p>
        </w:tc>
        <w:tc>
          <w:tcPr>
            <w:tcW w:w="304" w:type="pct"/>
            <w:shd w:val="clear" w:color="auto" w:fill="auto"/>
            <w:vAlign w:val="center"/>
            <w:hideMark/>
          </w:tcPr>
          <w:p w14:paraId="1D20D869" w14:textId="536AFE1B" w:rsidR="002D7130" w:rsidRPr="002D7130" w:rsidRDefault="002D7130" w:rsidP="002D7130">
            <w:pPr>
              <w:widowControl/>
              <w:spacing w:line="240" w:lineRule="auto"/>
              <w:ind w:firstLineChars="0" w:firstLine="0"/>
              <w:jc w:val="center"/>
              <w:rPr>
                <w:rFonts w:hAnsi="宋体" w:cs="宋体" w:hint="eastAsia"/>
                <w:color w:val="000000"/>
                <w:kern w:val="0"/>
                <w:sz w:val="21"/>
                <w:szCs w:val="21"/>
              </w:rPr>
            </w:pPr>
            <w:r w:rsidRPr="002D7130">
              <w:rPr>
                <w:rFonts w:hint="eastAsia"/>
                <w:color w:val="333333"/>
                <w:sz w:val="21"/>
                <w:szCs w:val="21"/>
              </w:rPr>
              <w:t>2.45</w:t>
            </w:r>
          </w:p>
        </w:tc>
        <w:tc>
          <w:tcPr>
            <w:tcW w:w="481" w:type="pct"/>
            <w:shd w:val="clear" w:color="auto" w:fill="auto"/>
            <w:vAlign w:val="center"/>
            <w:hideMark/>
          </w:tcPr>
          <w:p w14:paraId="101AE6F3" w14:textId="2D6A74C4" w:rsidR="002D7130" w:rsidRPr="002D7130" w:rsidRDefault="002D7130" w:rsidP="002D7130">
            <w:pPr>
              <w:widowControl/>
              <w:spacing w:line="240" w:lineRule="auto"/>
              <w:ind w:firstLineChars="0" w:firstLine="0"/>
              <w:jc w:val="left"/>
              <w:rPr>
                <w:rFonts w:hAnsi="宋体" w:cs="宋体" w:hint="eastAsia"/>
                <w:color w:val="000000"/>
                <w:kern w:val="0"/>
                <w:sz w:val="21"/>
                <w:szCs w:val="21"/>
              </w:rPr>
            </w:pPr>
          </w:p>
        </w:tc>
      </w:tr>
      <w:tr w:rsidR="002D7130" w:rsidRPr="008F15B6" w14:paraId="46D90E7A" w14:textId="77777777" w:rsidTr="00DA420E">
        <w:trPr>
          <w:trHeight w:val="454"/>
        </w:trPr>
        <w:tc>
          <w:tcPr>
            <w:tcW w:w="549" w:type="pct"/>
            <w:vMerge/>
            <w:vAlign w:val="center"/>
            <w:hideMark/>
          </w:tcPr>
          <w:p w14:paraId="621C12B2" w14:textId="77777777" w:rsidR="002D7130" w:rsidRPr="008F15B6" w:rsidRDefault="002D7130" w:rsidP="002D7130">
            <w:pPr>
              <w:widowControl/>
              <w:spacing w:line="240" w:lineRule="auto"/>
              <w:ind w:firstLineChars="0" w:firstLine="0"/>
              <w:jc w:val="left"/>
              <w:rPr>
                <w:rFonts w:hAnsi="宋体" w:cs="宋体"/>
                <w:color w:val="000000"/>
                <w:kern w:val="0"/>
                <w:sz w:val="21"/>
                <w:szCs w:val="21"/>
              </w:rPr>
            </w:pPr>
          </w:p>
        </w:tc>
        <w:tc>
          <w:tcPr>
            <w:tcW w:w="647" w:type="pct"/>
            <w:vMerge/>
            <w:vAlign w:val="center"/>
            <w:hideMark/>
          </w:tcPr>
          <w:p w14:paraId="6A0627E1" w14:textId="77777777" w:rsidR="002D7130" w:rsidRPr="008F15B6" w:rsidRDefault="002D7130" w:rsidP="002D7130">
            <w:pPr>
              <w:widowControl/>
              <w:spacing w:line="240" w:lineRule="auto"/>
              <w:ind w:firstLineChars="0" w:firstLine="0"/>
              <w:jc w:val="left"/>
              <w:rPr>
                <w:rFonts w:hAnsi="宋体" w:cs="宋体"/>
                <w:kern w:val="0"/>
                <w:sz w:val="21"/>
                <w:szCs w:val="21"/>
              </w:rPr>
            </w:pPr>
          </w:p>
        </w:tc>
        <w:tc>
          <w:tcPr>
            <w:tcW w:w="498" w:type="pct"/>
            <w:vMerge/>
            <w:vAlign w:val="center"/>
            <w:hideMark/>
          </w:tcPr>
          <w:p w14:paraId="0934CE30" w14:textId="77777777" w:rsidR="002D7130" w:rsidRPr="008F15B6" w:rsidRDefault="002D7130" w:rsidP="002D7130">
            <w:pPr>
              <w:widowControl/>
              <w:spacing w:line="240" w:lineRule="auto"/>
              <w:ind w:firstLineChars="0" w:firstLine="0"/>
              <w:jc w:val="left"/>
              <w:rPr>
                <w:rFonts w:hAnsi="宋体" w:cs="宋体"/>
                <w:color w:val="000000"/>
                <w:kern w:val="0"/>
                <w:sz w:val="21"/>
                <w:szCs w:val="21"/>
              </w:rPr>
            </w:pPr>
          </w:p>
        </w:tc>
        <w:tc>
          <w:tcPr>
            <w:tcW w:w="1225" w:type="pct"/>
            <w:shd w:val="clear" w:color="auto" w:fill="auto"/>
            <w:vAlign w:val="center"/>
            <w:hideMark/>
          </w:tcPr>
          <w:p w14:paraId="49D6CD0C" w14:textId="58FC1800" w:rsidR="002D7130" w:rsidRPr="002D7130" w:rsidRDefault="002D7130" w:rsidP="002D7130">
            <w:pPr>
              <w:widowControl/>
              <w:spacing w:line="240" w:lineRule="auto"/>
              <w:ind w:firstLineChars="0" w:firstLine="0"/>
              <w:jc w:val="left"/>
              <w:rPr>
                <w:rFonts w:hAnsi="宋体" w:cs="宋体" w:hint="eastAsia"/>
                <w:kern w:val="0"/>
                <w:sz w:val="21"/>
                <w:szCs w:val="21"/>
              </w:rPr>
            </w:pPr>
            <w:r w:rsidRPr="002D7130">
              <w:rPr>
                <w:rFonts w:hint="eastAsia"/>
                <w:sz w:val="21"/>
                <w:szCs w:val="21"/>
              </w:rPr>
              <w:t>产出质量指标2-再审审查率</w:t>
            </w:r>
          </w:p>
        </w:tc>
        <w:tc>
          <w:tcPr>
            <w:tcW w:w="678" w:type="pct"/>
            <w:shd w:val="clear" w:color="auto" w:fill="auto"/>
            <w:vAlign w:val="center"/>
            <w:hideMark/>
          </w:tcPr>
          <w:p w14:paraId="50851562" w14:textId="3BF6A84B" w:rsidR="002D7130" w:rsidRPr="002D7130" w:rsidRDefault="002D7130" w:rsidP="002D7130">
            <w:pPr>
              <w:widowControl/>
              <w:spacing w:line="240" w:lineRule="auto"/>
              <w:ind w:firstLineChars="0" w:firstLine="0"/>
              <w:jc w:val="center"/>
              <w:rPr>
                <w:rFonts w:hAnsi="宋体" w:cs="宋体" w:hint="eastAsia"/>
                <w:color w:val="000000"/>
                <w:kern w:val="0"/>
                <w:sz w:val="21"/>
                <w:szCs w:val="21"/>
              </w:rPr>
            </w:pPr>
            <w:r w:rsidRPr="002D7130">
              <w:rPr>
                <w:rFonts w:hint="eastAsia"/>
                <w:color w:val="000000"/>
                <w:sz w:val="21"/>
                <w:szCs w:val="21"/>
              </w:rPr>
              <w:t>≤1%</w:t>
            </w:r>
          </w:p>
        </w:tc>
        <w:tc>
          <w:tcPr>
            <w:tcW w:w="328" w:type="pct"/>
            <w:shd w:val="clear" w:color="auto" w:fill="auto"/>
            <w:vAlign w:val="center"/>
            <w:hideMark/>
          </w:tcPr>
          <w:p w14:paraId="1C922A25" w14:textId="0CAD2383" w:rsidR="002D7130" w:rsidRPr="002D7130" w:rsidRDefault="002D7130" w:rsidP="002D7130">
            <w:pPr>
              <w:widowControl/>
              <w:spacing w:line="240" w:lineRule="auto"/>
              <w:ind w:firstLineChars="0" w:firstLine="0"/>
              <w:jc w:val="center"/>
              <w:rPr>
                <w:rFonts w:hAnsi="宋体" w:cs="宋体" w:hint="eastAsia"/>
                <w:color w:val="000000"/>
                <w:kern w:val="0"/>
                <w:sz w:val="21"/>
                <w:szCs w:val="21"/>
              </w:rPr>
            </w:pPr>
            <w:r w:rsidRPr="002D7130">
              <w:rPr>
                <w:rFonts w:hint="eastAsia"/>
                <w:color w:val="000000"/>
                <w:sz w:val="21"/>
                <w:szCs w:val="21"/>
              </w:rPr>
              <w:t>0.15%</w:t>
            </w:r>
          </w:p>
        </w:tc>
        <w:tc>
          <w:tcPr>
            <w:tcW w:w="290" w:type="pct"/>
            <w:shd w:val="clear" w:color="auto" w:fill="auto"/>
            <w:vAlign w:val="center"/>
            <w:hideMark/>
          </w:tcPr>
          <w:p w14:paraId="2E67833E" w14:textId="28392E12" w:rsidR="002D7130" w:rsidRPr="002D7130" w:rsidRDefault="002D7130" w:rsidP="002D7130">
            <w:pPr>
              <w:widowControl/>
              <w:spacing w:line="240" w:lineRule="auto"/>
              <w:ind w:firstLineChars="0" w:firstLine="0"/>
              <w:jc w:val="center"/>
              <w:rPr>
                <w:rFonts w:hAnsi="宋体" w:cs="宋体" w:hint="eastAsia"/>
                <w:color w:val="000000"/>
                <w:kern w:val="0"/>
                <w:sz w:val="21"/>
                <w:szCs w:val="21"/>
              </w:rPr>
            </w:pPr>
            <w:r w:rsidRPr="002D7130">
              <w:rPr>
                <w:rFonts w:hint="eastAsia"/>
                <w:color w:val="000000"/>
                <w:sz w:val="21"/>
                <w:szCs w:val="21"/>
              </w:rPr>
              <w:t>2.45</w:t>
            </w:r>
          </w:p>
        </w:tc>
        <w:tc>
          <w:tcPr>
            <w:tcW w:w="304" w:type="pct"/>
            <w:shd w:val="clear" w:color="auto" w:fill="auto"/>
            <w:vAlign w:val="center"/>
            <w:hideMark/>
          </w:tcPr>
          <w:p w14:paraId="5422A508" w14:textId="5C9532B6" w:rsidR="002D7130" w:rsidRPr="002D7130" w:rsidRDefault="002D7130" w:rsidP="002D7130">
            <w:pPr>
              <w:widowControl/>
              <w:spacing w:line="240" w:lineRule="auto"/>
              <w:ind w:firstLineChars="0" w:firstLine="0"/>
              <w:jc w:val="center"/>
              <w:rPr>
                <w:rFonts w:hAnsi="宋体" w:cs="宋体" w:hint="eastAsia"/>
                <w:color w:val="000000"/>
                <w:kern w:val="0"/>
                <w:sz w:val="21"/>
                <w:szCs w:val="21"/>
              </w:rPr>
            </w:pPr>
            <w:r w:rsidRPr="002D7130">
              <w:rPr>
                <w:rFonts w:hint="eastAsia"/>
                <w:color w:val="000000"/>
                <w:sz w:val="21"/>
                <w:szCs w:val="21"/>
              </w:rPr>
              <w:t>2.45</w:t>
            </w:r>
          </w:p>
        </w:tc>
        <w:tc>
          <w:tcPr>
            <w:tcW w:w="481" w:type="pct"/>
            <w:shd w:val="clear" w:color="auto" w:fill="auto"/>
            <w:vAlign w:val="center"/>
            <w:hideMark/>
          </w:tcPr>
          <w:p w14:paraId="502216FF" w14:textId="680E5014" w:rsidR="002D7130" w:rsidRPr="002D7130" w:rsidRDefault="002D7130" w:rsidP="002D7130">
            <w:pPr>
              <w:widowControl/>
              <w:spacing w:line="240" w:lineRule="auto"/>
              <w:ind w:firstLineChars="0" w:firstLine="0"/>
              <w:jc w:val="left"/>
              <w:rPr>
                <w:rFonts w:hAnsi="宋体" w:cs="宋体" w:hint="eastAsia"/>
                <w:color w:val="000000"/>
                <w:kern w:val="0"/>
                <w:sz w:val="21"/>
                <w:szCs w:val="21"/>
              </w:rPr>
            </w:pPr>
          </w:p>
        </w:tc>
      </w:tr>
      <w:tr w:rsidR="002D7130" w:rsidRPr="008F15B6" w14:paraId="0B3E4BDC" w14:textId="77777777" w:rsidTr="00DA420E">
        <w:trPr>
          <w:trHeight w:val="454"/>
        </w:trPr>
        <w:tc>
          <w:tcPr>
            <w:tcW w:w="549" w:type="pct"/>
            <w:vMerge/>
            <w:vAlign w:val="center"/>
            <w:hideMark/>
          </w:tcPr>
          <w:p w14:paraId="100D2FFF" w14:textId="77777777" w:rsidR="002D7130" w:rsidRPr="008F15B6" w:rsidRDefault="002D7130" w:rsidP="002D7130">
            <w:pPr>
              <w:widowControl/>
              <w:spacing w:line="240" w:lineRule="auto"/>
              <w:ind w:firstLineChars="0" w:firstLine="0"/>
              <w:jc w:val="left"/>
              <w:rPr>
                <w:rFonts w:hAnsi="宋体" w:cs="宋体"/>
                <w:color w:val="000000"/>
                <w:kern w:val="0"/>
                <w:sz w:val="21"/>
                <w:szCs w:val="21"/>
              </w:rPr>
            </w:pPr>
          </w:p>
        </w:tc>
        <w:tc>
          <w:tcPr>
            <w:tcW w:w="647" w:type="pct"/>
            <w:vMerge/>
            <w:vAlign w:val="center"/>
            <w:hideMark/>
          </w:tcPr>
          <w:p w14:paraId="64F6FCA9" w14:textId="77777777" w:rsidR="002D7130" w:rsidRPr="008F15B6" w:rsidRDefault="002D7130" w:rsidP="002D7130">
            <w:pPr>
              <w:widowControl/>
              <w:spacing w:line="240" w:lineRule="auto"/>
              <w:ind w:firstLineChars="0" w:firstLine="0"/>
              <w:jc w:val="left"/>
              <w:rPr>
                <w:rFonts w:hAnsi="宋体" w:cs="宋体"/>
                <w:kern w:val="0"/>
                <w:sz w:val="21"/>
                <w:szCs w:val="21"/>
              </w:rPr>
            </w:pPr>
          </w:p>
        </w:tc>
        <w:tc>
          <w:tcPr>
            <w:tcW w:w="498" w:type="pct"/>
            <w:vMerge/>
            <w:vAlign w:val="center"/>
            <w:hideMark/>
          </w:tcPr>
          <w:p w14:paraId="7247D3FB" w14:textId="77777777" w:rsidR="002D7130" w:rsidRPr="008F15B6" w:rsidRDefault="002D7130" w:rsidP="002D7130">
            <w:pPr>
              <w:widowControl/>
              <w:spacing w:line="240" w:lineRule="auto"/>
              <w:ind w:firstLineChars="0" w:firstLine="0"/>
              <w:jc w:val="left"/>
              <w:rPr>
                <w:rFonts w:hAnsi="宋体" w:cs="宋体"/>
                <w:color w:val="000000"/>
                <w:kern w:val="0"/>
                <w:sz w:val="21"/>
                <w:szCs w:val="21"/>
              </w:rPr>
            </w:pPr>
          </w:p>
        </w:tc>
        <w:tc>
          <w:tcPr>
            <w:tcW w:w="1225" w:type="pct"/>
            <w:shd w:val="clear" w:color="auto" w:fill="auto"/>
            <w:vAlign w:val="center"/>
            <w:hideMark/>
          </w:tcPr>
          <w:p w14:paraId="489C364D" w14:textId="3D86D42A" w:rsidR="002D7130" w:rsidRPr="002D7130" w:rsidRDefault="002D7130" w:rsidP="002D7130">
            <w:pPr>
              <w:widowControl/>
              <w:spacing w:line="240" w:lineRule="auto"/>
              <w:ind w:firstLineChars="0" w:firstLine="0"/>
              <w:jc w:val="left"/>
              <w:rPr>
                <w:rFonts w:hAnsi="宋体" w:cs="宋体" w:hint="eastAsia"/>
                <w:kern w:val="0"/>
                <w:sz w:val="21"/>
                <w:szCs w:val="21"/>
              </w:rPr>
            </w:pPr>
            <w:r w:rsidRPr="002D7130">
              <w:rPr>
                <w:rFonts w:hint="eastAsia"/>
                <w:sz w:val="21"/>
                <w:szCs w:val="21"/>
              </w:rPr>
              <w:t>产出质量指标3-维修改造项目验收合格率</w:t>
            </w:r>
          </w:p>
        </w:tc>
        <w:tc>
          <w:tcPr>
            <w:tcW w:w="678" w:type="pct"/>
            <w:shd w:val="clear" w:color="auto" w:fill="auto"/>
            <w:vAlign w:val="center"/>
            <w:hideMark/>
          </w:tcPr>
          <w:p w14:paraId="2BDBF407" w14:textId="4B0F1658" w:rsidR="002D7130" w:rsidRPr="002D7130" w:rsidRDefault="002D7130" w:rsidP="002D7130">
            <w:pPr>
              <w:widowControl/>
              <w:spacing w:line="240" w:lineRule="auto"/>
              <w:ind w:firstLineChars="0" w:firstLine="0"/>
              <w:jc w:val="center"/>
              <w:rPr>
                <w:rFonts w:hAnsi="宋体" w:cs="宋体" w:hint="eastAsia"/>
                <w:color w:val="000000"/>
                <w:kern w:val="0"/>
                <w:sz w:val="21"/>
                <w:szCs w:val="21"/>
              </w:rPr>
            </w:pPr>
            <w:r w:rsidRPr="002D7130">
              <w:rPr>
                <w:rFonts w:hint="eastAsia"/>
                <w:color w:val="000000"/>
                <w:sz w:val="21"/>
                <w:szCs w:val="21"/>
              </w:rPr>
              <w:t>100%</w:t>
            </w:r>
          </w:p>
        </w:tc>
        <w:tc>
          <w:tcPr>
            <w:tcW w:w="328" w:type="pct"/>
            <w:shd w:val="clear" w:color="auto" w:fill="auto"/>
            <w:vAlign w:val="center"/>
            <w:hideMark/>
          </w:tcPr>
          <w:p w14:paraId="302D7208" w14:textId="4D695DBB" w:rsidR="002D7130" w:rsidRPr="002D7130" w:rsidRDefault="002D7130" w:rsidP="002D7130">
            <w:pPr>
              <w:widowControl/>
              <w:spacing w:line="240" w:lineRule="auto"/>
              <w:ind w:firstLineChars="0" w:firstLine="0"/>
              <w:jc w:val="center"/>
              <w:rPr>
                <w:rFonts w:hAnsi="宋体" w:cs="宋体" w:hint="eastAsia"/>
                <w:color w:val="000000"/>
                <w:kern w:val="0"/>
                <w:sz w:val="21"/>
                <w:szCs w:val="21"/>
              </w:rPr>
            </w:pPr>
            <w:r w:rsidRPr="002D7130">
              <w:rPr>
                <w:rFonts w:hint="eastAsia"/>
                <w:color w:val="000000"/>
                <w:sz w:val="21"/>
                <w:szCs w:val="21"/>
              </w:rPr>
              <w:t>100%</w:t>
            </w:r>
          </w:p>
        </w:tc>
        <w:tc>
          <w:tcPr>
            <w:tcW w:w="290" w:type="pct"/>
            <w:shd w:val="clear" w:color="auto" w:fill="auto"/>
            <w:vAlign w:val="center"/>
            <w:hideMark/>
          </w:tcPr>
          <w:p w14:paraId="5A7C6D4E" w14:textId="01AB2123" w:rsidR="002D7130" w:rsidRPr="002D7130" w:rsidRDefault="002D7130" w:rsidP="002D7130">
            <w:pPr>
              <w:widowControl/>
              <w:spacing w:line="240" w:lineRule="auto"/>
              <w:ind w:firstLineChars="0" w:firstLine="0"/>
              <w:jc w:val="center"/>
              <w:rPr>
                <w:rFonts w:hAnsi="宋体" w:cs="宋体" w:hint="eastAsia"/>
                <w:color w:val="000000"/>
                <w:kern w:val="0"/>
                <w:sz w:val="21"/>
                <w:szCs w:val="21"/>
              </w:rPr>
            </w:pPr>
            <w:r w:rsidRPr="002D7130">
              <w:rPr>
                <w:rFonts w:hint="eastAsia"/>
                <w:color w:val="000000"/>
                <w:sz w:val="21"/>
                <w:szCs w:val="21"/>
              </w:rPr>
              <w:t>2.45</w:t>
            </w:r>
          </w:p>
        </w:tc>
        <w:tc>
          <w:tcPr>
            <w:tcW w:w="304" w:type="pct"/>
            <w:shd w:val="clear" w:color="auto" w:fill="auto"/>
            <w:vAlign w:val="center"/>
            <w:hideMark/>
          </w:tcPr>
          <w:p w14:paraId="727A1F5A" w14:textId="5E7E90A6" w:rsidR="002D7130" w:rsidRPr="002D7130" w:rsidRDefault="002D7130" w:rsidP="002D7130">
            <w:pPr>
              <w:widowControl/>
              <w:spacing w:line="240" w:lineRule="auto"/>
              <w:ind w:firstLineChars="0" w:firstLine="0"/>
              <w:jc w:val="center"/>
              <w:rPr>
                <w:rFonts w:hAnsi="宋体" w:cs="宋体" w:hint="eastAsia"/>
                <w:color w:val="000000"/>
                <w:kern w:val="0"/>
                <w:sz w:val="21"/>
                <w:szCs w:val="21"/>
              </w:rPr>
            </w:pPr>
            <w:r w:rsidRPr="002D7130">
              <w:rPr>
                <w:rFonts w:hint="eastAsia"/>
                <w:color w:val="333333"/>
                <w:sz w:val="21"/>
                <w:szCs w:val="21"/>
              </w:rPr>
              <w:t>2.45</w:t>
            </w:r>
          </w:p>
        </w:tc>
        <w:tc>
          <w:tcPr>
            <w:tcW w:w="481" w:type="pct"/>
            <w:shd w:val="clear" w:color="auto" w:fill="auto"/>
            <w:vAlign w:val="center"/>
            <w:hideMark/>
          </w:tcPr>
          <w:p w14:paraId="5211AD9D" w14:textId="0822F70C" w:rsidR="002D7130" w:rsidRPr="002D7130" w:rsidRDefault="002D7130" w:rsidP="002D7130">
            <w:pPr>
              <w:widowControl/>
              <w:spacing w:line="240" w:lineRule="auto"/>
              <w:ind w:firstLineChars="0" w:firstLine="0"/>
              <w:jc w:val="left"/>
              <w:rPr>
                <w:rFonts w:hAnsi="宋体" w:cs="宋体" w:hint="eastAsia"/>
                <w:color w:val="000000"/>
                <w:kern w:val="0"/>
                <w:sz w:val="21"/>
                <w:szCs w:val="21"/>
              </w:rPr>
            </w:pPr>
          </w:p>
        </w:tc>
      </w:tr>
      <w:tr w:rsidR="002D7130" w:rsidRPr="008F15B6" w14:paraId="18E46684" w14:textId="77777777" w:rsidTr="00DA420E">
        <w:trPr>
          <w:trHeight w:val="454"/>
        </w:trPr>
        <w:tc>
          <w:tcPr>
            <w:tcW w:w="549" w:type="pct"/>
            <w:vMerge/>
            <w:vAlign w:val="center"/>
            <w:hideMark/>
          </w:tcPr>
          <w:p w14:paraId="6FF0F902" w14:textId="77777777" w:rsidR="002D7130" w:rsidRPr="008F15B6" w:rsidRDefault="002D7130" w:rsidP="002D7130">
            <w:pPr>
              <w:widowControl/>
              <w:spacing w:line="240" w:lineRule="auto"/>
              <w:ind w:firstLineChars="0" w:firstLine="0"/>
              <w:jc w:val="left"/>
              <w:rPr>
                <w:rFonts w:hAnsi="宋体" w:cs="宋体"/>
                <w:color w:val="000000"/>
                <w:kern w:val="0"/>
                <w:sz w:val="21"/>
                <w:szCs w:val="21"/>
              </w:rPr>
            </w:pPr>
          </w:p>
        </w:tc>
        <w:tc>
          <w:tcPr>
            <w:tcW w:w="647" w:type="pct"/>
            <w:vMerge/>
            <w:vAlign w:val="center"/>
            <w:hideMark/>
          </w:tcPr>
          <w:p w14:paraId="0A8DA383" w14:textId="77777777" w:rsidR="002D7130" w:rsidRPr="008F15B6" w:rsidRDefault="002D7130" w:rsidP="002D7130">
            <w:pPr>
              <w:widowControl/>
              <w:spacing w:line="240" w:lineRule="auto"/>
              <w:ind w:firstLineChars="0" w:firstLine="0"/>
              <w:jc w:val="left"/>
              <w:rPr>
                <w:rFonts w:hAnsi="宋体" w:cs="宋体"/>
                <w:kern w:val="0"/>
                <w:sz w:val="21"/>
                <w:szCs w:val="21"/>
              </w:rPr>
            </w:pPr>
          </w:p>
        </w:tc>
        <w:tc>
          <w:tcPr>
            <w:tcW w:w="498" w:type="pct"/>
            <w:vMerge/>
            <w:vAlign w:val="center"/>
            <w:hideMark/>
          </w:tcPr>
          <w:p w14:paraId="76C68DB6" w14:textId="77777777" w:rsidR="002D7130" w:rsidRPr="008F15B6" w:rsidRDefault="002D7130" w:rsidP="002D7130">
            <w:pPr>
              <w:widowControl/>
              <w:spacing w:line="240" w:lineRule="auto"/>
              <w:ind w:firstLineChars="0" w:firstLine="0"/>
              <w:jc w:val="left"/>
              <w:rPr>
                <w:rFonts w:hAnsi="宋体" w:cs="宋体"/>
                <w:color w:val="000000"/>
                <w:kern w:val="0"/>
                <w:sz w:val="21"/>
                <w:szCs w:val="21"/>
              </w:rPr>
            </w:pPr>
          </w:p>
        </w:tc>
        <w:tc>
          <w:tcPr>
            <w:tcW w:w="1225" w:type="pct"/>
            <w:shd w:val="clear" w:color="auto" w:fill="auto"/>
            <w:vAlign w:val="center"/>
            <w:hideMark/>
          </w:tcPr>
          <w:p w14:paraId="3A377701" w14:textId="43240B92" w:rsidR="002D7130" w:rsidRPr="002D7130" w:rsidRDefault="002D7130" w:rsidP="002D7130">
            <w:pPr>
              <w:widowControl/>
              <w:spacing w:line="240" w:lineRule="auto"/>
              <w:ind w:firstLineChars="0" w:firstLine="0"/>
              <w:jc w:val="left"/>
              <w:rPr>
                <w:rFonts w:hAnsi="宋体" w:cs="宋体" w:hint="eastAsia"/>
                <w:kern w:val="0"/>
                <w:sz w:val="21"/>
                <w:szCs w:val="21"/>
              </w:rPr>
            </w:pPr>
            <w:r w:rsidRPr="002D7130">
              <w:rPr>
                <w:rFonts w:hint="eastAsia"/>
                <w:sz w:val="21"/>
                <w:szCs w:val="21"/>
              </w:rPr>
              <w:t>产出质量指标4-装备验收合格率</w:t>
            </w:r>
          </w:p>
        </w:tc>
        <w:tc>
          <w:tcPr>
            <w:tcW w:w="678" w:type="pct"/>
            <w:shd w:val="clear" w:color="auto" w:fill="auto"/>
            <w:vAlign w:val="center"/>
            <w:hideMark/>
          </w:tcPr>
          <w:p w14:paraId="7CDD2CD0" w14:textId="29466238" w:rsidR="002D7130" w:rsidRPr="002D7130" w:rsidRDefault="002D7130" w:rsidP="002D7130">
            <w:pPr>
              <w:widowControl/>
              <w:spacing w:line="240" w:lineRule="auto"/>
              <w:ind w:firstLineChars="0" w:firstLine="0"/>
              <w:jc w:val="center"/>
              <w:rPr>
                <w:rFonts w:hAnsi="宋体" w:cs="宋体" w:hint="eastAsia"/>
                <w:color w:val="000000"/>
                <w:kern w:val="0"/>
                <w:sz w:val="21"/>
                <w:szCs w:val="21"/>
              </w:rPr>
            </w:pPr>
            <w:r w:rsidRPr="002D7130">
              <w:rPr>
                <w:rFonts w:hint="eastAsia"/>
                <w:color w:val="000000"/>
                <w:sz w:val="21"/>
                <w:szCs w:val="21"/>
              </w:rPr>
              <w:t>100%</w:t>
            </w:r>
          </w:p>
        </w:tc>
        <w:tc>
          <w:tcPr>
            <w:tcW w:w="328" w:type="pct"/>
            <w:shd w:val="clear" w:color="auto" w:fill="auto"/>
            <w:vAlign w:val="center"/>
            <w:hideMark/>
          </w:tcPr>
          <w:p w14:paraId="4C0D2465" w14:textId="1323F133" w:rsidR="002D7130" w:rsidRPr="002D7130" w:rsidRDefault="002D7130" w:rsidP="002D7130">
            <w:pPr>
              <w:widowControl/>
              <w:spacing w:line="240" w:lineRule="auto"/>
              <w:ind w:firstLineChars="0" w:firstLine="0"/>
              <w:jc w:val="center"/>
              <w:rPr>
                <w:rFonts w:hAnsi="宋体" w:cs="宋体" w:hint="eastAsia"/>
                <w:color w:val="000000"/>
                <w:kern w:val="0"/>
                <w:sz w:val="21"/>
                <w:szCs w:val="21"/>
              </w:rPr>
            </w:pPr>
            <w:r w:rsidRPr="002D7130">
              <w:rPr>
                <w:rFonts w:hint="eastAsia"/>
                <w:color w:val="000000"/>
                <w:sz w:val="21"/>
                <w:szCs w:val="21"/>
              </w:rPr>
              <w:t>100%</w:t>
            </w:r>
          </w:p>
        </w:tc>
        <w:tc>
          <w:tcPr>
            <w:tcW w:w="290" w:type="pct"/>
            <w:shd w:val="clear" w:color="auto" w:fill="auto"/>
            <w:vAlign w:val="center"/>
            <w:hideMark/>
          </w:tcPr>
          <w:p w14:paraId="2F3A01D9" w14:textId="59383FE9" w:rsidR="002D7130" w:rsidRPr="002D7130" w:rsidRDefault="002D7130" w:rsidP="002D7130">
            <w:pPr>
              <w:widowControl/>
              <w:spacing w:line="240" w:lineRule="auto"/>
              <w:ind w:firstLineChars="0" w:firstLine="0"/>
              <w:jc w:val="center"/>
              <w:rPr>
                <w:rFonts w:hAnsi="宋体" w:cs="宋体" w:hint="eastAsia"/>
                <w:color w:val="000000"/>
                <w:kern w:val="0"/>
                <w:sz w:val="21"/>
                <w:szCs w:val="21"/>
              </w:rPr>
            </w:pPr>
            <w:r w:rsidRPr="002D7130">
              <w:rPr>
                <w:rFonts w:hint="eastAsia"/>
                <w:color w:val="000000"/>
                <w:sz w:val="21"/>
                <w:szCs w:val="21"/>
              </w:rPr>
              <w:t>2.45</w:t>
            </w:r>
          </w:p>
        </w:tc>
        <w:tc>
          <w:tcPr>
            <w:tcW w:w="304" w:type="pct"/>
            <w:shd w:val="clear" w:color="auto" w:fill="auto"/>
            <w:vAlign w:val="center"/>
            <w:hideMark/>
          </w:tcPr>
          <w:p w14:paraId="5F659C6D" w14:textId="26411D1A" w:rsidR="002D7130" w:rsidRPr="002D7130" w:rsidRDefault="002D7130" w:rsidP="002D7130">
            <w:pPr>
              <w:widowControl/>
              <w:spacing w:line="240" w:lineRule="auto"/>
              <w:ind w:firstLineChars="0" w:firstLine="0"/>
              <w:jc w:val="center"/>
              <w:rPr>
                <w:rFonts w:hAnsi="宋体" w:cs="宋体" w:hint="eastAsia"/>
                <w:color w:val="000000"/>
                <w:kern w:val="0"/>
                <w:sz w:val="21"/>
                <w:szCs w:val="21"/>
              </w:rPr>
            </w:pPr>
            <w:r w:rsidRPr="002D7130">
              <w:rPr>
                <w:rFonts w:hint="eastAsia"/>
                <w:color w:val="333333"/>
                <w:sz w:val="21"/>
                <w:szCs w:val="21"/>
              </w:rPr>
              <w:t>2.45</w:t>
            </w:r>
          </w:p>
        </w:tc>
        <w:tc>
          <w:tcPr>
            <w:tcW w:w="481" w:type="pct"/>
            <w:shd w:val="clear" w:color="auto" w:fill="auto"/>
            <w:vAlign w:val="center"/>
            <w:hideMark/>
          </w:tcPr>
          <w:p w14:paraId="582EDD15" w14:textId="406C2A6D" w:rsidR="002D7130" w:rsidRPr="002D7130" w:rsidRDefault="002D7130" w:rsidP="002D7130">
            <w:pPr>
              <w:widowControl/>
              <w:spacing w:line="240" w:lineRule="auto"/>
              <w:ind w:firstLineChars="0" w:firstLine="0"/>
              <w:jc w:val="left"/>
              <w:rPr>
                <w:rFonts w:hAnsi="宋体" w:cs="宋体" w:hint="eastAsia"/>
                <w:color w:val="000000"/>
                <w:kern w:val="0"/>
                <w:sz w:val="21"/>
                <w:szCs w:val="21"/>
              </w:rPr>
            </w:pPr>
          </w:p>
        </w:tc>
      </w:tr>
      <w:tr w:rsidR="002D7130" w:rsidRPr="008F15B6" w14:paraId="79BD5784" w14:textId="77777777" w:rsidTr="00DA420E">
        <w:trPr>
          <w:trHeight w:val="454"/>
        </w:trPr>
        <w:tc>
          <w:tcPr>
            <w:tcW w:w="549" w:type="pct"/>
            <w:vMerge/>
            <w:vAlign w:val="center"/>
            <w:hideMark/>
          </w:tcPr>
          <w:p w14:paraId="0D3DA169" w14:textId="77777777" w:rsidR="002D7130" w:rsidRPr="008F15B6" w:rsidRDefault="002D7130" w:rsidP="002D7130">
            <w:pPr>
              <w:widowControl/>
              <w:spacing w:line="240" w:lineRule="auto"/>
              <w:ind w:firstLineChars="0" w:firstLine="0"/>
              <w:jc w:val="left"/>
              <w:rPr>
                <w:rFonts w:hAnsi="宋体" w:cs="宋体"/>
                <w:color w:val="000000"/>
                <w:kern w:val="0"/>
                <w:sz w:val="21"/>
                <w:szCs w:val="21"/>
              </w:rPr>
            </w:pPr>
          </w:p>
        </w:tc>
        <w:tc>
          <w:tcPr>
            <w:tcW w:w="647" w:type="pct"/>
            <w:vMerge/>
            <w:vAlign w:val="center"/>
            <w:hideMark/>
          </w:tcPr>
          <w:p w14:paraId="1065E940" w14:textId="77777777" w:rsidR="002D7130" w:rsidRPr="008F15B6" w:rsidRDefault="002D7130" w:rsidP="002D7130">
            <w:pPr>
              <w:widowControl/>
              <w:spacing w:line="240" w:lineRule="auto"/>
              <w:ind w:firstLineChars="0" w:firstLine="0"/>
              <w:jc w:val="left"/>
              <w:rPr>
                <w:rFonts w:hAnsi="宋体" w:cs="宋体"/>
                <w:kern w:val="0"/>
                <w:sz w:val="21"/>
                <w:szCs w:val="21"/>
              </w:rPr>
            </w:pPr>
          </w:p>
        </w:tc>
        <w:tc>
          <w:tcPr>
            <w:tcW w:w="498" w:type="pct"/>
            <w:vMerge/>
            <w:vAlign w:val="center"/>
            <w:hideMark/>
          </w:tcPr>
          <w:p w14:paraId="30B20741" w14:textId="77777777" w:rsidR="002D7130" w:rsidRPr="008F15B6" w:rsidRDefault="002D7130" w:rsidP="002D7130">
            <w:pPr>
              <w:widowControl/>
              <w:spacing w:line="240" w:lineRule="auto"/>
              <w:ind w:firstLineChars="0" w:firstLine="0"/>
              <w:jc w:val="left"/>
              <w:rPr>
                <w:rFonts w:hAnsi="宋体" w:cs="宋体"/>
                <w:color w:val="000000"/>
                <w:kern w:val="0"/>
                <w:sz w:val="21"/>
                <w:szCs w:val="21"/>
              </w:rPr>
            </w:pPr>
          </w:p>
        </w:tc>
        <w:tc>
          <w:tcPr>
            <w:tcW w:w="1225" w:type="pct"/>
            <w:shd w:val="clear" w:color="auto" w:fill="auto"/>
            <w:noWrap/>
            <w:vAlign w:val="center"/>
            <w:hideMark/>
          </w:tcPr>
          <w:p w14:paraId="38CD1BA2" w14:textId="69EDE675" w:rsidR="002D7130" w:rsidRPr="002D7130" w:rsidRDefault="002D7130" w:rsidP="002D7130">
            <w:pPr>
              <w:widowControl/>
              <w:spacing w:line="240" w:lineRule="auto"/>
              <w:ind w:firstLineChars="0" w:firstLine="0"/>
              <w:jc w:val="left"/>
              <w:rPr>
                <w:rFonts w:hAnsi="宋体" w:cs="宋体" w:hint="eastAsia"/>
                <w:kern w:val="0"/>
                <w:sz w:val="21"/>
                <w:szCs w:val="21"/>
              </w:rPr>
            </w:pPr>
            <w:r w:rsidRPr="002D7130">
              <w:rPr>
                <w:rFonts w:hint="eastAsia"/>
                <w:sz w:val="21"/>
                <w:szCs w:val="21"/>
              </w:rPr>
              <w:t>产出时效指标1-法定审限内结案率</w:t>
            </w:r>
          </w:p>
        </w:tc>
        <w:tc>
          <w:tcPr>
            <w:tcW w:w="678" w:type="pct"/>
            <w:shd w:val="clear" w:color="auto" w:fill="auto"/>
            <w:vAlign w:val="center"/>
            <w:hideMark/>
          </w:tcPr>
          <w:p w14:paraId="2FA9F995" w14:textId="657A15C3" w:rsidR="002D7130" w:rsidRPr="002D7130" w:rsidRDefault="002D7130" w:rsidP="002D7130">
            <w:pPr>
              <w:widowControl/>
              <w:spacing w:line="240" w:lineRule="auto"/>
              <w:ind w:firstLineChars="0" w:firstLine="0"/>
              <w:jc w:val="center"/>
              <w:rPr>
                <w:rFonts w:hAnsi="宋体" w:cs="宋体" w:hint="eastAsia"/>
                <w:color w:val="000000"/>
                <w:kern w:val="0"/>
                <w:sz w:val="21"/>
                <w:szCs w:val="21"/>
              </w:rPr>
            </w:pPr>
            <w:r w:rsidRPr="002D7130">
              <w:rPr>
                <w:rFonts w:hint="eastAsia"/>
                <w:color w:val="000000"/>
                <w:sz w:val="21"/>
                <w:szCs w:val="21"/>
              </w:rPr>
              <w:t>≥95%</w:t>
            </w:r>
          </w:p>
        </w:tc>
        <w:tc>
          <w:tcPr>
            <w:tcW w:w="328" w:type="pct"/>
            <w:shd w:val="clear" w:color="auto" w:fill="auto"/>
            <w:vAlign w:val="center"/>
            <w:hideMark/>
          </w:tcPr>
          <w:p w14:paraId="26D899E7" w14:textId="32E9BB33" w:rsidR="002D7130" w:rsidRPr="002D7130" w:rsidRDefault="002D7130" w:rsidP="002D7130">
            <w:pPr>
              <w:widowControl/>
              <w:spacing w:line="240" w:lineRule="auto"/>
              <w:ind w:firstLineChars="0" w:firstLine="0"/>
              <w:jc w:val="center"/>
              <w:rPr>
                <w:rFonts w:hAnsi="宋体" w:cs="宋体" w:hint="eastAsia"/>
                <w:color w:val="000000"/>
                <w:kern w:val="0"/>
                <w:sz w:val="21"/>
                <w:szCs w:val="21"/>
              </w:rPr>
            </w:pPr>
            <w:r w:rsidRPr="002D7130">
              <w:rPr>
                <w:rFonts w:hint="eastAsia"/>
                <w:color w:val="000000"/>
                <w:sz w:val="21"/>
                <w:szCs w:val="21"/>
              </w:rPr>
              <w:t>100%</w:t>
            </w:r>
          </w:p>
        </w:tc>
        <w:tc>
          <w:tcPr>
            <w:tcW w:w="290" w:type="pct"/>
            <w:shd w:val="clear" w:color="auto" w:fill="auto"/>
            <w:vAlign w:val="center"/>
            <w:hideMark/>
          </w:tcPr>
          <w:p w14:paraId="5E95056A" w14:textId="0A941829" w:rsidR="002D7130" w:rsidRPr="002D7130" w:rsidRDefault="002D7130" w:rsidP="002D7130">
            <w:pPr>
              <w:widowControl/>
              <w:spacing w:line="240" w:lineRule="auto"/>
              <w:ind w:firstLineChars="0" w:firstLine="0"/>
              <w:jc w:val="center"/>
              <w:rPr>
                <w:rFonts w:hAnsi="宋体" w:cs="宋体" w:hint="eastAsia"/>
                <w:color w:val="000000"/>
                <w:kern w:val="0"/>
                <w:sz w:val="21"/>
                <w:szCs w:val="21"/>
              </w:rPr>
            </w:pPr>
            <w:r w:rsidRPr="002D7130">
              <w:rPr>
                <w:rFonts w:hint="eastAsia"/>
                <w:color w:val="000000"/>
                <w:sz w:val="21"/>
                <w:szCs w:val="21"/>
              </w:rPr>
              <w:t>2.45</w:t>
            </w:r>
          </w:p>
        </w:tc>
        <w:tc>
          <w:tcPr>
            <w:tcW w:w="304" w:type="pct"/>
            <w:shd w:val="clear" w:color="auto" w:fill="auto"/>
            <w:vAlign w:val="center"/>
            <w:hideMark/>
          </w:tcPr>
          <w:p w14:paraId="15FD8CD3" w14:textId="47CECC05" w:rsidR="002D7130" w:rsidRPr="002D7130" w:rsidRDefault="002D7130" w:rsidP="002D7130">
            <w:pPr>
              <w:widowControl/>
              <w:spacing w:line="240" w:lineRule="auto"/>
              <w:ind w:firstLineChars="0" w:firstLine="0"/>
              <w:jc w:val="center"/>
              <w:rPr>
                <w:rFonts w:hAnsi="宋体" w:cs="宋体" w:hint="eastAsia"/>
                <w:color w:val="000000"/>
                <w:kern w:val="0"/>
                <w:sz w:val="21"/>
                <w:szCs w:val="21"/>
              </w:rPr>
            </w:pPr>
            <w:r w:rsidRPr="002D7130">
              <w:rPr>
                <w:rFonts w:hint="eastAsia"/>
                <w:color w:val="333333"/>
                <w:sz w:val="21"/>
                <w:szCs w:val="21"/>
              </w:rPr>
              <w:t>2.45</w:t>
            </w:r>
          </w:p>
        </w:tc>
        <w:tc>
          <w:tcPr>
            <w:tcW w:w="481" w:type="pct"/>
            <w:shd w:val="clear" w:color="auto" w:fill="auto"/>
            <w:vAlign w:val="center"/>
            <w:hideMark/>
          </w:tcPr>
          <w:p w14:paraId="3B1041E9" w14:textId="10A471BD" w:rsidR="002D7130" w:rsidRPr="002D7130" w:rsidRDefault="002D7130" w:rsidP="002D7130">
            <w:pPr>
              <w:widowControl/>
              <w:spacing w:line="240" w:lineRule="auto"/>
              <w:ind w:firstLineChars="0" w:firstLine="0"/>
              <w:jc w:val="left"/>
              <w:rPr>
                <w:rFonts w:hAnsi="宋体" w:cs="宋体" w:hint="eastAsia"/>
                <w:color w:val="000000"/>
                <w:kern w:val="0"/>
                <w:sz w:val="21"/>
                <w:szCs w:val="21"/>
              </w:rPr>
            </w:pPr>
          </w:p>
        </w:tc>
      </w:tr>
      <w:tr w:rsidR="002D7130" w:rsidRPr="008F15B6" w14:paraId="087EB97F" w14:textId="77777777" w:rsidTr="00DA420E">
        <w:trPr>
          <w:trHeight w:val="454"/>
        </w:trPr>
        <w:tc>
          <w:tcPr>
            <w:tcW w:w="549" w:type="pct"/>
            <w:vMerge/>
            <w:vAlign w:val="center"/>
            <w:hideMark/>
          </w:tcPr>
          <w:p w14:paraId="6FD354EB" w14:textId="77777777" w:rsidR="002D7130" w:rsidRPr="008F15B6" w:rsidRDefault="002D7130" w:rsidP="002D7130">
            <w:pPr>
              <w:widowControl/>
              <w:spacing w:line="240" w:lineRule="auto"/>
              <w:ind w:firstLineChars="0" w:firstLine="0"/>
              <w:jc w:val="left"/>
              <w:rPr>
                <w:rFonts w:hAnsi="宋体" w:cs="宋体"/>
                <w:color w:val="000000"/>
                <w:kern w:val="0"/>
                <w:sz w:val="21"/>
                <w:szCs w:val="21"/>
              </w:rPr>
            </w:pPr>
          </w:p>
        </w:tc>
        <w:tc>
          <w:tcPr>
            <w:tcW w:w="647" w:type="pct"/>
            <w:vMerge/>
            <w:vAlign w:val="center"/>
            <w:hideMark/>
          </w:tcPr>
          <w:p w14:paraId="196D9FDA" w14:textId="77777777" w:rsidR="002D7130" w:rsidRPr="008F15B6" w:rsidRDefault="002D7130" w:rsidP="002D7130">
            <w:pPr>
              <w:widowControl/>
              <w:spacing w:line="240" w:lineRule="auto"/>
              <w:ind w:firstLineChars="0" w:firstLine="0"/>
              <w:jc w:val="left"/>
              <w:rPr>
                <w:rFonts w:hAnsi="宋体" w:cs="宋体"/>
                <w:kern w:val="0"/>
                <w:sz w:val="21"/>
                <w:szCs w:val="21"/>
              </w:rPr>
            </w:pPr>
          </w:p>
        </w:tc>
        <w:tc>
          <w:tcPr>
            <w:tcW w:w="498" w:type="pct"/>
            <w:vMerge/>
            <w:vAlign w:val="center"/>
            <w:hideMark/>
          </w:tcPr>
          <w:p w14:paraId="1D9A3801" w14:textId="77777777" w:rsidR="002D7130" w:rsidRPr="008F15B6" w:rsidRDefault="002D7130" w:rsidP="002D7130">
            <w:pPr>
              <w:widowControl/>
              <w:spacing w:line="240" w:lineRule="auto"/>
              <w:ind w:firstLineChars="0" w:firstLine="0"/>
              <w:jc w:val="left"/>
              <w:rPr>
                <w:rFonts w:hAnsi="宋体" w:cs="宋体"/>
                <w:color w:val="000000"/>
                <w:kern w:val="0"/>
                <w:sz w:val="21"/>
                <w:szCs w:val="21"/>
              </w:rPr>
            </w:pPr>
          </w:p>
        </w:tc>
        <w:tc>
          <w:tcPr>
            <w:tcW w:w="1225" w:type="pct"/>
            <w:shd w:val="clear" w:color="auto" w:fill="auto"/>
            <w:vAlign w:val="center"/>
            <w:hideMark/>
          </w:tcPr>
          <w:p w14:paraId="40632E9E" w14:textId="78EBCAA9" w:rsidR="002D7130" w:rsidRPr="002D7130" w:rsidRDefault="002D7130" w:rsidP="002D7130">
            <w:pPr>
              <w:widowControl/>
              <w:spacing w:line="240" w:lineRule="auto"/>
              <w:ind w:firstLineChars="0" w:firstLine="0"/>
              <w:jc w:val="left"/>
              <w:rPr>
                <w:rFonts w:hAnsi="宋体" w:cs="宋体" w:hint="eastAsia"/>
                <w:kern w:val="0"/>
                <w:sz w:val="21"/>
                <w:szCs w:val="21"/>
              </w:rPr>
            </w:pPr>
            <w:r w:rsidRPr="002D7130">
              <w:rPr>
                <w:rFonts w:hint="eastAsia"/>
                <w:sz w:val="21"/>
                <w:szCs w:val="21"/>
              </w:rPr>
              <w:t>产出时效指标2-维修改造项目完成及时性</w:t>
            </w:r>
          </w:p>
        </w:tc>
        <w:tc>
          <w:tcPr>
            <w:tcW w:w="678" w:type="pct"/>
            <w:shd w:val="clear" w:color="auto" w:fill="auto"/>
            <w:vAlign w:val="center"/>
            <w:hideMark/>
          </w:tcPr>
          <w:p w14:paraId="38003C57" w14:textId="6454D85D" w:rsidR="002D7130" w:rsidRPr="002D7130" w:rsidRDefault="002D7130" w:rsidP="002D7130">
            <w:pPr>
              <w:widowControl/>
              <w:spacing w:line="240" w:lineRule="auto"/>
              <w:ind w:firstLineChars="0" w:firstLine="0"/>
              <w:jc w:val="center"/>
              <w:rPr>
                <w:rFonts w:hAnsi="宋体" w:cs="宋体" w:hint="eastAsia"/>
                <w:color w:val="000000"/>
                <w:kern w:val="0"/>
                <w:sz w:val="21"/>
                <w:szCs w:val="21"/>
              </w:rPr>
            </w:pPr>
            <w:r w:rsidRPr="002D7130">
              <w:rPr>
                <w:rFonts w:hint="eastAsia"/>
                <w:color w:val="000000"/>
                <w:sz w:val="21"/>
                <w:szCs w:val="21"/>
              </w:rPr>
              <w:t>及时</w:t>
            </w:r>
          </w:p>
        </w:tc>
        <w:tc>
          <w:tcPr>
            <w:tcW w:w="328" w:type="pct"/>
            <w:shd w:val="clear" w:color="auto" w:fill="auto"/>
            <w:vAlign w:val="center"/>
            <w:hideMark/>
          </w:tcPr>
          <w:p w14:paraId="7C17A061" w14:textId="024C6BF6" w:rsidR="002D7130" w:rsidRPr="002D7130" w:rsidRDefault="002D7130" w:rsidP="002D7130">
            <w:pPr>
              <w:widowControl/>
              <w:spacing w:line="240" w:lineRule="auto"/>
              <w:ind w:firstLineChars="0" w:firstLine="0"/>
              <w:jc w:val="center"/>
              <w:rPr>
                <w:rFonts w:hAnsi="宋体" w:cs="宋体" w:hint="eastAsia"/>
                <w:color w:val="000000"/>
                <w:kern w:val="0"/>
                <w:sz w:val="21"/>
                <w:szCs w:val="21"/>
              </w:rPr>
            </w:pPr>
            <w:r w:rsidRPr="002D7130">
              <w:rPr>
                <w:rFonts w:hint="eastAsia"/>
                <w:color w:val="000000"/>
                <w:sz w:val="21"/>
                <w:szCs w:val="21"/>
              </w:rPr>
              <w:t>100%</w:t>
            </w:r>
          </w:p>
        </w:tc>
        <w:tc>
          <w:tcPr>
            <w:tcW w:w="290" w:type="pct"/>
            <w:shd w:val="clear" w:color="auto" w:fill="auto"/>
            <w:vAlign w:val="center"/>
            <w:hideMark/>
          </w:tcPr>
          <w:p w14:paraId="3170B415" w14:textId="65BE60F1" w:rsidR="002D7130" w:rsidRPr="002D7130" w:rsidRDefault="002D7130" w:rsidP="002D7130">
            <w:pPr>
              <w:widowControl/>
              <w:spacing w:line="240" w:lineRule="auto"/>
              <w:ind w:firstLineChars="0" w:firstLine="0"/>
              <w:jc w:val="center"/>
              <w:rPr>
                <w:rFonts w:hAnsi="宋体" w:cs="宋体" w:hint="eastAsia"/>
                <w:color w:val="000000"/>
                <w:kern w:val="0"/>
                <w:sz w:val="21"/>
                <w:szCs w:val="21"/>
              </w:rPr>
            </w:pPr>
            <w:r w:rsidRPr="002D7130">
              <w:rPr>
                <w:rFonts w:hint="eastAsia"/>
                <w:color w:val="000000"/>
                <w:sz w:val="21"/>
                <w:szCs w:val="21"/>
              </w:rPr>
              <w:t>2.45</w:t>
            </w:r>
          </w:p>
        </w:tc>
        <w:tc>
          <w:tcPr>
            <w:tcW w:w="304" w:type="pct"/>
            <w:shd w:val="clear" w:color="auto" w:fill="auto"/>
            <w:vAlign w:val="center"/>
            <w:hideMark/>
          </w:tcPr>
          <w:p w14:paraId="4BB9536F" w14:textId="5449F690" w:rsidR="002D7130" w:rsidRPr="002D7130" w:rsidRDefault="002D7130" w:rsidP="002D7130">
            <w:pPr>
              <w:widowControl/>
              <w:spacing w:line="240" w:lineRule="auto"/>
              <w:ind w:firstLineChars="0" w:firstLine="0"/>
              <w:jc w:val="center"/>
              <w:rPr>
                <w:rFonts w:hAnsi="宋体" w:cs="宋体" w:hint="eastAsia"/>
                <w:color w:val="000000"/>
                <w:kern w:val="0"/>
                <w:sz w:val="21"/>
                <w:szCs w:val="21"/>
              </w:rPr>
            </w:pPr>
            <w:r w:rsidRPr="002D7130">
              <w:rPr>
                <w:rFonts w:hint="eastAsia"/>
                <w:color w:val="333333"/>
                <w:sz w:val="21"/>
                <w:szCs w:val="21"/>
              </w:rPr>
              <w:t>2.45</w:t>
            </w:r>
          </w:p>
        </w:tc>
        <w:tc>
          <w:tcPr>
            <w:tcW w:w="481" w:type="pct"/>
            <w:shd w:val="clear" w:color="auto" w:fill="auto"/>
            <w:vAlign w:val="center"/>
            <w:hideMark/>
          </w:tcPr>
          <w:p w14:paraId="1FC29FF2" w14:textId="0FAC26D8" w:rsidR="002D7130" w:rsidRPr="002D7130" w:rsidRDefault="002D7130" w:rsidP="002D7130">
            <w:pPr>
              <w:widowControl/>
              <w:spacing w:line="240" w:lineRule="auto"/>
              <w:ind w:firstLineChars="0" w:firstLine="0"/>
              <w:jc w:val="left"/>
              <w:rPr>
                <w:rFonts w:hAnsi="宋体" w:cs="宋体" w:hint="eastAsia"/>
                <w:color w:val="000000"/>
                <w:kern w:val="0"/>
                <w:sz w:val="21"/>
                <w:szCs w:val="21"/>
              </w:rPr>
            </w:pPr>
          </w:p>
        </w:tc>
      </w:tr>
      <w:tr w:rsidR="002D7130" w:rsidRPr="008F15B6" w14:paraId="0A81F5E5" w14:textId="77777777" w:rsidTr="00DA420E">
        <w:trPr>
          <w:trHeight w:val="454"/>
        </w:trPr>
        <w:tc>
          <w:tcPr>
            <w:tcW w:w="549" w:type="pct"/>
            <w:vMerge/>
            <w:vAlign w:val="center"/>
            <w:hideMark/>
          </w:tcPr>
          <w:p w14:paraId="009EE18E" w14:textId="77777777" w:rsidR="002D7130" w:rsidRPr="008F15B6" w:rsidRDefault="002D7130" w:rsidP="002D7130">
            <w:pPr>
              <w:widowControl/>
              <w:spacing w:line="240" w:lineRule="auto"/>
              <w:ind w:firstLineChars="0" w:firstLine="0"/>
              <w:jc w:val="left"/>
              <w:rPr>
                <w:rFonts w:hAnsi="宋体" w:cs="宋体"/>
                <w:color w:val="000000"/>
                <w:kern w:val="0"/>
                <w:sz w:val="21"/>
                <w:szCs w:val="21"/>
              </w:rPr>
            </w:pPr>
          </w:p>
        </w:tc>
        <w:tc>
          <w:tcPr>
            <w:tcW w:w="647" w:type="pct"/>
            <w:vMerge/>
            <w:vAlign w:val="center"/>
            <w:hideMark/>
          </w:tcPr>
          <w:p w14:paraId="6A3FC2B3" w14:textId="77777777" w:rsidR="002D7130" w:rsidRPr="008F15B6" w:rsidRDefault="002D7130" w:rsidP="002D7130">
            <w:pPr>
              <w:widowControl/>
              <w:spacing w:line="240" w:lineRule="auto"/>
              <w:ind w:firstLineChars="0" w:firstLine="0"/>
              <w:jc w:val="left"/>
              <w:rPr>
                <w:rFonts w:hAnsi="宋体" w:cs="宋体"/>
                <w:kern w:val="0"/>
                <w:sz w:val="21"/>
                <w:szCs w:val="21"/>
              </w:rPr>
            </w:pPr>
          </w:p>
        </w:tc>
        <w:tc>
          <w:tcPr>
            <w:tcW w:w="498" w:type="pct"/>
            <w:vMerge/>
            <w:vAlign w:val="center"/>
            <w:hideMark/>
          </w:tcPr>
          <w:p w14:paraId="2B1D3D1F" w14:textId="77777777" w:rsidR="002D7130" w:rsidRPr="008F15B6" w:rsidRDefault="002D7130" w:rsidP="002D7130">
            <w:pPr>
              <w:widowControl/>
              <w:spacing w:line="240" w:lineRule="auto"/>
              <w:ind w:firstLineChars="0" w:firstLine="0"/>
              <w:jc w:val="left"/>
              <w:rPr>
                <w:rFonts w:hAnsi="宋体" w:cs="宋体"/>
                <w:color w:val="000000"/>
                <w:kern w:val="0"/>
                <w:sz w:val="21"/>
                <w:szCs w:val="21"/>
              </w:rPr>
            </w:pPr>
          </w:p>
        </w:tc>
        <w:tc>
          <w:tcPr>
            <w:tcW w:w="1225" w:type="pct"/>
            <w:shd w:val="clear" w:color="auto" w:fill="auto"/>
            <w:vAlign w:val="center"/>
            <w:hideMark/>
          </w:tcPr>
          <w:p w14:paraId="1BBEA961" w14:textId="5E1E7D3F" w:rsidR="002D7130" w:rsidRPr="002D7130" w:rsidRDefault="002D7130" w:rsidP="002D7130">
            <w:pPr>
              <w:widowControl/>
              <w:spacing w:line="240" w:lineRule="auto"/>
              <w:ind w:firstLineChars="0" w:firstLine="0"/>
              <w:jc w:val="left"/>
              <w:rPr>
                <w:rFonts w:hAnsi="宋体" w:cs="宋体" w:hint="eastAsia"/>
                <w:kern w:val="0"/>
                <w:sz w:val="21"/>
                <w:szCs w:val="21"/>
              </w:rPr>
            </w:pPr>
            <w:r w:rsidRPr="002D7130">
              <w:rPr>
                <w:rFonts w:hint="eastAsia"/>
                <w:sz w:val="21"/>
                <w:szCs w:val="21"/>
              </w:rPr>
              <w:t>产出时效指标3-装备购置及时性</w:t>
            </w:r>
          </w:p>
        </w:tc>
        <w:tc>
          <w:tcPr>
            <w:tcW w:w="678" w:type="pct"/>
            <w:shd w:val="clear" w:color="auto" w:fill="auto"/>
            <w:vAlign w:val="center"/>
            <w:hideMark/>
          </w:tcPr>
          <w:p w14:paraId="7C749CEA" w14:textId="6D6B0D3F" w:rsidR="002D7130" w:rsidRPr="002D7130" w:rsidRDefault="002D7130" w:rsidP="002D7130">
            <w:pPr>
              <w:widowControl/>
              <w:spacing w:line="240" w:lineRule="auto"/>
              <w:ind w:firstLineChars="0" w:firstLine="0"/>
              <w:jc w:val="center"/>
              <w:rPr>
                <w:rFonts w:hAnsi="宋体" w:cs="宋体" w:hint="eastAsia"/>
                <w:color w:val="000000"/>
                <w:kern w:val="0"/>
                <w:sz w:val="21"/>
                <w:szCs w:val="21"/>
              </w:rPr>
            </w:pPr>
            <w:r w:rsidRPr="002D7130">
              <w:rPr>
                <w:rFonts w:hint="eastAsia"/>
                <w:color w:val="000000"/>
                <w:sz w:val="21"/>
                <w:szCs w:val="21"/>
              </w:rPr>
              <w:t>及时</w:t>
            </w:r>
          </w:p>
        </w:tc>
        <w:tc>
          <w:tcPr>
            <w:tcW w:w="328" w:type="pct"/>
            <w:shd w:val="clear" w:color="auto" w:fill="auto"/>
            <w:vAlign w:val="center"/>
            <w:hideMark/>
          </w:tcPr>
          <w:p w14:paraId="20B4C36E" w14:textId="6AD1AF9E" w:rsidR="002D7130" w:rsidRPr="002D7130" w:rsidRDefault="002D7130" w:rsidP="002D7130">
            <w:pPr>
              <w:widowControl/>
              <w:spacing w:line="240" w:lineRule="auto"/>
              <w:ind w:firstLineChars="0" w:firstLine="0"/>
              <w:jc w:val="center"/>
              <w:rPr>
                <w:rFonts w:hAnsi="宋体" w:cs="宋体" w:hint="eastAsia"/>
                <w:color w:val="000000"/>
                <w:kern w:val="0"/>
                <w:sz w:val="21"/>
                <w:szCs w:val="21"/>
              </w:rPr>
            </w:pPr>
            <w:r w:rsidRPr="002D7130">
              <w:rPr>
                <w:rFonts w:hint="eastAsia"/>
                <w:color w:val="000000"/>
                <w:sz w:val="21"/>
                <w:szCs w:val="21"/>
              </w:rPr>
              <w:t>100%</w:t>
            </w:r>
          </w:p>
        </w:tc>
        <w:tc>
          <w:tcPr>
            <w:tcW w:w="290" w:type="pct"/>
            <w:shd w:val="clear" w:color="auto" w:fill="auto"/>
            <w:vAlign w:val="center"/>
            <w:hideMark/>
          </w:tcPr>
          <w:p w14:paraId="51BA27B4" w14:textId="2256FB2E" w:rsidR="002D7130" w:rsidRPr="002D7130" w:rsidRDefault="002D7130" w:rsidP="002D7130">
            <w:pPr>
              <w:widowControl/>
              <w:spacing w:line="240" w:lineRule="auto"/>
              <w:ind w:firstLineChars="0" w:firstLine="0"/>
              <w:jc w:val="center"/>
              <w:rPr>
                <w:rFonts w:hAnsi="宋体" w:cs="宋体" w:hint="eastAsia"/>
                <w:color w:val="000000"/>
                <w:kern w:val="0"/>
                <w:sz w:val="21"/>
                <w:szCs w:val="21"/>
              </w:rPr>
            </w:pPr>
            <w:r w:rsidRPr="002D7130">
              <w:rPr>
                <w:rFonts w:hint="eastAsia"/>
                <w:color w:val="000000"/>
                <w:sz w:val="21"/>
                <w:szCs w:val="21"/>
              </w:rPr>
              <w:t>2.45</w:t>
            </w:r>
          </w:p>
        </w:tc>
        <w:tc>
          <w:tcPr>
            <w:tcW w:w="304" w:type="pct"/>
            <w:shd w:val="clear" w:color="auto" w:fill="auto"/>
            <w:vAlign w:val="center"/>
            <w:hideMark/>
          </w:tcPr>
          <w:p w14:paraId="6D920EF0" w14:textId="507B3EA5" w:rsidR="002D7130" w:rsidRPr="002D7130" w:rsidRDefault="002D7130" w:rsidP="002D7130">
            <w:pPr>
              <w:widowControl/>
              <w:spacing w:line="240" w:lineRule="auto"/>
              <w:ind w:firstLineChars="0" w:firstLine="0"/>
              <w:jc w:val="center"/>
              <w:rPr>
                <w:rFonts w:hAnsi="宋体" w:cs="宋体" w:hint="eastAsia"/>
                <w:color w:val="000000"/>
                <w:kern w:val="0"/>
                <w:sz w:val="21"/>
                <w:szCs w:val="21"/>
              </w:rPr>
            </w:pPr>
            <w:r w:rsidRPr="002D7130">
              <w:rPr>
                <w:rFonts w:hint="eastAsia"/>
                <w:color w:val="333333"/>
                <w:sz w:val="21"/>
                <w:szCs w:val="21"/>
              </w:rPr>
              <w:t>2.45</w:t>
            </w:r>
          </w:p>
        </w:tc>
        <w:tc>
          <w:tcPr>
            <w:tcW w:w="481" w:type="pct"/>
            <w:shd w:val="clear" w:color="auto" w:fill="auto"/>
            <w:vAlign w:val="center"/>
            <w:hideMark/>
          </w:tcPr>
          <w:p w14:paraId="1753F245" w14:textId="5A5AF55F" w:rsidR="002D7130" w:rsidRPr="002D7130" w:rsidRDefault="002D7130" w:rsidP="002D7130">
            <w:pPr>
              <w:widowControl/>
              <w:spacing w:line="240" w:lineRule="auto"/>
              <w:ind w:firstLineChars="0" w:firstLine="0"/>
              <w:jc w:val="left"/>
              <w:rPr>
                <w:rFonts w:hAnsi="宋体" w:cs="宋体" w:hint="eastAsia"/>
                <w:color w:val="000000"/>
                <w:kern w:val="0"/>
                <w:sz w:val="21"/>
                <w:szCs w:val="21"/>
              </w:rPr>
            </w:pPr>
          </w:p>
        </w:tc>
      </w:tr>
      <w:tr w:rsidR="002D7130" w:rsidRPr="008F15B6" w14:paraId="4E5E4B44" w14:textId="77777777" w:rsidTr="00DA420E">
        <w:trPr>
          <w:trHeight w:val="454"/>
        </w:trPr>
        <w:tc>
          <w:tcPr>
            <w:tcW w:w="549" w:type="pct"/>
            <w:vMerge/>
            <w:vAlign w:val="center"/>
            <w:hideMark/>
          </w:tcPr>
          <w:p w14:paraId="36C307D7" w14:textId="77777777" w:rsidR="002D7130" w:rsidRPr="008F15B6" w:rsidRDefault="002D7130" w:rsidP="002D7130">
            <w:pPr>
              <w:widowControl/>
              <w:spacing w:line="240" w:lineRule="auto"/>
              <w:ind w:firstLineChars="0" w:firstLine="0"/>
              <w:jc w:val="left"/>
              <w:rPr>
                <w:rFonts w:hAnsi="宋体" w:cs="宋体"/>
                <w:color w:val="000000"/>
                <w:kern w:val="0"/>
                <w:sz w:val="21"/>
                <w:szCs w:val="21"/>
              </w:rPr>
            </w:pPr>
          </w:p>
        </w:tc>
        <w:tc>
          <w:tcPr>
            <w:tcW w:w="647" w:type="pct"/>
            <w:vMerge/>
            <w:vAlign w:val="center"/>
            <w:hideMark/>
          </w:tcPr>
          <w:p w14:paraId="73109F0A" w14:textId="77777777" w:rsidR="002D7130" w:rsidRPr="008F15B6" w:rsidRDefault="002D7130" w:rsidP="002D7130">
            <w:pPr>
              <w:widowControl/>
              <w:spacing w:line="240" w:lineRule="auto"/>
              <w:ind w:firstLineChars="0" w:firstLine="0"/>
              <w:jc w:val="left"/>
              <w:rPr>
                <w:rFonts w:hAnsi="宋体" w:cs="宋体"/>
                <w:kern w:val="0"/>
                <w:sz w:val="21"/>
                <w:szCs w:val="21"/>
              </w:rPr>
            </w:pPr>
          </w:p>
        </w:tc>
        <w:tc>
          <w:tcPr>
            <w:tcW w:w="498" w:type="pct"/>
            <w:vMerge/>
            <w:vAlign w:val="center"/>
            <w:hideMark/>
          </w:tcPr>
          <w:p w14:paraId="5FB23DF7" w14:textId="77777777" w:rsidR="002D7130" w:rsidRPr="008F15B6" w:rsidRDefault="002D7130" w:rsidP="002D7130">
            <w:pPr>
              <w:widowControl/>
              <w:spacing w:line="240" w:lineRule="auto"/>
              <w:ind w:firstLineChars="0" w:firstLine="0"/>
              <w:jc w:val="left"/>
              <w:rPr>
                <w:rFonts w:hAnsi="宋体" w:cs="宋体"/>
                <w:color w:val="000000"/>
                <w:kern w:val="0"/>
                <w:sz w:val="21"/>
                <w:szCs w:val="21"/>
              </w:rPr>
            </w:pPr>
          </w:p>
        </w:tc>
        <w:tc>
          <w:tcPr>
            <w:tcW w:w="1225" w:type="pct"/>
            <w:shd w:val="clear" w:color="auto" w:fill="auto"/>
            <w:vAlign w:val="center"/>
            <w:hideMark/>
          </w:tcPr>
          <w:p w14:paraId="540005F8" w14:textId="6F446732" w:rsidR="002D7130" w:rsidRPr="002D7130" w:rsidRDefault="002D7130" w:rsidP="002D7130">
            <w:pPr>
              <w:widowControl/>
              <w:spacing w:line="240" w:lineRule="auto"/>
              <w:ind w:firstLineChars="0" w:firstLine="0"/>
              <w:jc w:val="left"/>
              <w:rPr>
                <w:rFonts w:hAnsi="宋体" w:cs="宋体" w:hint="eastAsia"/>
                <w:kern w:val="0"/>
                <w:sz w:val="21"/>
                <w:szCs w:val="21"/>
              </w:rPr>
            </w:pPr>
            <w:r w:rsidRPr="002D7130">
              <w:rPr>
                <w:rFonts w:hint="eastAsia"/>
                <w:sz w:val="21"/>
                <w:szCs w:val="21"/>
              </w:rPr>
              <w:t>产出时效指标4-开展法制宣传工作及时性</w:t>
            </w:r>
          </w:p>
        </w:tc>
        <w:tc>
          <w:tcPr>
            <w:tcW w:w="678" w:type="pct"/>
            <w:shd w:val="clear" w:color="auto" w:fill="auto"/>
            <w:vAlign w:val="center"/>
            <w:hideMark/>
          </w:tcPr>
          <w:p w14:paraId="1FF1E1BF" w14:textId="2F4EABEF" w:rsidR="002D7130" w:rsidRPr="002D7130" w:rsidRDefault="002D7130" w:rsidP="002D7130">
            <w:pPr>
              <w:widowControl/>
              <w:spacing w:line="240" w:lineRule="auto"/>
              <w:ind w:firstLineChars="0" w:firstLine="0"/>
              <w:jc w:val="center"/>
              <w:rPr>
                <w:rFonts w:hAnsi="宋体" w:cs="宋体" w:hint="eastAsia"/>
                <w:color w:val="000000"/>
                <w:kern w:val="0"/>
                <w:sz w:val="21"/>
                <w:szCs w:val="21"/>
              </w:rPr>
            </w:pPr>
            <w:r w:rsidRPr="002D7130">
              <w:rPr>
                <w:rFonts w:hint="eastAsia"/>
                <w:color w:val="000000"/>
                <w:sz w:val="21"/>
                <w:szCs w:val="21"/>
              </w:rPr>
              <w:t>及时</w:t>
            </w:r>
          </w:p>
        </w:tc>
        <w:tc>
          <w:tcPr>
            <w:tcW w:w="328" w:type="pct"/>
            <w:shd w:val="clear" w:color="auto" w:fill="auto"/>
            <w:vAlign w:val="center"/>
            <w:hideMark/>
          </w:tcPr>
          <w:p w14:paraId="1D6E3062" w14:textId="02CB73AB" w:rsidR="002D7130" w:rsidRPr="002D7130" w:rsidRDefault="002D7130" w:rsidP="002D7130">
            <w:pPr>
              <w:widowControl/>
              <w:spacing w:line="240" w:lineRule="auto"/>
              <w:ind w:firstLineChars="0" w:firstLine="0"/>
              <w:jc w:val="center"/>
              <w:rPr>
                <w:rFonts w:hAnsi="宋体" w:cs="宋体" w:hint="eastAsia"/>
                <w:color w:val="000000"/>
                <w:kern w:val="0"/>
                <w:sz w:val="21"/>
                <w:szCs w:val="21"/>
              </w:rPr>
            </w:pPr>
            <w:r w:rsidRPr="002D7130">
              <w:rPr>
                <w:rFonts w:hint="eastAsia"/>
                <w:color w:val="000000"/>
                <w:sz w:val="21"/>
                <w:szCs w:val="21"/>
              </w:rPr>
              <w:t>100%</w:t>
            </w:r>
          </w:p>
        </w:tc>
        <w:tc>
          <w:tcPr>
            <w:tcW w:w="290" w:type="pct"/>
            <w:shd w:val="clear" w:color="auto" w:fill="auto"/>
            <w:vAlign w:val="center"/>
            <w:hideMark/>
          </w:tcPr>
          <w:p w14:paraId="2742EAD5" w14:textId="592906B9" w:rsidR="002D7130" w:rsidRPr="002D7130" w:rsidRDefault="002D7130" w:rsidP="002D7130">
            <w:pPr>
              <w:widowControl/>
              <w:spacing w:line="240" w:lineRule="auto"/>
              <w:ind w:firstLineChars="0" w:firstLine="0"/>
              <w:jc w:val="center"/>
              <w:rPr>
                <w:rFonts w:hAnsi="宋体" w:cs="宋体" w:hint="eastAsia"/>
                <w:color w:val="000000"/>
                <w:kern w:val="0"/>
                <w:sz w:val="21"/>
                <w:szCs w:val="21"/>
              </w:rPr>
            </w:pPr>
            <w:r w:rsidRPr="002D7130">
              <w:rPr>
                <w:rFonts w:hint="eastAsia"/>
                <w:color w:val="000000"/>
                <w:sz w:val="21"/>
                <w:szCs w:val="21"/>
              </w:rPr>
              <w:t>2.45</w:t>
            </w:r>
          </w:p>
        </w:tc>
        <w:tc>
          <w:tcPr>
            <w:tcW w:w="304" w:type="pct"/>
            <w:shd w:val="clear" w:color="auto" w:fill="auto"/>
            <w:vAlign w:val="center"/>
            <w:hideMark/>
          </w:tcPr>
          <w:p w14:paraId="4D37AEF1" w14:textId="45ABBF3A" w:rsidR="002D7130" w:rsidRPr="002D7130" w:rsidRDefault="002D7130" w:rsidP="002D7130">
            <w:pPr>
              <w:widowControl/>
              <w:spacing w:line="240" w:lineRule="auto"/>
              <w:ind w:firstLineChars="0" w:firstLine="0"/>
              <w:jc w:val="center"/>
              <w:rPr>
                <w:rFonts w:hAnsi="宋体" w:cs="宋体" w:hint="eastAsia"/>
                <w:color w:val="000000"/>
                <w:kern w:val="0"/>
                <w:sz w:val="21"/>
                <w:szCs w:val="21"/>
              </w:rPr>
            </w:pPr>
            <w:r w:rsidRPr="002D7130">
              <w:rPr>
                <w:rFonts w:hint="eastAsia"/>
                <w:color w:val="333333"/>
                <w:sz w:val="21"/>
                <w:szCs w:val="21"/>
              </w:rPr>
              <w:t>2.45</w:t>
            </w:r>
          </w:p>
        </w:tc>
        <w:tc>
          <w:tcPr>
            <w:tcW w:w="481" w:type="pct"/>
            <w:shd w:val="clear" w:color="auto" w:fill="auto"/>
            <w:vAlign w:val="center"/>
            <w:hideMark/>
          </w:tcPr>
          <w:p w14:paraId="6C3F2AEA" w14:textId="6E843399" w:rsidR="002D7130" w:rsidRPr="002D7130" w:rsidRDefault="002D7130" w:rsidP="002D7130">
            <w:pPr>
              <w:widowControl/>
              <w:spacing w:line="240" w:lineRule="auto"/>
              <w:ind w:firstLineChars="0" w:firstLine="0"/>
              <w:jc w:val="left"/>
              <w:rPr>
                <w:rFonts w:hAnsi="宋体" w:cs="宋体" w:hint="eastAsia"/>
                <w:color w:val="000000"/>
                <w:kern w:val="0"/>
                <w:sz w:val="21"/>
                <w:szCs w:val="21"/>
              </w:rPr>
            </w:pPr>
          </w:p>
        </w:tc>
      </w:tr>
      <w:tr w:rsidR="002D7130" w:rsidRPr="008F15B6" w14:paraId="46691321" w14:textId="77777777" w:rsidTr="00DA420E">
        <w:trPr>
          <w:trHeight w:val="454"/>
        </w:trPr>
        <w:tc>
          <w:tcPr>
            <w:tcW w:w="549" w:type="pct"/>
            <w:vMerge/>
            <w:vAlign w:val="center"/>
            <w:hideMark/>
          </w:tcPr>
          <w:p w14:paraId="127A5E13" w14:textId="77777777" w:rsidR="002D7130" w:rsidRPr="008F15B6" w:rsidRDefault="002D7130" w:rsidP="002D7130">
            <w:pPr>
              <w:widowControl/>
              <w:spacing w:line="240" w:lineRule="auto"/>
              <w:ind w:firstLineChars="0" w:firstLine="0"/>
              <w:jc w:val="left"/>
              <w:rPr>
                <w:rFonts w:hAnsi="宋体" w:cs="宋体"/>
                <w:color w:val="000000"/>
                <w:kern w:val="0"/>
                <w:sz w:val="21"/>
                <w:szCs w:val="21"/>
              </w:rPr>
            </w:pPr>
          </w:p>
        </w:tc>
        <w:tc>
          <w:tcPr>
            <w:tcW w:w="647" w:type="pct"/>
            <w:vMerge/>
            <w:vAlign w:val="center"/>
            <w:hideMark/>
          </w:tcPr>
          <w:p w14:paraId="7B77C7BB" w14:textId="77777777" w:rsidR="002D7130" w:rsidRPr="008F15B6" w:rsidRDefault="002D7130" w:rsidP="002D7130">
            <w:pPr>
              <w:widowControl/>
              <w:spacing w:line="240" w:lineRule="auto"/>
              <w:ind w:firstLineChars="0" w:firstLine="0"/>
              <w:jc w:val="left"/>
              <w:rPr>
                <w:rFonts w:hAnsi="宋体" w:cs="宋体"/>
                <w:kern w:val="0"/>
                <w:sz w:val="21"/>
                <w:szCs w:val="21"/>
              </w:rPr>
            </w:pPr>
          </w:p>
        </w:tc>
        <w:tc>
          <w:tcPr>
            <w:tcW w:w="498" w:type="pct"/>
            <w:vMerge/>
            <w:vAlign w:val="center"/>
            <w:hideMark/>
          </w:tcPr>
          <w:p w14:paraId="3D36400E" w14:textId="77777777" w:rsidR="002D7130" w:rsidRPr="008F15B6" w:rsidRDefault="002D7130" w:rsidP="002D7130">
            <w:pPr>
              <w:widowControl/>
              <w:spacing w:line="240" w:lineRule="auto"/>
              <w:ind w:firstLineChars="0" w:firstLine="0"/>
              <w:jc w:val="left"/>
              <w:rPr>
                <w:rFonts w:hAnsi="宋体" w:cs="宋体"/>
                <w:color w:val="000000"/>
                <w:kern w:val="0"/>
                <w:sz w:val="21"/>
                <w:szCs w:val="21"/>
              </w:rPr>
            </w:pPr>
          </w:p>
        </w:tc>
        <w:tc>
          <w:tcPr>
            <w:tcW w:w="1225" w:type="pct"/>
            <w:shd w:val="clear" w:color="auto" w:fill="auto"/>
            <w:vAlign w:val="center"/>
            <w:hideMark/>
          </w:tcPr>
          <w:p w14:paraId="65441AF2" w14:textId="77959DD3" w:rsidR="002D7130" w:rsidRPr="002D7130" w:rsidRDefault="002D7130" w:rsidP="002D7130">
            <w:pPr>
              <w:widowControl/>
              <w:spacing w:line="240" w:lineRule="auto"/>
              <w:ind w:firstLineChars="0" w:firstLine="0"/>
              <w:jc w:val="left"/>
              <w:rPr>
                <w:rFonts w:hAnsi="宋体" w:cs="宋体" w:hint="eastAsia"/>
                <w:kern w:val="0"/>
                <w:sz w:val="21"/>
                <w:szCs w:val="21"/>
              </w:rPr>
            </w:pPr>
            <w:r w:rsidRPr="002D7130">
              <w:rPr>
                <w:rFonts w:hint="eastAsia"/>
                <w:sz w:val="21"/>
                <w:szCs w:val="21"/>
              </w:rPr>
              <w:t>产出成本指标-成本控制情况</w:t>
            </w:r>
          </w:p>
        </w:tc>
        <w:tc>
          <w:tcPr>
            <w:tcW w:w="678" w:type="pct"/>
            <w:shd w:val="clear" w:color="auto" w:fill="auto"/>
            <w:vAlign w:val="center"/>
            <w:hideMark/>
          </w:tcPr>
          <w:p w14:paraId="00CAA928" w14:textId="172403B4" w:rsidR="002D7130" w:rsidRPr="002D7130" w:rsidRDefault="002D7130" w:rsidP="002D7130">
            <w:pPr>
              <w:widowControl/>
              <w:spacing w:line="240" w:lineRule="auto"/>
              <w:ind w:firstLineChars="0" w:firstLine="0"/>
              <w:jc w:val="center"/>
              <w:rPr>
                <w:rFonts w:hAnsi="宋体" w:cs="宋体" w:hint="eastAsia"/>
                <w:color w:val="000000"/>
                <w:kern w:val="0"/>
                <w:sz w:val="21"/>
                <w:szCs w:val="21"/>
              </w:rPr>
            </w:pPr>
            <w:r w:rsidRPr="002D7130">
              <w:rPr>
                <w:rFonts w:hint="eastAsia"/>
                <w:color w:val="000000"/>
                <w:sz w:val="21"/>
                <w:szCs w:val="21"/>
              </w:rPr>
              <w:t>在预算范围内</w:t>
            </w:r>
          </w:p>
        </w:tc>
        <w:tc>
          <w:tcPr>
            <w:tcW w:w="328" w:type="pct"/>
            <w:shd w:val="clear" w:color="auto" w:fill="auto"/>
            <w:vAlign w:val="center"/>
            <w:hideMark/>
          </w:tcPr>
          <w:p w14:paraId="79C824F1" w14:textId="5CB0B565" w:rsidR="002D7130" w:rsidRPr="002D7130" w:rsidRDefault="002D7130" w:rsidP="002D7130">
            <w:pPr>
              <w:widowControl/>
              <w:spacing w:line="240" w:lineRule="auto"/>
              <w:ind w:firstLineChars="0" w:firstLine="0"/>
              <w:jc w:val="center"/>
              <w:rPr>
                <w:rFonts w:hAnsi="宋体" w:cs="宋体" w:hint="eastAsia"/>
                <w:color w:val="000000"/>
                <w:kern w:val="0"/>
                <w:sz w:val="21"/>
                <w:szCs w:val="21"/>
              </w:rPr>
            </w:pPr>
            <w:r w:rsidRPr="002D7130">
              <w:rPr>
                <w:rFonts w:hint="eastAsia"/>
                <w:color w:val="000000"/>
                <w:sz w:val="21"/>
                <w:szCs w:val="21"/>
              </w:rPr>
              <w:t>100%</w:t>
            </w:r>
          </w:p>
        </w:tc>
        <w:tc>
          <w:tcPr>
            <w:tcW w:w="290" w:type="pct"/>
            <w:shd w:val="clear" w:color="auto" w:fill="auto"/>
            <w:vAlign w:val="center"/>
            <w:hideMark/>
          </w:tcPr>
          <w:p w14:paraId="0E3E2159" w14:textId="63BC7472" w:rsidR="002D7130" w:rsidRPr="002D7130" w:rsidRDefault="002D7130" w:rsidP="002D7130">
            <w:pPr>
              <w:widowControl/>
              <w:spacing w:line="240" w:lineRule="auto"/>
              <w:ind w:firstLineChars="0" w:firstLine="0"/>
              <w:jc w:val="center"/>
              <w:rPr>
                <w:rFonts w:hAnsi="宋体" w:cs="宋体" w:hint="eastAsia"/>
                <w:color w:val="000000"/>
                <w:kern w:val="0"/>
                <w:sz w:val="21"/>
                <w:szCs w:val="21"/>
              </w:rPr>
            </w:pPr>
            <w:r w:rsidRPr="002D7130">
              <w:rPr>
                <w:rFonts w:hint="eastAsia"/>
                <w:color w:val="000000"/>
                <w:sz w:val="21"/>
                <w:szCs w:val="21"/>
              </w:rPr>
              <w:t>2.45</w:t>
            </w:r>
          </w:p>
        </w:tc>
        <w:tc>
          <w:tcPr>
            <w:tcW w:w="304" w:type="pct"/>
            <w:shd w:val="clear" w:color="auto" w:fill="auto"/>
            <w:vAlign w:val="center"/>
            <w:hideMark/>
          </w:tcPr>
          <w:p w14:paraId="009212A7" w14:textId="66C8C238" w:rsidR="002D7130" w:rsidRPr="002D7130" w:rsidRDefault="002D7130" w:rsidP="002D7130">
            <w:pPr>
              <w:widowControl/>
              <w:spacing w:line="240" w:lineRule="auto"/>
              <w:ind w:firstLineChars="0" w:firstLine="0"/>
              <w:jc w:val="center"/>
              <w:rPr>
                <w:rFonts w:hAnsi="宋体" w:cs="宋体" w:hint="eastAsia"/>
                <w:color w:val="000000"/>
                <w:kern w:val="0"/>
                <w:sz w:val="21"/>
                <w:szCs w:val="21"/>
              </w:rPr>
            </w:pPr>
            <w:r w:rsidRPr="002D7130">
              <w:rPr>
                <w:rFonts w:hint="eastAsia"/>
                <w:color w:val="333333"/>
                <w:sz w:val="21"/>
                <w:szCs w:val="21"/>
              </w:rPr>
              <w:t>2.45</w:t>
            </w:r>
          </w:p>
        </w:tc>
        <w:tc>
          <w:tcPr>
            <w:tcW w:w="481" w:type="pct"/>
            <w:shd w:val="clear" w:color="auto" w:fill="auto"/>
            <w:vAlign w:val="center"/>
            <w:hideMark/>
          </w:tcPr>
          <w:p w14:paraId="7EE2306F" w14:textId="60BC589C" w:rsidR="002D7130" w:rsidRPr="002D7130" w:rsidRDefault="002D7130" w:rsidP="002D7130">
            <w:pPr>
              <w:widowControl/>
              <w:spacing w:line="240" w:lineRule="auto"/>
              <w:ind w:firstLineChars="0" w:firstLine="0"/>
              <w:jc w:val="left"/>
              <w:rPr>
                <w:rFonts w:hAnsi="宋体" w:cs="宋体" w:hint="eastAsia"/>
                <w:color w:val="000000"/>
                <w:kern w:val="0"/>
                <w:sz w:val="21"/>
                <w:szCs w:val="21"/>
              </w:rPr>
            </w:pPr>
          </w:p>
        </w:tc>
      </w:tr>
      <w:tr w:rsidR="002D7130" w:rsidRPr="008F15B6" w14:paraId="6B299EF1" w14:textId="77777777" w:rsidTr="00DA420E">
        <w:trPr>
          <w:trHeight w:val="454"/>
        </w:trPr>
        <w:tc>
          <w:tcPr>
            <w:tcW w:w="549" w:type="pct"/>
            <w:vMerge/>
            <w:vAlign w:val="center"/>
            <w:hideMark/>
          </w:tcPr>
          <w:p w14:paraId="480FA14B" w14:textId="77777777" w:rsidR="002D7130" w:rsidRPr="008F15B6" w:rsidRDefault="002D7130" w:rsidP="002D7130">
            <w:pPr>
              <w:widowControl/>
              <w:spacing w:line="240" w:lineRule="auto"/>
              <w:ind w:firstLineChars="0" w:firstLine="0"/>
              <w:jc w:val="left"/>
              <w:rPr>
                <w:rFonts w:hAnsi="宋体" w:cs="宋体"/>
                <w:color w:val="000000"/>
                <w:kern w:val="0"/>
                <w:sz w:val="21"/>
                <w:szCs w:val="21"/>
              </w:rPr>
            </w:pPr>
          </w:p>
        </w:tc>
        <w:tc>
          <w:tcPr>
            <w:tcW w:w="647" w:type="pct"/>
            <w:vMerge/>
            <w:vAlign w:val="center"/>
            <w:hideMark/>
          </w:tcPr>
          <w:p w14:paraId="1AAB9EF4" w14:textId="77777777" w:rsidR="002D7130" w:rsidRPr="008F15B6" w:rsidRDefault="002D7130" w:rsidP="002D7130">
            <w:pPr>
              <w:widowControl/>
              <w:spacing w:line="240" w:lineRule="auto"/>
              <w:ind w:firstLineChars="0" w:firstLine="0"/>
              <w:jc w:val="left"/>
              <w:rPr>
                <w:rFonts w:hAnsi="宋体" w:cs="宋体"/>
                <w:kern w:val="0"/>
                <w:sz w:val="21"/>
                <w:szCs w:val="21"/>
              </w:rPr>
            </w:pPr>
          </w:p>
        </w:tc>
        <w:tc>
          <w:tcPr>
            <w:tcW w:w="498" w:type="pct"/>
            <w:vMerge w:val="restart"/>
            <w:shd w:val="clear" w:color="auto" w:fill="auto"/>
            <w:vAlign w:val="center"/>
            <w:hideMark/>
          </w:tcPr>
          <w:p w14:paraId="44FDAEE9" w14:textId="77777777" w:rsidR="002D7130" w:rsidRPr="008F15B6" w:rsidRDefault="002D7130" w:rsidP="002D7130">
            <w:pPr>
              <w:widowControl/>
              <w:spacing w:line="240" w:lineRule="auto"/>
              <w:ind w:firstLineChars="0" w:firstLine="0"/>
              <w:jc w:val="center"/>
              <w:rPr>
                <w:rFonts w:hAnsi="宋体" w:cs="宋体"/>
                <w:color w:val="000000"/>
                <w:kern w:val="0"/>
                <w:sz w:val="21"/>
                <w:szCs w:val="21"/>
              </w:rPr>
            </w:pPr>
            <w:r w:rsidRPr="008F15B6">
              <w:rPr>
                <w:rFonts w:hAnsi="宋体" w:cs="宋体" w:hint="eastAsia"/>
                <w:color w:val="000000"/>
                <w:kern w:val="0"/>
                <w:sz w:val="21"/>
                <w:szCs w:val="21"/>
              </w:rPr>
              <w:t>部门效果目标</w:t>
            </w:r>
          </w:p>
        </w:tc>
        <w:tc>
          <w:tcPr>
            <w:tcW w:w="1225" w:type="pct"/>
            <w:shd w:val="clear" w:color="auto" w:fill="auto"/>
            <w:vAlign w:val="center"/>
            <w:hideMark/>
          </w:tcPr>
          <w:p w14:paraId="532C0A4B" w14:textId="160B81E4" w:rsidR="002D7130" w:rsidRPr="002D7130" w:rsidRDefault="002D7130" w:rsidP="002D7130">
            <w:pPr>
              <w:widowControl/>
              <w:spacing w:line="240" w:lineRule="auto"/>
              <w:ind w:firstLineChars="0" w:firstLine="0"/>
              <w:jc w:val="left"/>
              <w:rPr>
                <w:rFonts w:hAnsi="宋体" w:cs="宋体" w:hint="eastAsia"/>
                <w:kern w:val="0"/>
                <w:sz w:val="21"/>
                <w:szCs w:val="21"/>
              </w:rPr>
            </w:pPr>
            <w:r w:rsidRPr="002D7130">
              <w:rPr>
                <w:rFonts w:hint="eastAsia"/>
                <w:sz w:val="21"/>
                <w:szCs w:val="21"/>
              </w:rPr>
              <w:t>经济效益指标-执行标的到位率</w:t>
            </w:r>
          </w:p>
        </w:tc>
        <w:tc>
          <w:tcPr>
            <w:tcW w:w="678" w:type="pct"/>
            <w:shd w:val="clear" w:color="auto" w:fill="auto"/>
            <w:vAlign w:val="center"/>
            <w:hideMark/>
          </w:tcPr>
          <w:p w14:paraId="5B93BD6E" w14:textId="7FCAE94D" w:rsidR="002D7130" w:rsidRPr="002D7130" w:rsidRDefault="002D7130" w:rsidP="002D7130">
            <w:pPr>
              <w:widowControl/>
              <w:spacing w:line="240" w:lineRule="auto"/>
              <w:ind w:firstLineChars="0" w:firstLine="0"/>
              <w:jc w:val="center"/>
              <w:rPr>
                <w:rFonts w:hAnsi="宋体" w:cs="宋体" w:hint="eastAsia"/>
                <w:color w:val="000000"/>
                <w:kern w:val="0"/>
                <w:sz w:val="21"/>
                <w:szCs w:val="21"/>
              </w:rPr>
            </w:pPr>
            <w:r w:rsidRPr="002D7130">
              <w:rPr>
                <w:rFonts w:hint="eastAsia"/>
                <w:color w:val="000000"/>
                <w:sz w:val="21"/>
                <w:szCs w:val="21"/>
              </w:rPr>
              <w:t>≥65%</w:t>
            </w:r>
          </w:p>
        </w:tc>
        <w:tc>
          <w:tcPr>
            <w:tcW w:w="328" w:type="pct"/>
            <w:shd w:val="clear" w:color="auto" w:fill="auto"/>
            <w:vAlign w:val="center"/>
            <w:hideMark/>
          </w:tcPr>
          <w:p w14:paraId="4DD70B2A" w14:textId="12DE0260" w:rsidR="002D7130" w:rsidRPr="002D7130" w:rsidRDefault="002D7130" w:rsidP="002D7130">
            <w:pPr>
              <w:widowControl/>
              <w:spacing w:line="240" w:lineRule="auto"/>
              <w:ind w:firstLineChars="0" w:firstLine="0"/>
              <w:jc w:val="center"/>
              <w:rPr>
                <w:rFonts w:hAnsi="宋体" w:cs="宋体" w:hint="eastAsia"/>
                <w:color w:val="000000"/>
                <w:kern w:val="0"/>
                <w:sz w:val="21"/>
                <w:szCs w:val="21"/>
              </w:rPr>
            </w:pPr>
            <w:r w:rsidRPr="002D7130">
              <w:rPr>
                <w:rFonts w:hint="eastAsia"/>
                <w:color w:val="000000"/>
                <w:sz w:val="21"/>
                <w:szCs w:val="21"/>
              </w:rPr>
              <w:t>69.55%</w:t>
            </w:r>
          </w:p>
        </w:tc>
        <w:tc>
          <w:tcPr>
            <w:tcW w:w="290" w:type="pct"/>
            <w:shd w:val="clear" w:color="auto" w:fill="auto"/>
            <w:vAlign w:val="center"/>
            <w:hideMark/>
          </w:tcPr>
          <w:p w14:paraId="4DD41ACE" w14:textId="3196E07E" w:rsidR="002D7130" w:rsidRPr="002D7130" w:rsidRDefault="002D7130" w:rsidP="002D7130">
            <w:pPr>
              <w:widowControl/>
              <w:spacing w:line="240" w:lineRule="auto"/>
              <w:ind w:firstLineChars="0" w:firstLine="0"/>
              <w:jc w:val="center"/>
              <w:rPr>
                <w:rFonts w:hAnsi="宋体" w:cs="宋体" w:hint="eastAsia"/>
                <w:color w:val="000000"/>
                <w:kern w:val="0"/>
                <w:sz w:val="21"/>
                <w:szCs w:val="21"/>
              </w:rPr>
            </w:pPr>
            <w:r w:rsidRPr="002D7130">
              <w:rPr>
                <w:rFonts w:hint="eastAsia"/>
                <w:color w:val="000000"/>
                <w:sz w:val="21"/>
                <w:szCs w:val="21"/>
              </w:rPr>
              <w:t>2.45</w:t>
            </w:r>
          </w:p>
        </w:tc>
        <w:tc>
          <w:tcPr>
            <w:tcW w:w="304" w:type="pct"/>
            <w:shd w:val="clear" w:color="auto" w:fill="auto"/>
            <w:vAlign w:val="center"/>
            <w:hideMark/>
          </w:tcPr>
          <w:p w14:paraId="5D1534CA" w14:textId="1F42FC33" w:rsidR="002D7130" w:rsidRPr="002D7130" w:rsidRDefault="002D7130" w:rsidP="002D7130">
            <w:pPr>
              <w:widowControl/>
              <w:spacing w:line="240" w:lineRule="auto"/>
              <w:ind w:firstLineChars="0" w:firstLine="0"/>
              <w:jc w:val="center"/>
              <w:rPr>
                <w:rFonts w:hAnsi="宋体" w:cs="宋体" w:hint="eastAsia"/>
                <w:color w:val="000000"/>
                <w:kern w:val="0"/>
                <w:sz w:val="21"/>
                <w:szCs w:val="21"/>
              </w:rPr>
            </w:pPr>
            <w:r w:rsidRPr="002D7130">
              <w:rPr>
                <w:rFonts w:hint="eastAsia"/>
                <w:color w:val="333333"/>
                <w:sz w:val="21"/>
                <w:szCs w:val="21"/>
              </w:rPr>
              <w:t>2.45</w:t>
            </w:r>
          </w:p>
        </w:tc>
        <w:tc>
          <w:tcPr>
            <w:tcW w:w="481" w:type="pct"/>
            <w:shd w:val="clear" w:color="auto" w:fill="auto"/>
            <w:vAlign w:val="center"/>
            <w:hideMark/>
          </w:tcPr>
          <w:p w14:paraId="11970F10" w14:textId="34A04565" w:rsidR="002D7130" w:rsidRPr="002D7130" w:rsidRDefault="002D7130" w:rsidP="002D7130">
            <w:pPr>
              <w:widowControl/>
              <w:spacing w:line="240" w:lineRule="auto"/>
              <w:ind w:firstLineChars="0" w:firstLine="0"/>
              <w:jc w:val="left"/>
              <w:rPr>
                <w:rFonts w:hAnsi="宋体" w:cs="宋体" w:hint="eastAsia"/>
                <w:color w:val="000000"/>
                <w:kern w:val="0"/>
                <w:sz w:val="21"/>
                <w:szCs w:val="21"/>
              </w:rPr>
            </w:pPr>
          </w:p>
        </w:tc>
      </w:tr>
      <w:tr w:rsidR="002D7130" w:rsidRPr="008F15B6" w14:paraId="08A35F4D" w14:textId="77777777" w:rsidTr="00DA420E">
        <w:trPr>
          <w:trHeight w:val="454"/>
        </w:trPr>
        <w:tc>
          <w:tcPr>
            <w:tcW w:w="549" w:type="pct"/>
            <w:vMerge/>
            <w:vAlign w:val="center"/>
            <w:hideMark/>
          </w:tcPr>
          <w:p w14:paraId="36C3845A" w14:textId="77777777" w:rsidR="002D7130" w:rsidRPr="008F15B6" w:rsidRDefault="002D7130" w:rsidP="002D7130">
            <w:pPr>
              <w:widowControl/>
              <w:spacing w:line="240" w:lineRule="auto"/>
              <w:ind w:firstLineChars="0" w:firstLine="0"/>
              <w:jc w:val="left"/>
              <w:rPr>
                <w:rFonts w:hAnsi="宋体" w:cs="宋体"/>
                <w:color w:val="000000"/>
                <w:kern w:val="0"/>
                <w:sz w:val="21"/>
                <w:szCs w:val="21"/>
              </w:rPr>
            </w:pPr>
          </w:p>
        </w:tc>
        <w:tc>
          <w:tcPr>
            <w:tcW w:w="647" w:type="pct"/>
            <w:vMerge/>
            <w:vAlign w:val="center"/>
            <w:hideMark/>
          </w:tcPr>
          <w:p w14:paraId="05B953D4" w14:textId="77777777" w:rsidR="002D7130" w:rsidRPr="008F15B6" w:rsidRDefault="002D7130" w:rsidP="002D7130">
            <w:pPr>
              <w:widowControl/>
              <w:spacing w:line="240" w:lineRule="auto"/>
              <w:ind w:firstLineChars="0" w:firstLine="0"/>
              <w:jc w:val="left"/>
              <w:rPr>
                <w:rFonts w:hAnsi="宋体" w:cs="宋体"/>
                <w:kern w:val="0"/>
                <w:sz w:val="21"/>
                <w:szCs w:val="21"/>
              </w:rPr>
            </w:pPr>
          </w:p>
        </w:tc>
        <w:tc>
          <w:tcPr>
            <w:tcW w:w="498" w:type="pct"/>
            <w:vMerge/>
            <w:vAlign w:val="center"/>
            <w:hideMark/>
          </w:tcPr>
          <w:p w14:paraId="31D1AB68" w14:textId="77777777" w:rsidR="002D7130" w:rsidRPr="008F15B6" w:rsidRDefault="002D7130" w:rsidP="002D7130">
            <w:pPr>
              <w:widowControl/>
              <w:spacing w:line="240" w:lineRule="auto"/>
              <w:ind w:firstLineChars="0" w:firstLine="0"/>
              <w:jc w:val="left"/>
              <w:rPr>
                <w:rFonts w:hAnsi="宋体" w:cs="宋体"/>
                <w:color w:val="000000"/>
                <w:kern w:val="0"/>
                <w:sz w:val="21"/>
                <w:szCs w:val="21"/>
              </w:rPr>
            </w:pPr>
          </w:p>
        </w:tc>
        <w:tc>
          <w:tcPr>
            <w:tcW w:w="1225" w:type="pct"/>
            <w:shd w:val="clear" w:color="auto" w:fill="auto"/>
            <w:vAlign w:val="center"/>
            <w:hideMark/>
          </w:tcPr>
          <w:p w14:paraId="53A981E2" w14:textId="46F0E4B7" w:rsidR="002D7130" w:rsidRPr="002D7130" w:rsidRDefault="002D7130" w:rsidP="002D7130">
            <w:pPr>
              <w:widowControl/>
              <w:spacing w:line="240" w:lineRule="auto"/>
              <w:ind w:firstLineChars="0" w:firstLine="0"/>
              <w:jc w:val="left"/>
              <w:rPr>
                <w:rFonts w:hAnsi="宋体" w:cs="宋体" w:hint="eastAsia"/>
                <w:kern w:val="0"/>
                <w:sz w:val="21"/>
                <w:szCs w:val="21"/>
              </w:rPr>
            </w:pPr>
            <w:r w:rsidRPr="002D7130">
              <w:rPr>
                <w:rFonts w:hint="eastAsia"/>
                <w:sz w:val="21"/>
                <w:szCs w:val="21"/>
              </w:rPr>
              <w:t>社会效益指标1-民商事案件调解撤诉率</w:t>
            </w:r>
          </w:p>
        </w:tc>
        <w:tc>
          <w:tcPr>
            <w:tcW w:w="678" w:type="pct"/>
            <w:shd w:val="clear" w:color="auto" w:fill="auto"/>
            <w:vAlign w:val="center"/>
            <w:hideMark/>
          </w:tcPr>
          <w:p w14:paraId="28E8916C" w14:textId="19A41854" w:rsidR="002D7130" w:rsidRPr="002D7130" w:rsidRDefault="002D7130" w:rsidP="002D7130">
            <w:pPr>
              <w:widowControl/>
              <w:spacing w:line="240" w:lineRule="auto"/>
              <w:ind w:firstLineChars="0" w:firstLine="0"/>
              <w:jc w:val="center"/>
              <w:rPr>
                <w:rFonts w:hAnsi="宋体" w:cs="宋体" w:hint="eastAsia"/>
                <w:color w:val="000000"/>
                <w:kern w:val="0"/>
                <w:sz w:val="21"/>
                <w:szCs w:val="21"/>
              </w:rPr>
            </w:pPr>
            <w:r w:rsidRPr="002D7130">
              <w:rPr>
                <w:rFonts w:hint="eastAsia"/>
                <w:color w:val="000000"/>
                <w:sz w:val="21"/>
                <w:szCs w:val="21"/>
              </w:rPr>
              <w:t>≥20%</w:t>
            </w:r>
          </w:p>
        </w:tc>
        <w:tc>
          <w:tcPr>
            <w:tcW w:w="328" w:type="pct"/>
            <w:shd w:val="clear" w:color="auto" w:fill="auto"/>
            <w:vAlign w:val="center"/>
            <w:hideMark/>
          </w:tcPr>
          <w:p w14:paraId="7D1F994C" w14:textId="63D87E2B" w:rsidR="002D7130" w:rsidRPr="002D7130" w:rsidRDefault="002D7130" w:rsidP="002D7130">
            <w:pPr>
              <w:widowControl/>
              <w:spacing w:line="240" w:lineRule="auto"/>
              <w:ind w:firstLineChars="0" w:firstLine="0"/>
              <w:jc w:val="center"/>
              <w:rPr>
                <w:rFonts w:hAnsi="宋体" w:cs="宋体" w:hint="eastAsia"/>
                <w:color w:val="000000"/>
                <w:kern w:val="0"/>
                <w:sz w:val="21"/>
                <w:szCs w:val="21"/>
              </w:rPr>
            </w:pPr>
            <w:r w:rsidRPr="002D7130">
              <w:rPr>
                <w:rFonts w:hint="eastAsia"/>
                <w:color w:val="000000"/>
                <w:sz w:val="21"/>
                <w:szCs w:val="21"/>
              </w:rPr>
              <w:t>24.25%</w:t>
            </w:r>
          </w:p>
        </w:tc>
        <w:tc>
          <w:tcPr>
            <w:tcW w:w="290" w:type="pct"/>
            <w:shd w:val="clear" w:color="auto" w:fill="auto"/>
            <w:vAlign w:val="center"/>
            <w:hideMark/>
          </w:tcPr>
          <w:p w14:paraId="4048FA3C" w14:textId="0C3D96C8" w:rsidR="002D7130" w:rsidRPr="002D7130" w:rsidRDefault="002D7130" w:rsidP="002D7130">
            <w:pPr>
              <w:widowControl/>
              <w:spacing w:line="240" w:lineRule="auto"/>
              <w:ind w:firstLineChars="0" w:firstLine="0"/>
              <w:jc w:val="center"/>
              <w:rPr>
                <w:rFonts w:hAnsi="宋体" w:cs="宋体" w:hint="eastAsia"/>
                <w:color w:val="000000"/>
                <w:kern w:val="0"/>
                <w:sz w:val="21"/>
                <w:szCs w:val="21"/>
              </w:rPr>
            </w:pPr>
            <w:r w:rsidRPr="002D7130">
              <w:rPr>
                <w:rFonts w:hint="eastAsia"/>
                <w:color w:val="000000"/>
                <w:sz w:val="21"/>
                <w:szCs w:val="21"/>
              </w:rPr>
              <w:t>2.45</w:t>
            </w:r>
          </w:p>
        </w:tc>
        <w:tc>
          <w:tcPr>
            <w:tcW w:w="304" w:type="pct"/>
            <w:shd w:val="clear" w:color="auto" w:fill="auto"/>
            <w:vAlign w:val="center"/>
            <w:hideMark/>
          </w:tcPr>
          <w:p w14:paraId="4AB4B2ED" w14:textId="4DABE697" w:rsidR="002D7130" w:rsidRPr="002D7130" w:rsidRDefault="002D7130" w:rsidP="002D7130">
            <w:pPr>
              <w:widowControl/>
              <w:spacing w:line="240" w:lineRule="auto"/>
              <w:ind w:firstLineChars="0" w:firstLine="0"/>
              <w:jc w:val="center"/>
              <w:rPr>
                <w:rFonts w:hAnsi="宋体" w:cs="宋体" w:hint="eastAsia"/>
                <w:color w:val="000000"/>
                <w:kern w:val="0"/>
                <w:sz w:val="21"/>
                <w:szCs w:val="21"/>
              </w:rPr>
            </w:pPr>
            <w:r w:rsidRPr="002D7130">
              <w:rPr>
                <w:rFonts w:hint="eastAsia"/>
                <w:color w:val="333333"/>
                <w:sz w:val="21"/>
                <w:szCs w:val="21"/>
              </w:rPr>
              <w:t>2.45</w:t>
            </w:r>
          </w:p>
        </w:tc>
        <w:tc>
          <w:tcPr>
            <w:tcW w:w="481" w:type="pct"/>
            <w:shd w:val="clear" w:color="auto" w:fill="auto"/>
            <w:vAlign w:val="center"/>
            <w:hideMark/>
          </w:tcPr>
          <w:p w14:paraId="114113DA" w14:textId="0392FCAD" w:rsidR="002D7130" w:rsidRPr="002D7130" w:rsidRDefault="002D7130" w:rsidP="002D7130">
            <w:pPr>
              <w:widowControl/>
              <w:spacing w:line="240" w:lineRule="auto"/>
              <w:ind w:firstLineChars="0" w:firstLine="0"/>
              <w:jc w:val="left"/>
              <w:rPr>
                <w:rFonts w:hAnsi="宋体" w:cs="宋体" w:hint="eastAsia"/>
                <w:color w:val="000000"/>
                <w:kern w:val="0"/>
                <w:sz w:val="21"/>
                <w:szCs w:val="21"/>
              </w:rPr>
            </w:pPr>
          </w:p>
        </w:tc>
      </w:tr>
      <w:tr w:rsidR="002D7130" w:rsidRPr="008F15B6" w14:paraId="75F09D5D" w14:textId="77777777" w:rsidTr="00DA420E">
        <w:trPr>
          <w:trHeight w:val="454"/>
        </w:trPr>
        <w:tc>
          <w:tcPr>
            <w:tcW w:w="549" w:type="pct"/>
            <w:vMerge/>
            <w:vAlign w:val="center"/>
            <w:hideMark/>
          </w:tcPr>
          <w:p w14:paraId="7E8BBCEC" w14:textId="77777777" w:rsidR="002D7130" w:rsidRPr="008F15B6" w:rsidRDefault="002D7130" w:rsidP="002D7130">
            <w:pPr>
              <w:widowControl/>
              <w:spacing w:line="240" w:lineRule="auto"/>
              <w:ind w:firstLineChars="0" w:firstLine="0"/>
              <w:jc w:val="left"/>
              <w:rPr>
                <w:rFonts w:hAnsi="宋体" w:cs="宋体"/>
                <w:color w:val="000000"/>
                <w:kern w:val="0"/>
                <w:sz w:val="21"/>
                <w:szCs w:val="21"/>
              </w:rPr>
            </w:pPr>
          </w:p>
        </w:tc>
        <w:tc>
          <w:tcPr>
            <w:tcW w:w="647" w:type="pct"/>
            <w:vMerge/>
            <w:vAlign w:val="center"/>
            <w:hideMark/>
          </w:tcPr>
          <w:p w14:paraId="51DBB387" w14:textId="77777777" w:rsidR="002D7130" w:rsidRPr="008F15B6" w:rsidRDefault="002D7130" w:rsidP="002D7130">
            <w:pPr>
              <w:widowControl/>
              <w:spacing w:line="240" w:lineRule="auto"/>
              <w:ind w:firstLineChars="0" w:firstLine="0"/>
              <w:jc w:val="left"/>
              <w:rPr>
                <w:rFonts w:hAnsi="宋体" w:cs="宋体"/>
                <w:kern w:val="0"/>
                <w:sz w:val="21"/>
                <w:szCs w:val="21"/>
              </w:rPr>
            </w:pPr>
          </w:p>
        </w:tc>
        <w:tc>
          <w:tcPr>
            <w:tcW w:w="498" w:type="pct"/>
            <w:vMerge/>
            <w:vAlign w:val="center"/>
            <w:hideMark/>
          </w:tcPr>
          <w:p w14:paraId="74831D61" w14:textId="77777777" w:rsidR="002D7130" w:rsidRPr="008F15B6" w:rsidRDefault="002D7130" w:rsidP="002D7130">
            <w:pPr>
              <w:widowControl/>
              <w:spacing w:line="240" w:lineRule="auto"/>
              <w:ind w:firstLineChars="0" w:firstLine="0"/>
              <w:jc w:val="left"/>
              <w:rPr>
                <w:rFonts w:hAnsi="宋体" w:cs="宋体"/>
                <w:color w:val="000000"/>
                <w:kern w:val="0"/>
                <w:sz w:val="21"/>
                <w:szCs w:val="21"/>
              </w:rPr>
            </w:pPr>
          </w:p>
        </w:tc>
        <w:tc>
          <w:tcPr>
            <w:tcW w:w="1225" w:type="pct"/>
            <w:shd w:val="clear" w:color="auto" w:fill="auto"/>
            <w:vAlign w:val="center"/>
            <w:hideMark/>
          </w:tcPr>
          <w:p w14:paraId="650AFC2F" w14:textId="583BB7F4" w:rsidR="002D7130" w:rsidRPr="002D7130" w:rsidRDefault="002D7130" w:rsidP="002D7130">
            <w:pPr>
              <w:widowControl/>
              <w:spacing w:line="240" w:lineRule="auto"/>
              <w:ind w:firstLineChars="0" w:firstLine="0"/>
              <w:jc w:val="left"/>
              <w:rPr>
                <w:rFonts w:hAnsi="宋体" w:cs="宋体" w:hint="eastAsia"/>
                <w:color w:val="000000"/>
                <w:kern w:val="0"/>
                <w:sz w:val="21"/>
                <w:szCs w:val="21"/>
              </w:rPr>
            </w:pPr>
            <w:r w:rsidRPr="002D7130">
              <w:rPr>
                <w:rFonts w:hint="eastAsia"/>
                <w:color w:val="000000"/>
                <w:sz w:val="21"/>
                <w:szCs w:val="21"/>
              </w:rPr>
              <w:t>社会效益指标2-一审案件陪审率</w:t>
            </w:r>
          </w:p>
        </w:tc>
        <w:tc>
          <w:tcPr>
            <w:tcW w:w="678" w:type="pct"/>
            <w:shd w:val="clear" w:color="auto" w:fill="auto"/>
            <w:vAlign w:val="center"/>
            <w:hideMark/>
          </w:tcPr>
          <w:p w14:paraId="71799148" w14:textId="38424C0E" w:rsidR="002D7130" w:rsidRPr="002D7130" w:rsidRDefault="002D7130" w:rsidP="002D7130">
            <w:pPr>
              <w:widowControl/>
              <w:spacing w:line="240" w:lineRule="auto"/>
              <w:ind w:firstLineChars="0" w:firstLine="0"/>
              <w:jc w:val="center"/>
              <w:rPr>
                <w:rFonts w:hAnsi="宋体" w:cs="宋体" w:hint="eastAsia"/>
                <w:color w:val="000000"/>
                <w:kern w:val="0"/>
                <w:sz w:val="21"/>
                <w:szCs w:val="21"/>
              </w:rPr>
            </w:pPr>
            <w:r w:rsidRPr="002D7130">
              <w:rPr>
                <w:rFonts w:hint="eastAsia"/>
                <w:color w:val="000000"/>
                <w:sz w:val="21"/>
                <w:szCs w:val="21"/>
              </w:rPr>
              <w:t>≥95%</w:t>
            </w:r>
          </w:p>
        </w:tc>
        <w:tc>
          <w:tcPr>
            <w:tcW w:w="328" w:type="pct"/>
            <w:shd w:val="clear" w:color="auto" w:fill="auto"/>
            <w:vAlign w:val="center"/>
            <w:hideMark/>
          </w:tcPr>
          <w:p w14:paraId="5FC75ACF" w14:textId="774FA750" w:rsidR="002D7130" w:rsidRPr="002D7130" w:rsidRDefault="002D7130" w:rsidP="002D7130">
            <w:pPr>
              <w:widowControl/>
              <w:spacing w:line="240" w:lineRule="auto"/>
              <w:ind w:firstLineChars="0" w:firstLine="0"/>
              <w:jc w:val="center"/>
              <w:rPr>
                <w:rFonts w:hAnsi="宋体" w:cs="宋体" w:hint="eastAsia"/>
                <w:color w:val="000000"/>
                <w:kern w:val="0"/>
                <w:sz w:val="21"/>
                <w:szCs w:val="21"/>
              </w:rPr>
            </w:pPr>
            <w:r w:rsidRPr="002D7130">
              <w:rPr>
                <w:rFonts w:hint="eastAsia"/>
                <w:color w:val="000000"/>
                <w:sz w:val="21"/>
                <w:szCs w:val="21"/>
              </w:rPr>
              <w:t>98.29%</w:t>
            </w:r>
          </w:p>
        </w:tc>
        <w:tc>
          <w:tcPr>
            <w:tcW w:w="290" w:type="pct"/>
            <w:shd w:val="clear" w:color="auto" w:fill="auto"/>
            <w:vAlign w:val="center"/>
            <w:hideMark/>
          </w:tcPr>
          <w:p w14:paraId="7DF3A783" w14:textId="3CCD730A" w:rsidR="002D7130" w:rsidRPr="002D7130" w:rsidRDefault="002D7130" w:rsidP="002D7130">
            <w:pPr>
              <w:widowControl/>
              <w:spacing w:line="240" w:lineRule="auto"/>
              <w:ind w:firstLineChars="0" w:firstLine="0"/>
              <w:jc w:val="center"/>
              <w:rPr>
                <w:rFonts w:hAnsi="宋体" w:cs="宋体" w:hint="eastAsia"/>
                <w:color w:val="000000"/>
                <w:kern w:val="0"/>
                <w:sz w:val="21"/>
                <w:szCs w:val="21"/>
              </w:rPr>
            </w:pPr>
            <w:r w:rsidRPr="002D7130">
              <w:rPr>
                <w:rFonts w:hint="eastAsia"/>
                <w:color w:val="000000"/>
                <w:sz w:val="21"/>
                <w:szCs w:val="21"/>
              </w:rPr>
              <w:t>2.45</w:t>
            </w:r>
          </w:p>
        </w:tc>
        <w:tc>
          <w:tcPr>
            <w:tcW w:w="304" w:type="pct"/>
            <w:shd w:val="clear" w:color="auto" w:fill="auto"/>
            <w:vAlign w:val="center"/>
            <w:hideMark/>
          </w:tcPr>
          <w:p w14:paraId="076E5783" w14:textId="49D2A758" w:rsidR="002D7130" w:rsidRPr="002D7130" w:rsidRDefault="002D7130" w:rsidP="002D7130">
            <w:pPr>
              <w:widowControl/>
              <w:spacing w:line="240" w:lineRule="auto"/>
              <w:ind w:firstLineChars="0" w:firstLine="0"/>
              <w:jc w:val="center"/>
              <w:rPr>
                <w:rFonts w:hAnsi="宋体" w:cs="宋体" w:hint="eastAsia"/>
                <w:color w:val="000000"/>
                <w:kern w:val="0"/>
                <w:sz w:val="21"/>
                <w:szCs w:val="21"/>
              </w:rPr>
            </w:pPr>
            <w:r w:rsidRPr="002D7130">
              <w:rPr>
                <w:rFonts w:hint="eastAsia"/>
                <w:color w:val="333333"/>
                <w:sz w:val="21"/>
                <w:szCs w:val="21"/>
              </w:rPr>
              <w:t>2.45</w:t>
            </w:r>
          </w:p>
        </w:tc>
        <w:tc>
          <w:tcPr>
            <w:tcW w:w="481" w:type="pct"/>
            <w:shd w:val="clear" w:color="auto" w:fill="auto"/>
            <w:vAlign w:val="center"/>
            <w:hideMark/>
          </w:tcPr>
          <w:p w14:paraId="2F1FE713" w14:textId="38F4292D" w:rsidR="002D7130" w:rsidRPr="002D7130" w:rsidRDefault="002D7130" w:rsidP="002D7130">
            <w:pPr>
              <w:widowControl/>
              <w:spacing w:line="240" w:lineRule="auto"/>
              <w:ind w:firstLineChars="0" w:firstLine="0"/>
              <w:jc w:val="left"/>
              <w:rPr>
                <w:rFonts w:hAnsi="宋体" w:cs="宋体" w:hint="eastAsia"/>
                <w:color w:val="000000"/>
                <w:kern w:val="0"/>
                <w:sz w:val="21"/>
                <w:szCs w:val="21"/>
              </w:rPr>
            </w:pPr>
          </w:p>
        </w:tc>
      </w:tr>
      <w:tr w:rsidR="002D7130" w:rsidRPr="008F15B6" w14:paraId="40429ACF" w14:textId="77777777" w:rsidTr="00DA420E">
        <w:trPr>
          <w:trHeight w:val="454"/>
        </w:trPr>
        <w:tc>
          <w:tcPr>
            <w:tcW w:w="549" w:type="pct"/>
            <w:vMerge/>
            <w:vAlign w:val="center"/>
            <w:hideMark/>
          </w:tcPr>
          <w:p w14:paraId="2AD1F458" w14:textId="77777777" w:rsidR="002D7130" w:rsidRPr="008F15B6" w:rsidRDefault="002D7130" w:rsidP="002D7130">
            <w:pPr>
              <w:widowControl/>
              <w:spacing w:line="240" w:lineRule="auto"/>
              <w:ind w:firstLineChars="0" w:firstLine="0"/>
              <w:jc w:val="left"/>
              <w:rPr>
                <w:rFonts w:hAnsi="宋体" w:cs="宋体"/>
                <w:color w:val="000000"/>
                <w:kern w:val="0"/>
                <w:sz w:val="21"/>
                <w:szCs w:val="21"/>
              </w:rPr>
            </w:pPr>
          </w:p>
        </w:tc>
        <w:tc>
          <w:tcPr>
            <w:tcW w:w="647" w:type="pct"/>
            <w:vMerge/>
            <w:vAlign w:val="center"/>
            <w:hideMark/>
          </w:tcPr>
          <w:p w14:paraId="53979BAD" w14:textId="77777777" w:rsidR="002D7130" w:rsidRPr="008F15B6" w:rsidRDefault="002D7130" w:rsidP="002D7130">
            <w:pPr>
              <w:widowControl/>
              <w:spacing w:line="240" w:lineRule="auto"/>
              <w:ind w:firstLineChars="0" w:firstLine="0"/>
              <w:jc w:val="left"/>
              <w:rPr>
                <w:rFonts w:hAnsi="宋体" w:cs="宋体"/>
                <w:kern w:val="0"/>
                <w:sz w:val="21"/>
                <w:szCs w:val="21"/>
              </w:rPr>
            </w:pPr>
          </w:p>
        </w:tc>
        <w:tc>
          <w:tcPr>
            <w:tcW w:w="498" w:type="pct"/>
            <w:vMerge w:val="restart"/>
            <w:shd w:val="clear" w:color="auto" w:fill="auto"/>
            <w:vAlign w:val="center"/>
            <w:hideMark/>
          </w:tcPr>
          <w:p w14:paraId="7A3C0F2A" w14:textId="77777777" w:rsidR="002D7130" w:rsidRPr="008F15B6" w:rsidRDefault="002D7130" w:rsidP="002D7130">
            <w:pPr>
              <w:widowControl/>
              <w:spacing w:line="240" w:lineRule="auto"/>
              <w:ind w:firstLineChars="0" w:firstLine="0"/>
              <w:jc w:val="center"/>
              <w:rPr>
                <w:rFonts w:hAnsi="宋体" w:cs="宋体"/>
                <w:color w:val="000000"/>
                <w:kern w:val="0"/>
                <w:sz w:val="21"/>
                <w:szCs w:val="21"/>
              </w:rPr>
            </w:pPr>
            <w:r w:rsidRPr="008F15B6">
              <w:rPr>
                <w:rFonts w:hAnsi="宋体" w:cs="宋体" w:hint="eastAsia"/>
                <w:color w:val="000000"/>
                <w:kern w:val="0"/>
                <w:sz w:val="21"/>
                <w:szCs w:val="21"/>
              </w:rPr>
              <w:t>社会影响</w:t>
            </w:r>
          </w:p>
        </w:tc>
        <w:tc>
          <w:tcPr>
            <w:tcW w:w="1225" w:type="pct"/>
            <w:shd w:val="clear" w:color="auto" w:fill="auto"/>
            <w:vAlign w:val="center"/>
            <w:hideMark/>
          </w:tcPr>
          <w:p w14:paraId="6D1EBDDC" w14:textId="0B026C8B" w:rsidR="002D7130" w:rsidRPr="002D7130" w:rsidRDefault="002D7130" w:rsidP="002D7130">
            <w:pPr>
              <w:widowControl/>
              <w:spacing w:line="240" w:lineRule="auto"/>
              <w:ind w:firstLineChars="0" w:firstLine="0"/>
              <w:jc w:val="left"/>
              <w:rPr>
                <w:rFonts w:hAnsi="宋体" w:cs="宋体" w:hint="eastAsia"/>
                <w:color w:val="000000"/>
                <w:kern w:val="0"/>
                <w:sz w:val="21"/>
                <w:szCs w:val="21"/>
              </w:rPr>
            </w:pPr>
            <w:r w:rsidRPr="002D7130">
              <w:rPr>
                <w:rFonts w:hint="eastAsia"/>
                <w:color w:val="000000"/>
                <w:sz w:val="21"/>
                <w:szCs w:val="21"/>
              </w:rPr>
              <w:t>单位获奖情况</w:t>
            </w:r>
          </w:p>
        </w:tc>
        <w:tc>
          <w:tcPr>
            <w:tcW w:w="678" w:type="pct"/>
            <w:shd w:val="clear" w:color="auto" w:fill="auto"/>
            <w:vAlign w:val="center"/>
            <w:hideMark/>
          </w:tcPr>
          <w:p w14:paraId="4F6687A6" w14:textId="70D3D2BC" w:rsidR="002D7130" w:rsidRPr="002D7130" w:rsidRDefault="002D7130" w:rsidP="002D7130">
            <w:pPr>
              <w:widowControl/>
              <w:spacing w:line="240" w:lineRule="auto"/>
              <w:ind w:firstLineChars="0" w:firstLine="0"/>
              <w:jc w:val="center"/>
              <w:rPr>
                <w:rFonts w:hAnsi="宋体" w:cs="宋体" w:hint="eastAsia"/>
                <w:color w:val="000000"/>
                <w:kern w:val="0"/>
                <w:sz w:val="21"/>
                <w:szCs w:val="21"/>
              </w:rPr>
            </w:pPr>
            <w:r w:rsidRPr="002D7130">
              <w:rPr>
                <w:rFonts w:hint="eastAsia"/>
                <w:color w:val="000000"/>
                <w:sz w:val="21"/>
                <w:szCs w:val="21"/>
              </w:rPr>
              <w:t>有</w:t>
            </w:r>
          </w:p>
        </w:tc>
        <w:tc>
          <w:tcPr>
            <w:tcW w:w="328" w:type="pct"/>
            <w:shd w:val="clear" w:color="auto" w:fill="auto"/>
            <w:vAlign w:val="center"/>
            <w:hideMark/>
          </w:tcPr>
          <w:p w14:paraId="2B6EC658" w14:textId="37B28F64" w:rsidR="002D7130" w:rsidRPr="002D7130" w:rsidRDefault="002D7130" w:rsidP="002D7130">
            <w:pPr>
              <w:widowControl/>
              <w:spacing w:line="240" w:lineRule="auto"/>
              <w:ind w:firstLineChars="0" w:firstLine="0"/>
              <w:jc w:val="center"/>
              <w:rPr>
                <w:rFonts w:hAnsi="宋体" w:cs="宋体" w:hint="eastAsia"/>
                <w:color w:val="000000"/>
                <w:kern w:val="0"/>
                <w:sz w:val="21"/>
                <w:szCs w:val="21"/>
              </w:rPr>
            </w:pPr>
            <w:r w:rsidRPr="002D7130">
              <w:rPr>
                <w:rFonts w:hint="eastAsia"/>
                <w:color w:val="000000"/>
                <w:sz w:val="21"/>
                <w:szCs w:val="21"/>
              </w:rPr>
              <w:t>100%</w:t>
            </w:r>
          </w:p>
        </w:tc>
        <w:tc>
          <w:tcPr>
            <w:tcW w:w="290" w:type="pct"/>
            <w:shd w:val="clear" w:color="auto" w:fill="auto"/>
            <w:vAlign w:val="center"/>
            <w:hideMark/>
          </w:tcPr>
          <w:p w14:paraId="53BBEC0B" w14:textId="55AAE8F0" w:rsidR="002D7130" w:rsidRPr="002D7130" w:rsidRDefault="002D7130" w:rsidP="002D7130">
            <w:pPr>
              <w:widowControl/>
              <w:spacing w:line="240" w:lineRule="auto"/>
              <w:ind w:firstLineChars="0" w:firstLine="0"/>
              <w:jc w:val="center"/>
              <w:rPr>
                <w:rFonts w:hAnsi="宋体" w:cs="宋体" w:hint="eastAsia"/>
                <w:color w:val="000000"/>
                <w:kern w:val="0"/>
                <w:sz w:val="21"/>
                <w:szCs w:val="21"/>
              </w:rPr>
            </w:pPr>
            <w:r w:rsidRPr="002D7130">
              <w:rPr>
                <w:rFonts w:hint="eastAsia"/>
                <w:color w:val="000000"/>
                <w:sz w:val="21"/>
                <w:szCs w:val="21"/>
              </w:rPr>
              <w:t>2.45</w:t>
            </w:r>
          </w:p>
        </w:tc>
        <w:tc>
          <w:tcPr>
            <w:tcW w:w="304" w:type="pct"/>
            <w:shd w:val="clear" w:color="auto" w:fill="auto"/>
            <w:vAlign w:val="center"/>
            <w:hideMark/>
          </w:tcPr>
          <w:p w14:paraId="6B5B462C" w14:textId="464D306D" w:rsidR="002D7130" w:rsidRPr="002D7130" w:rsidRDefault="002D7130" w:rsidP="002D7130">
            <w:pPr>
              <w:widowControl/>
              <w:spacing w:line="240" w:lineRule="auto"/>
              <w:ind w:firstLineChars="0" w:firstLine="0"/>
              <w:jc w:val="center"/>
              <w:rPr>
                <w:rFonts w:hAnsi="宋体" w:cs="宋体" w:hint="eastAsia"/>
                <w:color w:val="000000"/>
                <w:kern w:val="0"/>
                <w:sz w:val="21"/>
                <w:szCs w:val="21"/>
              </w:rPr>
            </w:pPr>
            <w:r w:rsidRPr="002D7130">
              <w:rPr>
                <w:rFonts w:hint="eastAsia"/>
                <w:color w:val="333333"/>
                <w:sz w:val="21"/>
                <w:szCs w:val="21"/>
              </w:rPr>
              <w:t>2.45</w:t>
            </w:r>
          </w:p>
        </w:tc>
        <w:tc>
          <w:tcPr>
            <w:tcW w:w="481" w:type="pct"/>
            <w:shd w:val="clear" w:color="auto" w:fill="auto"/>
            <w:vAlign w:val="center"/>
            <w:hideMark/>
          </w:tcPr>
          <w:p w14:paraId="27A00092" w14:textId="09DC8342" w:rsidR="002D7130" w:rsidRPr="002D7130" w:rsidRDefault="002D7130" w:rsidP="002D7130">
            <w:pPr>
              <w:widowControl/>
              <w:spacing w:line="240" w:lineRule="auto"/>
              <w:ind w:firstLineChars="0" w:firstLine="0"/>
              <w:jc w:val="left"/>
              <w:rPr>
                <w:rFonts w:hAnsi="宋体" w:cs="宋体" w:hint="eastAsia"/>
                <w:color w:val="000000"/>
                <w:kern w:val="0"/>
                <w:sz w:val="21"/>
                <w:szCs w:val="21"/>
              </w:rPr>
            </w:pPr>
          </w:p>
        </w:tc>
      </w:tr>
      <w:tr w:rsidR="002D7130" w:rsidRPr="008F15B6" w14:paraId="557105B2" w14:textId="77777777" w:rsidTr="00DA420E">
        <w:trPr>
          <w:trHeight w:val="454"/>
        </w:trPr>
        <w:tc>
          <w:tcPr>
            <w:tcW w:w="549" w:type="pct"/>
            <w:vMerge/>
            <w:vAlign w:val="center"/>
            <w:hideMark/>
          </w:tcPr>
          <w:p w14:paraId="5639D2C3" w14:textId="77777777" w:rsidR="002D7130" w:rsidRPr="008F15B6" w:rsidRDefault="002D7130" w:rsidP="002D7130">
            <w:pPr>
              <w:widowControl/>
              <w:spacing w:line="240" w:lineRule="auto"/>
              <w:ind w:firstLineChars="0" w:firstLine="0"/>
              <w:jc w:val="left"/>
              <w:rPr>
                <w:rFonts w:hAnsi="宋体" w:cs="宋体"/>
                <w:color w:val="000000"/>
                <w:kern w:val="0"/>
                <w:sz w:val="21"/>
                <w:szCs w:val="21"/>
              </w:rPr>
            </w:pPr>
          </w:p>
        </w:tc>
        <w:tc>
          <w:tcPr>
            <w:tcW w:w="647" w:type="pct"/>
            <w:vMerge/>
            <w:vAlign w:val="center"/>
            <w:hideMark/>
          </w:tcPr>
          <w:p w14:paraId="03575B56" w14:textId="77777777" w:rsidR="002D7130" w:rsidRPr="008F15B6" w:rsidRDefault="002D7130" w:rsidP="002D7130">
            <w:pPr>
              <w:widowControl/>
              <w:spacing w:line="240" w:lineRule="auto"/>
              <w:ind w:firstLineChars="0" w:firstLine="0"/>
              <w:jc w:val="left"/>
              <w:rPr>
                <w:rFonts w:hAnsi="宋体" w:cs="宋体"/>
                <w:kern w:val="0"/>
                <w:sz w:val="21"/>
                <w:szCs w:val="21"/>
              </w:rPr>
            </w:pPr>
          </w:p>
        </w:tc>
        <w:tc>
          <w:tcPr>
            <w:tcW w:w="498" w:type="pct"/>
            <w:vMerge/>
            <w:vAlign w:val="center"/>
            <w:hideMark/>
          </w:tcPr>
          <w:p w14:paraId="49579336" w14:textId="77777777" w:rsidR="002D7130" w:rsidRPr="008F15B6" w:rsidRDefault="002D7130" w:rsidP="002D7130">
            <w:pPr>
              <w:widowControl/>
              <w:spacing w:line="240" w:lineRule="auto"/>
              <w:ind w:firstLineChars="0" w:firstLine="0"/>
              <w:jc w:val="left"/>
              <w:rPr>
                <w:rFonts w:hAnsi="宋体" w:cs="宋体"/>
                <w:color w:val="000000"/>
                <w:kern w:val="0"/>
                <w:sz w:val="21"/>
                <w:szCs w:val="21"/>
              </w:rPr>
            </w:pPr>
          </w:p>
        </w:tc>
        <w:tc>
          <w:tcPr>
            <w:tcW w:w="1225" w:type="pct"/>
            <w:shd w:val="clear" w:color="auto" w:fill="auto"/>
            <w:vAlign w:val="center"/>
            <w:hideMark/>
          </w:tcPr>
          <w:p w14:paraId="3FB75576" w14:textId="3C43DCAC" w:rsidR="002D7130" w:rsidRPr="002D7130" w:rsidRDefault="002D7130" w:rsidP="002D7130">
            <w:pPr>
              <w:widowControl/>
              <w:spacing w:line="240" w:lineRule="auto"/>
              <w:ind w:firstLineChars="0" w:firstLine="0"/>
              <w:jc w:val="left"/>
              <w:rPr>
                <w:rFonts w:hAnsi="宋体" w:cs="宋体" w:hint="eastAsia"/>
                <w:color w:val="000000"/>
                <w:kern w:val="0"/>
                <w:sz w:val="21"/>
                <w:szCs w:val="21"/>
              </w:rPr>
            </w:pPr>
            <w:r w:rsidRPr="002D7130">
              <w:rPr>
                <w:rFonts w:hint="eastAsia"/>
                <w:color w:val="000000"/>
                <w:sz w:val="21"/>
                <w:szCs w:val="21"/>
              </w:rPr>
              <w:t>违法违纪情况</w:t>
            </w:r>
          </w:p>
        </w:tc>
        <w:tc>
          <w:tcPr>
            <w:tcW w:w="678" w:type="pct"/>
            <w:shd w:val="clear" w:color="auto" w:fill="auto"/>
            <w:vAlign w:val="center"/>
            <w:hideMark/>
          </w:tcPr>
          <w:p w14:paraId="77565759" w14:textId="437B137A" w:rsidR="002D7130" w:rsidRPr="002D7130" w:rsidRDefault="002D7130" w:rsidP="002D7130">
            <w:pPr>
              <w:widowControl/>
              <w:spacing w:line="240" w:lineRule="auto"/>
              <w:ind w:firstLineChars="0" w:firstLine="0"/>
              <w:jc w:val="center"/>
              <w:rPr>
                <w:rFonts w:hAnsi="宋体" w:cs="宋体" w:hint="eastAsia"/>
                <w:color w:val="000000"/>
                <w:kern w:val="0"/>
                <w:sz w:val="21"/>
                <w:szCs w:val="21"/>
              </w:rPr>
            </w:pPr>
            <w:r w:rsidRPr="002D7130">
              <w:rPr>
                <w:rFonts w:hint="eastAsia"/>
                <w:color w:val="000000"/>
                <w:sz w:val="21"/>
                <w:szCs w:val="21"/>
              </w:rPr>
              <w:t>无</w:t>
            </w:r>
          </w:p>
        </w:tc>
        <w:tc>
          <w:tcPr>
            <w:tcW w:w="328" w:type="pct"/>
            <w:shd w:val="clear" w:color="auto" w:fill="auto"/>
            <w:vAlign w:val="center"/>
            <w:hideMark/>
          </w:tcPr>
          <w:p w14:paraId="4661D61C" w14:textId="1C5BE172" w:rsidR="002D7130" w:rsidRPr="002D7130" w:rsidRDefault="002D7130" w:rsidP="002D7130">
            <w:pPr>
              <w:widowControl/>
              <w:spacing w:line="240" w:lineRule="auto"/>
              <w:ind w:firstLineChars="0" w:firstLine="0"/>
              <w:jc w:val="center"/>
              <w:rPr>
                <w:rFonts w:hAnsi="宋体" w:cs="宋体" w:hint="eastAsia"/>
                <w:color w:val="000000"/>
                <w:kern w:val="0"/>
                <w:sz w:val="21"/>
                <w:szCs w:val="21"/>
              </w:rPr>
            </w:pPr>
            <w:r w:rsidRPr="002D7130">
              <w:rPr>
                <w:rFonts w:hint="eastAsia"/>
                <w:color w:val="000000"/>
                <w:sz w:val="21"/>
                <w:szCs w:val="21"/>
              </w:rPr>
              <w:t>100%</w:t>
            </w:r>
          </w:p>
        </w:tc>
        <w:tc>
          <w:tcPr>
            <w:tcW w:w="290" w:type="pct"/>
            <w:shd w:val="clear" w:color="auto" w:fill="auto"/>
            <w:vAlign w:val="center"/>
            <w:hideMark/>
          </w:tcPr>
          <w:p w14:paraId="325FD5DA" w14:textId="5A9ABA5C" w:rsidR="002D7130" w:rsidRPr="002D7130" w:rsidRDefault="002D7130" w:rsidP="002D7130">
            <w:pPr>
              <w:widowControl/>
              <w:spacing w:line="240" w:lineRule="auto"/>
              <w:ind w:firstLineChars="0" w:firstLine="0"/>
              <w:jc w:val="center"/>
              <w:rPr>
                <w:rFonts w:hAnsi="宋体" w:cs="宋体" w:hint="eastAsia"/>
                <w:color w:val="000000"/>
                <w:kern w:val="0"/>
                <w:sz w:val="21"/>
                <w:szCs w:val="21"/>
              </w:rPr>
            </w:pPr>
            <w:r w:rsidRPr="002D7130">
              <w:rPr>
                <w:rFonts w:hint="eastAsia"/>
                <w:color w:val="000000"/>
                <w:sz w:val="21"/>
                <w:szCs w:val="21"/>
              </w:rPr>
              <w:t>2.45</w:t>
            </w:r>
          </w:p>
        </w:tc>
        <w:tc>
          <w:tcPr>
            <w:tcW w:w="304" w:type="pct"/>
            <w:shd w:val="clear" w:color="auto" w:fill="auto"/>
            <w:vAlign w:val="center"/>
            <w:hideMark/>
          </w:tcPr>
          <w:p w14:paraId="219BD255" w14:textId="0D485711" w:rsidR="002D7130" w:rsidRPr="002D7130" w:rsidRDefault="002D7130" w:rsidP="002D7130">
            <w:pPr>
              <w:widowControl/>
              <w:spacing w:line="240" w:lineRule="auto"/>
              <w:ind w:firstLineChars="0" w:firstLine="0"/>
              <w:jc w:val="center"/>
              <w:rPr>
                <w:rFonts w:hAnsi="宋体" w:cs="宋体" w:hint="eastAsia"/>
                <w:color w:val="000000"/>
                <w:kern w:val="0"/>
                <w:sz w:val="21"/>
                <w:szCs w:val="21"/>
              </w:rPr>
            </w:pPr>
            <w:r w:rsidRPr="002D7130">
              <w:rPr>
                <w:rFonts w:hint="eastAsia"/>
                <w:color w:val="333333"/>
                <w:sz w:val="21"/>
                <w:szCs w:val="21"/>
              </w:rPr>
              <w:t>2.45</w:t>
            </w:r>
          </w:p>
        </w:tc>
        <w:tc>
          <w:tcPr>
            <w:tcW w:w="481" w:type="pct"/>
            <w:shd w:val="clear" w:color="auto" w:fill="auto"/>
            <w:vAlign w:val="center"/>
            <w:hideMark/>
          </w:tcPr>
          <w:p w14:paraId="71E0BAF4" w14:textId="6BA441A2" w:rsidR="002D7130" w:rsidRPr="002D7130" w:rsidRDefault="002D7130" w:rsidP="002D7130">
            <w:pPr>
              <w:widowControl/>
              <w:spacing w:line="240" w:lineRule="auto"/>
              <w:ind w:firstLineChars="0" w:firstLine="0"/>
              <w:jc w:val="left"/>
              <w:rPr>
                <w:rFonts w:hAnsi="宋体" w:cs="宋体" w:hint="eastAsia"/>
                <w:color w:val="000000"/>
                <w:kern w:val="0"/>
                <w:sz w:val="21"/>
                <w:szCs w:val="21"/>
              </w:rPr>
            </w:pPr>
          </w:p>
        </w:tc>
      </w:tr>
      <w:tr w:rsidR="002D7130" w:rsidRPr="008F15B6" w14:paraId="312E50D7" w14:textId="77777777" w:rsidTr="00DA420E">
        <w:trPr>
          <w:trHeight w:val="454"/>
        </w:trPr>
        <w:tc>
          <w:tcPr>
            <w:tcW w:w="549" w:type="pct"/>
            <w:vMerge/>
            <w:vAlign w:val="center"/>
            <w:hideMark/>
          </w:tcPr>
          <w:p w14:paraId="6BF45C99" w14:textId="77777777" w:rsidR="002D7130" w:rsidRPr="008F15B6" w:rsidRDefault="002D7130" w:rsidP="002D7130">
            <w:pPr>
              <w:widowControl/>
              <w:spacing w:line="240" w:lineRule="auto"/>
              <w:ind w:firstLineChars="0" w:firstLine="0"/>
              <w:jc w:val="left"/>
              <w:rPr>
                <w:rFonts w:hAnsi="宋体" w:cs="宋体"/>
                <w:color w:val="000000"/>
                <w:kern w:val="0"/>
                <w:sz w:val="21"/>
                <w:szCs w:val="21"/>
              </w:rPr>
            </w:pPr>
          </w:p>
        </w:tc>
        <w:tc>
          <w:tcPr>
            <w:tcW w:w="647" w:type="pct"/>
            <w:vMerge w:val="restart"/>
            <w:shd w:val="clear" w:color="auto" w:fill="auto"/>
            <w:vAlign w:val="center"/>
            <w:hideMark/>
          </w:tcPr>
          <w:p w14:paraId="189138BE" w14:textId="77777777" w:rsidR="002D7130" w:rsidRPr="008F15B6" w:rsidRDefault="002D7130" w:rsidP="002D7130">
            <w:pPr>
              <w:widowControl/>
              <w:spacing w:line="240" w:lineRule="auto"/>
              <w:ind w:firstLineChars="0" w:firstLine="0"/>
              <w:jc w:val="center"/>
              <w:rPr>
                <w:rFonts w:hAnsi="宋体" w:cs="宋体"/>
                <w:color w:val="000000"/>
                <w:kern w:val="0"/>
                <w:sz w:val="21"/>
                <w:szCs w:val="21"/>
              </w:rPr>
            </w:pPr>
            <w:r w:rsidRPr="008F15B6">
              <w:rPr>
                <w:rFonts w:hAnsi="宋体" w:cs="宋体" w:hint="eastAsia"/>
                <w:color w:val="000000"/>
                <w:kern w:val="0"/>
                <w:sz w:val="21"/>
                <w:szCs w:val="21"/>
              </w:rPr>
              <w:t>能力建设</w:t>
            </w:r>
          </w:p>
        </w:tc>
        <w:tc>
          <w:tcPr>
            <w:tcW w:w="498" w:type="pct"/>
            <w:shd w:val="clear" w:color="auto" w:fill="auto"/>
            <w:vAlign w:val="center"/>
            <w:hideMark/>
          </w:tcPr>
          <w:p w14:paraId="163A9EE0" w14:textId="77777777" w:rsidR="002D7130" w:rsidRPr="008F15B6" w:rsidRDefault="002D7130" w:rsidP="002D7130">
            <w:pPr>
              <w:widowControl/>
              <w:spacing w:line="240" w:lineRule="auto"/>
              <w:ind w:firstLineChars="0" w:firstLine="0"/>
              <w:jc w:val="center"/>
              <w:rPr>
                <w:rFonts w:hAnsi="宋体" w:cs="宋体"/>
                <w:color w:val="000000"/>
                <w:kern w:val="0"/>
                <w:sz w:val="21"/>
                <w:szCs w:val="21"/>
              </w:rPr>
            </w:pPr>
            <w:r w:rsidRPr="008F15B6">
              <w:rPr>
                <w:rFonts w:hAnsi="宋体" w:cs="宋体" w:hint="eastAsia"/>
                <w:color w:val="000000"/>
                <w:kern w:val="0"/>
                <w:sz w:val="21"/>
                <w:szCs w:val="21"/>
              </w:rPr>
              <w:t>长效管理</w:t>
            </w:r>
          </w:p>
        </w:tc>
        <w:tc>
          <w:tcPr>
            <w:tcW w:w="1225" w:type="pct"/>
            <w:shd w:val="clear" w:color="auto" w:fill="auto"/>
            <w:vAlign w:val="center"/>
            <w:hideMark/>
          </w:tcPr>
          <w:p w14:paraId="61EDC6A6" w14:textId="6960725E" w:rsidR="002D7130" w:rsidRPr="002D7130" w:rsidRDefault="002D7130" w:rsidP="002D7130">
            <w:pPr>
              <w:widowControl/>
              <w:spacing w:line="240" w:lineRule="auto"/>
              <w:ind w:firstLineChars="0" w:firstLine="0"/>
              <w:jc w:val="left"/>
              <w:rPr>
                <w:rFonts w:hAnsi="宋体" w:cs="宋体" w:hint="eastAsia"/>
                <w:color w:val="000000"/>
                <w:kern w:val="0"/>
                <w:sz w:val="21"/>
                <w:szCs w:val="21"/>
              </w:rPr>
            </w:pPr>
            <w:r w:rsidRPr="002D7130">
              <w:rPr>
                <w:rFonts w:hint="eastAsia"/>
                <w:color w:val="000000"/>
                <w:sz w:val="21"/>
                <w:szCs w:val="21"/>
              </w:rPr>
              <w:t>中期规划建设完备程度</w:t>
            </w:r>
          </w:p>
        </w:tc>
        <w:tc>
          <w:tcPr>
            <w:tcW w:w="678" w:type="pct"/>
            <w:shd w:val="clear" w:color="auto" w:fill="auto"/>
            <w:vAlign w:val="center"/>
            <w:hideMark/>
          </w:tcPr>
          <w:p w14:paraId="79EAAEE2" w14:textId="77B712C3" w:rsidR="002D7130" w:rsidRPr="002D7130" w:rsidRDefault="002D7130" w:rsidP="002D7130">
            <w:pPr>
              <w:widowControl/>
              <w:spacing w:line="240" w:lineRule="auto"/>
              <w:ind w:firstLineChars="0" w:firstLine="0"/>
              <w:jc w:val="center"/>
              <w:rPr>
                <w:rFonts w:hAnsi="宋体" w:cs="宋体" w:hint="eastAsia"/>
                <w:color w:val="000000"/>
                <w:kern w:val="0"/>
                <w:sz w:val="21"/>
                <w:szCs w:val="21"/>
              </w:rPr>
            </w:pPr>
            <w:r w:rsidRPr="002D7130">
              <w:rPr>
                <w:rFonts w:hint="eastAsia"/>
                <w:color w:val="000000"/>
                <w:sz w:val="21"/>
                <w:szCs w:val="21"/>
              </w:rPr>
              <w:t>完备</w:t>
            </w:r>
          </w:p>
        </w:tc>
        <w:tc>
          <w:tcPr>
            <w:tcW w:w="328" w:type="pct"/>
            <w:shd w:val="clear" w:color="auto" w:fill="auto"/>
            <w:vAlign w:val="center"/>
            <w:hideMark/>
          </w:tcPr>
          <w:p w14:paraId="3B441979" w14:textId="50D1668A" w:rsidR="002D7130" w:rsidRPr="002D7130" w:rsidRDefault="002D7130" w:rsidP="002D7130">
            <w:pPr>
              <w:widowControl/>
              <w:spacing w:line="240" w:lineRule="auto"/>
              <w:ind w:firstLineChars="0" w:firstLine="0"/>
              <w:jc w:val="center"/>
              <w:rPr>
                <w:rFonts w:hAnsi="宋体" w:cs="宋体" w:hint="eastAsia"/>
                <w:color w:val="000000"/>
                <w:kern w:val="0"/>
                <w:sz w:val="21"/>
                <w:szCs w:val="21"/>
              </w:rPr>
            </w:pPr>
            <w:r w:rsidRPr="002D7130">
              <w:rPr>
                <w:rFonts w:hint="eastAsia"/>
                <w:color w:val="000000"/>
                <w:sz w:val="21"/>
                <w:szCs w:val="21"/>
              </w:rPr>
              <w:t>100%</w:t>
            </w:r>
          </w:p>
        </w:tc>
        <w:tc>
          <w:tcPr>
            <w:tcW w:w="290" w:type="pct"/>
            <w:shd w:val="clear" w:color="auto" w:fill="auto"/>
            <w:vAlign w:val="center"/>
            <w:hideMark/>
          </w:tcPr>
          <w:p w14:paraId="3E921D16" w14:textId="16C26766" w:rsidR="002D7130" w:rsidRPr="002D7130" w:rsidRDefault="002D7130" w:rsidP="002D7130">
            <w:pPr>
              <w:widowControl/>
              <w:spacing w:line="240" w:lineRule="auto"/>
              <w:ind w:firstLineChars="0" w:firstLine="0"/>
              <w:jc w:val="center"/>
              <w:rPr>
                <w:rFonts w:hAnsi="宋体" w:cs="宋体" w:hint="eastAsia"/>
                <w:color w:val="000000"/>
                <w:kern w:val="0"/>
                <w:sz w:val="21"/>
                <w:szCs w:val="21"/>
              </w:rPr>
            </w:pPr>
            <w:r w:rsidRPr="002D7130">
              <w:rPr>
                <w:rFonts w:hint="eastAsia"/>
                <w:color w:val="000000"/>
                <w:sz w:val="21"/>
                <w:szCs w:val="21"/>
              </w:rPr>
              <w:t>3</w:t>
            </w:r>
          </w:p>
        </w:tc>
        <w:tc>
          <w:tcPr>
            <w:tcW w:w="304" w:type="pct"/>
            <w:shd w:val="clear" w:color="auto" w:fill="auto"/>
            <w:vAlign w:val="center"/>
            <w:hideMark/>
          </w:tcPr>
          <w:p w14:paraId="06729E93" w14:textId="5C725AC5" w:rsidR="002D7130" w:rsidRPr="002D7130" w:rsidRDefault="002D7130" w:rsidP="002D7130">
            <w:pPr>
              <w:widowControl/>
              <w:spacing w:line="240" w:lineRule="auto"/>
              <w:ind w:firstLineChars="0" w:firstLine="0"/>
              <w:jc w:val="center"/>
              <w:rPr>
                <w:rFonts w:hAnsi="宋体" w:cs="宋体" w:hint="eastAsia"/>
                <w:color w:val="000000"/>
                <w:kern w:val="0"/>
                <w:sz w:val="21"/>
                <w:szCs w:val="21"/>
              </w:rPr>
            </w:pPr>
            <w:r w:rsidRPr="002D7130">
              <w:rPr>
                <w:rFonts w:hint="eastAsia"/>
                <w:color w:val="333333"/>
                <w:sz w:val="21"/>
                <w:szCs w:val="21"/>
              </w:rPr>
              <w:t>3</w:t>
            </w:r>
          </w:p>
        </w:tc>
        <w:tc>
          <w:tcPr>
            <w:tcW w:w="481" w:type="pct"/>
            <w:shd w:val="clear" w:color="auto" w:fill="auto"/>
            <w:vAlign w:val="center"/>
            <w:hideMark/>
          </w:tcPr>
          <w:p w14:paraId="763A2F1D" w14:textId="1776C8B5" w:rsidR="002D7130" w:rsidRPr="002D7130" w:rsidRDefault="002D7130" w:rsidP="002D7130">
            <w:pPr>
              <w:widowControl/>
              <w:spacing w:line="240" w:lineRule="auto"/>
              <w:ind w:firstLineChars="0" w:firstLine="0"/>
              <w:jc w:val="left"/>
              <w:rPr>
                <w:rFonts w:hAnsi="宋体" w:cs="宋体" w:hint="eastAsia"/>
                <w:color w:val="000000"/>
                <w:kern w:val="0"/>
                <w:sz w:val="21"/>
                <w:szCs w:val="21"/>
              </w:rPr>
            </w:pPr>
          </w:p>
        </w:tc>
      </w:tr>
      <w:tr w:rsidR="002D7130" w:rsidRPr="008F15B6" w14:paraId="3291E598" w14:textId="77777777" w:rsidTr="00DA420E">
        <w:trPr>
          <w:trHeight w:val="454"/>
        </w:trPr>
        <w:tc>
          <w:tcPr>
            <w:tcW w:w="549" w:type="pct"/>
            <w:vMerge/>
            <w:vAlign w:val="center"/>
            <w:hideMark/>
          </w:tcPr>
          <w:p w14:paraId="5AC433BF" w14:textId="77777777" w:rsidR="002D7130" w:rsidRPr="008F15B6" w:rsidRDefault="002D7130" w:rsidP="002D7130">
            <w:pPr>
              <w:widowControl/>
              <w:spacing w:line="240" w:lineRule="auto"/>
              <w:ind w:firstLineChars="0" w:firstLine="0"/>
              <w:jc w:val="left"/>
              <w:rPr>
                <w:rFonts w:hAnsi="宋体" w:cs="宋体"/>
                <w:color w:val="000000"/>
                <w:kern w:val="0"/>
                <w:sz w:val="21"/>
                <w:szCs w:val="21"/>
              </w:rPr>
            </w:pPr>
          </w:p>
        </w:tc>
        <w:tc>
          <w:tcPr>
            <w:tcW w:w="647" w:type="pct"/>
            <w:vMerge/>
            <w:vAlign w:val="center"/>
            <w:hideMark/>
          </w:tcPr>
          <w:p w14:paraId="340211C3" w14:textId="77777777" w:rsidR="002D7130" w:rsidRPr="008F15B6" w:rsidRDefault="002D7130" w:rsidP="002D7130">
            <w:pPr>
              <w:widowControl/>
              <w:spacing w:line="240" w:lineRule="auto"/>
              <w:ind w:firstLineChars="0" w:firstLine="0"/>
              <w:jc w:val="left"/>
              <w:rPr>
                <w:rFonts w:hAnsi="宋体" w:cs="宋体"/>
                <w:color w:val="000000"/>
                <w:kern w:val="0"/>
                <w:sz w:val="21"/>
                <w:szCs w:val="21"/>
              </w:rPr>
            </w:pPr>
          </w:p>
        </w:tc>
        <w:tc>
          <w:tcPr>
            <w:tcW w:w="498" w:type="pct"/>
            <w:shd w:val="clear" w:color="auto" w:fill="auto"/>
            <w:vAlign w:val="center"/>
            <w:hideMark/>
          </w:tcPr>
          <w:p w14:paraId="4E70247B" w14:textId="77777777" w:rsidR="002D7130" w:rsidRPr="008F15B6" w:rsidRDefault="002D7130" w:rsidP="002D7130">
            <w:pPr>
              <w:widowControl/>
              <w:spacing w:line="240" w:lineRule="auto"/>
              <w:ind w:firstLineChars="0" w:firstLine="0"/>
              <w:jc w:val="center"/>
              <w:rPr>
                <w:rFonts w:hAnsi="宋体" w:cs="宋体"/>
                <w:color w:val="000000"/>
                <w:kern w:val="0"/>
                <w:sz w:val="21"/>
                <w:szCs w:val="21"/>
              </w:rPr>
            </w:pPr>
            <w:r w:rsidRPr="008F15B6">
              <w:rPr>
                <w:rFonts w:hAnsi="宋体" w:cs="宋体" w:hint="eastAsia"/>
                <w:color w:val="000000"/>
                <w:kern w:val="0"/>
                <w:sz w:val="21"/>
                <w:szCs w:val="21"/>
              </w:rPr>
              <w:t>人力资源建设</w:t>
            </w:r>
          </w:p>
        </w:tc>
        <w:tc>
          <w:tcPr>
            <w:tcW w:w="1225" w:type="pct"/>
            <w:shd w:val="clear" w:color="auto" w:fill="auto"/>
            <w:vAlign w:val="center"/>
            <w:hideMark/>
          </w:tcPr>
          <w:p w14:paraId="3F3456D4" w14:textId="02EB3878" w:rsidR="002D7130" w:rsidRPr="002D7130" w:rsidRDefault="002D7130" w:rsidP="002D7130">
            <w:pPr>
              <w:widowControl/>
              <w:spacing w:line="240" w:lineRule="auto"/>
              <w:ind w:firstLineChars="0" w:firstLine="0"/>
              <w:jc w:val="left"/>
              <w:rPr>
                <w:rFonts w:hAnsi="宋体" w:cs="宋体" w:hint="eastAsia"/>
                <w:color w:val="000000"/>
                <w:kern w:val="0"/>
                <w:sz w:val="21"/>
                <w:szCs w:val="21"/>
              </w:rPr>
            </w:pPr>
            <w:r w:rsidRPr="002D7130">
              <w:rPr>
                <w:rFonts w:hint="eastAsia"/>
                <w:color w:val="000000"/>
                <w:sz w:val="21"/>
                <w:szCs w:val="21"/>
              </w:rPr>
              <w:t>人员培训机制完备性</w:t>
            </w:r>
          </w:p>
        </w:tc>
        <w:tc>
          <w:tcPr>
            <w:tcW w:w="678" w:type="pct"/>
            <w:shd w:val="clear" w:color="auto" w:fill="auto"/>
            <w:vAlign w:val="center"/>
            <w:hideMark/>
          </w:tcPr>
          <w:p w14:paraId="55F3DC2E" w14:textId="3E418EB2" w:rsidR="002D7130" w:rsidRPr="002D7130" w:rsidRDefault="002D7130" w:rsidP="002D7130">
            <w:pPr>
              <w:widowControl/>
              <w:spacing w:line="240" w:lineRule="auto"/>
              <w:ind w:firstLineChars="0" w:firstLine="0"/>
              <w:jc w:val="center"/>
              <w:rPr>
                <w:rFonts w:hAnsi="宋体" w:cs="宋体" w:hint="eastAsia"/>
                <w:color w:val="000000"/>
                <w:kern w:val="0"/>
                <w:sz w:val="21"/>
                <w:szCs w:val="21"/>
              </w:rPr>
            </w:pPr>
            <w:r w:rsidRPr="002D7130">
              <w:rPr>
                <w:rFonts w:hint="eastAsia"/>
                <w:color w:val="000000"/>
                <w:sz w:val="21"/>
                <w:szCs w:val="21"/>
              </w:rPr>
              <w:t>完备</w:t>
            </w:r>
          </w:p>
        </w:tc>
        <w:tc>
          <w:tcPr>
            <w:tcW w:w="328" w:type="pct"/>
            <w:shd w:val="clear" w:color="auto" w:fill="auto"/>
            <w:vAlign w:val="center"/>
            <w:hideMark/>
          </w:tcPr>
          <w:p w14:paraId="0752B066" w14:textId="10972810" w:rsidR="002D7130" w:rsidRPr="002D7130" w:rsidRDefault="002D7130" w:rsidP="002D7130">
            <w:pPr>
              <w:widowControl/>
              <w:spacing w:line="240" w:lineRule="auto"/>
              <w:ind w:firstLineChars="0" w:firstLine="0"/>
              <w:jc w:val="center"/>
              <w:rPr>
                <w:rFonts w:hAnsi="宋体" w:cs="宋体" w:hint="eastAsia"/>
                <w:color w:val="000000"/>
                <w:kern w:val="0"/>
                <w:sz w:val="21"/>
                <w:szCs w:val="21"/>
              </w:rPr>
            </w:pPr>
            <w:r w:rsidRPr="002D7130">
              <w:rPr>
                <w:rFonts w:hint="eastAsia"/>
                <w:color w:val="000000"/>
                <w:sz w:val="21"/>
                <w:szCs w:val="21"/>
              </w:rPr>
              <w:t>100%</w:t>
            </w:r>
          </w:p>
        </w:tc>
        <w:tc>
          <w:tcPr>
            <w:tcW w:w="290" w:type="pct"/>
            <w:shd w:val="clear" w:color="auto" w:fill="auto"/>
            <w:vAlign w:val="center"/>
            <w:hideMark/>
          </w:tcPr>
          <w:p w14:paraId="0A45EAD0" w14:textId="2629D26B" w:rsidR="002D7130" w:rsidRPr="002D7130" w:rsidRDefault="002D7130" w:rsidP="002D7130">
            <w:pPr>
              <w:widowControl/>
              <w:spacing w:line="240" w:lineRule="auto"/>
              <w:ind w:firstLineChars="0" w:firstLine="0"/>
              <w:jc w:val="center"/>
              <w:rPr>
                <w:rFonts w:hAnsi="宋体" w:cs="宋体" w:hint="eastAsia"/>
                <w:color w:val="000000"/>
                <w:kern w:val="0"/>
                <w:sz w:val="21"/>
                <w:szCs w:val="21"/>
              </w:rPr>
            </w:pPr>
            <w:r w:rsidRPr="002D7130">
              <w:rPr>
                <w:rFonts w:hint="eastAsia"/>
                <w:color w:val="000000"/>
                <w:sz w:val="21"/>
                <w:szCs w:val="21"/>
              </w:rPr>
              <w:t>3</w:t>
            </w:r>
          </w:p>
        </w:tc>
        <w:tc>
          <w:tcPr>
            <w:tcW w:w="304" w:type="pct"/>
            <w:shd w:val="clear" w:color="auto" w:fill="auto"/>
            <w:vAlign w:val="center"/>
            <w:hideMark/>
          </w:tcPr>
          <w:p w14:paraId="374DD20E" w14:textId="3DD6900E" w:rsidR="002D7130" w:rsidRPr="002D7130" w:rsidRDefault="002D7130" w:rsidP="002D7130">
            <w:pPr>
              <w:widowControl/>
              <w:spacing w:line="240" w:lineRule="auto"/>
              <w:ind w:firstLineChars="0" w:firstLine="0"/>
              <w:jc w:val="center"/>
              <w:rPr>
                <w:rFonts w:hAnsi="宋体" w:cs="宋体" w:hint="eastAsia"/>
                <w:color w:val="000000"/>
                <w:kern w:val="0"/>
                <w:sz w:val="21"/>
                <w:szCs w:val="21"/>
              </w:rPr>
            </w:pPr>
            <w:r w:rsidRPr="002D7130">
              <w:rPr>
                <w:rFonts w:hint="eastAsia"/>
                <w:color w:val="333333"/>
                <w:sz w:val="21"/>
                <w:szCs w:val="21"/>
              </w:rPr>
              <w:t>3</w:t>
            </w:r>
          </w:p>
        </w:tc>
        <w:tc>
          <w:tcPr>
            <w:tcW w:w="481" w:type="pct"/>
            <w:shd w:val="clear" w:color="auto" w:fill="auto"/>
            <w:vAlign w:val="center"/>
            <w:hideMark/>
          </w:tcPr>
          <w:p w14:paraId="3F80282C" w14:textId="42FE8E1D" w:rsidR="002D7130" w:rsidRPr="002D7130" w:rsidRDefault="002D7130" w:rsidP="002D7130">
            <w:pPr>
              <w:widowControl/>
              <w:spacing w:line="240" w:lineRule="auto"/>
              <w:ind w:firstLineChars="0" w:firstLine="0"/>
              <w:jc w:val="left"/>
              <w:rPr>
                <w:rFonts w:hAnsi="宋体" w:cs="宋体" w:hint="eastAsia"/>
                <w:color w:val="000000"/>
                <w:kern w:val="0"/>
                <w:sz w:val="21"/>
                <w:szCs w:val="21"/>
              </w:rPr>
            </w:pPr>
          </w:p>
        </w:tc>
      </w:tr>
      <w:tr w:rsidR="002D7130" w:rsidRPr="008F15B6" w14:paraId="7CC62BB8" w14:textId="77777777" w:rsidTr="00DA420E">
        <w:trPr>
          <w:trHeight w:val="454"/>
        </w:trPr>
        <w:tc>
          <w:tcPr>
            <w:tcW w:w="549" w:type="pct"/>
            <w:vMerge/>
            <w:vAlign w:val="center"/>
            <w:hideMark/>
          </w:tcPr>
          <w:p w14:paraId="2221C83F" w14:textId="77777777" w:rsidR="002D7130" w:rsidRPr="008F15B6" w:rsidRDefault="002D7130" w:rsidP="002D7130">
            <w:pPr>
              <w:widowControl/>
              <w:spacing w:line="240" w:lineRule="auto"/>
              <w:ind w:firstLineChars="0" w:firstLine="0"/>
              <w:jc w:val="left"/>
              <w:rPr>
                <w:rFonts w:hAnsi="宋体" w:cs="宋体"/>
                <w:color w:val="000000"/>
                <w:kern w:val="0"/>
                <w:sz w:val="21"/>
                <w:szCs w:val="21"/>
              </w:rPr>
            </w:pPr>
          </w:p>
        </w:tc>
        <w:tc>
          <w:tcPr>
            <w:tcW w:w="647" w:type="pct"/>
            <w:vMerge/>
            <w:vAlign w:val="center"/>
            <w:hideMark/>
          </w:tcPr>
          <w:p w14:paraId="050BCC11" w14:textId="77777777" w:rsidR="002D7130" w:rsidRPr="008F15B6" w:rsidRDefault="002D7130" w:rsidP="002D7130">
            <w:pPr>
              <w:widowControl/>
              <w:spacing w:line="240" w:lineRule="auto"/>
              <w:ind w:firstLineChars="0" w:firstLine="0"/>
              <w:jc w:val="left"/>
              <w:rPr>
                <w:rFonts w:hAnsi="宋体" w:cs="宋体"/>
                <w:color w:val="000000"/>
                <w:kern w:val="0"/>
                <w:sz w:val="21"/>
                <w:szCs w:val="21"/>
              </w:rPr>
            </w:pPr>
          </w:p>
        </w:tc>
        <w:tc>
          <w:tcPr>
            <w:tcW w:w="498" w:type="pct"/>
            <w:shd w:val="clear" w:color="auto" w:fill="auto"/>
            <w:vAlign w:val="center"/>
            <w:hideMark/>
          </w:tcPr>
          <w:p w14:paraId="30A05DFA" w14:textId="77777777" w:rsidR="002D7130" w:rsidRPr="008F15B6" w:rsidRDefault="002D7130" w:rsidP="002D7130">
            <w:pPr>
              <w:widowControl/>
              <w:spacing w:line="240" w:lineRule="auto"/>
              <w:ind w:firstLineChars="0" w:firstLine="0"/>
              <w:jc w:val="center"/>
              <w:rPr>
                <w:rFonts w:hAnsi="宋体" w:cs="宋体"/>
                <w:color w:val="000000"/>
                <w:kern w:val="0"/>
                <w:sz w:val="21"/>
                <w:szCs w:val="21"/>
              </w:rPr>
            </w:pPr>
            <w:r w:rsidRPr="008F15B6">
              <w:rPr>
                <w:rFonts w:hAnsi="宋体" w:cs="宋体" w:hint="eastAsia"/>
                <w:color w:val="000000"/>
                <w:kern w:val="0"/>
                <w:sz w:val="21"/>
                <w:szCs w:val="21"/>
              </w:rPr>
              <w:t>档案管理</w:t>
            </w:r>
          </w:p>
        </w:tc>
        <w:tc>
          <w:tcPr>
            <w:tcW w:w="1225" w:type="pct"/>
            <w:shd w:val="clear" w:color="auto" w:fill="auto"/>
            <w:vAlign w:val="center"/>
            <w:hideMark/>
          </w:tcPr>
          <w:p w14:paraId="13420355" w14:textId="5A07FF7B" w:rsidR="002D7130" w:rsidRPr="002D7130" w:rsidRDefault="002D7130" w:rsidP="002D7130">
            <w:pPr>
              <w:widowControl/>
              <w:spacing w:line="240" w:lineRule="auto"/>
              <w:ind w:firstLineChars="0" w:firstLine="0"/>
              <w:jc w:val="left"/>
              <w:rPr>
                <w:rFonts w:hAnsi="宋体" w:cs="宋体" w:hint="eastAsia"/>
                <w:color w:val="000000"/>
                <w:kern w:val="0"/>
                <w:sz w:val="21"/>
                <w:szCs w:val="21"/>
              </w:rPr>
            </w:pPr>
            <w:r w:rsidRPr="002D7130">
              <w:rPr>
                <w:rFonts w:hint="eastAsia"/>
                <w:color w:val="000000"/>
                <w:sz w:val="21"/>
                <w:szCs w:val="21"/>
              </w:rPr>
              <w:t>档案管理完备性</w:t>
            </w:r>
          </w:p>
        </w:tc>
        <w:tc>
          <w:tcPr>
            <w:tcW w:w="678" w:type="pct"/>
            <w:shd w:val="clear" w:color="auto" w:fill="auto"/>
            <w:vAlign w:val="center"/>
            <w:hideMark/>
          </w:tcPr>
          <w:p w14:paraId="6686A09A" w14:textId="746A51D2" w:rsidR="002D7130" w:rsidRPr="002D7130" w:rsidRDefault="002D7130" w:rsidP="002D7130">
            <w:pPr>
              <w:widowControl/>
              <w:spacing w:line="240" w:lineRule="auto"/>
              <w:ind w:firstLineChars="0" w:firstLine="0"/>
              <w:jc w:val="center"/>
              <w:rPr>
                <w:rFonts w:hAnsi="宋体" w:cs="宋体" w:hint="eastAsia"/>
                <w:color w:val="000000"/>
                <w:kern w:val="0"/>
                <w:sz w:val="21"/>
                <w:szCs w:val="21"/>
              </w:rPr>
            </w:pPr>
            <w:r w:rsidRPr="002D7130">
              <w:rPr>
                <w:rFonts w:hint="eastAsia"/>
                <w:color w:val="000000"/>
                <w:sz w:val="21"/>
                <w:szCs w:val="21"/>
              </w:rPr>
              <w:t>完备</w:t>
            </w:r>
          </w:p>
        </w:tc>
        <w:tc>
          <w:tcPr>
            <w:tcW w:w="328" w:type="pct"/>
            <w:shd w:val="clear" w:color="auto" w:fill="auto"/>
            <w:vAlign w:val="center"/>
            <w:hideMark/>
          </w:tcPr>
          <w:p w14:paraId="55CC3426" w14:textId="670AB3C7" w:rsidR="002D7130" w:rsidRPr="002D7130" w:rsidRDefault="002D7130" w:rsidP="002D7130">
            <w:pPr>
              <w:widowControl/>
              <w:spacing w:line="240" w:lineRule="auto"/>
              <w:ind w:firstLineChars="0" w:firstLine="0"/>
              <w:jc w:val="center"/>
              <w:rPr>
                <w:rFonts w:hAnsi="宋体" w:cs="宋体" w:hint="eastAsia"/>
                <w:color w:val="000000"/>
                <w:kern w:val="0"/>
                <w:sz w:val="21"/>
                <w:szCs w:val="21"/>
              </w:rPr>
            </w:pPr>
            <w:r w:rsidRPr="002D7130">
              <w:rPr>
                <w:rFonts w:hint="eastAsia"/>
                <w:color w:val="000000"/>
                <w:sz w:val="21"/>
                <w:szCs w:val="21"/>
              </w:rPr>
              <w:t>100%</w:t>
            </w:r>
          </w:p>
        </w:tc>
        <w:tc>
          <w:tcPr>
            <w:tcW w:w="290" w:type="pct"/>
            <w:shd w:val="clear" w:color="auto" w:fill="auto"/>
            <w:vAlign w:val="center"/>
            <w:hideMark/>
          </w:tcPr>
          <w:p w14:paraId="15F9677B" w14:textId="2E849907" w:rsidR="002D7130" w:rsidRPr="002D7130" w:rsidRDefault="002D7130" w:rsidP="002D7130">
            <w:pPr>
              <w:widowControl/>
              <w:spacing w:line="240" w:lineRule="auto"/>
              <w:ind w:firstLineChars="0" w:firstLine="0"/>
              <w:jc w:val="center"/>
              <w:rPr>
                <w:rFonts w:hAnsi="宋体" w:cs="宋体" w:hint="eastAsia"/>
                <w:color w:val="000000"/>
                <w:kern w:val="0"/>
                <w:sz w:val="21"/>
                <w:szCs w:val="21"/>
              </w:rPr>
            </w:pPr>
            <w:r w:rsidRPr="002D7130">
              <w:rPr>
                <w:rFonts w:hint="eastAsia"/>
                <w:color w:val="000000"/>
                <w:sz w:val="21"/>
                <w:szCs w:val="21"/>
              </w:rPr>
              <w:t>3</w:t>
            </w:r>
          </w:p>
        </w:tc>
        <w:tc>
          <w:tcPr>
            <w:tcW w:w="304" w:type="pct"/>
            <w:shd w:val="clear" w:color="auto" w:fill="auto"/>
            <w:vAlign w:val="center"/>
            <w:hideMark/>
          </w:tcPr>
          <w:p w14:paraId="1C038CB6" w14:textId="0E57F311" w:rsidR="002D7130" w:rsidRPr="002D7130" w:rsidRDefault="002D7130" w:rsidP="002D7130">
            <w:pPr>
              <w:widowControl/>
              <w:spacing w:line="240" w:lineRule="auto"/>
              <w:ind w:firstLineChars="0" w:firstLine="0"/>
              <w:jc w:val="center"/>
              <w:rPr>
                <w:rFonts w:hAnsi="宋体" w:cs="宋体" w:hint="eastAsia"/>
                <w:color w:val="000000"/>
                <w:kern w:val="0"/>
                <w:sz w:val="21"/>
                <w:szCs w:val="21"/>
              </w:rPr>
            </w:pPr>
            <w:r w:rsidRPr="002D7130">
              <w:rPr>
                <w:rFonts w:hint="eastAsia"/>
                <w:color w:val="333333"/>
                <w:sz w:val="21"/>
                <w:szCs w:val="21"/>
              </w:rPr>
              <w:t>3</w:t>
            </w:r>
          </w:p>
        </w:tc>
        <w:tc>
          <w:tcPr>
            <w:tcW w:w="481" w:type="pct"/>
            <w:shd w:val="clear" w:color="auto" w:fill="auto"/>
            <w:vAlign w:val="center"/>
            <w:hideMark/>
          </w:tcPr>
          <w:p w14:paraId="4F39F057" w14:textId="3A9EB784" w:rsidR="002D7130" w:rsidRPr="002D7130" w:rsidRDefault="002D7130" w:rsidP="002D7130">
            <w:pPr>
              <w:widowControl/>
              <w:spacing w:line="240" w:lineRule="auto"/>
              <w:ind w:firstLineChars="0" w:firstLine="0"/>
              <w:jc w:val="left"/>
              <w:rPr>
                <w:rFonts w:hAnsi="宋体" w:cs="宋体" w:hint="eastAsia"/>
                <w:color w:val="000000"/>
                <w:kern w:val="0"/>
                <w:sz w:val="21"/>
                <w:szCs w:val="21"/>
              </w:rPr>
            </w:pPr>
          </w:p>
        </w:tc>
      </w:tr>
      <w:tr w:rsidR="002D7130" w:rsidRPr="008F15B6" w14:paraId="65BCEC2E" w14:textId="77777777" w:rsidTr="00DA420E">
        <w:trPr>
          <w:trHeight w:val="454"/>
        </w:trPr>
        <w:tc>
          <w:tcPr>
            <w:tcW w:w="549" w:type="pct"/>
            <w:vMerge/>
            <w:vAlign w:val="center"/>
            <w:hideMark/>
          </w:tcPr>
          <w:p w14:paraId="5988242F" w14:textId="77777777" w:rsidR="002D7130" w:rsidRPr="008F15B6" w:rsidRDefault="002D7130" w:rsidP="002D7130">
            <w:pPr>
              <w:widowControl/>
              <w:spacing w:line="240" w:lineRule="auto"/>
              <w:ind w:firstLineChars="0" w:firstLine="0"/>
              <w:jc w:val="left"/>
              <w:rPr>
                <w:rFonts w:hAnsi="宋体" w:cs="宋体"/>
                <w:color w:val="000000"/>
                <w:kern w:val="0"/>
                <w:sz w:val="21"/>
                <w:szCs w:val="21"/>
              </w:rPr>
            </w:pPr>
          </w:p>
        </w:tc>
        <w:tc>
          <w:tcPr>
            <w:tcW w:w="647" w:type="pct"/>
            <w:shd w:val="clear" w:color="auto" w:fill="auto"/>
            <w:vAlign w:val="center"/>
            <w:hideMark/>
          </w:tcPr>
          <w:p w14:paraId="56E1001B" w14:textId="77777777" w:rsidR="002D7130" w:rsidRPr="008F15B6" w:rsidRDefault="002D7130" w:rsidP="002D7130">
            <w:pPr>
              <w:widowControl/>
              <w:spacing w:line="240" w:lineRule="auto"/>
              <w:ind w:firstLineChars="0" w:firstLine="0"/>
              <w:jc w:val="center"/>
              <w:rPr>
                <w:rFonts w:hAnsi="宋体" w:cs="宋体"/>
                <w:color w:val="000000"/>
                <w:kern w:val="0"/>
                <w:sz w:val="21"/>
                <w:szCs w:val="21"/>
              </w:rPr>
            </w:pPr>
            <w:r w:rsidRPr="008F15B6">
              <w:rPr>
                <w:rFonts w:hAnsi="宋体" w:cs="宋体" w:hint="eastAsia"/>
                <w:color w:val="000000"/>
                <w:kern w:val="0"/>
                <w:sz w:val="21"/>
                <w:szCs w:val="21"/>
              </w:rPr>
              <w:t>服务对象满意度</w:t>
            </w:r>
          </w:p>
        </w:tc>
        <w:tc>
          <w:tcPr>
            <w:tcW w:w="498" w:type="pct"/>
            <w:shd w:val="clear" w:color="auto" w:fill="auto"/>
            <w:vAlign w:val="center"/>
            <w:hideMark/>
          </w:tcPr>
          <w:p w14:paraId="10CDEE44" w14:textId="77777777" w:rsidR="002D7130" w:rsidRPr="008F15B6" w:rsidRDefault="002D7130" w:rsidP="002D7130">
            <w:pPr>
              <w:widowControl/>
              <w:spacing w:line="240" w:lineRule="auto"/>
              <w:ind w:firstLineChars="0" w:firstLine="0"/>
              <w:jc w:val="center"/>
              <w:rPr>
                <w:rFonts w:hAnsi="宋体" w:cs="宋体"/>
                <w:color w:val="000000"/>
                <w:kern w:val="0"/>
                <w:sz w:val="21"/>
                <w:szCs w:val="21"/>
              </w:rPr>
            </w:pPr>
            <w:r w:rsidRPr="008F15B6">
              <w:rPr>
                <w:rFonts w:hAnsi="宋体" w:cs="宋体" w:hint="eastAsia"/>
                <w:color w:val="000000"/>
                <w:kern w:val="0"/>
                <w:sz w:val="21"/>
                <w:szCs w:val="21"/>
              </w:rPr>
              <w:t>服务对象满意度</w:t>
            </w:r>
          </w:p>
        </w:tc>
        <w:tc>
          <w:tcPr>
            <w:tcW w:w="1225" w:type="pct"/>
            <w:shd w:val="clear" w:color="auto" w:fill="auto"/>
            <w:vAlign w:val="center"/>
            <w:hideMark/>
          </w:tcPr>
          <w:p w14:paraId="473A741B" w14:textId="73BA2971" w:rsidR="002D7130" w:rsidRPr="002D7130" w:rsidRDefault="002D7130" w:rsidP="002D7130">
            <w:pPr>
              <w:widowControl/>
              <w:spacing w:line="240" w:lineRule="auto"/>
              <w:ind w:firstLineChars="0" w:firstLine="0"/>
              <w:jc w:val="left"/>
              <w:rPr>
                <w:rFonts w:hAnsi="宋体" w:cs="宋体" w:hint="eastAsia"/>
                <w:color w:val="000000"/>
                <w:kern w:val="0"/>
                <w:sz w:val="21"/>
                <w:szCs w:val="21"/>
              </w:rPr>
            </w:pPr>
            <w:r w:rsidRPr="002D7130">
              <w:rPr>
                <w:rFonts w:hint="eastAsia"/>
                <w:color w:val="000000"/>
                <w:sz w:val="21"/>
                <w:szCs w:val="21"/>
              </w:rPr>
              <w:t>人民群众满意度</w:t>
            </w:r>
          </w:p>
        </w:tc>
        <w:tc>
          <w:tcPr>
            <w:tcW w:w="678" w:type="pct"/>
            <w:shd w:val="clear" w:color="auto" w:fill="auto"/>
            <w:vAlign w:val="center"/>
            <w:hideMark/>
          </w:tcPr>
          <w:p w14:paraId="2884FBA3" w14:textId="4B91CB57" w:rsidR="002D7130" w:rsidRPr="002D7130" w:rsidRDefault="002D7130" w:rsidP="002D7130">
            <w:pPr>
              <w:widowControl/>
              <w:spacing w:line="240" w:lineRule="auto"/>
              <w:ind w:firstLineChars="0" w:firstLine="0"/>
              <w:jc w:val="center"/>
              <w:rPr>
                <w:rFonts w:hAnsi="宋体" w:cs="宋体" w:hint="eastAsia"/>
                <w:color w:val="000000"/>
                <w:kern w:val="0"/>
                <w:sz w:val="21"/>
                <w:szCs w:val="21"/>
              </w:rPr>
            </w:pPr>
            <w:r w:rsidRPr="002D7130">
              <w:rPr>
                <w:rFonts w:hint="eastAsia"/>
                <w:color w:val="000000"/>
                <w:sz w:val="21"/>
                <w:szCs w:val="21"/>
              </w:rPr>
              <w:t>≥85%</w:t>
            </w:r>
          </w:p>
        </w:tc>
        <w:tc>
          <w:tcPr>
            <w:tcW w:w="328" w:type="pct"/>
            <w:shd w:val="clear" w:color="auto" w:fill="auto"/>
            <w:vAlign w:val="center"/>
            <w:hideMark/>
          </w:tcPr>
          <w:p w14:paraId="10B66F2A" w14:textId="3B7CFF55" w:rsidR="002D7130" w:rsidRPr="002D7130" w:rsidRDefault="002D7130" w:rsidP="002D7130">
            <w:pPr>
              <w:widowControl/>
              <w:spacing w:line="240" w:lineRule="auto"/>
              <w:ind w:firstLineChars="0" w:firstLine="0"/>
              <w:jc w:val="center"/>
              <w:rPr>
                <w:rFonts w:hAnsi="宋体" w:cs="宋体" w:hint="eastAsia"/>
                <w:color w:val="000000"/>
                <w:kern w:val="0"/>
                <w:sz w:val="21"/>
                <w:szCs w:val="21"/>
              </w:rPr>
            </w:pPr>
            <w:r w:rsidRPr="002D7130">
              <w:rPr>
                <w:rFonts w:hint="eastAsia"/>
                <w:color w:val="000000"/>
                <w:sz w:val="21"/>
                <w:szCs w:val="21"/>
              </w:rPr>
              <w:t>95%</w:t>
            </w:r>
          </w:p>
        </w:tc>
        <w:tc>
          <w:tcPr>
            <w:tcW w:w="290" w:type="pct"/>
            <w:shd w:val="clear" w:color="auto" w:fill="auto"/>
            <w:vAlign w:val="center"/>
            <w:hideMark/>
          </w:tcPr>
          <w:p w14:paraId="41D354A8" w14:textId="7DD73CBF" w:rsidR="002D7130" w:rsidRPr="002D7130" w:rsidRDefault="002D7130" w:rsidP="002D7130">
            <w:pPr>
              <w:widowControl/>
              <w:spacing w:line="240" w:lineRule="auto"/>
              <w:ind w:firstLineChars="0" w:firstLine="0"/>
              <w:jc w:val="center"/>
              <w:rPr>
                <w:rFonts w:hAnsi="宋体" w:cs="宋体" w:hint="eastAsia"/>
                <w:color w:val="000000"/>
                <w:kern w:val="0"/>
                <w:sz w:val="21"/>
                <w:szCs w:val="21"/>
              </w:rPr>
            </w:pPr>
            <w:r w:rsidRPr="002D7130">
              <w:rPr>
                <w:rFonts w:hint="eastAsia"/>
                <w:color w:val="000000"/>
                <w:sz w:val="21"/>
                <w:szCs w:val="21"/>
              </w:rPr>
              <w:t>2.45</w:t>
            </w:r>
          </w:p>
        </w:tc>
        <w:tc>
          <w:tcPr>
            <w:tcW w:w="304" w:type="pct"/>
            <w:shd w:val="clear" w:color="auto" w:fill="auto"/>
            <w:vAlign w:val="center"/>
            <w:hideMark/>
          </w:tcPr>
          <w:p w14:paraId="636385EC" w14:textId="1E464721" w:rsidR="002D7130" w:rsidRPr="002D7130" w:rsidRDefault="002D7130" w:rsidP="002D7130">
            <w:pPr>
              <w:widowControl/>
              <w:spacing w:line="240" w:lineRule="auto"/>
              <w:ind w:firstLineChars="0" w:firstLine="0"/>
              <w:jc w:val="center"/>
              <w:rPr>
                <w:rFonts w:hAnsi="宋体" w:cs="宋体" w:hint="eastAsia"/>
                <w:color w:val="000000"/>
                <w:kern w:val="0"/>
                <w:sz w:val="21"/>
                <w:szCs w:val="21"/>
              </w:rPr>
            </w:pPr>
            <w:r w:rsidRPr="002D7130">
              <w:rPr>
                <w:rFonts w:hint="eastAsia"/>
                <w:color w:val="333333"/>
                <w:sz w:val="21"/>
                <w:szCs w:val="21"/>
              </w:rPr>
              <w:t>2.45</w:t>
            </w:r>
          </w:p>
        </w:tc>
        <w:tc>
          <w:tcPr>
            <w:tcW w:w="481" w:type="pct"/>
            <w:shd w:val="clear" w:color="auto" w:fill="auto"/>
            <w:vAlign w:val="center"/>
            <w:hideMark/>
          </w:tcPr>
          <w:p w14:paraId="7C15A737" w14:textId="75F319A4" w:rsidR="002D7130" w:rsidRPr="002D7130" w:rsidRDefault="002D7130" w:rsidP="002D7130">
            <w:pPr>
              <w:widowControl/>
              <w:spacing w:line="240" w:lineRule="auto"/>
              <w:ind w:firstLineChars="0" w:firstLine="0"/>
              <w:jc w:val="left"/>
              <w:rPr>
                <w:rFonts w:hAnsi="宋体" w:cs="宋体" w:hint="eastAsia"/>
                <w:color w:val="000000"/>
                <w:kern w:val="0"/>
                <w:sz w:val="21"/>
                <w:szCs w:val="21"/>
              </w:rPr>
            </w:pPr>
          </w:p>
        </w:tc>
      </w:tr>
      <w:tr w:rsidR="008D3400" w:rsidRPr="008F15B6" w14:paraId="632E8E08" w14:textId="77777777" w:rsidTr="00DA420E">
        <w:trPr>
          <w:trHeight w:val="454"/>
        </w:trPr>
        <w:tc>
          <w:tcPr>
            <w:tcW w:w="4215" w:type="pct"/>
            <w:gridSpan w:val="7"/>
            <w:shd w:val="clear" w:color="auto" w:fill="auto"/>
            <w:vAlign w:val="center"/>
            <w:hideMark/>
          </w:tcPr>
          <w:p w14:paraId="1BBD7CA7" w14:textId="64F1CA62" w:rsidR="008F15B6" w:rsidRPr="008F15B6" w:rsidRDefault="008F15B6" w:rsidP="00A63E42">
            <w:pPr>
              <w:widowControl/>
              <w:spacing w:line="240" w:lineRule="auto"/>
              <w:ind w:firstLineChars="0" w:firstLine="0"/>
              <w:jc w:val="center"/>
              <w:rPr>
                <w:rFonts w:hAnsi="宋体" w:cs="宋体"/>
                <w:b/>
                <w:bCs/>
                <w:color w:val="000000"/>
                <w:kern w:val="0"/>
                <w:sz w:val="21"/>
                <w:szCs w:val="21"/>
              </w:rPr>
            </w:pPr>
            <w:r w:rsidRPr="008F15B6">
              <w:rPr>
                <w:rFonts w:hAnsi="宋体" w:cs="宋体" w:hint="eastAsia"/>
                <w:b/>
                <w:bCs/>
                <w:color w:val="000000"/>
                <w:kern w:val="0"/>
                <w:sz w:val="21"/>
                <w:szCs w:val="21"/>
              </w:rPr>
              <w:t>合计</w:t>
            </w:r>
          </w:p>
        </w:tc>
        <w:tc>
          <w:tcPr>
            <w:tcW w:w="304" w:type="pct"/>
            <w:shd w:val="clear" w:color="auto" w:fill="auto"/>
            <w:vAlign w:val="center"/>
            <w:hideMark/>
          </w:tcPr>
          <w:p w14:paraId="4F63C146" w14:textId="2AEE06DE" w:rsidR="008F15B6" w:rsidRPr="008F15B6" w:rsidRDefault="008F15B6" w:rsidP="00A63E42">
            <w:pPr>
              <w:widowControl/>
              <w:spacing w:line="240" w:lineRule="auto"/>
              <w:ind w:firstLineChars="0" w:firstLine="0"/>
              <w:jc w:val="center"/>
              <w:rPr>
                <w:rFonts w:hAnsi="宋体" w:cs="宋体"/>
                <w:color w:val="000000"/>
                <w:kern w:val="0"/>
                <w:sz w:val="21"/>
                <w:szCs w:val="21"/>
              </w:rPr>
            </w:pPr>
            <w:r w:rsidRPr="008F15B6">
              <w:rPr>
                <w:rFonts w:hAnsi="宋体" w:cs="宋体" w:hint="eastAsia"/>
                <w:color w:val="000000"/>
                <w:kern w:val="0"/>
                <w:sz w:val="21"/>
                <w:szCs w:val="21"/>
              </w:rPr>
              <w:t>100</w:t>
            </w:r>
          </w:p>
        </w:tc>
        <w:tc>
          <w:tcPr>
            <w:tcW w:w="481" w:type="pct"/>
            <w:shd w:val="clear" w:color="auto" w:fill="auto"/>
            <w:vAlign w:val="center"/>
            <w:hideMark/>
          </w:tcPr>
          <w:p w14:paraId="40FA7385" w14:textId="33BDE36F" w:rsidR="008F15B6" w:rsidRPr="008F15B6" w:rsidRDefault="008F15B6" w:rsidP="00A63E42">
            <w:pPr>
              <w:widowControl/>
              <w:spacing w:line="240" w:lineRule="auto"/>
              <w:ind w:firstLineChars="0" w:firstLine="0"/>
              <w:jc w:val="left"/>
              <w:rPr>
                <w:rFonts w:hAnsi="宋体" w:cs="宋体"/>
                <w:color w:val="000000"/>
                <w:kern w:val="0"/>
                <w:sz w:val="21"/>
                <w:szCs w:val="21"/>
              </w:rPr>
            </w:pPr>
          </w:p>
        </w:tc>
      </w:tr>
    </w:tbl>
    <w:p w14:paraId="31B0EBC5" w14:textId="77777777" w:rsidR="00072D82" w:rsidRPr="00945E76" w:rsidRDefault="00072D82" w:rsidP="00072D82">
      <w:pPr>
        <w:pStyle w:val="1"/>
      </w:pPr>
      <w:bookmarkStart w:id="28" w:name="_Toc95464372"/>
      <w:bookmarkStart w:id="29" w:name="_Toc97908986"/>
      <w:r w:rsidRPr="00945E76">
        <w:rPr>
          <w:rFonts w:hint="eastAsia"/>
        </w:rPr>
        <w:lastRenderedPageBreak/>
        <w:t>附件</w:t>
      </w:r>
      <w:r w:rsidRPr="00945E76">
        <w:t>2：部门预算项目支出绩效自评结果汇总表</w:t>
      </w:r>
      <w:bookmarkEnd w:id="28"/>
      <w:bookmarkEnd w:id="29"/>
    </w:p>
    <w:tbl>
      <w:tblPr>
        <w:tblW w:w="5000" w:type="pct"/>
        <w:tblLook w:val="04A0" w:firstRow="1" w:lastRow="0" w:firstColumn="1" w:lastColumn="0" w:noHBand="0" w:noVBand="1"/>
      </w:tblPr>
      <w:tblGrid>
        <w:gridCol w:w="698"/>
        <w:gridCol w:w="1895"/>
        <w:gridCol w:w="2616"/>
        <w:gridCol w:w="698"/>
        <w:gridCol w:w="1259"/>
        <w:gridCol w:w="1214"/>
        <w:gridCol w:w="1064"/>
        <w:gridCol w:w="1577"/>
        <w:gridCol w:w="1061"/>
        <w:gridCol w:w="1181"/>
        <w:gridCol w:w="695"/>
      </w:tblGrid>
      <w:tr w:rsidR="00072D82" w:rsidRPr="00072D82" w14:paraId="4EBE8463" w14:textId="77777777" w:rsidTr="00072D82">
        <w:trPr>
          <w:trHeight w:val="454"/>
        </w:trPr>
        <w:tc>
          <w:tcPr>
            <w:tcW w:w="5000" w:type="pct"/>
            <w:gridSpan w:val="11"/>
            <w:tcBorders>
              <w:top w:val="nil"/>
              <w:left w:val="nil"/>
              <w:bottom w:val="nil"/>
              <w:right w:val="nil"/>
            </w:tcBorders>
            <w:shd w:val="clear" w:color="auto" w:fill="auto"/>
            <w:noWrap/>
            <w:vAlign w:val="center"/>
            <w:hideMark/>
          </w:tcPr>
          <w:p w14:paraId="4C4002F6" w14:textId="77777777" w:rsidR="00072D82" w:rsidRPr="00072D82" w:rsidRDefault="00072D82" w:rsidP="00072D82">
            <w:pPr>
              <w:widowControl/>
              <w:spacing w:line="240" w:lineRule="auto"/>
              <w:ind w:firstLineChars="0" w:firstLine="0"/>
              <w:jc w:val="center"/>
              <w:rPr>
                <w:rFonts w:hAnsi="宋体" w:cs="宋体"/>
                <w:b/>
                <w:bCs/>
                <w:color w:val="000000"/>
                <w:kern w:val="0"/>
                <w:sz w:val="21"/>
                <w:szCs w:val="21"/>
              </w:rPr>
            </w:pPr>
            <w:r w:rsidRPr="00072D82">
              <w:rPr>
                <w:rFonts w:hAnsi="宋体" w:cs="宋体" w:hint="eastAsia"/>
                <w:b/>
                <w:bCs/>
                <w:color w:val="000000"/>
                <w:kern w:val="0"/>
                <w:sz w:val="24"/>
                <w:szCs w:val="24"/>
              </w:rPr>
              <w:t>2021年度省级部门预算支出项目绩效自评结果汇总表</w:t>
            </w:r>
          </w:p>
        </w:tc>
      </w:tr>
      <w:tr w:rsidR="00072D82" w:rsidRPr="00AC4219" w14:paraId="424C9570" w14:textId="77777777" w:rsidTr="00072D82">
        <w:trPr>
          <w:trHeight w:val="454"/>
        </w:trPr>
        <w:tc>
          <w:tcPr>
            <w:tcW w:w="250"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DE9AED1" w14:textId="77777777" w:rsidR="00072D82" w:rsidRPr="00072D82" w:rsidRDefault="00072D82" w:rsidP="00072D82">
            <w:pPr>
              <w:widowControl/>
              <w:spacing w:line="240" w:lineRule="auto"/>
              <w:ind w:firstLineChars="0" w:firstLine="0"/>
              <w:jc w:val="center"/>
              <w:rPr>
                <w:rFonts w:hAnsi="宋体" w:cs="宋体"/>
                <w:b/>
                <w:bCs/>
                <w:color w:val="000000"/>
                <w:kern w:val="0"/>
                <w:sz w:val="21"/>
                <w:szCs w:val="21"/>
              </w:rPr>
            </w:pPr>
            <w:r w:rsidRPr="00072D82">
              <w:rPr>
                <w:rFonts w:hAnsi="宋体" w:cs="宋体" w:hint="eastAsia"/>
                <w:b/>
                <w:bCs/>
                <w:color w:val="000000"/>
                <w:kern w:val="0"/>
                <w:sz w:val="21"/>
                <w:szCs w:val="21"/>
              </w:rPr>
              <w:t>序号</w:t>
            </w:r>
          </w:p>
        </w:tc>
        <w:tc>
          <w:tcPr>
            <w:tcW w:w="67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47480" w14:textId="77777777" w:rsidR="00072D82" w:rsidRPr="00072D82" w:rsidRDefault="00072D82" w:rsidP="00072D82">
            <w:pPr>
              <w:widowControl/>
              <w:spacing w:line="240" w:lineRule="auto"/>
              <w:ind w:firstLineChars="0" w:firstLine="0"/>
              <w:jc w:val="center"/>
              <w:rPr>
                <w:rFonts w:hAnsi="宋体" w:cs="宋体"/>
                <w:b/>
                <w:bCs/>
                <w:color w:val="000000"/>
                <w:kern w:val="0"/>
                <w:sz w:val="21"/>
                <w:szCs w:val="21"/>
              </w:rPr>
            </w:pPr>
            <w:r w:rsidRPr="00072D82">
              <w:rPr>
                <w:rFonts w:hAnsi="宋体" w:cs="宋体" w:hint="eastAsia"/>
                <w:b/>
                <w:bCs/>
                <w:color w:val="000000"/>
                <w:kern w:val="0"/>
                <w:sz w:val="21"/>
                <w:szCs w:val="21"/>
              </w:rPr>
              <w:t>项目名称</w:t>
            </w:r>
          </w:p>
        </w:tc>
        <w:tc>
          <w:tcPr>
            <w:tcW w:w="93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560D9E" w14:textId="77777777" w:rsidR="00072D82" w:rsidRPr="00072D82" w:rsidRDefault="00072D82" w:rsidP="00072D82">
            <w:pPr>
              <w:widowControl/>
              <w:spacing w:line="240" w:lineRule="auto"/>
              <w:ind w:firstLineChars="0" w:firstLine="0"/>
              <w:jc w:val="center"/>
              <w:rPr>
                <w:rFonts w:hAnsi="宋体" w:cs="宋体"/>
                <w:b/>
                <w:bCs/>
                <w:color w:val="000000"/>
                <w:kern w:val="0"/>
                <w:sz w:val="21"/>
                <w:szCs w:val="21"/>
              </w:rPr>
            </w:pPr>
            <w:r w:rsidRPr="00072D82">
              <w:rPr>
                <w:rFonts w:hAnsi="宋体" w:cs="宋体" w:hint="eastAsia"/>
                <w:b/>
                <w:bCs/>
                <w:color w:val="000000"/>
                <w:kern w:val="0"/>
                <w:sz w:val="21"/>
                <w:szCs w:val="21"/>
              </w:rPr>
              <w:t>主管部门</w:t>
            </w:r>
          </w:p>
        </w:tc>
        <w:tc>
          <w:tcPr>
            <w:tcW w:w="2461" w:type="pct"/>
            <w:gridSpan w:val="6"/>
            <w:tcBorders>
              <w:top w:val="single" w:sz="4" w:space="0" w:color="auto"/>
              <w:left w:val="nil"/>
              <w:bottom w:val="single" w:sz="4" w:space="0" w:color="auto"/>
              <w:right w:val="single" w:sz="4" w:space="0" w:color="auto"/>
            </w:tcBorders>
            <w:shd w:val="clear" w:color="auto" w:fill="auto"/>
            <w:vAlign w:val="center"/>
            <w:hideMark/>
          </w:tcPr>
          <w:p w14:paraId="63554C4D" w14:textId="77777777" w:rsidR="00072D82" w:rsidRPr="00072D82" w:rsidRDefault="00072D82" w:rsidP="00072D82">
            <w:pPr>
              <w:widowControl/>
              <w:spacing w:line="240" w:lineRule="auto"/>
              <w:ind w:firstLineChars="0" w:firstLine="0"/>
              <w:jc w:val="center"/>
              <w:rPr>
                <w:rFonts w:hAnsi="宋体" w:cs="宋体"/>
                <w:b/>
                <w:bCs/>
                <w:color w:val="000000"/>
                <w:kern w:val="0"/>
                <w:sz w:val="21"/>
                <w:szCs w:val="21"/>
              </w:rPr>
            </w:pPr>
            <w:r w:rsidRPr="00072D82">
              <w:rPr>
                <w:rFonts w:hAnsi="宋体" w:cs="宋体" w:hint="eastAsia"/>
                <w:b/>
                <w:bCs/>
                <w:color w:val="000000"/>
                <w:kern w:val="0"/>
                <w:sz w:val="21"/>
                <w:szCs w:val="21"/>
              </w:rPr>
              <w:t>项目资金（万元）</w:t>
            </w:r>
          </w:p>
        </w:tc>
        <w:tc>
          <w:tcPr>
            <w:tcW w:w="423"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A5D0102" w14:textId="77777777" w:rsidR="00072D82" w:rsidRPr="00072D82" w:rsidRDefault="00072D82" w:rsidP="00072D82">
            <w:pPr>
              <w:widowControl/>
              <w:spacing w:line="240" w:lineRule="auto"/>
              <w:ind w:firstLineChars="0" w:firstLine="0"/>
              <w:jc w:val="center"/>
              <w:rPr>
                <w:rFonts w:hAnsi="宋体" w:cs="宋体"/>
                <w:b/>
                <w:bCs/>
                <w:color w:val="000000"/>
                <w:kern w:val="0"/>
                <w:sz w:val="21"/>
                <w:szCs w:val="21"/>
              </w:rPr>
            </w:pPr>
            <w:r w:rsidRPr="00072D82">
              <w:rPr>
                <w:rFonts w:hAnsi="宋体" w:cs="宋体" w:hint="eastAsia"/>
                <w:b/>
                <w:bCs/>
                <w:color w:val="000000"/>
                <w:kern w:val="0"/>
                <w:sz w:val="21"/>
                <w:szCs w:val="21"/>
              </w:rPr>
              <w:t>自评得分</w:t>
            </w:r>
          </w:p>
        </w:tc>
        <w:tc>
          <w:tcPr>
            <w:tcW w:w="250" w:type="pct"/>
            <w:vMerge w:val="restart"/>
            <w:tcBorders>
              <w:top w:val="single" w:sz="4" w:space="0" w:color="auto"/>
              <w:left w:val="single" w:sz="4" w:space="0" w:color="auto"/>
              <w:bottom w:val="nil"/>
              <w:right w:val="single" w:sz="4" w:space="0" w:color="auto"/>
            </w:tcBorders>
            <w:shd w:val="clear" w:color="auto" w:fill="auto"/>
            <w:noWrap/>
            <w:vAlign w:val="center"/>
            <w:hideMark/>
          </w:tcPr>
          <w:p w14:paraId="3CFC9E2A" w14:textId="77777777" w:rsidR="00072D82" w:rsidRPr="00072D82" w:rsidRDefault="00072D82" w:rsidP="00072D82">
            <w:pPr>
              <w:widowControl/>
              <w:spacing w:line="240" w:lineRule="auto"/>
              <w:ind w:firstLineChars="0" w:firstLine="0"/>
              <w:jc w:val="center"/>
              <w:rPr>
                <w:rFonts w:hAnsi="宋体" w:cs="宋体"/>
                <w:b/>
                <w:bCs/>
                <w:color w:val="000000"/>
                <w:kern w:val="0"/>
                <w:sz w:val="21"/>
                <w:szCs w:val="21"/>
              </w:rPr>
            </w:pPr>
            <w:r w:rsidRPr="00072D82">
              <w:rPr>
                <w:rFonts w:hAnsi="宋体" w:cs="宋体" w:hint="eastAsia"/>
                <w:b/>
                <w:bCs/>
                <w:color w:val="000000"/>
                <w:kern w:val="0"/>
                <w:sz w:val="21"/>
                <w:szCs w:val="21"/>
              </w:rPr>
              <w:t>备注</w:t>
            </w:r>
          </w:p>
        </w:tc>
      </w:tr>
      <w:tr w:rsidR="00072D82" w:rsidRPr="00AC4219" w14:paraId="32645191" w14:textId="77777777" w:rsidTr="00072D82">
        <w:trPr>
          <w:trHeight w:val="454"/>
        </w:trPr>
        <w:tc>
          <w:tcPr>
            <w:tcW w:w="250" w:type="pct"/>
            <w:vMerge/>
            <w:tcBorders>
              <w:top w:val="single" w:sz="4" w:space="0" w:color="auto"/>
              <w:left w:val="single" w:sz="4" w:space="0" w:color="auto"/>
              <w:bottom w:val="single" w:sz="4" w:space="0" w:color="000000"/>
              <w:right w:val="single" w:sz="4" w:space="0" w:color="auto"/>
            </w:tcBorders>
            <w:vAlign w:val="center"/>
            <w:hideMark/>
          </w:tcPr>
          <w:p w14:paraId="0F0DBDE9" w14:textId="77777777" w:rsidR="00072D82" w:rsidRPr="00072D82" w:rsidRDefault="00072D82" w:rsidP="00072D82">
            <w:pPr>
              <w:widowControl/>
              <w:spacing w:line="240" w:lineRule="auto"/>
              <w:ind w:firstLineChars="0" w:firstLine="0"/>
              <w:jc w:val="left"/>
              <w:rPr>
                <w:rFonts w:hAnsi="宋体" w:cs="宋体"/>
                <w:b/>
                <w:bCs/>
                <w:color w:val="000000"/>
                <w:kern w:val="0"/>
                <w:sz w:val="21"/>
                <w:szCs w:val="21"/>
              </w:rPr>
            </w:pPr>
          </w:p>
        </w:tc>
        <w:tc>
          <w:tcPr>
            <w:tcW w:w="679" w:type="pct"/>
            <w:vMerge/>
            <w:tcBorders>
              <w:top w:val="single" w:sz="4" w:space="0" w:color="auto"/>
              <w:left w:val="single" w:sz="4" w:space="0" w:color="auto"/>
              <w:bottom w:val="single" w:sz="4" w:space="0" w:color="auto"/>
              <w:right w:val="single" w:sz="4" w:space="0" w:color="auto"/>
            </w:tcBorders>
            <w:vAlign w:val="center"/>
            <w:hideMark/>
          </w:tcPr>
          <w:p w14:paraId="1D3B4D6B" w14:textId="77777777" w:rsidR="00072D82" w:rsidRPr="00072D82" w:rsidRDefault="00072D82" w:rsidP="00072D82">
            <w:pPr>
              <w:widowControl/>
              <w:spacing w:line="240" w:lineRule="auto"/>
              <w:ind w:firstLineChars="0" w:firstLine="0"/>
              <w:jc w:val="left"/>
              <w:rPr>
                <w:rFonts w:hAnsi="宋体" w:cs="宋体"/>
                <w:b/>
                <w:bCs/>
                <w:color w:val="000000"/>
                <w:kern w:val="0"/>
                <w:sz w:val="21"/>
                <w:szCs w:val="21"/>
              </w:rPr>
            </w:pPr>
          </w:p>
        </w:tc>
        <w:tc>
          <w:tcPr>
            <w:tcW w:w="937" w:type="pct"/>
            <w:vMerge/>
            <w:tcBorders>
              <w:top w:val="single" w:sz="4" w:space="0" w:color="auto"/>
              <w:left w:val="single" w:sz="4" w:space="0" w:color="auto"/>
              <w:bottom w:val="single" w:sz="4" w:space="0" w:color="auto"/>
              <w:right w:val="single" w:sz="4" w:space="0" w:color="auto"/>
            </w:tcBorders>
            <w:vAlign w:val="center"/>
            <w:hideMark/>
          </w:tcPr>
          <w:p w14:paraId="0715B713" w14:textId="77777777" w:rsidR="00072D82" w:rsidRPr="00072D82" w:rsidRDefault="00072D82" w:rsidP="00072D82">
            <w:pPr>
              <w:widowControl/>
              <w:spacing w:line="240" w:lineRule="auto"/>
              <w:ind w:firstLineChars="0" w:firstLine="0"/>
              <w:jc w:val="left"/>
              <w:rPr>
                <w:rFonts w:hAnsi="宋体" w:cs="宋体"/>
                <w:b/>
                <w:bCs/>
                <w:color w:val="000000"/>
                <w:kern w:val="0"/>
                <w:sz w:val="21"/>
                <w:szCs w:val="21"/>
              </w:rPr>
            </w:pPr>
          </w:p>
        </w:tc>
        <w:tc>
          <w:tcPr>
            <w:tcW w:w="1516" w:type="pct"/>
            <w:gridSpan w:val="4"/>
            <w:tcBorders>
              <w:top w:val="single" w:sz="4" w:space="0" w:color="auto"/>
              <w:left w:val="nil"/>
              <w:bottom w:val="single" w:sz="4" w:space="0" w:color="auto"/>
              <w:right w:val="single" w:sz="4" w:space="0" w:color="auto"/>
            </w:tcBorders>
            <w:shd w:val="clear" w:color="auto" w:fill="auto"/>
            <w:vAlign w:val="center"/>
            <w:hideMark/>
          </w:tcPr>
          <w:p w14:paraId="671D0607" w14:textId="77777777" w:rsidR="00072D82" w:rsidRPr="00072D82" w:rsidRDefault="00072D82" w:rsidP="00072D82">
            <w:pPr>
              <w:widowControl/>
              <w:spacing w:line="240" w:lineRule="auto"/>
              <w:ind w:firstLineChars="0" w:firstLine="0"/>
              <w:jc w:val="center"/>
              <w:rPr>
                <w:rFonts w:hAnsi="宋体" w:cs="宋体"/>
                <w:b/>
                <w:bCs/>
                <w:color w:val="000000"/>
                <w:kern w:val="0"/>
                <w:sz w:val="21"/>
                <w:szCs w:val="21"/>
              </w:rPr>
            </w:pPr>
            <w:r w:rsidRPr="00072D82">
              <w:rPr>
                <w:rFonts w:hAnsi="宋体" w:cs="宋体" w:hint="eastAsia"/>
                <w:b/>
                <w:bCs/>
                <w:color w:val="000000"/>
                <w:kern w:val="0"/>
                <w:sz w:val="21"/>
                <w:szCs w:val="21"/>
              </w:rPr>
              <w:t>全年预算数（A）</w:t>
            </w:r>
          </w:p>
        </w:tc>
        <w:tc>
          <w:tcPr>
            <w:tcW w:w="565" w:type="pct"/>
            <w:vMerge w:val="restart"/>
            <w:tcBorders>
              <w:top w:val="nil"/>
              <w:left w:val="single" w:sz="4" w:space="0" w:color="auto"/>
              <w:bottom w:val="single" w:sz="4" w:space="0" w:color="auto"/>
              <w:right w:val="single" w:sz="4" w:space="0" w:color="auto"/>
            </w:tcBorders>
            <w:shd w:val="clear" w:color="auto" w:fill="auto"/>
            <w:vAlign w:val="center"/>
            <w:hideMark/>
          </w:tcPr>
          <w:p w14:paraId="5F7D283D" w14:textId="77777777" w:rsidR="00072D82" w:rsidRPr="00072D82" w:rsidRDefault="00072D82" w:rsidP="00072D82">
            <w:pPr>
              <w:widowControl/>
              <w:spacing w:line="240" w:lineRule="auto"/>
              <w:ind w:firstLineChars="0" w:firstLine="0"/>
              <w:jc w:val="center"/>
              <w:rPr>
                <w:rFonts w:hAnsi="宋体" w:cs="宋体"/>
                <w:b/>
                <w:bCs/>
                <w:color w:val="000000"/>
                <w:kern w:val="0"/>
                <w:sz w:val="21"/>
                <w:szCs w:val="21"/>
              </w:rPr>
            </w:pPr>
            <w:r w:rsidRPr="00072D82">
              <w:rPr>
                <w:rFonts w:hAnsi="宋体" w:cs="宋体" w:hint="eastAsia"/>
                <w:b/>
                <w:bCs/>
                <w:color w:val="000000"/>
                <w:kern w:val="0"/>
                <w:sz w:val="21"/>
                <w:szCs w:val="21"/>
              </w:rPr>
              <w:t>全年执行数（B）</w:t>
            </w:r>
          </w:p>
        </w:tc>
        <w:tc>
          <w:tcPr>
            <w:tcW w:w="380" w:type="pct"/>
            <w:vMerge w:val="restart"/>
            <w:tcBorders>
              <w:top w:val="nil"/>
              <w:left w:val="single" w:sz="4" w:space="0" w:color="auto"/>
              <w:bottom w:val="single" w:sz="4" w:space="0" w:color="auto"/>
              <w:right w:val="single" w:sz="4" w:space="0" w:color="auto"/>
            </w:tcBorders>
            <w:shd w:val="clear" w:color="auto" w:fill="auto"/>
            <w:vAlign w:val="center"/>
            <w:hideMark/>
          </w:tcPr>
          <w:p w14:paraId="5F7D8300" w14:textId="77777777" w:rsidR="00072D82" w:rsidRPr="00072D82" w:rsidRDefault="00072D82" w:rsidP="00072D82">
            <w:pPr>
              <w:widowControl/>
              <w:spacing w:line="240" w:lineRule="auto"/>
              <w:ind w:firstLineChars="0" w:firstLine="0"/>
              <w:jc w:val="center"/>
              <w:rPr>
                <w:rFonts w:hAnsi="宋体" w:cs="宋体"/>
                <w:b/>
                <w:bCs/>
                <w:color w:val="000000"/>
                <w:kern w:val="0"/>
                <w:sz w:val="21"/>
                <w:szCs w:val="21"/>
              </w:rPr>
            </w:pPr>
            <w:r w:rsidRPr="00072D82">
              <w:rPr>
                <w:rFonts w:hAnsi="宋体" w:cs="宋体" w:hint="eastAsia"/>
                <w:b/>
                <w:bCs/>
                <w:color w:val="000000"/>
                <w:kern w:val="0"/>
                <w:sz w:val="21"/>
                <w:szCs w:val="21"/>
              </w:rPr>
              <w:t>执行率</w:t>
            </w:r>
            <w:r w:rsidRPr="00072D82">
              <w:rPr>
                <w:rFonts w:hAnsi="宋体" w:cs="宋体" w:hint="eastAsia"/>
                <w:b/>
                <w:bCs/>
                <w:color w:val="000000"/>
                <w:kern w:val="0"/>
                <w:sz w:val="21"/>
                <w:szCs w:val="21"/>
              </w:rPr>
              <w:br/>
              <w:t>（B/A）</w:t>
            </w:r>
          </w:p>
        </w:tc>
        <w:tc>
          <w:tcPr>
            <w:tcW w:w="423" w:type="pct"/>
            <w:vMerge/>
            <w:tcBorders>
              <w:top w:val="single" w:sz="4" w:space="0" w:color="auto"/>
              <w:left w:val="single" w:sz="4" w:space="0" w:color="auto"/>
              <w:bottom w:val="single" w:sz="4" w:space="0" w:color="000000"/>
              <w:right w:val="single" w:sz="4" w:space="0" w:color="auto"/>
            </w:tcBorders>
            <w:vAlign w:val="center"/>
            <w:hideMark/>
          </w:tcPr>
          <w:p w14:paraId="6D1784D8" w14:textId="77777777" w:rsidR="00072D82" w:rsidRPr="00072D82" w:rsidRDefault="00072D82" w:rsidP="00072D82">
            <w:pPr>
              <w:widowControl/>
              <w:spacing w:line="240" w:lineRule="auto"/>
              <w:ind w:firstLineChars="0" w:firstLine="0"/>
              <w:jc w:val="left"/>
              <w:rPr>
                <w:rFonts w:hAnsi="宋体" w:cs="宋体"/>
                <w:b/>
                <w:bCs/>
                <w:color w:val="000000"/>
                <w:kern w:val="0"/>
                <w:sz w:val="21"/>
                <w:szCs w:val="21"/>
              </w:rPr>
            </w:pPr>
          </w:p>
        </w:tc>
        <w:tc>
          <w:tcPr>
            <w:tcW w:w="250" w:type="pct"/>
            <w:vMerge/>
            <w:tcBorders>
              <w:top w:val="single" w:sz="4" w:space="0" w:color="auto"/>
              <w:left w:val="single" w:sz="4" w:space="0" w:color="auto"/>
              <w:bottom w:val="nil"/>
              <w:right w:val="single" w:sz="4" w:space="0" w:color="auto"/>
            </w:tcBorders>
            <w:vAlign w:val="center"/>
            <w:hideMark/>
          </w:tcPr>
          <w:p w14:paraId="3A50373F" w14:textId="77777777" w:rsidR="00072D82" w:rsidRPr="00072D82" w:rsidRDefault="00072D82" w:rsidP="00072D82">
            <w:pPr>
              <w:widowControl/>
              <w:spacing w:line="240" w:lineRule="auto"/>
              <w:ind w:firstLineChars="0" w:firstLine="0"/>
              <w:jc w:val="left"/>
              <w:rPr>
                <w:rFonts w:hAnsi="宋体" w:cs="宋体"/>
                <w:b/>
                <w:bCs/>
                <w:color w:val="000000"/>
                <w:kern w:val="0"/>
                <w:sz w:val="21"/>
                <w:szCs w:val="21"/>
              </w:rPr>
            </w:pPr>
          </w:p>
        </w:tc>
      </w:tr>
      <w:tr w:rsidR="00072D82" w:rsidRPr="00AC4219" w14:paraId="11F06744" w14:textId="77777777" w:rsidTr="00072D82">
        <w:trPr>
          <w:trHeight w:val="454"/>
        </w:trPr>
        <w:tc>
          <w:tcPr>
            <w:tcW w:w="250" w:type="pct"/>
            <w:vMerge/>
            <w:tcBorders>
              <w:top w:val="single" w:sz="4" w:space="0" w:color="auto"/>
              <w:left w:val="single" w:sz="4" w:space="0" w:color="auto"/>
              <w:bottom w:val="single" w:sz="4" w:space="0" w:color="000000"/>
              <w:right w:val="single" w:sz="4" w:space="0" w:color="auto"/>
            </w:tcBorders>
            <w:vAlign w:val="center"/>
            <w:hideMark/>
          </w:tcPr>
          <w:p w14:paraId="4D99EDCF" w14:textId="77777777" w:rsidR="00072D82" w:rsidRPr="00072D82" w:rsidRDefault="00072D82" w:rsidP="00072D82">
            <w:pPr>
              <w:widowControl/>
              <w:spacing w:line="240" w:lineRule="auto"/>
              <w:ind w:firstLineChars="0" w:firstLine="0"/>
              <w:jc w:val="left"/>
              <w:rPr>
                <w:rFonts w:hAnsi="宋体" w:cs="宋体"/>
                <w:b/>
                <w:bCs/>
                <w:color w:val="000000"/>
                <w:kern w:val="0"/>
                <w:sz w:val="21"/>
                <w:szCs w:val="21"/>
              </w:rPr>
            </w:pPr>
          </w:p>
        </w:tc>
        <w:tc>
          <w:tcPr>
            <w:tcW w:w="679" w:type="pct"/>
            <w:vMerge/>
            <w:tcBorders>
              <w:top w:val="single" w:sz="4" w:space="0" w:color="auto"/>
              <w:left w:val="single" w:sz="4" w:space="0" w:color="auto"/>
              <w:bottom w:val="single" w:sz="4" w:space="0" w:color="auto"/>
              <w:right w:val="single" w:sz="4" w:space="0" w:color="auto"/>
            </w:tcBorders>
            <w:vAlign w:val="center"/>
            <w:hideMark/>
          </w:tcPr>
          <w:p w14:paraId="2544F8A4" w14:textId="77777777" w:rsidR="00072D82" w:rsidRPr="00072D82" w:rsidRDefault="00072D82" w:rsidP="00072D82">
            <w:pPr>
              <w:widowControl/>
              <w:spacing w:line="240" w:lineRule="auto"/>
              <w:ind w:firstLineChars="0" w:firstLine="0"/>
              <w:jc w:val="left"/>
              <w:rPr>
                <w:rFonts w:hAnsi="宋体" w:cs="宋体"/>
                <w:b/>
                <w:bCs/>
                <w:color w:val="000000"/>
                <w:kern w:val="0"/>
                <w:sz w:val="21"/>
                <w:szCs w:val="21"/>
              </w:rPr>
            </w:pPr>
          </w:p>
        </w:tc>
        <w:tc>
          <w:tcPr>
            <w:tcW w:w="937" w:type="pct"/>
            <w:vMerge/>
            <w:tcBorders>
              <w:top w:val="single" w:sz="4" w:space="0" w:color="auto"/>
              <w:left w:val="single" w:sz="4" w:space="0" w:color="auto"/>
              <w:bottom w:val="single" w:sz="4" w:space="0" w:color="auto"/>
              <w:right w:val="single" w:sz="4" w:space="0" w:color="auto"/>
            </w:tcBorders>
            <w:vAlign w:val="center"/>
            <w:hideMark/>
          </w:tcPr>
          <w:p w14:paraId="62036845" w14:textId="77777777" w:rsidR="00072D82" w:rsidRPr="00072D82" w:rsidRDefault="00072D82" w:rsidP="00072D82">
            <w:pPr>
              <w:widowControl/>
              <w:spacing w:line="240" w:lineRule="auto"/>
              <w:ind w:firstLineChars="0" w:firstLine="0"/>
              <w:jc w:val="left"/>
              <w:rPr>
                <w:rFonts w:hAnsi="宋体" w:cs="宋体"/>
                <w:b/>
                <w:bCs/>
                <w:color w:val="000000"/>
                <w:kern w:val="0"/>
                <w:sz w:val="21"/>
                <w:szCs w:val="21"/>
              </w:rPr>
            </w:pPr>
          </w:p>
        </w:tc>
        <w:tc>
          <w:tcPr>
            <w:tcW w:w="250" w:type="pct"/>
            <w:tcBorders>
              <w:top w:val="nil"/>
              <w:left w:val="nil"/>
              <w:bottom w:val="single" w:sz="4" w:space="0" w:color="auto"/>
              <w:right w:val="single" w:sz="4" w:space="0" w:color="auto"/>
            </w:tcBorders>
            <w:shd w:val="clear" w:color="auto" w:fill="auto"/>
            <w:noWrap/>
            <w:vAlign w:val="center"/>
            <w:hideMark/>
          </w:tcPr>
          <w:p w14:paraId="37C3FDDA" w14:textId="77777777" w:rsidR="00072D82" w:rsidRPr="00072D82" w:rsidRDefault="00072D82" w:rsidP="00072D82">
            <w:pPr>
              <w:widowControl/>
              <w:spacing w:line="240" w:lineRule="auto"/>
              <w:ind w:firstLineChars="0" w:firstLine="0"/>
              <w:jc w:val="center"/>
              <w:rPr>
                <w:rFonts w:hAnsi="宋体" w:cs="宋体"/>
                <w:b/>
                <w:bCs/>
                <w:color w:val="000000"/>
                <w:kern w:val="0"/>
                <w:sz w:val="21"/>
                <w:szCs w:val="21"/>
              </w:rPr>
            </w:pPr>
            <w:r w:rsidRPr="00072D82">
              <w:rPr>
                <w:rFonts w:hAnsi="宋体" w:cs="宋体" w:hint="eastAsia"/>
                <w:b/>
                <w:bCs/>
                <w:color w:val="000000"/>
                <w:kern w:val="0"/>
                <w:sz w:val="21"/>
                <w:szCs w:val="21"/>
              </w:rPr>
              <w:t>小计</w:t>
            </w:r>
          </w:p>
        </w:tc>
        <w:tc>
          <w:tcPr>
            <w:tcW w:w="451" w:type="pct"/>
            <w:tcBorders>
              <w:top w:val="nil"/>
              <w:left w:val="nil"/>
              <w:bottom w:val="single" w:sz="4" w:space="0" w:color="auto"/>
              <w:right w:val="single" w:sz="4" w:space="0" w:color="auto"/>
            </w:tcBorders>
            <w:shd w:val="clear" w:color="auto" w:fill="auto"/>
            <w:vAlign w:val="center"/>
            <w:hideMark/>
          </w:tcPr>
          <w:p w14:paraId="74EE656A" w14:textId="77777777" w:rsidR="00072D82" w:rsidRPr="00072D82" w:rsidRDefault="00072D82" w:rsidP="00072D82">
            <w:pPr>
              <w:widowControl/>
              <w:spacing w:line="240" w:lineRule="auto"/>
              <w:ind w:firstLineChars="0" w:firstLine="0"/>
              <w:jc w:val="center"/>
              <w:rPr>
                <w:rFonts w:hAnsi="宋体" w:cs="宋体"/>
                <w:b/>
                <w:bCs/>
                <w:color w:val="000000"/>
                <w:kern w:val="0"/>
                <w:sz w:val="21"/>
                <w:szCs w:val="21"/>
              </w:rPr>
            </w:pPr>
            <w:r w:rsidRPr="00072D82">
              <w:rPr>
                <w:rFonts w:hAnsi="宋体" w:cs="宋体" w:hint="eastAsia"/>
                <w:b/>
                <w:bCs/>
                <w:color w:val="000000"/>
                <w:kern w:val="0"/>
                <w:sz w:val="21"/>
                <w:szCs w:val="21"/>
              </w:rPr>
              <w:t>当年财政拨款</w:t>
            </w:r>
          </w:p>
        </w:tc>
        <w:tc>
          <w:tcPr>
            <w:tcW w:w="435" w:type="pct"/>
            <w:tcBorders>
              <w:top w:val="nil"/>
              <w:left w:val="nil"/>
              <w:bottom w:val="single" w:sz="4" w:space="0" w:color="auto"/>
              <w:right w:val="single" w:sz="4" w:space="0" w:color="auto"/>
            </w:tcBorders>
            <w:shd w:val="clear" w:color="auto" w:fill="auto"/>
            <w:vAlign w:val="center"/>
            <w:hideMark/>
          </w:tcPr>
          <w:p w14:paraId="78B58FD0" w14:textId="77777777" w:rsidR="00072D82" w:rsidRPr="00072D82" w:rsidRDefault="00072D82" w:rsidP="00072D82">
            <w:pPr>
              <w:widowControl/>
              <w:spacing w:line="240" w:lineRule="auto"/>
              <w:ind w:firstLineChars="0" w:firstLine="0"/>
              <w:jc w:val="center"/>
              <w:rPr>
                <w:rFonts w:hAnsi="宋体" w:cs="宋体"/>
                <w:b/>
                <w:bCs/>
                <w:color w:val="000000"/>
                <w:kern w:val="0"/>
                <w:sz w:val="21"/>
                <w:szCs w:val="21"/>
              </w:rPr>
            </w:pPr>
            <w:r w:rsidRPr="00072D82">
              <w:rPr>
                <w:rFonts w:hAnsi="宋体" w:cs="宋体" w:hint="eastAsia"/>
                <w:b/>
                <w:bCs/>
                <w:color w:val="000000"/>
                <w:kern w:val="0"/>
                <w:sz w:val="21"/>
                <w:szCs w:val="21"/>
              </w:rPr>
              <w:t>上年结转资金</w:t>
            </w:r>
          </w:p>
        </w:tc>
        <w:tc>
          <w:tcPr>
            <w:tcW w:w="381" w:type="pct"/>
            <w:tcBorders>
              <w:top w:val="nil"/>
              <w:left w:val="nil"/>
              <w:bottom w:val="single" w:sz="4" w:space="0" w:color="auto"/>
              <w:right w:val="single" w:sz="4" w:space="0" w:color="auto"/>
            </w:tcBorders>
            <w:shd w:val="clear" w:color="auto" w:fill="auto"/>
            <w:vAlign w:val="center"/>
            <w:hideMark/>
          </w:tcPr>
          <w:p w14:paraId="685B0596" w14:textId="0A94E02C" w:rsidR="00072D82" w:rsidRPr="00072D82" w:rsidRDefault="00072D82" w:rsidP="00072D82">
            <w:pPr>
              <w:widowControl/>
              <w:spacing w:line="240" w:lineRule="auto"/>
              <w:ind w:firstLineChars="0" w:firstLine="0"/>
              <w:jc w:val="center"/>
              <w:rPr>
                <w:rFonts w:hAnsi="宋体" w:cs="宋体"/>
                <w:b/>
                <w:bCs/>
                <w:color w:val="000000"/>
                <w:kern w:val="0"/>
                <w:sz w:val="21"/>
                <w:szCs w:val="21"/>
              </w:rPr>
            </w:pPr>
            <w:r w:rsidRPr="00072D82">
              <w:rPr>
                <w:rFonts w:hAnsi="宋体" w:cs="宋体" w:hint="eastAsia"/>
                <w:b/>
                <w:bCs/>
                <w:color w:val="000000"/>
                <w:kern w:val="0"/>
                <w:sz w:val="21"/>
                <w:szCs w:val="21"/>
              </w:rPr>
              <w:t>其他资金</w:t>
            </w:r>
          </w:p>
        </w:tc>
        <w:tc>
          <w:tcPr>
            <w:tcW w:w="565" w:type="pct"/>
            <w:vMerge/>
            <w:tcBorders>
              <w:top w:val="nil"/>
              <w:left w:val="single" w:sz="4" w:space="0" w:color="auto"/>
              <w:bottom w:val="single" w:sz="4" w:space="0" w:color="auto"/>
              <w:right w:val="single" w:sz="4" w:space="0" w:color="auto"/>
            </w:tcBorders>
            <w:vAlign w:val="center"/>
            <w:hideMark/>
          </w:tcPr>
          <w:p w14:paraId="06F24268" w14:textId="77777777" w:rsidR="00072D82" w:rsidRPr="00072D82" w:rsidRDefault="00072D82" w:rsidP="00072D82">
            <w:pPr>
              <w:widowControl/>
              <w:spacing w:line="240" w:lineRule="auto"/>
              <w:ind w:firstLineChars="0" w:firstLine="0"/>
              <w:jc w:val="left"/>
              <w:rPr>
                <w:rFonts w:hAnsi="宋体" w:cs="宋体"/>
                <w:b/>
                <w:bCs/>
                <w:color w:val="000000"/>
                <w:kern w:val="0"/>
                <w:sz w:val="21"/>
                <w:szCs w:val="21"/>
              </w:rPr>
            </w:pPr>
          </w:p>
        </w:tc>
        <w:tc>
          <w:tcPr>
            <w:tcW w:w="380" w:type="pct"/>
            <w:vMerge/>
            <w:tcBorders>
              <w:top w:val="nil"/>
              <w:left w:val="single" w:sz="4" w:space="0" w:color="auto"/>
              <w:bottom w:val="single" w:sz="4" w:space="0" w:color="auto"/>
              <w:right w:val="single" w:sz="4" w:space="0" w:color="auto"/>
            </w:tcBorders>
            <w:vAlign w:val="center"/>
            <w:hideMark/>
          </w:tcPr>
          <w:p w14:paraId="16EA4D60" w14:textId="77777777" w:rsidR="00072D82" w:rsidRPr="00072D82" w:rsidRDefault="00072D82" w:rsidP="00072D82">
            <w:pPr>
              <w:widowControl/>
              <w:spacing w:line="240" w:lineRule="auto"/>
              <w:ind w:firstLineChars="0" w:firstLine="0"/>
              <w:jc w:val="left"/>
              <w:rPr>
                <w:rFonts w:hAnsi="宋体" w:cs="宋体"/>
                <w:b/>
                <w:bCs/>
                <w:color w:val="000000"/>
                <w:kern w:val="0"/>
                <w:sz w:val="21"/>
                <w:szCs w:val="21"/>
              </w:rPr>
            </w:pPr>
          </w:p>
        </w:tc>
        <w:tc>
          <w:tcPr>
            <w:tcW w:w="423" w:type="pct"/>
            <w:vMerge/>
            <w:tcBorders>
              <w:top w:val="single" w:sz="4" w:space="0" w:color="auto"/>
              <w:left w:val="single" w:sz="4" w:space="0" w:color="auto"/>
              <w:bottom w:val="single" w:sz="4" w:space="0" w:color="000000"/>
              <w:right w:val="single" w:sz="4" w:space="0" w:color="auto"/>
            </w:tcBorders>
            <w:vAlign w:val="center"/>
            <w:hideMark/>
          </w:tcPr>
          <w:p w14:paraId="35A71B31" w14:textId="77777777" w:rsidR="00072D82" w:rsidRPr="00072D82" w:rsidRDefault="00072D82" w:rsidP="00072D82">
            <w:pPr>
              <w:widowControl/>
              <w:spacing w:line="240" w:lineRule="auto"/>
              <w:ind w:firstLineChars="0" w:firstLine="0"/>
              <w:jc w:val="left"/>
              <w:rPr>
                <w:rFonts w:hAnsi="宋体" w:cs="宋体"/>
                <w:b/>
                <w:bCs/>
                <w:color w:val="000000"/>
                <w:kern w:val="0"/>
                <w:sz w:val="21"/>
                <w:szCs w:val="21"/>
              </w:rPr>
            </w:pPr>
          </w:p>
        </w:tc>
        <w:tc>
          <w:tcPr>
            <w:tcW w:w="250" w:type="pct"/>
            <w:vMerge/>
            <w:tcBorders>
              <w:top w:val="single" w:sz="4" w:space="0" w:color="auto"/>
              <w:left w:val="single" w:sz="4" w:space="0" w:color="auto"/>
              <w:bottom w:val="nil"/>
              <w:right w:val="single" w:sz="4" w:space="0" w:color="auto"/>
            </w:tcBorders>
            <w:vAlign w:val="center"/>
            <w:hideMark/>
          </w:tcPr>
          <w:p w14:paraId="66CAECEE" w14:textId="77777777" w:rsidR="00072D82" w:rsidRPr="00072D82" w:rsidRDefault="00072D82" w:rsidP="00072D82">
            <w:pPr>
              <w:widowControl/>
              <w:spacing w:line="240" w:lineRule="auto"/>
              <w:ind w:firstLineChars="0" w:firstLine="0"/>
              <w:jc w:val="left"/>
              <w:rPr>
                <w:rFonts w:hAnsi="宋体" w:cs="宋体"/>
                <w:b/>
                <w:bCs/>
                <w:color w:val="000000"/>
                <w:kern w:val="0"/>
                <w:sz w:val="21"/>
                <w:szCs w:val="21"/>
              </w:rPr>
            </w:pPr>
          </w:p>
        </w:tc>
      </w:tr>
      <w:tr w:rsidR="00072D82" w:rsidRPr="00AC4219" w14:paraId="0332A107" w14:textId="77777777" w:rsidTr="00072D82">
        <w:trPr>
          <w:trHeight w:val="454"/>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14:paraId="4EB65865" w14:textId="77777777" w:rsidR="00072D82" w:rsidRPr="00072D82" w:rsidRDefault="00072D82" w:rsidP="00072D82">
            <w:pPr>
              <w:widowControl/>
              <w:spacing w:line="240" w:lineRule="auto"/>
              <w:ind w:firstLineChars="0" w:firstLine="0"/>
              <w:jc w:val="center"/>
              <w:rPr>
                <w:rFonts w:hAnsi="宋体" w:cs="宋体"/>
                <w:color w:val="000000"/>
                <w:kern w:val="0"/>
                <w:sz w:val="21"/>
                <w:szCs w:val="21"/>
              </w:rPr>
            </w:pPr>
            <w:r w:rsidRPr="00072D82">
              <w:rPr>
                <w:rFonts w:hAnsi="宋体" w:cs="宋体" w:hint="eastAsia"/>
                <w:color w:val="000000"/>
                <w:kern w:val="0"/>
                <w:sz w:val="21"/>
                <w:szCs w:val="21"/>
              </w:rPr>
              <w:t>1</w:t>
            </w:r>
          </w:p>
        </w:tc>
        <w:tc>
          <w:tcPr>
            <w:tcW w:w="679" w:type="pct"/>
            <w:tcBorders>
              <w:top w:val="nil"/>
              <w:left w:val="nil"/>
              <w:bottom w:val="single" w:sz="4" w:space="0" w:color="auto"/>
              <w:right w:val="single" w:sz="4" w:space="0" w:color="auto"/>
            </w:tcBorders>
            <w:shd w:val="clear" w:color="auto" w:fill="auto"/>
            <w:noWrap/>
            <w:vAlign w:val="center"/>
            <w:hideMark/>
          </w:tcPr>
          <w:p w14:paraId="4469F97A" w14:textId="77777777" w:rsidR="00072D82" w:rsidRPr="00072D82" w:rsidRDefault="00072D82" w:rsidP="00072D82">
            <w:pPr>
              <w:widowControl/>
              <w:spacing w:line="240" w:lineRule="auto"/>
              <w:ind w:firstLineChars="0" w:firstLine="0"/>
              <w:jc w:val="center"/>
              <w:rPr>
                <w:rFonts w:hAnsi="宋体" w:cs="宋体"/>
                <w:color w:val="000000"/>
                <w:kern w:val="0"/>
                <w:sz w:val="21"/>
                <w:szCs w:val="21"/>
              </w:rPr>
            </w:pPr>
            <w:r w:rsidRPr="00072D82">
              <w:rPr>
                <w:rFonts w:hAnsi="宋体" w:cs="宋体" w:hint="eastAsia"/>
                <w:color w:val="000000"/>
                <w:kern w:val="0"/>
                <w:sz w:val="21"/>
                <w:szCs w:val="21"/>
              </w:rPr>
              <w:t>业务费（本级）</w:t>
            </w:r>
          </w:p>
        </w:tc>
        <w:tc>
          <w:tcPr>
            <w:tcW w:w="937" w:type="pct"/>
            <w:tcBorders>
              <w:top w:val="nil"/>
              <w:left w:val="nil"/>
              <w:bottom w:val="single" w:sz="4" w:space="0" w:color="auto"/>
              <w:right w:val="single" w:sz="4" w:space="0" w:color="auto"/>
            </w:tcBorders>
            <w:shd w:val="clear" w:color="auto" w:fill="auto"/>
            <w:noWrap/>
            <w:vAlign w:val="center"/>
            <w:hideMark/>
          </w:tcPr>
          <w:p w14:paraId="30948E8B" w14:textId="77777777" w:rsidR="00072D82" w:rsidRPr="00072D82" w:rsidRDefault="00072D82" w:rsidP="00072D82">
            <w:pPr>
              <w:widowControl/>
              <w:spacing w:line="240" w:lineRule="auto"/>
              <w:ind w:firstLineChars="0" w:firstLine="0"/>
              <w:jc w:val="center"/>
              <w:rPr>
                <w:rFonts w:hAnsi="宋体" w:cs="宋体"/>
                <w:color w:val="000000"/>
                <w:kern w:val="0"/>
                <w:sz w:val="21"/>
                <w:szCs w:val="21"/>
              </w:rPr>
            </w:pPr>
            <w:r w:rsidRPr="00072D82">
              <w:rPr>
                <w:rFonts w:hAnsi="宋体" w:cs="宋体" w:hint="eastAsia"/>
                <w:color w:val="000000"/>
                <w:kern w:val="0"/>
                <w:sz w:val="21"/>
                <w:szCs w:val="21"/>
              </w:rPr>
              <w:t>嘉峪关市城区人民法院</w:t>
            </w:r>
          </w:p>
        </w:tc>
        <w:tc>
          <w:tcPr>
            <w:tcW w:w="250" w:type="pct"/>
            <w:tcBorders>
              <w:top w:val="nil"/>
              <w:left w:val="nil"/>
              <w:bottom w:val="single" w:sz="4" w:space="0" w:color="auto"/>
              <w:right w:val="single" w:sz="4" w:space="0" w:color="auto"/>
            </w:tcBorders>
            <w:shd w:val="clear" w:color="auto" w:fill="auto"/>
            <w:noWrap/>
            <w:vAlign w:val="center"/>
            <w:hideMark/>
          </w:tcPr>
          <w:p w14:paraId="4E2D4070" w14:textId="0C68AC10" w:rsidR="00072D82" w:rsidRPr="00072D82" w:rsidRDefault="00072D82" w:rsidP="00072D82">
            <w:pPr>
              <w:widowControl/>
              <w:spacing w:line="240" w:lineRule="auto"/>
              <w:ind w:firstLineChars="0" w:firstLine="0"/>
              <w:jc w:val="center"/>
              <w:rPr>
                <w:rFonts w:hAnsi="宋体" w:cs="宋体"/>
                <w:color w:val="000000"/>
                <w:kern w:val="0"/>
                <w:sz w:val="21"/>
                <w:szCs w:val="21"/>
              </w:rPr>
            </w:pPr>
            <w:r w:rsidRPr="00072D82">
              <w:rPr>
                <w:rFonts w:hAnsi="宋体" w:cs="宋体" w:hint="eastAsia"/>
                <w:color w:val="000000"/>
                <w:kern w:val="0"/>
                <w:sz w:val="21"/>
                <w:szCs w:val="21"/>
              </w:rPr>
              <w:t>159</w:t>
            </w:r>
          </w:p>
        </w:tc>
        <w:tc>
          <w:tcPr>
            <w:tcW w:w="451" w:type="pct"/>
            <w:tcBorders>
              <w:top w:val="nil"/>
              <w:left w:val="nil"/>
              <w:bottom w:val="single" w:sz="4" w:space="0" w:color="auto"/>
              <w:right w:val="single" w:sz="4" w:space="0" w:color="auto"/>
            </w:tcBorders>
            <w:shd w:val="clear" w:color="auto" w:fill="auto"/>
            <w:noWrap/>
            <w:vAlign w:val="center"/>
            <w:hideMark/>
          </w:tcPr>
          <w:p w14:paraId="390DEFA4" w14:textId="269D9E82" w:rsidR="00072D82" w:rsidRPr="00072D82" w:rsidRDefault="00072D82" w:rsidP="00072D82">
            <w:pPr>
              <w:widowControl/>
              <w:spacing w:line="240" w:lineRule="auto"/>
              <w:ind w:firstLineChars="0" w:firstLine="0"/>
              <w:jc w:val="center"/>
              <w:rPr>
                <w:rFonts w:hAnsi="宋体" w:cs="宋体"/>
                <w:color w:val="000000"/>
                <w:kern w:val="0"/>
                <w:sz w:val="21"/>
                <w:szCs w:val="21"/>
              </w:rPr>
            </w:pPr>
            <w:r w:rsidRPr="00072D82">
              <w:rPr>
                <w:rFonts w:hAnsi="宋体" w:cs="宋体" w:hint="eastAsia"/>
                <w:color w:val="000000"/>
                <w:kern w:val="0"/>
                <w:sz w:val="21"/>
                <w:szCs w:val="21"/>
              </w:rPr>
              <w:t>159</w:t>
            </w:r>
          </w:p>
        </w:tc>
        <w:tc>
          <w:tcPr>
            <w:tcW w:w="435" w:type="pct"/>
            <w:tcBorders>
              <w:top w:val="nil"/>
              <w:left w:val="nil"/>
              <w:bottom w:val="single" w:sz="4" w:space="0" w:color="auto"/>
              <w:right w:val="single" w:sz="4" w:space="0" w:color="auto"/>
            </w:tcBorders>
            <w:shd w:val="clear" w:color="auto" w:fill="auto"/>
            <w:noWrap/>
            <w:vAlign w:val="center"/>
            <w:hideMark/>
          </w:tcPr>
          <w:p w14:paraId="66AF3015" w14:textId="07D699A7" w:rsidR="00072D82" w:rsidRPr="00072D82" w:rsidRDefault="00072D82" w:rsidP="00072D82">
            <w:pPr>
              <w:widowControl/>
              <w:spacing w:line="240" w:lineRule="auto"/>
              <w:ind w:firstLineChars="0" w:firstLine="0"/>
              <w:jc w:val="center"/>
              <w:rPr>
                <w:rFonts w:hAnsi="宋体" w:cs="宋体"/>
                <w:color w:val="000000"/>
                <w:kern w:val="0"/>
                <w:sz w:val="21"/>
                <w:szCs w:val="21"/>
              </w:rPr>
            </w:pPr>
            <w:r w:rsidRPr="00072D82">
              <w:rPr>
                <w:rFonts w:hAnsi="宋体" w:cs="宋体" w:hint="eastAsia"/>
                <w:color w:val="000000"/>
                <w:kern w:val="0"/>
                <w:sz w:val="21"/>
                <w:szCs w:val="21"/>
              </w:rPr>
              <w:t>0</w:t>
            </w:r>
          </w:p>
        </w:tc>
        <w:tc>
          <w:tcPr>
            <w:tcW w:w="381" w:type="pct"/>
            <w:tcBorders>
              <w:top w:val="nil"/>
              <w:left w:val="nil"/>
              <w:bottom w:val="single" w:sz="4" w:space="0" w:color="auto"/>
              <w:right w:val="single" w:sz="4" w:space="0" w:color="auto"/>
            </w:tcBorders>
            <w:shd w:val="clear" w:color="auto" w:fill="auto"/>
            <w:noWrap/>
            <w:vAlign w:val="center"/>
            <w:hideMark/>
          </w:tcPr>
          <w:p w14:paraId="69D476BC" w14:textId="4ED14687" w:rsidR="00072D82" w:rsidRPr="00072D82" w:rsidRDefault="00072D82" w:rsidP="00072D82">
            <w:pPr>
              <w:widowControl/>
              <w:spacing w:line="240" w:lineRule="auto"/>
              <w:ind w:firstLineChars="0" w:firstLine="0"/>
              <w:jc w:val="center"/>
              <w:rPr>
                <w:rFonts w:hAnsi="宋体" w:cs="宋体"/>
                <w:color w:val="000000"/>
                <w:kern w:val="0"/>
                <w:sz w:val="21"/>
                <w:szCs w:val="21"/>
              </w:rPr>
            </w:pPr>
            <w:r w:rsidRPr="00072D82">
              <w:rPr>
                <w:rFonts w:hAnsi="宋体" w:cs="宋体" w:hint="eastAsia"/>
                <w:color w:val="000000"/>
                <w:kern w:val="0"/>
                <w:sz w:val="21"/>
                <w:szCs w:val="21"/>
              </w:rPr>
              <w:t>0</w:t>
            </w:r>
          </w:p>
        </w:tc>
        <w:tc>
          <w:tcPr>
            <w:tcW w:w="565" w:type="pct"/>
            <w:tcBorders>
              <w:top w:val="nil"/>
              <w:left w:val="nil"/>
              <w:bottom w:val="single" w:sz="4" w:space="0" w:color="auto"/>
              <w:right w:val="single" w:sz="4" w:space="0" w:color="auto"/>
            </w:tcBorders>
            <w:shd w:val="clear" w:color="auto" w:fill="auto"/>
            <w:noWrap/>
            <w:vAlign w:val="center"/>
            <w:hideMark/>
          </w:tcPr>
          <w:p w14:paraId="16DBF3B9" w14:textId="4D8B7EFC" w:rsidR="00072D82" w:rsidRPr="00072D82" w:rsidRDefault="00072D82" w:rsidP="00072D82">
            <w:pPr>
              <w:widowControl/>
              <w:spacing w:line="240" w:lineRule="auto"/>
              <w:ind w:firstLineChars="0" w:firstLine="0"/>
              <w:jc w:val="center"/>
              <w:rPr>
                <w:rFonts w:hAnsi="宋体" w:cs="宋体"/>
                <w:color w:val="000000"/>
                <w:kern w:val="0"/>
                <w:sz w:val="21"/>
                <w:szCs w:val="21"/>
              </w:rPr>
            </w:pPr>
            <w:r w:rsidRPr="00072D82">
              <w:rPr>
                <w:rFonts w:hAnsi="宋体" w:cs="宋体" w:hint="eastAsia"/>
                <w:color w:val="000000"/>
                <w:kern w:val="0"/>
                <w:sz w:val="21"/>
                <w:szCs w:val="21"/>
              </w:rPr>
              <w:t>159</w:t>
            </w:r>
          </w:p>
        </w:tc>
        <w:tc>
          <w:tcPr>
            <w:tcW w:w="380" w:type="pct"/>
            <w:tcBorders>
              <w:top w:val="nil"/>
              <w:left w:val="nil"/>
              <w:bottom w:val="single" w:sz="4" w:space="0" w:color="auto"/>
              <w:right w:val="single" w:sz="4" w:space="0" w:color="auto"/>
            </w:tcBorders>
            <w:shd w:val="clear" w:color="auto" w:fill="auto"/>
            <w:noWrap/>
            <w:vAlign w:val="center"/>
            <w:hideMark/>
          </w:tcPr>
          <w:p w14:paraId="0F21C97D" w14:textId="77777777" w:rsidR="00072D82" w:rsidRPr="00072D82" w:rsidRDefault="00072D82" w:rsidP="00072D82">
            <w:pPr>
              <w:widowControl/>
              <w:spacing w:line="240" w:lineRule="auto"/>
              <w:ind w:firstLineChars="0" w:firstLine="0"/>
              <w:jc w:val="center"/>
              <w:rPr>
                <w:rFonts w:hAnsi="宋体" w:cs="宋体"/>
                <w:color w:val="000000"/>
                <w:kern w:val="0"/>
                <w:sz w:val="21"/>
                <w:szCs w:val="21"/>
              </w:rPr>
            </w:pPr>
            <w:r w:rsidRPr="00072D82">
              <w:rPr>
                <w:rFonts w:hAnsi="宋体" w:cs="宋体" w:hint="eastAsia"/>
                <w:color w:val="000000"/>
                <w:kern w:val="0"/>
                <w:sz w:val="21"/>
                <w:szCs w:val="21"/>
              </w:rPr>
              <w:t>100%</w:t>
            </w:r>
          </w:p>
        </w:tc>
        <w:tc>
          <w:tcPr>
            <w:tcW w:w="423" w:type="pct"/>
            <w:tcBorders>
              <w:top w:val="nil"/>
              <w:left w:val="nil"/>
              <w:bottom w:val="single" w:sz="4" w:space="0" w:color="auto"/>
              <w:right w:val="single" w:sz="4" w:space="0" w:color="auto"/>
            </w:tcBorders>
            <w:shd w:val="clear" w:color="auto" w:fill="auto"/>
            <w:noWrap/>
            <w:vAlign w:val="center"/>
            <w:hideMark/>
          </w:tcPr>
          <w:p w14:paraId="1E3B8C9D" w14:textId="44D55FD4" w:rsidR="00072D82" w:rsidRPr="00072D82" w:rsidRDefault="00C54004" w:rsidP="00072D82">
            <w:pPr>
              <w:widowControl/>
              <w:spacing w:line="240" w:lineRule="auto"/>
              <w:ind w:firstLineChars="0" w:firstLine="0"/>
              <w:jc w:val="center"/>
              <w:rPr>
                <w:rFonts w:hAnsi="宋体" w:cs="宋体"/>
                <w:color w:val="000000"/>
                <w:kern w:val="0"/>
                <w:sz w:val="21"/>
                <w:szCs w:val="21"/>
              </w:rPr>
            </w:pPr>
            <w:r w:rsidRPr="00C54004">
              <w:rPr>
                <w:rFonts w:hAnsi="宋体" w:cs="宋体"/>
                <w:color w:val="000000"/>
                <w:kern w:val="0"/>
                <w:sz w:val="21"/>
                <w:szCs w:val="21"/>
              </w:rPr>
              <w:t>91.52</w:t>
            </w:r>
          </w:p>
        </w:tc>
        <w:tc>
          <w:tcPr>
            <w:tcW w:w="250" w:type="pct"/>
            <w:tcBorders>
              <w:top w:val="single" w:sz="4" w:space="0" w:color="auto"/>
              <w:left w:val="nil"/>
              <w:bottom w:val="single" w:sz="4" w:space="0" w:color="auto"/>
              <w:right w:val="single" w:sz="4" w:space="0" w:color="auto"/>
            </w:tcBorders>
            <w:shd w:val="clear" w:color="auto" w:fill="auto"/>
            <w:noWrap/>
            <w:vAlign w:val="center"/>
            <w:hideMark/>
          </w:tcPr>
          <w:p w14:paraId="6D8E3275" w14:textId="77777777" w:rsidR="00072D82" w:rsidRPr="00072D82" w:rsidRDefault="00072D82" w:rsidP="00072D82">
            <w:pPr>
              <w:widowControl/>
              <w:spacing w:line="240" w:lineRule="auto"/>
              <w:ind w:firstLineChars="0" w:firstLine="0"/>
              <w:jc w:val="center"/>
              <w:rPr>
                <w:rFonts w:hAnsi="宋体" w:cs="宋体"/>
                <w:color w:val="000000"/>
                <w:kern w:val="0"/>
                <w:sz w:val="21"/>
                <w:szCs w:val="21"/>
              </w:rPr>
            </w:pPr>
            <w:r w:rsidRPr="00072D82">
              <w:rPr>
                <w:rFonts w:hAnsi="宋体" w:cs="宋体" w:hint="eastAsia"/>
                <w:color w:val="000000"/>
                <w:kern w:val="0"/>
                <w:sz w:val="21"/>
                <w:szCs w:val="21"/>
              </w:rPr>
              <w:t>—</w:t>
            </w:r>
          </w:p>
        </w:tc>
      </w:tr>
      <w:tr w:rsidR="00072D82" w:rsidRPr="00AC4219" w14:paraId="6E1472CB" w14:textId="77777777" w:rsidTr="00072D82">
        <w:trPr>
          <w:trHeight w:val="454"/>
        </w:trPr>
        <w:tc>
          <w:tcPr>
            <w:tcW w:w="1866"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8583A05" w14:textId="77777777" w:rsidR="00072D82" w:rsidRPr="00072D82" w:rsidRDefault="00072D82" w:rsidP="00072D82">
            <w:pPr>
              <w:widowControl/>
              <w:spacing w:line="240" w:lineRule="auto"/>
              <w:ind w:firstLineChars="0" w:firstLine="0"/>
              <w:jc w:val="center"/>
              <w:rPr>
                <w:rFonts w:hAnsi="宋体" w:cs="宋体"/>
                <w:color w:val="000000"/>
                <w:kern w:val="0"/>
                <w:sz w:val="21"/>
                <w:szCs w:val="21"/>
              </w:rPr>
            </w:pPr>
            <w:r w:rsidRPr="00072D82">
              <w:rPr>
                <w:rFonts w:hAnsi="宋体" w:cs="宋体" w:hint="eastAsia"/>
                <w:color w:val="000000"/>
                <w:kern w:val="0"/>
                <w:sz w:val="21"/>
                <w:szCs w:val="21"/>
              </w:rPr>
              <w:t>合计</w:t>
            </w:r>
          </w:p>
        </w:tc>
        <w:tc>
          <w:tcPr>
            <w:tcW w:w="250" w:type="pct"/>
            <w:tcBorders>
              <w:top w:val="nil"/>
              <w:left w:val="nil"/>
              <w:bottom w:val="single" w:sz="4" w:space="0" w:color="auto"/>
              <w:right w:val="single" w:sz="4" w:space="0" w:color="auto"/>
            </w:tcBorders>
            <w:shd w:val="clear" w:color="auto" w:fill="auto"/>
            <w:noWrap/>
            <w:vAlign w:val="center"/>
            <w:hideMark/>
          </w:tcPr>
          <w:p w14:paraId="7BB6BFA9" w14:textId="624FA801" w:rsidR="00072D82" w:rsidRPr="00072D82" w:rsidRDefault="00072D82" w:rsidP="00072D82">
            <w:pPr>
              <w:widowControl/>
              <w:spacing w:line="240" w:lineRule="auto"/>
              <w:ind w:firstLineChars="0" w:firstLine="0"/>
              <w:jc w:val="center"/>
              <w:rPr>
                <w:rFonts w:hAnsi="宋体" w:cs="宋体"/>
                <w:color w:val="000000"/>
                <w:kern w:val="0"/>
                <w:sz w:val="21"/>
                <w:szCs w:val="21"/>
              </w:rPr>
            </w:pPr>
            <w:r w:rsidRPr="00072D82">
              <w:rPr>
                <w:rFonts w:hAnsi="宋体" w:cs="宋体" w:hint="eastAsia"/>
                <w:color w:val="000000"/>
                <w:kern w:val="0"/>
                <w:sz w:val="21"/>
                <w:szCs w:val="21"/>
              </w:rPr>
              <w:t>159</w:t>
            </w:r>
          </w:p>
        </w:tc>
        <w:tc>
          <w:tcPr>
            <w:tcW w:w="451" w:type="pct"/>
            <w:tcBorders>
              <w:top w:val="nil"/>
              <w:left w:val="nil"/>
              <w:bottom w:val="single" w:sz="4" w:space="0" w:color="auto"/>
              <w:right w:val="single" w:sz="4" w:space="0" w:color="auto"/>
            </w:tcBorders>
            <w:shd w:val="clear" w:color="auto" w:fill="auto"/>
            <w:noWrap/>
            <w:vAlign w:val="center"/>
            <w:hideMark/>
          </w:tcPr>
          <w:p w14:paraId="2CE3B22D" w14:textId="24ED0F8C" w:rsidR="00072D82" w:rsidRPr="00072D82" w:rsidRDefault="00072D82" w:rsidP="00072D82">
            <w:pPr>
              <w:widowControl/>
              <w:spacing w:line="240" w:lineRule="auto"/>
              <w:ind w:firstLineChars="0" w:firstLine="0"/>
              <w:jc w:val="center"/>
              <w:rPr>
                <w:rFonts w:hAnsi="宋体" w:cs="宋体"/>
                <w:color w:val="000000"/>
                <w:kern w:val="0"/>
                <w:sz w:val="21"/>
                <w:szCs w:val="21"/>
              </w:rPr>
            </w:pPr>
            <w:r w:rsidRPr="00072D82">
              <w:rPr>
                <w:rFonts w:hAnsi="宋体" w:cs="宋体" w:hint="eastAsia"/>
                <w:color w:val="000000"/>
                <w:kern w:val="0"/>
                <w:sz w:val="21"/>
                <w:szCs w:val="21"/>
              </w:rPr>
              <w:t>159</w:t>
            </w:r>
          </w:p>
        </w:tc>
        <w:tc>
          <w:tcPr>
            <w:tcW w:w="435" w:type="pct"/>
            <w:tcBorders>
              <w:top w:val="nil"/>
              <w:left w:val="nil"/>
              <w:bottom w:val="single" w:sz="4" w:space="0" w:color="auto"/>
              <w:right w:val="single" w:sz="4" w:space="0" w:color="auto"/>
            </w:tcBorders>
            <w:shd w:val="clear" w:color="auto" w:fill="auto"/>
            <w:noWrap/>
            <w:vAlign w:val="center"/>
            <w:hideMark/>
          </w:tcPr>
          <w:p w14:paraId="363744E3" w14:textId="357A37E4" w:rsidR="00072D82" w:rsidRPr="00072D82" w:rsidRDefault="00072D82" w:rsidP="00072D82">
            <w:pPr>
              <w:widowControl/>
              <w:spacing w:line="240" w:lineRule="auto"/>
              <w:ind w:firstLineChars="0" w:firstLine="0"/>
              <w:jc w:val="center"/>
              <w:rPr>
                <w:rFonts w:hAnsi="宋体" w:cs="宋体"/>
                <w:color w:val="000000"/>
                <w:kern w:val="0"/>
                <w:sz w:val="21"/>
                <w:szCs w:val="21"/>
              </w:rPr>
            </w:pPr>
            <w:r w:rsidRPr="00072D82">
              <w:rPr>
                <w:rFonts w:hAnsi="宋体" w:cs="宋体" w:hint="eastAsia"/>
                <w:color w:val="000000"/>
                <w:kern w:val="0"/>
                <w:sz w:val="21"/>
                <w:szCs w:val="21"/>
              </w:rPr>
              <w:t>0</w:t>
            </w:r>
          </w:p>
        </w:tc>
        <w:tc>
          <w:tcPr>
            <w:tcW w:w="381" w:type="pct"/>
            <w:tcBorders>
              <w:top w:val="nil"/>
              <w:left w:val="nil"/>
              <w:bottom w:val="single" w:sz="4" w:space="0" w:color="auto"/>
              <w:right w:val="single" w:sz="4" w:space="0" w:color="auto"/>
            </w:tcBorders>
            <w:shd w:val="clear" w:color="auto" w:fill="auto"/>
            <w:noWrap/>
            <w:vAlign w:val="center"/>
            <w:hideMark/>
          </w:tcPr>
          <w:p w14:paraId="015A7875" w14:textId="2CBEEAFD" w:rsidR="00072D82" w:rsidRPr="00072D82" w:rsidRDefault="00072D82" w:rsidP="00072D82">
            <w:pPr>
              <w:widowControl/>
              <w:spacing w:line="240" w:lineRule="auto"/>
              <w:ind w:firstLineChars="0" w:firstLine="0"/>
              <w:jc w:val="center"/>
              <w:rPr>
                <w:rFonts w:hAnsi="宋体" w:cs="宋体"/>
                <w:color w:val="000000"/>
                <w:kern w:val="0"/>
                <w:sz w:val="21"/>
                <w:szCs w:val="21"/>
              </w:rPr>
            </w:pPr>
            <w:r w:rsidRPr="00072D82">
              <w:rPr>
                <w:rFonts w:hAnsi="宋体" w:cs="宋体" w:hint="eastAsia"/>
                <w:color w:val="000000"/>
                <w:kern w:val="0"/>
                <w:sz w:val="21"/>
                <w:szCs w:val="21"/>
              </w:rPr>
              <w:t>0</w:t>
            </w:r>
          </w:p>
        </w:tc>
        <w:tc>
          <w:tcPr>
            <w:tcW w:w="565" w:type="pct"/>
            <w:tcBorders>
              <w:top w:val="nil"/>
              <w:left w:val="nil"/>
              <w:bottom w:val="single" w:sz="4" w:space="0" w:color="auto"/>
              <w:right w:val="single" w:sz="4" w:space="0" w:color="auto"/>
            </w:tcBorders>
            <w:shd w:val="clear" w:color="auto" w:fill="auto"/>
            <w:noWrap/>
            <w:vAlign w:val="center"/>
            <w:hideMark/>
          </w:tcPr>
          <w:p w14:paraId="06CBD8A1" w14:textId="3349B87D" w:rsidR="00072D82" w:rsidRPr="00072D82" w:rsidRDefault="00072D82" w:rsidP="00072D82">
            <w:pPr>
              <w:widowControl/>
              <w:spacing w:line="240" w:lineRule="auto"/>
              <w:ind w:firstLineChars="0" w:firstLine="0"/>
              <w:jc w:val="center"/>
              <w:rPr>
                <w:rFonts w:hAnsi="宋体" w:cs="宋体"/>
                <w:color w:val="000000"/>
                <w:kern w:val="0"/>
                <w:sz w:val="21"/>
                <w:szCs w:val="21"/>
              </w:rPr>
            </w:pPr>
            <w:r w:rsidRPr="00072D82">
              <w:rPr>
                <w:rFonts w:hAnsi="宋体" w:cs="宋体" w:hint="eastAsia"/>
                <w:color w:val="000000"/>
                <w:kern w:val="0"/>
                <w:sz w:val="21"/>
                <w:szCs w:val="21"/>
              </w:rPr>
              <w:t>159</w:t>
            </w:r>
          </w:p>
        </w:tc>
        <w:tc>
          <w:tcPr>
            <w:tcW w:w="380" w:type="pct"/>
            <w:tcBorders>
              <w:top w:val="nil"/>
              <w:left w:val="nil"/>
              <w:bottom w:val="single" w:sz="4" w:space="0" w:color="auto"/>
              <w:right w:val="single" w:sz="4" w:space="0" w:color="auto"/>
            </w:tcBorders>
            <w:shd w:val="clear" w:color="auto" w:fill="auto"/>
            <w:noWrap/>
            <w:vAlign w:val="center"/>
            <w:hideMark/>
          </w:tcPr>
          <w:p w14:paraId="55424DD6" w14:textId="77777777" w:rsidR="00072D82" w:rsidRPr="00072D82" w:rsidRDefault="00072D82" w:rsidP="00072D82">
            <w:pPr>
              <w:widowControl/>
              <w:spacing w:line="240" w:lineRule="auto"/>
              <w:ind w:firstLineChars="0" w:firstLine="0"/>
              <w:jc w:val="center"/>
              <w:rPr>
                <w:rFonts w:hAnsi="宋体" w:cs="宋体"/>
                <w:color w:val="000000"/>
                <w:kern w:val="0"/>
                <w:sz w:val="21"/>
                <w:szCs w:val="21"/>
              </w:rPr>
            </w:pPr>
            <w:r w:rsidRPr="00072D82">
              <w:rPr>
                <w:rFonts w:hAnsi="宋体" w:cs="宋体" w:hint="eastAsia"/>
                <w:color w:val="000000"/>
                <w:kern w:val="0"/>
                <w:sz w:val="21"/>
                <w:szCs w:val="21"/>
              </w:rPr>
              <w:t>100%</w:t>
            </w:r>
          </w:p>
        </w:tc>
        <w:tc>
          <w:tcPr>
            <w:tcW w:w="423" w:type="pct"/>
            <w:tcBorders>
              <w:top w:val="nil"/>
              <w:left w:val="nil"/>
              <w:bottom w:val="single" w:sz="4" w:space="0" w:color="auto"/>
              <w:right w:val="single" w:sz="4" w:space="0" w:color="auto"/>
            </w:tcBorders>
            <w:shd w:val="clear" w:color="auto" w:fill="auto"/>
            <w:noWrap/>
            <w:vAlign w:val="center"/>
            <w:hideMark/>
          </w:tcPr>
          <w:p w14:paraId="6BB0FCAB" w14:textId="77777777" w:rsidR="00072D82" w:rsidRPr="00072D82" w:rsidRDefault="00072D82" w:rsidP="00072D82">
            <w:pPr>
              <w:widowControl/>
              <w:spacing w:line="240" w:lineRule="auto"/>
              <w:ind w:firstLineChars="0" w:firstLine="0"/>
              <w:jc w:val="center"/>
              <w:rPr>
                <w:rFonts w:hAnsi="宋体" w:cs="宋体"/>
                <w:color w:val="000000"/>
                <w:kern w:val="0"/>
                <w:sz w:val="21"/>
                <w:szCs w:val="21"/>
              </w:rPr>
            </w:pPr>
            <w:r w:rsidRPr="00072D82">
              <w:rPr>
                <w:rFonts w:hAnsi="宋体" w:cs="宋体" w:hint="eastAsia"/>
                <w:color w:val="000000"/>
                <w:kern w:val="0"/>
                <w:sz w:val="21"/>
                <w:szCs w:val="21"/>
              </w:rPr>
              <w:t>—</w:t>
            </w:r>
          </w:p>
        </w:tc>
        <w:tc>
          <w:tcPr>
            <w:tcW w:w="250" w:type="pct"/>
            <w:tcBorders>
              <w:top w:val="nil"/>
              <w:left w:val="nil"/>
              <w:bottom w:val="single" w:sz="4" w:space="0" w:color="auto"/>
              <w:right w:val="single" w:sz="4" w:space="0" w:color="auto"/>
            </w:tcBorders>
            <w:shd w:val="clear" w:color="auto" w:fill="auto"/>
            <w:noWrap/>
            <w:vAlign w:val="center"/>
            <w:hideMark/>
          </w:tcPr>
          <w:p w14:paraId="7FDA2042" w14:textId="77777777" w:rsidR="00072D82" w:rsidRPr="00072D82" w:rsidRDefault="00072D82" w:rsidP="00072D82">
            <w:pPr>
              <w:widowControl/>
              <w:spacing w:line="240" w:lineRule="auto"/>
              <w:ind w:firstLineChars="0" w:firstLine="0"/>
              <w:jc w:val="center"/>
              <w:rPr>
                <w:rFonts w:hAnsi="宋体" w:cs="宋体"/>
                <w:color w:val="000000"/>
                <w:kern w:val="0"/>
                <w:sz w:val="21"/>
                <w:szCs w:val="21"/>
              </w:rPr>
            </w:pPr>
            <w:r w:rsidRPr="00072D82">
              <w:rPr>
                <w:rFonts w:hAnsi="宋体" w:cs="宋体" w:hint="eastAsia"/>
                <w:color w:val="000000"/>
                <w:kern w:val="0"/>
                <w:sz w:val="21"/>
                <w:szCs w:val="21"/>
              </w:rPr>
              <w:t>—</w:t>
            </w:r>
          </w:p>
        </w:tc>
      </w:tr>
    </w:tbl>
    <w:p w14:paraId="0D2D16C5" w14:textId="77777777" w:rsidR="00AC4219" w:rsidRDefault="00AC4219" w:rsidP="00A609D9">
      <w:pPr>
        <w:ind w:firstLine="560"/>
        <w:sectPr w:rsidR="00AC4219" w:rsidSect="00A609D9">
          <w:pgSz w:w="16838" w:h="11906" w:orient="landscape"/>
          <w:pgMar w:top="1800" w:right="1440" w:bottom="1800" w:left="1440" w:header="851" w:footer="992" w:gutter="0"/>
          <w:cols w:space="425"/>
          <w:docGrid w:type="lines" w:linePitch="381"/>
        </w:sectPr>
      </w:pPr>
    </w:p>
    <w:p w14:paraId="4601C85C" w14:textId="48CA30D7" w:rsidR="00AC4219" w:rsidRDefault="00AC4219" w:rsidP="00AC4219">
      <w:pPr>
        <w:pStyle w:val="1"/>
      </w:pPr>
      <w:bookmarkStart w:id="30" w:name="_Toc95464374"/>
      <w:bookmarkStart w:id="31" w:name="_Toc97908987"/>
      <w:r w:rsidRPr="00CA7E8F">
        <w:rPr>
          <w:rFonts w:hint="eastAsia"/>
        </w:rPr>
        <w:lastRenderedPageBreak/>
        <w:t>附件</w:t>
      </w:r>
      <w:r>
        <w:t>3</w:t>
      </w:r>
      <w:r w:rsidRPr="00CA7E8F">
        <w:rPr>
          <w:rFonts w:hint="eastAsia"/>
        </w:rPr>
        <w:t>：业务费项目绩效自评表</w:t>
      </w:r>
      <w:bookmarkEnd w:id="30"/>
      <w:bookmarkEnd w:id="31"/>
    </w:p>
    <w:tbl>
      <w:tblPr>
        <w:tblW w:w="49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1222"/>
        <w:gridCol w:w="2126"/>
        <w:gridCol w:w="1986"/>
        <w:gridCol w:w="1417"/>
        <w:gridCol w:w="1415"/>
        <w:gridCol w:w="992"/>
        <w:gridCol w:w="992"/>
        <w:gridCol w:w="143"/>
        <w:gridCol w:w="1275"/>
        <w:gridCol w:w="1404"/>
      </w:tblGrid>
      <w:tr w:rsidR="00E27DA2" w:rsidRPr="00C54004" w14:paraId="10641D30" w14:textId="77777777" w:rsidTr="00E27DA2">
        <w:trPr>
          <w:cantSplit/>
          <w:trHeight w:val="454"/>
        </w:trPr>
        <w:tc>
          <w:tcPr>
            <w:tcW w:w="5000" w:type="pct"/>
            <w:gridSpan w:val="11"/>
            <w:tcBorders>
              <w:top w:val="nil"/>
              <w:left w:val="nil"/>
              <w:bottom w:val="single" w:sz="4" w:space="0" w:color="auto"/>
              <w:right w:val="nil"/>
            </w:tcBorders>
            <w:shd w:val="clear" w:color="auto" w:fill="auto"/>
            <w:vAlign w:val="center"/>
            <w:hideMark/>
          </w:tcPr>
          <w:p w14:paraId="324EB435" w14:textId="59711959" w:rsidR="00E27DA2" w:rsidRPr="00C54004" w:rsidRDefault="00E27DA2" w:rsidP="00C54004">
            <w:pPr>
              <w:widowControl/>
              <w:spacing w:line="240" w:lineRule="auto"/>
              <w:ind w:firstLineChars="0" w:firstLine="0"/>
              <w:jc w:val="center"/>
              <w:rPr>
                <w:rFonts w:hAnsi="宋体" w:cs="宋体" w:hint="eastAsia"/>
                <w:b/>
                <w:bCs/>
                <w:color w:val="000000"/>
                <w:kern w:val="0"/>
                <w:sz w:val="24"/>
                <w:szCs w:val="24"/>
              </w:rPr>
            </w:pPr>
            <w:r w:rsidRPr="00C54004">
              <w:rPr>
                <w:rFonts w:hAnsi="宋体" w:cs="宋体" w:hint="eastAsia"/>
                <w:b/>
                <w:bCs/>
                <w:color w:val="000000"/>
                <w:kern w:val="0"/>
                <w:sz w:val="24"/>
                <w:szCs w:val="24"/>
              </w:rPr>
              <w:t>2021年</w:t>
            </w:r>
            <w:r w:rsidRPr="00C54004">
              <w:rPr>
                <w:rFonts w:hAnsi="宋体" w:cs="宋体" w:hint="eastAsia"/>
                <w:b/>
                <w:bCs/>
                <w:color w:val="000000"/>
                <w:kern w:val="0"/>
                <w:sz w:val="24"/>
                <w:szCs w:val="24"/>
                <w:u w:val="single"/>
              </w:rPr>
              <w:t>嘉峪关市城区人民法院</w:t>
            </w:r>
            <w:r w:rsidRPr="00C54004">
              <w:rPr>
                <w:rFonts w:hAnsi="宋体" w:cs="宋体" w:hint="eastAsia"/>
                <w:b/>
                <w:bCs/>
                <w:color w:val="000000"/>
                <w:kern w:val="0"/>
                <w:sz w:val="24"/>
                <w:szCs w:val="24"/>
              </w:rPr>
              <w:t>部门预算项目支出绩效自评表</w:t>
            </w:r>
          </w:p>
        </w:tc>
      </w:tr>
      <w:tr w:rsidR="00E27DA2" w:rsidRPr="00C54004" w14:paraId="497606C2" w14:textId="77777777" w:rsidTr="00E761A5">
        <w:trPr>
          <w:cantSplit/>
          <w:trHeight w:val="454"/>
        </w:trPr>
        <w:tc>
          <w:tcPr>
            <w:tcW w:w="723" w:type="pct"/>
            <w:gridSpan w:val="2"/>
            <w:tcBorders>
              <w:top w:val="single" w:sz="4" w:space="0" w:color="auto"/>
            </w:tcBorders>
            <w:shd w:val="clear" w:color="auto" w:fill="auto"/>
            <w:vAlign w:val="center"/>
            <w:hideMark/>
          </w:tcPr>
          <w:p w14:paraId="6BC07C4C" w14:textId="77777777" w:rsidR="00E27DA2" w:rsidRPr="00C54004" w:rsidRDefault="00E27DA2" w:rsidP="00C54004">
            <w:pPr>
              <w:widowControl/>
              <w:spacing w:line="240" w:lineRule="auto"/>
              <w:ind w:firstLineChars="0" w:firstLine="0"/>
              <w:jc w:val="center"/>
              <w:rPr>
                <w:rFonts w:hAnsi="宋体" w:cs="宋体" w:hint="eastAsia"/>
                <w:color w:val="000000"/>
                <w:kern w:val="0"/>
                <w:sz w:val="21"/>
                <w:szCs w:val="21"/>
              </w:rPr>
            </w:pPr>
            <w:r w:rsidRPr="00C54004">
              <w:rPr>
                <w:rFonts w:hAnsi="宋体" w:cs="宋体" w:hint="eastAsia"/>
                <w:color w:val="000000"/>
                <w:kern w:val="0"/>
                <w:sz w:val="21"/>
                <w:szCs w:val="21"/>
              </w:rPr>
              <w:t>项目名称</w:t>
            </w:r>
          </w:p>
        </w:tc>
        <w:tc>
          <w:tcPr>
            <w:tcW w:w="4277" w:type="pct"/>
            <w:gridSpan w:val="9"/>
            <w:tcBorders>
              <w:top w:val="single" w:sz="4" w:space="0" w:color="auto"/>
            </w:tcBorders>
            <w:shd w:val="clear" w:color="auto" w:fill="auto"/>
            <w:vAlign w:val="center"/>
            <w:hideMark/>
          </w:tcPr>
          <w:p w14:paraId="526D62D9" w14:textId="77777777" w:rsidR="00E27DA2" w:rsidRPr="00C54004" w:rsidRDefault="00E27DA2" w:rsidP="00C54004">
            <w:pPr>
              <w:widowControl/>
              <w:spacing w:line="240" w:lineRule="auto"/>
              <w:ind w:firstLineChars="0" w:firstLine="0"/>
              <w:jc w:val="center"/>
              <w:rPr>
                <w:rFonts w:hAnsi="宋体" w:cs="宋体" w:hint="eastAsia"/>
                <w:color w:val="000000"/>
                <w:kern w:val="0"/>
                <w:sz w:val="21"/>
                <w:szCs w:val="21"/>
              </w:rPr>
            </w:pPr>
            <w:r w:rsidRPr="00C54004">
              <w:rPr>
                <w:rFonts w:hAnsi="宋体" w:cs="宋体" w:hint="eastAsia"/>
                <w:color w:val="000000"/>
                <w:kern w:val="0"/>
                <w:sz w:val="21"/>
                <w:szCs w:val="21"/>
              </w:rPr>
              <w:t>业务费（本级）</w:t>
            </w:r>
          </w:p>
        </w:tc>
      </w:tr>
      <w:tr w:rsidR="00E27DA2" w:rsidRPr="00C54004" w14:paraId="5E329EA6" w14:textId="77777777" w:rsidTr="00E761A5">
        <w:trPr>
          <w:cantSplit/>
          <w:trHeight w:val="454"/>
        </w:trPr>
        <w:tc>
          <w:tcPr>
            <w:tcW w:w="723" w:type="pct"/>
            <w:gridSpan w:val="2"/>
            <w:shd w:val="clear" w:color="auto" w:fill="auto"/>
            <w:vAlign w:val="center"/>
            <w:hideMark/>
          </w:tcPr>
          <w:p w14:paraId="4FEE17D8" w14:textId="77777777" w:rsidR="00E27DA2" w:rsidRPr="00C54004" w:rsidRDefault="00E27DA2" w:rsidP="00C54004">
            <w:pPr>
              <w:widowControl/>
              <w:spacing w:line="240" w:lineRule="auto"/>
              <w:ind w:firstLineChars="0" w:firstLine="0"/>
              <w:jc w:val="center"/>
              <w:rPr>
                <w:rFonts w:hAnsi="宋体" w:cs="宋体" w:hint="eastAsia"/>
                <w:color w:val="000000"/>
                <w:kern w:val="0"/>
                <w:sz w:val="21"/>
                <w:szCs w:val="21"/>
              </w:rPr>
            </w:pPr>
            <w:r w:rsidRPr="00C54004">
              <w:rPr>
                <w:rFonts w:hAnsi="宋体" w:cs="宋体" w:hint="eastAsia"/>
                <w:color w:val="000000"/>
                <w:kern w:val="0"/>
                <w:sz w:val="21"/>
                <w:szCs w:val="21"/>
              </w:rPr>
              <w:t>主管部门</w:t>
            </w:r>
          </w:p>
        </w:tc>
        <w:tc>
          <w:tcPr>
            <w:tcW w:w="2013" w:type="pct"/>
            <w:gridSpan w:val="3"/>
            <w:shd w:val="clear" w:color="auto" w:fill="auto"/>
            <w:vAlign w:val="center"/>
            <w:hideMark/>
          </w:tcPr>
          <w:p w14:paraId="7C158B5D" w14:textId="77777777" w:rsidR="00E27DA2" w:rsidRPr="00C54004" w:rsidRDefault="00E27DA2" w:rsidP="00C54004">
            <w:pPr>
              <w:widowControl/>
              <w:spacing w:line="240" w:lineRule="auto"/>
              <w:ind w:firstLineChars="0" w:firstLine="0"/>
              <w:jc w:val="center"/>
              <w:rPr>
                <w:rFonts w:hAnsi="宋体" w:cs="宋体" w:hint="eastAsia"/>
                <w:color w:val="000000"/>
                <w:kern w:val="0"/>
                <w:sz w:val="21"/>
                <w:szCs w:val="21"/>
              </w:rPr>
            </w:pPr>
            <w:r w:rsidRPr="00C54004">
              <w:rPr>
                <w:rFonts w:hAnsi="宋体" w:cs="宋体" w:hint="eastAsia"/>
                <w:color w:val="000000"/>
                <w:kern w:val="0"/>
                <w:sz w:val="21"/>
                <w:szCs w:val="21"/>
              </w:rPr>
              <w:t>嘉峪关市城区人民法院</w:t>
            </w:r>
          </w:p>
        </w:tc>
        <w:tc>
          <w:tcPr>
            <w:tcW w:w="515" w:type="pct"/>
            <w:shd w:val="clear" w:color="auto" w:fill="auto"/>
            <w:vAlign w:val="center"/>
            <w:hideMark/>
          </w:tcPr>
          <w:p w14:paraId="61905D14" w14:textId="77777777" w:rsidR="00E27DA2" w:rsidRPr="00C54004" w:rsidRDefault="00E27DA2" w:rsidP="00C54004">
            <w:pPr>
              <w:widowControl/>
              <w:spacing w:line="240" w:lineRule="auto"/>
              <w:ind w:firstLineChars="0" w:firstLine="0"/>
              <w:jc w:val="center"/>
              <w:rPr>
                <w:rFonts w:hAnsi="宋体" w:cs="宋体" w:hint="eastAsia"/>
                <w:color w:val="000000"/>
                <w:kern w:val="0"/>
                <w:sz w:val="21"/>
                <w:szCs w:val="21"/>
              </w:rPr>
            </w:pPr>
            <w:r w:rsidRPr="00C54004">
              <w:rPr>
                <w:rFonts w:hAnsi="宋体" w:cs="宋体" w:hint="eastAsia"/>
                <w:color w:val="000000"/>
                <w:kern w:val="0"/>
                <w:sz w:val="21"/>
                <w:szCs w:val="21"/>
              </w:rPr>
              <w:t>实施单位</w:t>
            </w:r>
          </w:p>
        </w:tc>
        <w:tc>
          <w:tcPr>
            <w:tcW w:w="1750" w:type="pct"/>
            <w:gridSpan w:val="5"/>
            <w:shd w:val="clear" w:color="auto" w:fill="auto"/>
            <w:vAlign w:val="center"/>
            <w:hideMark/>
          </w:tcPr>
          <w:p w14:paraId="7A4FB07D" w14:textId="77777777" w:rsidR="00E27DA2" w:rsidRPr="00C54004" w:rsidRDefault="00E27DA2" w:rsidP="00C54004">
            <w:pPr>
              <w:widowControl/>
              <w:spacing w:line="240" w:lineRule="auto"/>
              <w:ind w:firstLineChars="0" w:firstLine="0"/>
              <w:jc w:val="center"/>
              <w:rPr>
                <w:rFonts w:hAnsi="宋体" w:cs="宋体" w:hint="eastAsia"/>
                <w:color w:val="000000"/>
                <w:kern w:val="0"/>
                <w:sz w:val="21"/>
                <w:szCs w:val="21"/>
              </w:rPr>
            </w:pPr>
            <w:r w:rsidRPr="00C54004">
              <w:rPr>
                <w:rFonts w:hAnsi="宋体" w:cs="宋体" w:hint="eastAsia"/>
                <w:color w:val="000000"/>
                <w:kern w:val="0"/>
                <w:sz w:val="21"/>
                <w:szCs w:val="21"/>
              </w:rPr>
              <w:t>嘉峪关市城区人民法院</w:t>
            </w:r>
          </w:p>
        </w:tc>
      </w:tr>
      <w:tr w:rsidR="00E27DA2" w:rsidRPr="00C54004" w14:paraId="45BD45E3" w14:textId="77777777" w:rsidTr="00E761A5">
        <w:trPr>
          <w:cantSplit/>
          <w:trHeight w:val="454"/>
        </w:trPr>
        <w:tc>
          <w:tcPr>
            <w:tcW w:w="723" w:type="pct"/>
            <w:gridSpan w:val="2"/>
            <w:vMerge w:val="restart"/>
            <w:shd w:val="clear" w:color="auto" w:fill="auto"/>
            <w:vAlign w:val="center"/>
            <w:hideMark/>
          </w:tcPr>
          <w:p w14:paraId="56FD2E3B" w14:textId="77777777" w:rsidR="00E27DA2" w:rsidRPr="00C54004" w:rsidRDefault="00E27DA2" w:rsidP="00C54004">
            <w:pPr>
              <w:widowControl/>
              <w:spacing w:line="240" w:lineRule="auto"/>
              <w:ind w:firstLineChars="0" w:firstLine="0"/>
              <w:jc w:val="center"/>
              <w:rPr>
                <w:rFonts w:hAnsi="宋体" w:cs="宋体" w:hint="eastAsia"/>
                <w:color w:val="000000"/>
                <w:kern w:val="0"/>
                <w:sz w:val="21"/>
                <w:szCs w:val="21"/>
              </w:rPr>
            </w:pPr>
            <w:r w:rsidRPr="00C54004">
              <w:rPr>
                <w:rFonts w:hAnsi="宋体" w:cs="宋体" w:hint="eastAsia"/>
                <w:color w:val="000000"/>
                <w:kern w:val="0"/>
                <w:sz w:val="21"/>
                <w:szCs w:val="21"/>
              </w:rPr>
              <w:t>项目资金（万元）</w:t>
            </w:r>
          </w:p>
        </w:tc>
        <w:tc>
          <w:tcPr>
            <w:tcW w:w="774" w:type="pct"/>
            <w:vMerge w:val="restart"/>
            <w:shd w:val="clear" w:color="auto" w:fill="auto"/>
            <w:vAlign w:val="center"/>
            <w:hideMark/>
          </w:tcPr>
          <w:p w14:paraId="49E364CD" w14:textId="72663DDC" w:rsidR="00E27DA2" w:rsidRPr="00C54004" w:rsidRDefault="00E27DA2" w:rsidP="00C54004">
            <w:pPr>
              <w:widowControl/>
              <w:spacing w:line="240" w:lineRule="auto"/>
              <w:ind w:firstLineChars="0" w:firstLine="0"/>
              <w:jc w:val="center"/>
              <w:rPr>
                <w:rFonts w:hAnsi="宋体" w:cs="宋体" w:hint="eastAsia"/>
                <w:color w:val="000000"/>
                <w:kern w:val="0"/>
                <w:sz w:val="21"/>
                <w:szCs w:val="21"/>
              </w:rPr>
            </w:pPr>
          </w:p>
        </w:tc>
        <w:tc>
          <w:tcPr>
            <w:tcW w:w="723" w:type="pct"/>
            <w:vMerge w:val="restart"/>
            <w:shd w:val="clear" w:color="auto" w:fill="auto"/>
            <w:vAlign w:val="center"/>
            <w:hideMark/>
          </w:tcPr>
          <w:p w14:paraId="339EDE5F" w14:textId="77777777" w:rsidR="00E27DA2" w:rsidRPr="00C54004" w:rsidRDefault="00E27DA2" w:rsidP="00C54004">
            <w:pPr>
              <w:widowControl/>
              <w:spacing w:line="240" w:lineRule="auto"/>
              <w:ind w:firstLineChars="0" w:firstLine="0"/>
              <w:jc w:val="center"/>
              <w:rPr>
                <w:rFonts w:hAnsi="宋体" w:cs="宋体" w:hint="eastAsia"/>
                <w:color w:val="000000"/>
                <w:kern w:val="0"/>
                <w:sz w:val="21"/>
                <w:szCs w:val="21"/>
              </w:rPr>
            </w:pPr>
            <w:r w:rsidRPr="00C54004">
              <w:rPr>
                <w:rFonts w:hAnsi="宋体" w:cs="宋体" w:hint="eastAsia"/>
                <w:color w:val="000000"/>
                <w:kern w:val="0"/>
                <w:sz w:val="21"/>
                <w:szCs w:val="21"/>
              </w:rPr>
              <w:t>年初预算数</w:t>
            </w:r>
          </w:p>
        </w:tc>
        <w:tc>
          <w:tcPr>
            <w:tcW w:w="516" w:type="pct"/>
            <w:vMerge w:val="restart"/>
            <w:shd w:val="clear" w:color="auto" w:fill="auto"/>
            <w:vAlign w:val="center"/>
            <w:hideMark/>
          </w:tcPr>
          <w:p w14:paraId="70C5AA71" w14:textId="77777777" w:rsidR="00E27DA2" w:rsidRPr="00C54004" w:rsidRDefault="00E27DA2" w:rsidP="00C54004">
            <w:pPr>
              <w:widowControl/>
              <w:spacing w:line="240" w:lineRule="auto"/>
              <w:ind w:firstLineChars="0" w:firstLine="0"/>
              <w:jc w:val="center"/>
              <w:rPr>
                <w:rFonts w:hAnsi="宋体" w:cs="宋体" w:hint="eastAsia"/>
                <w:color w:val="000000"/>
                <w:kern w:val="0"/>
                <w:sz w:val="21"/>
                <w:szCs w:val="21"/>
              </w:rPr>
            </w:pPr>
            <w:r w:rsidRPr="00C54004">
              <w:rPr>
                <w:rFonts w:hAnsi="宋体" w:cs="宋体" w:hint="eastAsia"/>
                <w:color w:val="000000"/>
                <w:kern w:val="0"/>
                <w:sz w:val="21"/>
                <w:szCs w:val="21"/>
              </w:rPr>
              <w:t>全年预算数</w:t>
            </w:r>
          </w:p>
        </w:tc>
        <w:tc>
          <w:tcPr>
            <w:tcW w:w="515" w:type="pct"/>
            <w:vMerge w:val="restart"/>
            <w:shd w:val="clear" w:color="auto" w:fill="auto"/>
            <w:vAlign w:val="center"/>
            <w:hideMark/>
          </w:tcPr>
          <w:p w14:paraId="6A289946" w14:textId="77777777" w:rsidR="00E27DA2" w:rsidRPr="00C54004" w:rsidRDefault="00E27DA2" w:rsidP="00C54004">
            <w:pPr>
              <w:widowControl/>
              <w:spacing w:line="240" w:lineRule="auto"/>
              <w:ind w:firstLineChars="0" w:firstLine="0"/>
              <w:jc w:val="center"/>
              <w:rPr>
                <w:rFonts w:hAnsi="宋体" w:cs="宋体" w:hint="eastAsia"/>
                <w:color w:val="000000"/>
                <w:kern w:val="0"/>
                <w:sz w:val="21"/>
                <w:szCs w:val="21"/>
              </w:rPr>
            </w:pPr>
            <w:r w:rsidRPr="00C54004">
              <w:rPr>
                <w:rFonts w:hAnsi="宋体" w:cs="宋体" w:hint="eastAsia"/>
                <w:color w:val="000000"/>
                <w:kern w:val="0"/>
                <w:sz w:val="21"/>
                <w:szCs w:val="21"/>
              </w:rPr>
              <w:t>全年执行数</w:t>
            </w:r>
          </w:p>
        </w:tc>
        <w:tc>
          <w:tcPr>
            <w:tcW w:w="774" w:type="pct"/>
            <w:gridSpan w:val="3"/>
            <w:vMerge w:val="restart"/>
            <w:shd w:val="clear" w:color="auto" w:fill="auto"/>
            <w:vAlign w:val="center"/>
            <w:hideMark/>
          </w:tcPr>
          <w:p w14:paraId="328D05BF" w14:textId="77777777" w:rsidR="00E27DA2" w:rsidRPr="00C54004" w:rsidRDefault="00E27DA2" w:rsidP="00C54004">
            <w:pPr>
              <w:widowControl/>
              <w:spacing w:line="240" w:lineRule="auto"/>
              <w:ind w:firstLineChars="0" w:firstLine="0"/>
              <w:jc w:val="center"/>
              <w:rPr>
                <w:rFonts w:hAnsi="宋体" w:cs="宋体" w:hint="eastAsia"/>
                <w:color w:val="000000"/>
                <w:kern w:val="0"/>
                <w:sz w:val="21"/>
                <w:szCs w:val="21"/>
              </w:rPr>
            </w:pPr>
            <w:r w:rsidRPr="00C54004">
              <w:rPr>
                <w:rFonts w:hAnsi="宋体" w:cs="宋体" w:hint="eastAsia"/>
                <w:color w:val="000000"/>
                <w:kern w:val="0"/>
                <w:sz w:val="21"/>
                <w:szCs w:val="21"/>
              </w:rPr>
              <w:t>分值</w:t>
            </w:r>
          </w:p>
        </w:tc>
        <w:tc>
          <w:tcPr>
            <w:tcW w:w="464" w:type="pct"/>
            <w:vMerge w:val="restart"/>
            <w:shd w:val="clear" w:color="auto" w:fill="auto"/>
            <w:vAlign w:val="center"/>
            <w:hideMark/>
          </w:tcPr>
          <w:p w14:paraId="672238C4" w14:textId="77777777" w:rsidR="00E27DA2" w:rsidRPr="00C54004" w:rsidRDefault="00E27DA2" w:rsidP="00C54004">
            <w:pPr>
              <w:widowControl/>
              <w:spacing w:line="240" w:lineRule="auto"/>
              <w:ind w:firstLineChars="0" w:firstLine="0"/>
              <w:jc w:val="center"/>
              <w:rPr>
                <w:rFonts w:hAnsi="宋体" w:cs="宋体" w:hint="eastAsia"/>
                <w:color w:val="000000"/>
                <w:kern w:val="0"/>
                <w:sz w:val="21"/>
                <w:szCs w:val="21"/>
              </w:rPr>
            </w:pPr>
            <w:r w:rsidRPr="00C54004">
              <w:rPr>
                <w:rFonts w:hAnsi="宋体" w:cs="宋体" w:hint="eastAsia"/>
                <w:color w:val="000000"/>
                <w:kern w:val="0"/>
                <w:sz w:val="21"/>
                <w:szCs w:val="21"/>
              </w:rPr>
              <w:t>执行率</w:t>
            </w:r>
          </w:p>
        </w:tc>
        <w:tc>
          <w:tcPr>
            <w:tcW w:w="511" w:type="pct"/>
            <w:vMerge w:val="restart"/>
            <w:shd w:val="clear" w:color="auto" w:fill="auto"/>
            <w:vAlign w:val="center"/>
            <w:hideMark/>
          </w:tcPr>
          <w:p w14:paraId="26E8A2E0" w14:textId="77777777" w:rsidR="00E27DA2" w:rsidRPr="00C54004" w:rsidRDefault="00E27DA2" w:rsidP="00C54004">
            <w:pPr>
              <w:widowControl/>
              <w:spacing w:line="240" w:lineRule="auto"/>
              <w:ind w:firstLineChars="0" w:firstLine="0"/>
              <w:jc w:val="center"/>
              <w:rPr>
                <w:rFonts w:hAnsi="宋体" w:cs="宋体" w:hint="eastAsia"/>
                <w:color w:val="000000"/>
                <w:kern w:val="0"/>
                <w:sz w:val="21"/>
                <w:szCs w:val="21"/>
              </w:rPr>
            </w:pPr>
            <w:r w:rsidRPr="00C54004">
              <w:rPr>
                <w:rFonts w:hAnsi="宋体" w:cs="宋体" w:hint="eastAsia"/>
                <w:color w:val="000000"/>
                <w:kern w:val="0"/>
                <w:sz w:val="21"/>
                <w:szCs w:val="21"/>
              </w:rPr>
              <w:t>得分</w:t>
            </w:r>
          </w:p>
        </w:tc>
      </w:tr>
      <w:tr w:rsidR="00E761A5" w:rsidRPr="00C54004" w14:paraId="68CF14CE" w14:textId="77777777" w:rsidTr="00E761A5">
        <w:trPr>
          <w:cantSplit/>
          <w:trHeight w:val="454"/>
        </w:trPr>
        <w:tc>
          <w:tcPr>
            <w:tcW w:w="723" w:type="pct"/>
            <w:gridSpan w:val="2"/>
            <w:vMerge/>
            <w:vAlign w:val="center"/>
            <w:hideMark/>
          </w:tcPr>
          <w:p w14:paraId="092EFF7E" w14:textId="77777777" w:rsidR="00E27DA2" w:rsidRPr="00C54004" w:rsidRDefault="00E27DA2" w:rsidP="00C54004">
            <w:pPr>
              <w:widowControl/>
              <w:spacing w:line="240" w:lineRule="auto"/>
              <w:ind w:firstLineChars="0" w:firstLine="0"/>
              <w:jc w:val="left"/>
              <w:rPr>
                <w:rFonts w:hAnsi="宋体" w:cs="宋体" w:hint="eastAsia"/>
                <w:color w:val="000000"/>
                <w:kern w:val="0"/>
                <w:sz w:val="21"/>
                <w:szCs w:val="21"/>
              </w:rPr>
            </w:pPr>
          </w:p>
        </w:tc>
        <w:tc>
          <w:tcPr>
            <w:tcW w:w="774" w:type="pct"/>
            <w:vMerge/>
            <w:vAlign w:val="center"/>
            <w:hideMark/>
          </w:tcPr>
          <w:p w14:paraId="6B0C3912" w14:textId="77777777" w:rsidR="00E27DA2" w:rsidRPr="00C54004" w:rsidRDefault="00E27DA2" w:rsidP="00C54004">
            <w:pPr>
              <w:widowControl/>
              <w:spacing w:line="240" w:lineRule="auto"/>
              <w:ind w:firstLineChars="0" w:firstLine="0"/>
              <w:jc w:val="left"/>
              <w:rPr>
                <w:rFonts w:hAnsi="宋体" w:cs="宋体" w:hint="eastAsia"/>
                <w:color w:val="000000"/>
                <w:kern w:val="0"/>
                <w:sz w:val="21"/>
                <w:szCs w:val="21"/>
              </w:rPr>
            </w:pPr>
          </w:p>
        </w:tc>
        <w:tc>
          <w:tcPr>
            <w:tcW w:w="723" w:type="pct"/>
            <w:vMerge/>
            <w:vAlign w:val="center"/>
            <w:hideMark/>
          </w:tcPr>
          <w:p w14:paraId="4EF65F80" w14:textId="77777777" w:rsidR="00E27DA2" w:rsidRPr="00C54004" w:rsidRDefault="00E27DA2" w:rsidP="00C54004">
            <w:pPr>
              <w:widowControl/>
              <w:spacing w:line="240" w:lineRule="auto"/>
              <w:ind w:firstLineChars="0" w:firstLine="0"/>
              <w:jc w:val="left"/>
              <w:rPr>
                <w:rFonts w:hAnsi="宋体" w:cs="宋体" w:hint="eastAsia"/>
                <w:color w:val="000000"/>
                <w:kern w:val="0"/>
                <w:sz w:val="21"/>
                <w:szCs w:val="21"/>
              </w:rPr>
            </w:pPr>
          </w:p>
        </w:tc>
        <w:tc>
          <w:tcPr>
            <w:tcW w:w="516" w:type="pct"/>
            <w:vMerge/>
            <w:vAlign w:val="center"/>
            <w:hideMark/>
          </w:tcPr>
          <w:p w14:paraId="5CBA83FF" w14:textId="77777777" w:rsidR="00E27DA2" w:rsidRPr="00C54004" w:rsidRDefault="00E27DA2" w:rsidP="00C54004">
            <w:pPr>
              <w:widowControl/>
              <w:spacing w:line="240" w:lineRule="auto"/>
              <w:ind w:firstLineChars="0" w:firstLine="0"/>
              <w:jc w:val="left"/>
              <w:rPr>
                <w:rFonts w:hAnsi="宋体" w:cs="宋体" w:hint="eastAsia"/>
                <w:color w:val="000000"/>
                <w:kern w:val="0"/>
                <w:sz w:val="21"/>
                <w:szCs w:val="21"/>
              </w:rPr>
            </w:pPr>
          </w:p>
        </w:tc>
        <w:tc>
          <w:tcPr>
            <w:tcW w:w="515" w:type="pct"/>
            <w:vMerge/>
            <w:vAlign w:val="center"/>
            <w:hideMark/>
          </w:tcPr>
          <w:p w14:paraId="7A66A6F3" w14:textId="77777777" w:rsidR="00E27DA2" w:rsidRPr="00C54004" w:rsidRDefault="00E27DA2" w:rsidP="00C54004">
            <w:pPr>
              <w:widowControl/>
              <w:spacing w:line="240" w:lineRule="auto"/>
              <w:ind w:firstLineChars="0" w:firstLine="0"/>
              <w:jc w:val="left"/>
              <w:rPr>
                <w:rFonts w:hAnsi="宋体" w:cs="宋体" w:hint="eastAsia"/>
                <w:color w:val="000000"/>
                <w:kern w:val="0"/>
                <w:sz w:val="21"/>
                <w:szCs w:val="21"/>
              </w:rPr>
            </w:pPr>
          </w:p>
        </w:tc>
        <w:tc>
          <w:tcPr>
            <w:tcW w:w="774" w:type="pct"/>
            <w:gridSpan w:val="3"/>
            <w:vMerge/>
            <w:vAlign w:val="center"/>
            <w:hideMark/>
          </w:tcPr>
          <w:p w14:paraId="4F1FA5E6" w14:textId="77777777" w:rsidR="00E27DA2" w:rsidRPr="00C54004" w:rsidRDefault="00E27DA2" w:rsidP="00C54004">
            <w:pPr>
              <w:widowControl/>
              <w:spacing w:line="240" w:lineRule="auto"/>
              <w:ind w:firstLineChars="0" w:firstLine="0"/>
              <w:jc w:val="left"/>
              <w:rPr>
                <w:rFonts w:hAnsi="宋体" w:cs="宋体" w:hint="eastAsia"/>
                <w:color w:val="000000"/>
                <w:kern w:val="0"/>
                <w:sz w:val="21"/>
                <w:szCs w:val="21"/>
              </w:rPr>
            </w:pPr>
          </w:p>
        </w:tc>
        <w:tc>
          <w:tcPr>
            <w:tcW w:w="464" w:type="pct"/>
            <w:vMerge/>
            <w:vAlign w:val="center"/>
            <w:hideMark/>
          </w:tcPr>
          <w:p w14:paraId="0C2C3882" w14:textId="77777777" w:rsidR="00E27DA2" w:rsidRPr="00C54004" w:rsidRDefault="00E27DA2" w:rsidP="00C54004">
            <w:pPr>
              <w:widowControl/>
              <w:spacing w:line="240" w:lineRule="auto"/>
              <w:ind w:firstLineChars="0" w:firstLine="0"/>
              <w:jc w:val="left"/>
              <w:rPr>
                <w:rFonts w:hAnsi="宋体" w:cs="宋体" w:hint="eastAsia"/>
                <w:color w:val="000000"/>
                <w:kern w:val="0"/>
                <w:sz w:val="21"/>
                <w:szCs w:val="21"/>
              </w:rPr>
            </w:pPr>
          </w:p>
        </w:tc>
        <w:tc>
          <w:tcPr>
            <w:tcW w:w="511" w:type="pct"/>
            <w:vMerge/>
            <w:vAlign w:val="center"/>
            <w:hideMark/>
          </w:tcPr>
          <w:p w14:paraId="17807F70" w14:textId="77777777" w:rsidR="00E27DA2" w:rsidRPr="00C54004" w:rsidRDefault="00E27DA2" w:rsidP="00C54004">
            <w:pPr>
              <w:widowControl/>
              <w:spacing w:line="240" w:lineRule="auto"/>
              <w:ind w:firstLineChars="0" w:firstLine="0"/>
              <w:jc w:val="left"/>
              <w:rPr>
                <w:rFonts w:hAnsi="宋体" w:cs="宋体" w:hint="eastAsia"/>
                <w:color w:val="000000"/>
                <w:kern w:val="0"/>
                <w:sz w:val="21"/>
                <w:szCs w:val="21"/>
              </w:rPr>
            </w:pPr>
          </w:p>
        </w:tc>
      </w:tr>
      <w:tr w:rsidR="00E761A5" w:rsidRPr="00C54004" w14:paraId="2B0A7D8E" w14:textId="77777777" w:rsidTr="00E761A5">
        <w:trPr>
          <w:cantSplit/>
          <w:trHeight w:val="454"/>
        </w:trPr>
        <w:tc>
          <w:tcPr>
            <w:tcW w:w="723" w:type="pct"/>
            <w:gridSpan w:val="2"/>
            <w:vMerge/>
            <w:vAlign w:val="center"/>
            <w:hideMark/>
          </w:tcPr>
          <w:p w14:paraId="6B5E1972" w14:textId="77777777" w:rsidR="00E27DA2" w:rsidRPr="00C54004" w:rsidRDefault="00E27DA2" w:rsidP="00C54004">
            <w:pPr>
              <w:widowControl/>
              <w:spacing w:line="240" w:lineRule="auto"/>
              <w:ind w:firstLineChars="0" w:firstLine="0"/>
              <w:jc w:val="left"/>
              <w:rPr>
                <w:rFonts w:hAnsi="宋体" w:cs="宋体" w:hint="eastAsia"/>
                <w:color w:val="000000"/>
                <w:kern w:val="0"/>
                <w:sz w:val="21"/>
                <w:szCs w:val="21"/>
              </w:rPr>
            </w:pPr>
          </w:p>
        </w:tc>
        <w:tc>
          <w:tcPr>
            <w:tcW w:w="774" w:type="pct"/>
            <w:shd w:val="clear" w:color="auto" w:fill="auto"/>
            <w:vAlign w:val="center"/>
            <w:hideMark/>
          </w:tcPr>
          <w:p w14:paraId="140318DD" w14:textId="77777777" w:rsidR="00E27DA2" w:rsidRPr="00C54004" w:rsidRDefault="00E27DA2" w:rsidP="00C54004">
            <w:pPr>
              <w:widowControl/>
              <w:spacing w:line="240" w:lineRule="auto"/>
              <w:ind w:firstLineChars="0" w:firstLine="0"/>
              <w:rPr>
                <w:rFonts w:hAnsi="宋体" w:cs="宋体" w:hint="eastAsia"/>
                <w:color w:val="000000"/>
                <w:kern w:val="0"/>
                <w:sz w:val="21"/>
                <w:szCs w:val="21"/>
              </w:rPr>
            </w:pPr>
            <w:r w:rsidRPr="00C54004">
              <w:rPr>
                <w:rFonts w:hAnsi="宋体" w:cs="宋体" w:hint="eastAsia"/>
                <w:color w:val="000000"/>
                <w:kern w:val="0"/>
                <w:sz w:val="21"/>
                <w:szCs w:val="21"/>
              </w:rPr>
              <w:t>年度资金总额</w:t>
            </w:r>
          </w:p>
        </w:tc>
        <w:tc>
          <w:tcPr>
            <w:tcW w:w="723" w:type="pct"/>
            <w:shd w:val="clear" w:color="auto" w:fill="auto"/>
            <w:vAlign w:val="center"/>
            <w:hideMark/>
          </w:tcPr>
          <w:p w14:paraId="55DD7FDF" w14:textId="62E65893" w:rsidR="00E27DA2" w:rsidRPr="00C54004" w:rsidRDefault="00E27DA2" w:rsidP="00C54004">
            <w:pPr>
              <w:widowControl/>
              <w:spacing w:line="240" w:lineRule="auto"/>
              <w:ind w:firstLineChars="0" w:firstLine="0"/>
              <w:jc w:val="center"/>
              <w:rPr>
                <w:rFonts w:hAnsi="宋体" w:cs="宋体" w:hint="eastAsia"/>
                <w:color w:val="000000"/>
                <w:kern w:val="0"/>
                <w:sz w:val="21"/>
                <w:szCs w:val="21"/>
              </w:rPr>
            </w:pPr>
            <w:r w:rsidRPr="00C54004">
              <w:rPr>
                <w:rFonts w:hAnsi="宋体" w:cs="宋体" w:hint="eastAsia"/>
                <w:color w:val="000000"/>
                <w:kern w:val="0"/>
                <w:sz w:val="21"/>
                <w:szCs w:val="21"/>
              </w:rPr>
              <w:t>129</w:t>
            </w:r>
          </w:p>
        </w:tc>
        <w:tc>
          <w:tcPr>
            <w:tcW w:w="516" w:type="pct"/>
            <w:shd w:val="clear" w:color="auto" w:fill="auto"/>
            <w:vAlign w:val="center"/>
            <w:hideMark/>
          </w:tcPr>
          <w:p w14:paraId="2D7F6096" w14:textId="39E0F929" w:rsidR="00E27DA2" w:rsidRPr="00C54004" w:rsidRDefault="00E27DA2" w:rsidP="00C54004">
            <w:pPr>
              <w:widowControl/>
              <w:spacing w:line="240" w:lineRule="auto"/>
              <w:ind w:firstLineChars="0" w:firstLine="0"/>
              <w:jc w:val="center"/>
              <w:rPr>
                <w:rFonts w:hAnsi="宋体" w:cs="宋体" w:hint="eastAsia"/>
                <w:color w:val="000000"/>
                <w:kern w:val="0"/>
                <w:sz w:val="21"/>
                <w:szCs w:val="21"/>
              </w:rPr>
            </w:pPr>
            <w:r w:rsidRPr="00C54004">
              <w:rPr>
                <w:rFonts w:hAnsi="宋体" w:cs="宋体" w:hint="eastAsia"/>
                <w:color w:val="000000"/>
                <w:kern w:val="0"/>
                <w:sz w:val="21"/>
                <w:szCs w:val="21"/>
              </w:rPr>
              <w:t>159</w:t>
            </w:r>
          </w:p>
        </w:tc>
        <w:tc>
          <w:tcPr>
            <w:tcW w:w="515" w:type="pct"/>
            <w:shd w:val="clear" w:color="auto" w:fill="auto"/>
            <w:vAlign w:val="center"/>
            <w:hideMark/>
          </w:tcPr>
          <w:p w14:paraId="0AA9146A" w14:textId="06C37A1B" w:rsidR="00E27DA2" w:rsidRPr="00C54004" w:rsidRDefault="00E27DA2" w:rsidP="00C54004">
            <w:pPr>
              <w:widowControl/>
              <w:spacing w:line="240" w:lineRule="auto"/>
              <w:ind w:firstLineChars="0" w:firstLine="0"/>
              <w:jc w:val="center"/>
              <w:rPr>
                <w:rFonts w:hAnsi="宋体" w:cs="宋体" w:hint="eastAsia"/>
                <w:color w:val="000000"/>
                <w:kern w:val="0"/>
                <w:sz w:val="21"/>
                <w:szCs w:val="21"/>
              </w:rPr>
            </w:pPr>
            <w:r w:rsidRPr="00C54004">
              <w:rPr>
                <w:rFonts w:hAnsi="宋体" w:cs="宋体" w:hint="eastAsia"/>
                <w:color w:val="000000"/>
                <w:kern w:val="0"/>
                <w:sz w:val="21"/>
                <w:szCs w:val="21"/>
              </w:rPr>
              <w:t>159</w:t>
            </w:r>
          </w:p>
        </w:tc>
        <w:tc>
          <w:tcPr>
            <w:tcW w:w="774" w:type="pct"/>
            <w:gridSpan w:val="3"/>
            <w:shd w:val="clear" w:color="auto" w:fill="auto"/>
            <w:vAlign w:val="center"/>
            <w:hideMark/>
          </w:tcPr>
          <w:p w14:paraId="1380E9A6" w14:textId="77777777" w:rsidR="00E27DA2" w:rsidRPr="00C54004" w:rsidRDefault="00E27DA2" w:rsidP="00C54004">
            <w:pPr>
              <w:widowControl/>
              <w:spacing w:line="240" w:lineRule="auto"/>
              <w:ind w:firstLineChars="0" w:firstLine="0"/>
              <w:jc w:val="center"/>
              <w:rPr>
                <w:rFonts w:hAnsi="宋体" w:cs="宋体" w:hint="eastAsia"/>
                <w:color w:val="000000"/>
                <w:kern w:val="0"/>
                <w:sz w:val="21"/>
                <w:szCs w:val="21"/>
              </w:rPr>
            </w:pPr>
            <w:r w:rsidRPr="00C54004">
              <w:rPr>
                <w:rFonts w:hAnsi="宋体" w:cs="宋体" w:hint="eastAsia"/>
                <w:color w:val="000000"/>
                <w:kern w:val="0"/>
                <w:sz w:val="21"/>
                <w:szCs w:val="21"/>
              </w:rPr>
              <w:t>10</w:t>
            </w:r>
          </w:p>
        </w:tc>
        <w:tc>
          <w:tcPr>
            <w:tcW w:w="464" w:type="pct"/>
            <w:shd w:val="clear" w:color="auto" w:fill="auto"/>
            <w:vAlign w:val="center"/>
            <w:hideMark/>
          </w:tcPr>
          <w:p w14:paraId="53902F30" w14:textId="77777777" w:rsidR="00E27DA2" w:rsidRPr="00C54004" w:rsidRDefault="00E27DA2" w:rsidP="00C54004">
            <w:pPr>
              <w:widowControl/>
              <w:spacing w:line="240" w:lineRule="auto"/>
              <w:ind w:firstLineChars="0" w:firstLine="0"/>
              <w:jc w:val="center"/>
              <w:rPr>
                <w:rFonts w:hAnsi="宋体" w:cs="宋体" w:hint="eastAsia"/>
                <w:color w:val="000000"/>
                <w:kern w:val="0"/>
                <w:sz w:val="21"/>
                <w:szCs w:val="21"/>
              </w:rPr>
            </w:pPr>
            <w:r w:rsidRPr="00C54004">
              <w:rPr>
                <w:rFonts w:hAnsi="宋体" w:cs="宋体" w:hint="eastAsia"/>
                <w:color w:val="000000"/>
                <w:kern w:val="0"/>
                <w:sz w:val="21"/>
                <w:szCs w:val="21"/>
              </w:rPr>
              <w:t>100%</w:t>
            </w:r>
          </w:p>
        </w:tc>
        <w:tc>
          <w:tcPr>
            <w:tcW w:w="511" w:type="pct"/>
            <w:shd w:val="clear" w:color="auto" w:fill="auto"/>
            <w:vAlign w:val="center"/>
            <w:hideMark/>
          </w:tcPr>
          <w:p w14:paraId="5D6F32E1" w14:textId="143019FB" w:rsidR="00E27DA2" w:rsidRPr="00C54004" w:rsidRDefault="00E27DA2" w:rsidP="00C54004">
            <w:pPr>
              <w:widowControl/>
              <w:spacing w:line="240" w:lineRule="auto"/>
              <w:ind w:firstLineChars="0" w:firstLine="0"/>
              <w:jc w:val="center"/>
              <w:rPr>
                <w:rFonts w:hAnsi="宋体" w:cs="宋体" w:hint="eastAsia"/>
                <w:color w:val="000000"/>
                <w:kern w:val="0"/>
                <w:sz w:val="21"/>
                <w:szCs w:val="21"/>
              </w:rPr>
            </w:pPr>
            <w:r w:rsidRPr="00C54004">
              <w:rPr>
                <w:rFonts w:hAnsi="宋体" w:cs="宋体" w:hint="eastAsia"/>
                <w:color w:val="000000"/>
                <w:kern w:val="0"/>
                <w:sz w:val="21"/>
                <w:szCs w:val="21"/>
              </w:rPr>
              <w:t>10</w:t>
            </w:r>
          </w:p>
        </w:tc>
      </w:tr>
      <w:tr w:rsidR="00E761A5" w:rsidRPr="00C54004" w14:paraId="0F4CDE14" w14:textId="77777777" w:rsidTr="00E761A5">
        <w:trPr>
          <w:cantSplit/>
          <w:trHeight w:val="454"/>
        </w:trPr>
        <w:tc>
          <w:tcPr>
            <w:tcW w:w="723" w:type="pct"/>
            <w:gridSpan w:val="2"/>
            <w:vMerge/>
            <w:vAlign w:val="center"/>
            <w:hideMark/>
          </w:tcPr>
          <w:p w14:paraId="4C7F72BF" w14:textId="77777777" w:rsidR="00E27DA2" w:rsidRPr="00C54004" w:rsidRDefault="00E27DA2" w:rsidP="00C54004">
            <w:pPr>
              <w:widowControl/>
              <w:spacing w:line="240" w:lineRule="auto"/>
              <w:ind w:firstLineChars="0" w:firstLine="0"/>
              <w:jc w:val="left"/>
              <w:rPr>
                <w:rFonts w:hAnsi="宋体" w:cs="宋体" w:hint="eastAsia"/>
                <w:color w:val="000000"/>
                <w:kern w:val="0"/>
                <w:sz w:val="21"/>
                <w:szCs w:val="21"/>
              </w:rPr>
            </w:pPr>
          </w:p>
        </w:tc>
        <w:tc>
          <w:tcPr>
            <w:tcW w:w="774" w:type="pct"/>
            <w:shd w:val="clear" w:color="auto" w:fill="auto"/>
            <w:vAlign w:val="center"/>
            <w:hideMark/>
          </w:tcPr>
          <w:p w14:paraId="5061F223" w14:textId="77777777" w:rsidR="00E27DA2" w:rsidRPr="00C54004" w:rsidRDefault="00E27DA2" w:rsidP="00C54004">
            <w:pPr>
              <w:widowControl/>
              <w:spacing w:line="240" w:lineRule="auto"/>
              <w:ind w:firstLineChars="0" w:firstLine="0"/>
              <w:jc w:val="center"/>
              <w:rPr>
                <w:rFonts w:hAnsi="宋体" w:cs="宋体" w:hint="eastAsia"/>
                <w:color w:val="000000"/>
                <w:kern w:val="0"/>
                <w:sz w:val="21"/>
                <w:szCs w:val="21"/>
              </w:rPr>
            </w:pPr>
            <w:r w:rsidRPr="00C54004">
              <w:rPr>
                <w:rFonts w:hAnsi="宋体" w:cs="宋体" w:hint="eastAsia"/>
                <w:color w:val="000000"/>
                <w:kern w:val="0"/>
                <w:sz w:val="21"/>
                <w:szCs w:val="21"/>
              </w:rPr>
              <w:t>其中：当年财政拨款</w:t>
            </w:r>
          </w:p>
        </w:tc>
        <w:tc>
          <w:tcPr>
            <w:tcW w:w="723" w:type="pct"/>
            <w:shd w:val="clear" w:color="auto" w:fill="auto"/>
            <w:vAlign w:val="center"/>
            <w:hideMark/>
          </w:tcPr>
          <w:p w14:paraId="58930001" w14:textId="14616031" w:rsidR="00E27DA2" w:rsidRPr="00C54004" w:rsidRDefault="00E27DA2" w:rsidP="00C54004">
            <w:pPr>
              <w:widowControl/>
              <w:spacing w:line="240" w:lineRule="auto"/>
              <w:ind w:firstLineChars="0" w:firstLine="0"/>
              <w:jc w:val="center"/>
              <w:rPr>
                <w:rFonts w:hAnsi="宋体" w:cs="宋体" w:hint="eastAsia"/>
                <w:color w:val="000000"/>
                <w:kern w:val="0"/>
                <w:sz w:val="21"/>
                <w:szCs w:val="21"/>
              </w:rPr>
            </w:pPr>
            <w:r w:rsidRPr="00C54004">
              <w:rPr>
                <w:rFonts w:hAnsi="宋体" w:cs="宋体" w:hint="eastAsia"/>
                <w:color w:val="000000"/>
                <w:kern w:val="0"/>
                <w:sz w:val="21"/>
                <w:szCs w:val="21"/>
              </w:rPr>
              <w:t>129</w:t>
            </w:r>
          </w:p>
        </w:tc>
        <w:tc>
          <w:tcPr>
            <w:tcW w:w="516" w:type="pct"/>
            <w:shd w:val="clear" w:color="auto" w:fill="auto"/>
            <w:vAlign w:val="center"/>
            <w:hideMark/>
          </w:tcPr>
          <w:p w14:paraId="1A7417A8" w14:textId="76B3FF81" w:rsidR="00E27DA2" w:rsidRPr="00C54004" w:rsidRDefault="00E27DA2" w:rsidP="00C54004">
            <w:pPr>
              <w:widowControl/>
              <w:spacing w:line="240" w:lineRule="auto"/>
              <w:ind w:firstLineChars="0" w:firstLine="0"/>
              <w:jc w:val="center"/>
              <w:rPr>
                <w:rFonts w:hAnsi="宋体" w:cs="宋体" w:hint="eastAsia"/>
                <w:color w:val="000000"/>
                <w:kern w:val="0"/>
                <w:sz w:val="21"/>
                <w:szCs w:val="21"/>
              </w:rPr>
            </w:pPr>
            <w:r w:rsidRPr="00C54004">
              <w:rPr>
                <w:rFonts w:hAnsi="宋体" w:cs="宋体" w:hint="eastAsia"/>
                <w:color w:val="000000"/>
                <w:kern w:val="0"/>
                <w:sz w:val="21"/>
                <w:szCs w:val="21"/>
              </w:rPr>
              <w:t>159</w:t>
            </w:r>
          </w:p>
        </w:tc>
        <w:tc>
          <w:tcPr>
            <w:tcW w:w="515" w:type="pct"/>
            <w:shd w:val="clear" w:color="auto" w:fill="auto"/>
            <w:vAlign w:val="center"/>
            <w:hideMark/>
          </w:tcPr>
          <w:p w14:paraId="72BC5415" w14:textId="725DF18B" w:rsidR="00E27DA2" w:rsidRPr="00C54004" w:rsidRDefault="00E27DA2" w:rsidP="00C54004">
            <w:pPr>
              <w:widowControl/>
              <w:spacing w:line="240" w:lineRule="auto"/>
              <w:ind w:firstLineChars="0" w:firstLine="0"/>
              <w:jc w:val="center"/>
              <w:rPr>
                <w:rFonts w:hAnsi="宋体" w:cs="宋体" w:hint="eastAsia"/>
                <w:color w:val="000000"/>
                <w:kern w:val="0"/>
                <w:sz w:val="21"/>
                <w:szCs w:val="21"/>
              </w:rPr>
            </w:pPr>
            <w:r w:rsidRPr="00C54004">
              <w:rPr>
                <w:rFonts w:hAnsi="宋体" w:cs="宋体" w:hint="eastAsia"/>
                <w:color w:val="000000"/>
                <w:kern w:val="0"/>
                <w:sz w:val="21"/>
                <w:szCs w:val="21"/>
              </w:rPr>
              <w:t>159</w:t>
            </w:r>
          </w:p>
        </w:tc>
        <w:tc>
          <w:tcPr>
            <w:tcW w:w="774" w:type="pct"/>
            <w:gridSpan w:val="3"/>
            <w:shd w:val="clear" w:color="auto" w:fill="auto"/>
            <w:vAlign w:val="center"/>
            <w:hideMark/>
          </w:tcPr>
          <w:p w14:paraId="3DF2917B" w14:textId="77777777" w:rsidR="00E27DA2" w:rsidRPr="00C54004" w:rsidRDefault="00E27DA2" w:rsidP="00C54004">
            <w:pPr>
              <w:widowControl/>
              <w:spacing w:line="240" w:lineRule="auto"/>
              <w:ind w:firstLineChars="0" w:firstLine="0"/>
              <w:jc w:val="center"/>
              <w:rPr>
                <w:rFonts w:hAnsi="宋体" w:cs="宋体" w:hint="eastAsia"/>
                <w:color w:val="000000"/>
                <w:kern w:val="0"/>
                <w:sz w:val="21"/>
                <w:szCs w:val="21"/>
              </w:rPr>
            </w:pPr>
            <w:r w:rsidRPr="00C54004">
              <w:rPr>
                <w:rFonts w:hAnsi="宋体" w:cs="宋体" w:hint="eastAsia"/>
                <w:color w:val="000000"/>
                <w:kern w:val="0"/>
                <w:sz w:val="21"/>
                <w:szCs w:val="21"/>
              </w:rPr>
              <w:t>—</w:t>
            </w:r>
          </w:p>
        </w:tc>
        <w:tc>
          <w:tcPr>
            <w:tcW w:w="464" w:type="pct"/>
            <w:shd w:val="clear" w:color="auto" w:fill="auto"/>
            <w:vAlign w:val="center"/>
            <w:hideMark/>
          </w:tcPr>
          <w:p w14:paraId="1DC3EC3C" w14:textId="77777777" w:rsidR="00E27DA2" w:rsidRPr="00C54004" w:rsidRDefault="00E27DA2" w:rsidP="00C54004">
            <w:pPr>
              <w:widowControl/>
              <w:spacing w:line="240" w:lineRule="auto"/>
              <w:ind w:firstLineChars="0" w:firstLine="0"/>
              <w:jc w:val="center"/>
              <w:rPr>
                <w:rFonts w:hAnsi="宋体" w:cs="宋体" w:hint="eastAsia"/>
                <w:color w:val="000000"/>
                <w:kern w:val="0"/>
                <w:sz w:val="21"/>
                <w:szCs w:val="21"/>
              </w:rPr>
            </w:pPr>
            <w:r w:rsidRPr="00C54004">
              <w:rPr>
                <w:rFonts w:hAnsi="宋体" w:cs="宋体" w:hint="eastAsia"/>
                <w:color w:val="000000"/>
                <w:kern w:val="0"/>
                <w:sz w:val="21"/>
                <w:szCs w:val="21"/>
              </w:rPr>
              <w:t>—</w:t>
            </w:r>
          </w:p>
        </w:tc>
        <w:tc>
          <w:tcPr>
            <w:tcW w:w="511" w:type="pct"/>
            <w:shd w:val="clear" w:color="auto" w:fill="auto"/>
            <w:vAlign w:val="center"/>
            <w:hideMark/>
          </w:tcPr>
          <w:p w14:paraId="004A7764" w14:textId="77777777" w:rsidR="00E27DA2" w:rsidRPr="00C54004" w:rsidRDefault="00E27DA2" w:rsidP="00C54004">
            <w:pPr>
              <w:widowControl/>
              <w:spacing w:line="240" w:lineRule="auto"/>
              <w:ind w:firstLineChars="0" w:firstLine="0"/>
              <w:jc w:val="center"/>
              <w:rPr>
                <w:rFonts w:hAnsi="宋体" w:cs="宋体" w:hint="eastAsia"/>
                <w:color w:val="000000"/>
                <w:kern w:val="0"/>
                <w:sz w:val="21"/>
                <w:szCs w:val="21"/>
              </w:rPr>
            </w:pPr>
            <w:r w:rsidRPr="00C54004">
              <w:rPr>
                <w:rFonts w:hAnsi="宋体" w:cs="宋体" w:hint="eastAsia"/>
                <w:color w:val="000000"/>
                <w:kern w:val="0"/>
                <w:sz w:val="21"/>
                <w:szCs w:val="21"/>
              </w:rPr>
              <w:t>—</w:t>
            </w:r>
          </w:p>
        </w:tc>
      </w:tr>
      <w:tr w:rsidR="00E761A5" w:rsidRPr="00C54004" w14:paraId="528C3888" w14:textId="77777777" w:rsidTr="00E761A5">
        <w:trPr>
          <w:cantSplit/>
          <w:trHeight w:val="454"/>
        </w:trPr>
        <w:tc>
          <w:tcPr>
            <w:tcW w:w="723" w:type="pct"/>
            <w:gridSpan w:val="2"/>
            <w:vMerge/>
            <w:vAlign w:val="center"/>
            <w:hideMark/>
          </w:tcPr>
          <w:p w14:paraId="12F067BB" w14:textId="77777777" w:rsidR="00E27DA2" w:rsidRPr="00C54004" w:rsidRDefault="00E27DA2" w:rsidP="00C54004">
            <w:pPr>
              <w:widowControl/>
              <w:spacing w:line="240" w:lineRule="auto"/>
              <w:ind w:firstLineChars="0" w:firstLine="0"/>
              <w:jc w:val="left"/>
              <w:rPr>
                <w:rFonts w:hAnsi="宋体" w:cs="宋体" w:hint="eastAsia"/>
                <w:color w:val="000000"/>
                <w:kern w:val="0"/>
                <w:sz w:val="21"/>
                <w:szCs w:val="21"/>
              </w:rPr>
            </w:pPr>
          </w:p>
        </w:tc>
        <w:tc>
          <w:tcPr>
            <w:tcW w:w="774" w:type="pct"/>
            <w:shd w:val="clear" w:color="auto" w:fill="auto"/>
            <w:vAlign w:val="center"/>
            <w:hideMark/>
          </w:tcPr>
          <w:p w14:paraId="2BC828D5" w14:textId="2C836F9F" w:rsidR="00E27DA2" w:rsidRPr="00C54004" w:rsidRDefault="00E27DA2" w:rsidP="00C54004">
            <w:pPr>
              <w:widowControl/>
              <w:spacing w:line="240" w:lineRule="auto"/>
              <w:ind w:firstLineChars="0" w:firstLine="0"/>
              <w:jc w:val="center"/>
              <w:rPr>
                <w:rFonts w:hAnsi="宋体" w:cs="宋体" w:hint="eastAsia"/>
                <w:color w:val="000000"/>
                <w:kern w:val="0"/>
                <w:sz w:val="21"/>
                <w:szCs w:val="21"/>
              </w:rPr>
            </w:pPr>
            <w:r w:rsidRPr="00C54004">
              <w:rPr>
                <w:rFonts w:hAnsi="宋体" w:cs="宋体" w:hint="eastAsia"/>
                <w:color w:val="000000"/>
                <w:kern w:val="0"/>
                <w:sz w:val="21"/>
                <w:szCs w:val="21"/>
              </w:rPr>
              <w:t>上年结转资金</w:t>
            </w:r>
          </w:p>
        </w:tc>
        <w:tc>
          <w:tcPr>
            <w:tcW w:w="723" w:type="pct"/>
            <w:shd w:val="clear" w:color="auto" w:fill="auto"/>
            <w:vAlign w:val="center"/>
            <w:hideMark/>
          </w:tcPr>
          <w:p w14:paraId="38D33A30" w14:textId="495DE4CD" w:rsidR="00E27DA2" w:rsidRPr="00C54004" w:rsidRDefault="00E27DA2" w:rsidP="00C54004">
            <w:pPr>
              <w:widowControl/>
              <w:spacing w:line="240" w:lineRule="auto"/>
              <w:ind w:firstLineChars="0" w:firstLine="0"/>
              <w:jc w:val="center"/>
              <w:rPr>
                <w:rFonts w:hAnsi="宋体" w:cs="宋体" w:hint="eastAsia"/>
                <w:color w:val="000000"/>
                <w:kern w:val="0"/>
                <w:sz w:val="21"/>
                <w:szCs w:val="21"/>
              </w:rPr>
            </w:pPr>
            <w:r w:rsidRPr="00C54004">
              <w:rPr>
                <w:rFonts w:hAnsi="宋体" w:cs="宋体" w:hint="eastAsia"/>
                <w:color w:val="000000"/>
                <w:kern w:val="0"/>
                <w:sz w:val="21"/>
                <w:szCs w:val="21"/>
              </w:rPr>
              <w:t>0</w:t>
            </w:r>
          </w:p>
        </w:tc>
        <w:tc>
          <w:tcPr>
            <w:tcW w:w="516" w:type="pct"/>
            <w:shd w:val="clear" w:color="auto" w:fill="auto"/>
            <w:vAlign w:val="center"/>
            <w:hideMark/>
          </w:tcPr>
          <w:p w14:paraId="1A6C0FDE" w14:textId="321F7599" w:rsidR="00E27DA2" w:rsidRPr="00C54004" w:rsidRDefault="00E27DA2" w:rsidP="00C54004">
            <w:pPr>
              <w:widowControl/>
              <w:spacing w:line="240" w:lineRule="auto"/>
              <w:ind w:firstLineChars="0" w:firstLine="0"/>
              <w:jc w:val="center"/>
              <w:rPr>
                <w:rFonts w:hAnsi="宋体" w:cs="宋体" w:hint="eastAsia"/>
                <w:color w:val="000000"/>
                <w:kern w:val="0"/>
                <w:sz w:val="21"/>
                <w:szCs w:val="21"/>
              </w:rPr>
            </w:pPr>
            <w:r w:rsidRPr="00C54004">
              <w:rPr>
                <w:rFonts w:hAnsi="宋体" w:cs="宋体" w:hint="eastAsia"/>
                <w:color w:val="000000"/>
                <w:kern w:val="0"/>
                <w:sz w:val="21"/>
                <w:szCs w:val="21"/>
              </w:rPr>
              <w:t>0</w:t>
            </w:r>
          </w:p>
        </w:tc>
        <w:tc>
          <w:tcPr>
            <w:tcW w:w="515" w:type="pct"/>
            <w:shd w:val="clear" w:color="auto" w:fill="auto"/>
            <w:vAlign w:val="center"/>
            <w:hideMark/>
          </w:tcPr>
          <w:p w14:paraId="3EA9759D" w14:textId="7BEF4259" w:rsidR="00E27DA2" w:rsidRPr="00C54004" w:rsidRDefault="00E27DA2" w:rsidP="00C54004">
            <w:pPr>
              <w:widowControl/>
              <w:spacing w:line="240" w:lineRule="auto"/>
              <w:ind w:firstLineChars="0" w:firstLine="0"/>
              <w:jc w:val="center"/>
              <w:rPr>
                <w:rFonts w:hAnsi="宋体" w:cs="宋体" w:hint="eastAsia"/>
                <w:color w:val="000000"/>
                <w:kern w:val="0"/>
                <w:sz w:val="21"/>
                <w:szCs w:val="21"/>
              </w:rPr>
            </w:pPr>
            <w:r w:rsidRPr="00C54004">
              <w:rPr>
                <w:rFonts w:hAnsi="宋体" w:cs="宋体" w:hint="eastAsia"/>
                <w:color w:val="000000"/>
                <w:kern w:val="0"/>
                <w:sz w:val="21"/>
                <w:szCs w:val="21"/>
              </w:rPr>
              <w:t>0</w:t>
            </w:r>
          </w:p>
        </w:tc>
        <w:tc>
          <w:tcPr>
            <w:tcW w:w="774" w:type="pct"/>
            <w:gridSpan w:val="3"/>
            <w:shd w:val="clear" w:color="auto" w:fill="auto"/>
            <w:vAlign w:val="center"/>
            <w:hideMark/>
          </w:tcPr>
          <w:p w14:paraId="0611EA32" w14:textId="77777777" w:rsidR="00E27DA2" w:rsidRPr="00C54004" w:rsidRDefault="00E27DA2" w:rsidP="00C54004">
            <w:pPr>
              <w:widowControl/>
              <w:spacing w:line="240" w:lineRule="auto"/>
              <w:ind w:firstLineChars="0" w:firstLine="0"/>
              <w:jc w:val="center"/>
              <w:rPr>
                <w:rFonts w:hAnsi="宋体" w:cs="宋体" w:hint="eastAsia"/>
                <w:color w:val="000000"/>
                <w:kern w:val="0"/>
                <w:sz w:val="21"/>
                <w:szCs w:val="21"/>
              </w:rPr>
            </w:pPr>
            <w:r w:rsidRPr="00C54004">
              <w:rPr>
                <w:rFonts w:hAnsi="宋体" w:cs="宋体" w:hint="eastAsia"/>
                <w:color w:val="000000"/>
                <w:kern w:val="0"/>
                <w:sz w:val="21"/>
                <w:szCs w:val="21"/>
              </w:rPr>
              <w:t>—</w:t>
            </w:r>
          </w:p>
        </w:tc>
        <w:tc>
          <w:tcPr>
            <w:tcW w:w="464" w:type="pct"/>
            <w:shd w:val="clear" w:color="auto" w:fill="auto"/>
            <w:vAlign w:val="center"/>
            <w:hideMark/>
          </w:tcPr>
          <w:p w14:paraId="785231B0" w14:textId="77777777" w:rsidR="00E27DA2" w:rsidRPr="00C54004" w:rsidRDefault="00E27DA2" w:rsidP="00C54004">
            <w:pPr>
              <w:widowControl/>
              <w:spacing w:line="240" w:lineRule="auto"/>
              <w:ind w:firstLineChars="0" w:firstLine="0"/>
              <w:jc w:val="center"/>
              <w:rPr>
                <w:rFonts w:hAnsi="宋体" w:cs="宋体" w:hint="eastAsia"/>
                <w:color w:val="000000"/>
                <w:kern w:val="0"/>
                <w:sz w:val="21"/>
                <w:szCs w:val="21"/>
              </w:rPr>
            </w:pPr>
            <w:r w:rsidRPr="00C54004">
              <w:rPr>
                <w:rFonts w:hAnsi="宋体" w:cs="宋体" w:hint="eastAsia"/>
                <w:color w:val="000000"/>
                <w:kern w:val="0"/>
                <w:sz w:val="21"/>
                <w:szCs w:val="21"/>
              </w:rPr>
              <w:t>—</w:t>
            </w:r>
          </w:p>
        </w:tc>
        <w:tc>
          <w:tcPr>
            <w:tcW w:w="511" w:type="pct"/>
            <w:shd w:val="clear" w:color="auto" w:fill="auto"/>
            <w:vAlign w:val="center"/>
            <w:hideMark/>
          </w:tcPr>
          <w:p w14:paraId="04492F9E" w14:textId="77777777" w:rsidR="00E27DA2" w:rsidRPr="00C54004" w:rsidRDefault="00E27DA2" w:rsidP="00C54004">
            <w:pPr>
              <w:widowControl/>
              <w:spacing w:line="240" w:lineRule="auto"/>
              <w:ind w:firstLineChars="0" w:firstLine="0"/>
              <w:jc w:val="center"/>
              <w:rPr>
                <w:rFonts w:hAnsi="宋体" w:cs="宋体" w:hint="eastAsia"/>
                <w:color w:val="000000"/>
                <w:kern w:val="0"/>
                <w:sz w:val="21"/>
                <w:szCs w:val="21"/>
              </w:rPr>
            </w:pPr>
            <w:r w:rsidRPr="00C54004">
              <w:rPr>
                <w:rFonts w:hAnsi="宋体" w:cs="宋体" w:hint="eastAsia"/>
                <w:color w:val="000000"/>
                <w:kern w:val="0"/>
                <w:sz w:val="21"/>
                <w:szCs w:val="21"/>
              </w:rPr>
              <w:t>—</w:t>
            </w:r>
          </w:p>
        </w:tc>
      </w:tr>
      <w:tr w:rsidR="00E761A5" w:rsidRPr="00C54004" w14:paraId="185DDB79" w14:textId="77777777" w:rsidTr="00E761A5">
        <w:trPr>
          <w:cantSplit/>
          <w:trHeight w:val="454"/>
        </w:trPr>
        <w:tc>
          <w:tcPr>
            <w:tcW w:w="723" w:type="pct"/>
            <w:gridSpan w:val="2"/>
            <w:vMerge/>
            <w:vAlign w:val="center"/>
            <w:hideMark/>
          </w:tcPr>
          <w:p w14:paraId="686193FE" w14:textId="77777777" w:rsidR="00E27DA2" w:rsidRPr="00C54004" w:rsidRDefault="00E27DA2" w:rsidP="00C54004">
            <w:pPr>
              <w:widowControl/>
              <w:spacing w:line="240" w:lineRule="auto"/>
              <w:ind w:firstLineChars="0" w:firstLine="0"/>
              <w:jc w:val="left"/>
              <w:rPr>
                <w:rFonts w:hAnsi="宋体" w:cs="宋体" w:hint="eastAsia"/>
                <w:color w:val="000000"/>
                <w:kern w:val="0"/>
                <w:sz w:val="21"/>
                <w:szCs w:val="21"/>
              </w:rPr>
            </w:pPr>
          </w:p>
        </w:tc>
        <w:tc>
          <w:tcPr>
            <w:tcW w:w="774" w:type="pct"/>
            <w:shd w:val="clear" w:color="auto" w:fill="auto"/>
            <w:vAlign w:val="center"/>
            <w:hideMark/>
          </w:tcPr>
          <w:p w14:paraId="02776845" w14:textId="0D78A49B" w:rsidR="00E27DA2" w:rsidRPr="00C54004" w:rsidRDefault="00E27DA2" w:rsidP="00C54004">
            <w:pPr>
              <w:widowControl/>
              <w:spacing w:line="240" w:lineRule="auto"/>
              <w:ind w:firstLineChars="0" w:firstLine="0"/>
              <w:jc w:val="center"/>
              <w:rPr>
                <w:rFonts w:hAnsi="宋体" w:cs="宋体" w:hint="eastAsia"/>
                <w:color w:val="000000"/>
                <w:kern w:val="0"/>
                <w:sz w:val="21"/>
                <w:szCs w:val="21"/>
              </w:rPr>
            </w:pPr>
            <w:r w:rsidRPr="00C54004">
              <w:rPr>
                <w:rFonts w:hAnsi="宋体" w:cs="宋体" w:hint="eastAsia"/>
                <w:color w:val="000000"/>
                <w:kern w:val="0"/>
                <w:sz w:val="21"/>
                <w:szCs w:val="21"/>
              </w:rPr>
              <w:t>其他资金</w:t>
            </w:r>
          </w:p>
        </w:tc>
        <w:tc>
          <w:tcPr>
            <w:tcW w:w="723" w:type="pct"/>
            <w:shd w:val="clear" w:color="auto" w:fill="auto"/>
            <w:vAlign w:val="center"/>
            <w:hideMark/>
          </w:tcPr>
          <w:p w14:paraId="39E7CF3F" w14:textId="684F8527" w:rsidR="00E27DA2" w:rsidRPr="00C54004" w:rsidRDefault="00E27DA2" w:rsidP="00C54004">
            <w:pPr>
              <w:widowControl/>
              <w:spacing w:line="240" w:lineRule="auto"/>
              <w:ind w:firstLineChars="0" w:firstLine="0"/>
              <w:jc w:val="center"/>
              <w:rPr>
                <w:rFonts w:hAnsi="宋体" w:cs="宋体" w:hint="eastAsia"/>
                <w:color w:val="000000"/>
                <w:kern w:val="0"/>
                <w:sz w:val="21"/>
                <w:szCs w:val="21"/>
              </w:rPr>
            </w:pPr>
            <w:r w:rsidRPr="00C54004">
              <w:rPr>
                <w:rFonts w:hAnsi="宋体" w:cs="宋体" w:hint="eastAsia"/>
                <w:color w:val="000000"/>
                <w:kern w:val="0"/>
                <w:sz w:val="21"/>
                <w:szCs w:val="21"/>
              </w:rPr>
              <w:t>0</w:t>
            </w:r>
          </w:p>
        </w:tc>
        <w:tc>
          <w:tcPr>
            <w:tcW w:w="516" w:type="pct"/>
            <w:shd w:val="clear" w:color="auto" w:fill="auto"/>
            <w:vAlign w:val="center"/>
            <w:hideMark/>
          </w:tcPr>
          <w:p w14:paraId="0D0675DD" w14:textId="4DB427DF" w:rsidR="00E27DA2" w:rsidRPr="00C54004" w:rsidRDefault="00E27DA2" w:rsidP="00C54004">
            <w:pPr>
              <w:widowControl/>
              <w:spacing w:line="240" w:lineRule="auto"/>
              <w:ind w:firstLineChars="0" w:firstLine="0"/>
              <w:jc w:val="center"/>
              <w:rPr>
                <w:rFonts w:hAnsi="宋体" w:cs="宋体" w:hint="eastAsia"/>
                <w:color w:val="000000"/>
                <w:kern w:val="0"/>
                <w:sz w:val="21"/>
                <w:szCs w:val="21"/>
              </w:rPr>
            </w:pPr>
            <w:r w:rsidRPr="00C54004">
              <w:rPr>
                <w:rFonts w:hAnsi="宋体" w:cs="宋体" w:hint="eastAsia"/>
                <w:color w:val="000000"/>
                <w:kern w:val="0"/>
                <w:sz w:val="21"/>
                <w:szCs w:val="21"/>
              </w:rPr>
              <w:t>0</w:t>
            </w:r>
          </w:p>
        </w:tc>
        <w:tc>
          <w:tcPr>
            <w:tcW w:w="515" w:type="pct"/>
            <w:shd w:val="clear" w:color="auto" w:fill="auto"/>
            <w:vAlign w:val="center"/>
            <w:hideMark/>
          </w:tcPr>
          <w:p w14:paraId="4BE45ED3" w14:textId="136A75C6" w:rsidR="00E27DA2" w:rsidRPr="00C54004" w:rsidRDefault="00E27DA2" w:rsidP="00C54004">
            <w:pPr>
              <w:widowControl/>
              <w:spacing w:line="240" w:lineRule="auto"/>
              <w:ind w:firstLineChars="0" w:firstLine="0"/>
              <w:jc w:val="center"/>
              <w:rPr>
                <w:rFonts w:hAnsi="宋体" w:cs="宋体" w:hint="eastAsia"/>
                <w:color w:val="000000"/>
                <w:kern w:val="0"/>
                <w:sz w:val="21"/>
                <w:szCs w:val="21"/>
              </w:rPr>
            </w:pPr>
            <w:r w:rsidRPr="00C54004">
              <w:rPr>
                <w:rFonts w:hAnsi="宋体" w:cs="宋体" w:hint="eastAsia"/>
                <w:color w:val="000000"/>
                <w:kern w:val="0"/>
                <w:sz w:val="21"/>
                <w:szCs w:val="21"/>
              </w:rPr>
              <w:t>0</w:t>
            </w:r>
          </w:p>
        </w:tc>
        <w:tc>
          <w:tcPr>
            <w:tcW w:w="774" w:type="pct"/>
            <w:gridSpan w:val="3"/>
            <w:shd w:val="clear" w:color="auto" w:fill="auto"/>
            <w:vAlign w:val="center"/>
            <w:hideMark/>
          </w:tcPr>
          <w:p w14:paraId="13169FB1" w14:textId="77777777" w:rsidR="00E27DA2" w:rsidRPr="00C54004" w:rsidRDefault="00E27DA2" w:rsidP="00C54004">
            <w:pPr>
              <w:widowControl/>
              <w:spacing w:line="240" w:lineRule="auto"/>
              <w:ind w:firstLineChars="0" w:firstLine="0"/>
              <w:jc w:val="center"/>
              <w:rPr>
                <w:rFonts w:hAnsi="宋体" w:cs="宋体" w:hint="eastAsia"/>
                <w:color w:val="000000"/>
                <w:kern w:val="0"/>
                <w:sz w:val="21"/>
                <w:szCs w:val="21"/>
              </w:rPr>
            </w:pPr>
            <w:r w:rsidRPr="00C54004">
              <w:rPr>
                <w:rFonts w:hAnsi="宋体" w:cs="宋体" w:hint="eastAsia"/>
                <w:color w:val="000000"/>
                <w:kern w:val="0"/>
                <w:sz w:val="21"/>
                <w:szCs w:val="21"/>
              </w:rPr>
              <w:t>—</w:t>
            </w:r>
          </w:p>
        </w:tc>
        <w:tc>
          <w:tcPr>
            <w:tcW w:w="464" w:type="pct"/>
            <w:shd w:val="clear" w:color="auto" w:fill="auto"/>
            <w:vAlign w:val="center"/>
            <w:hideMark/>
          </w:tcPr>
          <w:p w14:paraId="65F91760" w14:textId="77777777" w:rsidR="00E27DA2" w:rsidRPr="00C54004" w:rsidRDefault="00E27DA2" w:rsidP="00C54004">
            <w:pPr>
              <w:widowControl/>
              <w:spacing w:line="240" w:lineRule="auto"/>
              <w:ind w:firstLineChars="0" w:firstLine="0"/>
              <w:jc w:val="center"/>
              <w:rPr>
                <w:rFonts w:hAnsi="宋体" w:cs="宋体" w:hint="eastAsia"/>
                <w:color w:val="000000"/>
                <w:kern w:val="0"/>
                <w:sz w:val="21"/>
                <w:szCs w:val="21"/>
              </w:rPr>
            </w:pPr>
            <w:r w:rsidRPr="00C54004">
              <w:rPr>
                <w:rFonts w:hAnsi="宋体" w:cs="宋体" w:hint="eastAsia"/>
                <w:color w:val="000000"/>
                <w:kern w:val="0"/>
                <w:sz w:val="21"/>
                <w:szCs w:val="21"/>
              </w:rPr>
              <w:t>—</w:t>
            </w:r>
          </w:p>
        </w:tc>
        <w:tc>
          <w:tcPr>
            <w:tcW w:w="511" w:type="pct"/>
            <w:shd w:val="clear" w:color="auto" w:fill="auto"/>
            <w:vAlign w:val="center"/>
            <w:hideMark/>
          </w:tcPr>
          <w:p w14:paraId="2002A20E" w14:textId="77777777" w:rsidR="00E27DA2" w:rsidRPr="00C54004" w:rsidRDefault="00E27DA2" w:rsidP="00C54004">
            <w:pPr>
              <w:widowControl/>
              <w:spacing w:line="240" w:lineRule="auto"/>
              <w:ind w:firstLineChars="0" w:firstLine="0"/>
              <w:jc w:val="center"/>
              <w:rPr>
                <w:rFonts w:hAnsi="宋体" w:cs="宋体" w:hint="eastAsia"/>
                <w:color w:val="000000"/>
                <w:kern w:val="0"/>
                <w:sz w:val="21"/>
                <w:szCs w:val="21"/>
              </w:rPr>
            </w:pPr>
            <w:r w:rsidRPr="00C54004">
              <w:rPr>
                <w:rFonts w:hAnsi="宋体" w:cs="宋体" w:hint="eastAsia"/>
                <w:color w:val="000000"/>
                <w:kern w:val="0"/>
                <w:sz w:val="21"/>
                <w:szCs w:val="21"/>
              </w:rPr>
              <w:t>—</w:t>
            </w:r>
          </w:p>
        </w:tc>
      </w:tr>
      <w:tr w:rsidR="00E27DA2" w:rsidRPr="00C54004" w14:paraId="67EB4FCE" w14:textId="77777777" w:rsidTr="00E761A5">
        <w:trPr>
          <w:cantSplit/>
          <w:trHeight w:val="454"/>
        </w:trPr>
        <w:tc>
          <w:tcPr>
            <w:tcW w:w="278" w:type="pct"/>
            <w:vMerge w:val="restart"/>
            <w:shd w:val="clear" w:color="auto" w:fill="auto"/>
            <w:vAlign w:val="center"/>
            <w:hideMark/>
          </w:tcPr>
          <w:p w14:paraId="63B96627" w14:textId="77777777" w:rsidR="00E27DA2" w:rsidRPr="00C54004" w:rsidRDefault="00E27DA2" w:rsidP="00C54004">
            <w:pPr>
              <w:widowControl/>
              <w:spacing w:line="240" w:lineRule="auto"/>
              <w:ind w:firstLineChars="0" w:firstLine="0"/>
              <w:jc w:val="center"/>
              <w:rPr>
                <w:rFonts w:hAnsi="宋体" w:cs="宋体" w:hint="eastAsia"/>
                <w:color w:val="000000"/>
                <w:kern w:val="0"/>
                <w:sz w:val="21"/>
                <w:szCs w:val="21"/>
              </w:rPr>
            </w:pPr>
            <w:r w:rsidRPr="00C54004">
              <w:rPr>
                <w:rFonts w:hAnsi="宋体" w:cs="宋体" w:hint="eastAsia"/>
                <w:color w:val="000000"/>
                <w:kern w:val="0"/>
                <w:sz w:val="21"/>
                <w:szCs w:val="21"/>
              </w:rPr>
              <w:t>年度总体目标</w:t>
            </w:r>
          </w:p>
        </w:tc>
        <w:tc>
          <w:tcPr>
            <w:tcW w:w="2458" w:type="pct"/>
            <w:gridSpan w:val="4"/>
            <w:shd w:val="clear" w:color="auto" w:fill="auto"/>
            <w:vAlign w:val="center"/>
            <w:hideMark/>
          </w:tcPr>
          <w:p w14:paraId="5A90E505" w14:textId="77777777" w:rsidR="00E27DA2" w:rsidRPr="00C54004" w:rsidRDefault="00E27DA2" w:rsidP="00C54004">
            <w:pPr>
              <w:widowControl/>
              <w:spacing w:line="240" w:lineRule="auto"/>
              <w:ind w:firstLineChars="0" w:firstLine="0"/>
              <w:jc w:val="center"/>
              <w:rPr>
                <w:rFonts w:hAnsi="宋体" w:cs="宋体" w:hint="eastAsia"/>
                <w:color w:val="000000"/>
                <w:kern w:val="0"/>
                <w:sz w:val="21"/>
                <w:szCs w:val="21"/>
              </w:rPr>
            </w:pPr>
            <w:r w:rsidRPr="00C54004">
              <w:rPr>
                <w:rFonts w:hAnsi="宋体" w:cs="宋体" w:hint="eastAsia"/>
                <w:color w:val="000000"/>
                <w:kern w:val="0"/>
                <w:sz w:val="21"/>
                <w:szCs w:val="21"/>
              </w:rPr>
              <w:t>预期目标</w:t>
            </w:r>
          </w:p>
        </w:tc>
        <w:tc>
          <w:tcPr>
            <w:tcW w:w="2265" w:type="pct"/>
            <w:gridSpan w:val="6"/>
            <w:shd w:val="clear" w:color="auto" w:fill="auto"/>
            <w:vAlign w:val="center"/>
            <w:hideMark/>
          </w:tcPr>
          <w:p w14:paraId="03AEDE84" w14:textId="77777777" w:rsidR="00E27DA2" w:rsidRPr="00C54004" w:rsidRDefault="00E27DA2" w:rsidP="00C54004">
            <w:pPr>
              <w:widowControl/>
              <w:spacing w:line="240" w:lineRule="auto"/>
              <w:ind w:firstLineChars="0" w:firstLine="0"/>
              <w:jc w:val="center"/>
              <w:rPr>
                <w:rFonts w:hAnsi="宋体" w:cs="宋体" w:hint="eastAsia"/>
                <w:color w:val="000000"/>
                <w:kern w:val="0"/>
                <w:sz w:val="21"/>
                <w:szCs w:val="21"/>
              </w:rPr>
            </w:pPr>
            <w:r w:rsidRPr="00C54004">
              <w:rPr>
                <w:rFonts w:hAnsi="宋体" w:cs="宋体" w:hint="eastAsia"/>
                <w:color w:val="000000"/>
                <w:kern w:val="0"/>
                <w:sz w:val="21"/>
                <w:szCs w:val="21"/>
              </w:rPr>
              <w:t>实际完成情况</w:t>
            </w:r>
          </w:p>
        </w:tc>
      </w:tr>
      <w:tr w:rsidR="00E27DA2" w:rsidRPr="00C54004" w14:paraId="070AA5F7" w14:textId="77777777" w:rsidTr="00E761A5">
        <w:trPr>
          <w:cantSplit/>
          <w:trHeight w:val="454"/>
        </w:trPr>
        <w:tc>
          <w:tcPr>
            <w:tcW w:w="278" w:type="pct"/>
            <w:vMerge/>
            <w:vAlign w:val="center"/>
            <w:hideMark/>
          </w:tcPr>
          <w:p w14:paraId="4961769D" w14:textId="77777777" w:rsidR="00E27DA2" w:rsidRPr="00C54004" w:rsidRDefault="00E27DA2" w:rsidP="00C54004">
            <w:pPr>
              <w:widowControl/>
              <w:spacing w:line="240" w:lineRule="auto"/>
              <w:ind w:firstLineChars="0" w:firstLine="0"/>
              <w:jc w:val="left"/>
              <w:rPr>
                <w:rFonts w:hAnsi="宋体" w:cs="宋体" w:hint="eastAsia"/>
                <w:color w:val="000000"/>
                <w:kern w:val="0"/>
                <w:sz w:val="21"/>
                <w:szCs w:val="21"/>
              </w:rPr>
            </w:pPr>
          </w:p>
        </w:tc>
        <w:tc>
          <w:tcPr>
            <w:tcW w:w="2458" w:type="pct"/>
            <w:gridSpan w:val="4"/>
            <w:shd w:val="clear" w:color="auto" w:fill="auto"/>
            <w:vAlign w:val="center"/>
            <w:hideMark/>
          </w:tcPr>
          <w:p w14:paraId="3B104AA3" w14:textId="77777777" w:rsidR="00E27DA2" w:rsidRPr="00C54004" w:rsidRDefault="00E27DA2" w:rsidP="00C54004">
            <w:pPr>
              <w:widowControl/>
              <w:spacing w:line="240" w:lineRule="auto"/>
              <w:ind w:firstLineChars="0" w:firstLine="0"/>
              <w:jc w:val="left"/>
              <w:rPr>
                <w:rFonts w:hAnsi="宋体" w:cs="宋体" w:hint="eastAsia"/>
                <w:color w:val="000000"/>
                <w:kern w:val="0"/>
                <w:sz w:val="21"/>
                <w:szCs w:val="21"/>
              </w:rPr>
            </w:pPr>
            <w:r w:rsidRPr="00C54004">
              <w:rPr>
                <w:rFonts w:hAnsi="宋体" w:cs="宋体" w:hint="eastAsia"/>
                <w:color w:val="000000"/>
                <w:kern w:val="0"/>
                <w:sz w:val="21"/>
                <w:szCs w:val="21"/>
              </w:rPr>
              <w:t>合理使用全省法院业务费，保障审判工作的良好运转，保证当年审判案件优质高效完成，提高案件结案率，确保审判执行工作顺利完成。</w:t>
            </w:r>
          </w:p>
        </w:tc>
        <w:tc>
          <w:tcPr>
            <w:tcW w:w="2265" w:type="pct"/>
            <w:gridSpan w:val="6"/>
            <w:shd w:val="clear" w:color="auto" w:fill="auto"/>
            <w:vAlign w:val="center"/>
            <w:hideMark/>
          </w:tcPr>
          <w:p w14:paraId="7B0C34BD" w14:textId="77777777" w:rsidR="00E27DA2" w:rsidRPr="00C54004" w:rsidRDefault="00E27DA2" w:rsidP="00C54004">
            <w:pPr>
              <w:widowControl/>
              <w:spacing w:line="240" w:lineRule="auto"/>
              <w:ind w:firstLineChars="0" w:firstLine="0"/>
              <w:jc w:val="left"/>
              <w:rPr>
                <w:rFonts w:hAnsi="宋体" w:cs="宋体" w:hint="eastAsia"/>
                <w:color w:val="000000"/>
                <w:kern w:val="0"/>
                <w:sz w:val="21"/>
                <w:szCs w:val="21"/>
              </w:rPr>
            </w:pPr>
            <w:r w:rsidRPr="00C54004">
              <w:rPr>
                <w:rFonts w:hAnsi="宋体" w:cs="宋体" w:hint="eastAsia"/>
                <w:color w:val="000000"/>
                <w:kern w:val="0"/>
                <w:sz w:val="21"/>
                <w:szCs w:val="21"/>
              </w:rPr>
              <w:t>本年度我院进一步加强审执工作，案件质量不断提升，受理各类案件13174件，现已审结11040件，一审服判息诉率达到87.51%，法定审限内结案率达到100%，民商事案件调解撤诉率达到24.25%，维护了社会公平正义，使得人民群众满意度达到100%以上；诉讼服务中心和审判法庭维修改造工作及时开展，已通过验收；全面开展政策宣传工作，民众对政策的知晓度不断提升。</w:t>
            </w:r>
          </w:p>
        </w:tc>
      </w:tr>
      <w:tr w:rsidR="00E761A5" w:rsidRPr="00C54004" w14:paraId="20268958" w14:textId="77777777" w:rsidTr="00E761A5">
        <w:trPr>
          <w:cantSplit/>
          <w:trHeight w:val="454"/>
        </w:trPr>
        <w:tc>
          <w:tcPr>
            <w:tcW w:w="278" w:type="pct"/>
            <w:vMerge w:val="restart"/>
            <w:shd w:val="clear" w:color="auto" w:fill="auto"/>
            <w:textDirection w:val="tbRlV"/>
            <w:vAlign w:val="center"/>
            <w:hideMark/>
          </w:tcPr>
          <w:p w14:paraId="3E8D983F" w14:textId="77777777" w:rsidR="00E27DA2" w:rsidRPr="00C54004" w:rsidRDefault="00E27DA2" w:rsidP="00C54004">
            <w:pPr>
              <w:widowControl/>
              <w:spacing w:line="240" w:lineRule="auto"/>
              <w:ind w:firstLineChars="0" w:firstLine="0"/>
              <w:jc w:val="center"/>
              <w:rPr>
                <w:rFonts w:hAnsi="宋体" w:cs="宋体" w:hint="eastAsia"/>
                <w:color w:val="000000"/>
                <w:kern w:val="0"/>
                <w:sz w:val="21"/>
                <w:szCs w:val="21"/>
              </w:rPr>
            </w:pPr>
            <w:r w:rsidRPr="00C54004">
              <w:rPr>
                <w:rFonts w:hAnsi="宋体" w:cs="宋体" w:hint="eastAsia"/>
                <w:color w:val="000000"/>
                <w:kern w:val="0"/>
                <w:sz w:val="21"/>
                <w:szCs w:val="21"/>
              </w:rPr>
              <w:lastRenderedPageBreak/>
              <w:t>绩效指标</w:t>
            </w:r>
          </w:p>
        </w:tc>
        <w:tc>
          <w:tcPr>
            <w:tcW w:w="445" w:type="pct"/>
            <w:shd w:val="clear" w:color="auto" w:fill="auto"/>
            <w:vAlign w:val="center"/>
            <w:hideMark/>
          </w:tcPr>
          <w:p w14:paraId="59168679" w14:textId="77777777" w:rsidR="00E27DA2" w:rsidRPr="00C54004" w:rsidRDefault="00E27DA2" w:rsidP="00C54004">
            <w:pPr>
              <w:widowControl/>
              <w:spacing w:line="240" w:lineRule="auto"/>
              <w:ind w:firstLineChars="0" w:firstLine="0"/>
              <w:jc w:val="center"/>
              <w:rPr>
                <w:rFonts w:hAnsi="宋体" w:cs="宋体" w:hint="eastAsia"/>
                <w:color w:val="000000"/>
                <w:kern w:val="0"/>
                <w:sz w:val="21"/>
                <w:szCs w:val="21"/>
              </w:rPr>
            </w:pPr>
            <w:r w:rsidRPr="00C54004">
              <w:rPr>
                <w:rFonts w:hAnsi="宋体" w:cs="宋体" w:hint="eastAsia"/>
                <w:color w:val="000000"/>
                <w:kern w:val="0"/>
                <w:sz w:val="21"/>
                <w:szCs w:val="21"/>
              </w:rPr>
              <w:t>一级指标</w:t>
            </w:r>
          </w:p>
        </w:tc>
        <w:tc>
          <w:tcPr>
            <w:tcW w:w="774" w:type="pct"/>
            <w:shd w:val="clear" w:color="auto" w:fill="auto"/>
            <w:vAlign w:val="center"/>
            <w:hideMark/>
          </w:tcPr>
          <w:p w14:paraId="5031A4C6" w14:textId="77777777" w:rsidR="00E27DA2" w:rsidRPr="00C54004" w:rsidRDefault="00E27DA2" w:rsidP="00C54004">
            <w:pPr>
              <w:widowControl/>
              <w:spacing w:line="240" w:lineRule="auto"/>
              <w:ind w:firstLineChars="0" w:firstLine="0"/>
              <w:jc w:val="center"/>
              <w:rPr>
                <w:rFonts w:hAnsi="宋体" w:cs="宋体" w:hint="eastAsia"/>
                <w:color w:val="000000"/>
                <w:kern w:val="0"/>
                <w:sz w:val="21"/>
                <w:szCs w:val="21"/>
              </w:rPr>
            </w:pPr>
            <w:r w:rsidRPr="00C54004">
              <w:rPr>
                <w:rFonts w:hAnsi="宋体" w:cs="宋体" w:hint="eastAsia"/>
                <w:color w:val="000000"/>
                <w:kern w:val="0"/>
                <w:sz w:val="21"/>
                <w:szCs w:val="21"/>
              </w:rPr>
              <w:t>二级指标</w:t>
            </w:r>
          </w:p>
        </w:tc>
        <w:tc>
          <w:tcPr>
            <w:tcW w:w="723" w:type="pct"/>
            <w:shd w:val="clear" w:color="auto" w:fill="auto"/>
            <w:vAlign w:val="center"/>
            <w:hideMark/>
          </w:tcPr>
          <w:p w14:paraId="1B8B3173" w14:textId="77777777" w:rsidR="00E27DA2" w:rsidRPr="00C54004" w:rsidRDefault="00E27DA2" w:rsidP="00C54004">
            <w:pPr>
              <w:widowControl/>
              <w:spacing w:line="240" w:lineRule="auto"/>
              <w:ind w:firstLineChars="0" w:firstLine="0"/>
              <w:jc w:val="center"/>
              <w:rPr>
                <w:rFonts w:hAnsi="宋体" w:cs="宋体" w:hint="eastAsia"/>
                <w:color w:val="000000"/>
                <w:kern w:val="0"/>
                <w:sz w:val="21"/>
                <w:szCs w:val="21"/>
              </w:rPr>
            </w:pPr>
            <w:r w:rsidRPr="00C54004">
              <w:rPr>
                <w:rFonts w:hAnsi="宋体" w:cs="宋体" w:hint="eastAsia"/>
                <w:color w:val="000000"/>
                <w:kern w:val="0"/>
                <w:sz w:val="21"/>
                <w:szCs w:val="21"/>
              </w:rPr>
              <w:t>三级指标</w:t>
            </w:r>
          </w:p>
        </w:tc>
        <w:tc>
          <w:tcPr>
            <w:tcW w:w="516" w:type="pct"/>
            <w:shd w:val="clear" w:color="auto" w:fill="auto"/>
            <w:vAlign w:val="center"/>
            <w:hideMark/>
          </w:tcPr>
          <w:p w14:paraId="45F4C35F" w14:textId="77777777" w:rsidR="00E27DA2" w:rsidRPr="00C54004" w:rsidRDefault="00E27DA2" w:rsidP="00C54004">
            <w:pPr>
              <w:widowControl/>
              <w:spacing w:line="240" w:lineRule="auto"/>
              <w:ind w:firstLineChars="0" w:firstLine="0"/>
              <w:jc w:val="center"/>
              <w:rPr>
                <w:rFonts w:hAnsi="宋体" w:cs="宋体" w:hint="eastAsia"/>
                <w:color w:val="000000"/>
                <w:kern w:val="0"/>
                <w:sz w:val="21"/>
                <w:szCs w:val="21"/>
              </w:rPr>
            </w:pPr>
            <w:r w:rsidRPr="00C54004">
              <w:rPr>
                <w:rFonts w:hAnsi="宋体" w:cs="宋体" w:hint="eastAsia"/>
                <w:color w:val="000000"/>
                <w:kern w:val="0"/>
                <w:sz w:val="21"/>
                <w:szCs w:val="21"/>
              </w:rPr>
              <w:t>年度指标值</w:t>
            </w:r>
          </w:p>
        </w:tc>
        <w:tc>
          <w:tcPr>
            <w:tcW w:w="515" w:type="pct"/>
            <w:shd w:val="clear" w:color="auto" w:fill="auto"/>
            <w:vAlign w:val="center"/>
            <w:hideMark/>
          </w:tcPr>
          <w:p w14:paraId="59F7EEFF" w14:textId="77777777" w:rsidR="00E27DA2" w:rsidRPr="00C54004" w:rsidRDefault="00E27DA2" w:rsidP="00C54004">
            <w:pPr>
              <w:widowControl/>
              <w:spacing w:line="240" w:lineRule="auto"/>
              <w:ind w:firstLineChars="0" w:firstLine="0"/>
              <w:jc w:val="center"/>
              <w:rPr>
                <w:rFonts w:hAnsi="宋体" w:cs="宋体" w:hint="eastAsia"/>
                <w:color w:val="000000"/>
                <w:kern w:val="0"/>
                <w:sz w:val="21"/>
                <w:szCs w:val="21"/>
              </w:rPr>
            </w:pPr>
            <w:r w:rsidRPr="00C54004">
              <w:rPr>
                <w:rFonts w:hAnsi="宋体" w:cs="宋体" w:hint="eastAsia"/>
                <w:color w:val="000000"/>
                <w:kern w:val="0"/>
                <w:sz w:val="21"/>
                <w:szCs w:val="21"/>
              </w:rPr>
              <w:t>实际完成值</w:t>
            </w:r>
          </w:p>
        </w:tc>
        <w:tc>
          <w:tcPr>
            <w:tcW w:w="361" w:type="pct"/>
            <w:shd w:val="clear" w:color="auto" w:fill="auto"/>
            <w:vAlign w:val="center"/>
            <w:hideMark/>
          </w:tcPr>
          <w:p w14:paraId="1798A486" w14:textId="77777777" w:rsidR="00E27DA2" w:rsidRPr="00C54004" w:rsidRDefault="00E27DA2" w:rsidP="00C54004">
            <w:pPr>
              <w:widowControl/>
              <w:spacing w:line="240" w:lineRule="auto"/>
              <w:ind w:firstLineChars="0" w:firstLine="0"/>
              <w:jc w:val="center"/>
              <w:rPr>
                <w:rFonts w:hAnsi="宋体" w:cs="宋体" w:hint="eastAsia"/>
                <w:color w:val="000000"/>
                <w:kern w:val="0"/>
                <w:sz w:val="21"/>
                <w:szCs w:val="21"/>
              </w:rPr>
            </w:pPr>
            <w:r w:rsidRPr="00C54004">
              <w:rPr>
                <w:rFonts w:hAnsi="宋体" w:cs="宋体" w:hint="eastAsia"/>
                <w:color w:val="000000"/>
                <w:kern w:val="0"/>
                <w:sz w:val="21"/>
                <w:szCs w:val="21"/>
              </w:rPr>
              <w:t>分值</w:t>
            </w:r>
          </w:p>
        </w:tc>
        <w:tc>
          <w:tcPr>
            <w:tcW w:w="361" w:type="pct"/>
            <w:shd w:val="clear" w:color="auto" w:fill="auto"/>
            <w:vAlign w:val="center"/>
            <w:hideMark/>
          </w:tcPr>
          <w:p w14:paraId="55EC7422" w14:textId="77777777" w:rsidR="00E27DA2" w:rsidRPr="00C54004" w:rsidRDefault="00E27DA2" w:rsidP="00C54004">
            <w:pPr>
              <w:widowControl/>
              <w:spacing w:line="240" w:lineRule="auto"/>
              <w:ind w:firstLineChars="0" w:firstLine="0"/>
              <w:jc w:val="center"/>
              <w:rPr>
                <w:rFonts w:hAnsi="宋体" w:cs="宋体" w:hint="eastAsia"/>
                <w:color w:val="000000"/>
                <w:kern w:val="0"/>
                <w:sz w:val="21"/>
                <w:szCs w:val="21"/>
              </w:rPr>
            </w:pPr>
            <w:r w:rsidRPr="00C54004">
              <w:rPr>
                <w:rFonts w:hAnsi="宋体" w:cs="宋体" w:hint="eastAsia"/>
                <w:color w:val="000000"/>
                <w:kern w:val="0"/>
                <w:sz w:val="21"/>
                <w:szCs w:val="21"/>
              </w:rPr>
              <w:t>得分</w:t>
            </w:r>
          </w:p>
        </w:tc>
        <w:tc>
          <w:tcPr>
            <w:tcW w:w="1027" w:type="pct"/>
            <w:gridSpan w:val="3"/>
            <w:shd w:val="clear" w:color="auto" w:fill="auto"/>
            <w:vAlign w:val="center"/>
            <w:hideMark/>
          </w:tcPr>
          <w:p w14:paraId="6B3012D1" w14:textId="77777777" w:rsidR="00E27DA2" w:rsidRPr="00C54004" w:rsidRDefault="00E27DA2" w:rsidP="00C54004">
            <w:pPr>
              <w:widowControl/>
              <w:spacing w:line="240" w:lineRule="auto"/>
              <w:ind w:firstLineChars="0" w:firstLine="0"/>
              <w:jc w:val="center"/>
              <w:rPr>
                <w:rFonts w:hAnsi="宋体" w:cs="宋体" w:hint="eastAsia"/>
                <w:color w:val="000000"/>
                <w:kern w:val="0"/>
                <w:sz w:val="21"/>
                <w:szCs w:val="21"/>
              </w:rPr>
            </w:pPr>
            <w:r w:rsidRPr="00C54004">
              <w:rPr>
                <w:rFonts w:hAnsi="宋体" w:cs="宋体" w:hint="eastAsia"/>
                <w:color w:val="000000"/>
                <w:kern w:val="0"/>
                <w:sz w:val="21"/>
                <w:szCs w:val="21"/>
              </w:rPr>
              <w:t>偏差原因分析及改进措施</w:t>
            </w:r>
          </w:p>
        </w:tc>
      </w:tr>
      <w:tr w:rsidR="00E761A5" w:rsidRPr="00C54004" w14:paraId="42832B36" w14:textId="77777777" w:rsidTr="00E761A5">
        <w:trPr>
          <w:cantSplit/>
          <w:trHeight w:val="454"/>
        </w:trPr>
        <w:tc>
          <w:tcPr>
            <w:tcW w:w="278" w:type="pct"/>
            <w:vMerge/>
            <w:vAlign w:val="center"/>
            <w:hideMark/>
          </w:tcPr>
          <w:p w14:paraId="016FB94F" w14:textId="77777777" w:rsidR="00E27DA2" w:rsidRPr="00C54004" w:rsidRDefault="00E27DA2" w:rsidP="00C54004">
            <w:pPr>
              <w:widowControl/>
              <w:spacing w:line="240" w:lineRule="auto"/>
              <w:ind w:firstLineChars="0" w:firstLine="0"/>
              <w:jc w:val="left"/>
              <w:rPr>
                <w:rFonts w:hAnsi="宋体" w:cs="宋体" w:hint="eastAsia"/>
                <w:color w:val="000000"/>
                <w:kern w:val="0"/>
                <w:sz w:val="21"/>
                <w:szCs w:val="21"/>
              </w:rPr>
            </w:pPr>
          </w:p>
        </w:tc>
        <w:tc>
          <w:tcPr>
            <w:tcW w:w="445" w:type="pct"/>
            <w:vMerge w:val="restart"/>
            <w:shd w:val="clear" w:color="auto" w:fill="auto"/>
            <w:vAlign w:val="center"/>
            <w:hideMark/>
          </w:tcPr>
          <w:p w14:paraId="3624B1FD" w14:textId="77777777" w:rsidR="00E27DA2" w:rsidRPr="00C54004" w:rsidRDefault="00E27DA2" w:rsidP="00C54004">
            <w:pPr>
              <w:widowControl/>
              <w:spacing w:line="240" w:lineRule="auto"/>
              <w:ind w:firstLineChars="0" w:firstLine="0"/>
              <w:jc w:val="center"/>
              <w:rPr>
                <w:rFonts w:hAnsi="宋体" w:cs="宋体" w:hint="eastAsia"/>
                <w:color w:val="000000"/>
                <w:kern w:val="0"/>
                <w:sz w:val="21"/>
                <w:szCs w:val="21"/>
              </w:rPr>
            </w:pPr>
            <w:r w:rsidRPr="00C54004">
              <w:rPr>
                <w:rFonts w:hAnsi="宋体" w:cs="宋体" w:hint="eastAsia"/>
                <w:color w:val="000000"/>
                <w:kern w:val="0"/>
                <w:sz w:val="21"/>
                <w:szCs w:val="21"/>
              </w:rPr>
              <w:t>产出指标</w:t>
            </w:r>
          </w:p>
        </w:tc>
        <w:tc>
          <w:tcPr>
            <w:tcW w:w="774" w:type="pct"/>
            <w:vMerge w:val="restart"/>
            <w:shd w:val="clear" w:color="auto" w:fill="auto"/>
            <w:vAlign w:val="center"/>
            <w:hideMark/>
          </w:tcPr>
          <w:p w14:paraId="38CD09C8" w14:textId="77777777" w:rsidR="00E27DA2" w:rsidRPr="00C54004" w:rsidRDefault="00E27DA2" w:rsidP="00C54004">
            <w:pPr>
              <w:widowControl/>
              <w:spacing w:line="240" w:lineRule="auto"/>
              <w:ind w:firstLineChars="0" w:firstLine="0"/>
              <w:jc w:val="center"/>
              <w:rPr>
                <w:rFonts w:hAnsi="宋体" w:cs="宋体" w:hint="eastAsia"/>
                <w:color w:val="000000"/>
                <w:kern w:val="0"/>
                <w:sz w:val="21"/>
                <w:szCs w:val="21"/>
              </w:rPr>
            </w:pPr>
            <w:r w:rsidRPr="00C54004">
              <w:rPr>
                <w:rFonts w:hAnsi="宋体" w:cs="宋体" w:hint="eastAsia"/>
                <w:color w:val="000000"/>
                <w:kern w:val="0"/>
                <w:sz w:val="21"/>
                <w:szCs w:val="21"/>
              </w:rPr>
              <w:t>数量指标</w:t>
            </w:r>
          </w:p>
        </w:tc>
        <w:tc>
          <w:tcPr>
            <w:tcW w:w="723" w:type="pct"/>
            <w:shd w:val="clear" w:color="auto" w:fill="auto"/>
            <w:vAlign w:val="center"/>
            <w:hideMark/>
          </w:tcPr>
          <w:p w14:paraId="2CFD1EEA" w14:textId="77777777" w:rsidR="00E27DA2" w:rsidRPr="00C54004" w:rsidRDefault="00E27DA2" w:rsidP="00C54004">
            <w:pPr>
              <w:widowControl/>
              <w:spacing w:line="240" w:lineRule="auto"/>
              <w:ind w:firstLineChars="0" w:firstLine="0"/>
              <w:jc w:val="left"/>
              <w:rPr>
                <w:rFonts w:hAnsi="宋体" w:cs="宋体" w:hint="eastAsia"/>
                <w:color w:val="000000"/>
                <w:kern w:val="0"/>
                <w:sz w:val="21"/>
                <w:szCs w:val="21"/>
              </w:rPr>
            </w:pPr>
            <w:r w:rsidRPr="00C54004">
              <w:rPr>
                <w:rFonts w:hAnsi="宋体" w:cs="宋体" w:hint="eastAsia"/>
                <w:color w:val="000000"/>
                <w:kern w:val="0"/>
                <w:sz w:val="21"/>
                <w:szCs w:val="21"/>
              </w:rPr>
              <w:t>案件审判完成率（%）</w:t>
            </w:r>
          </w:p>
        </w:tc>
        <w:tc>
          <w:tcPr>
            <w:tcW w:w="516" w:type="pct"/>
            <w:shd w:val="clear" w:color="auto" w:fill="auto"/>
            <w:vAlign w:val="center"/>
            <w:hideMark/>
          </w:tcPr>
          <w:p w14:paraId="0597C802" w14:textId="77777777" w:rsidR="00E27DA2" w:rsidRPr="00C54004" w:rsidRDefault="00E27DA2" w:rsidP="00C54004">
            <w:pPr>
              <w:widowControl/>
              <w:spacing w:line="240" w:lineRule="auto"/>
              <w:ind w:firstLineChars="0" w:firstLine="0"/>
              <w:jc w:val="center"/>
              <w:rPr>
                <w:rFonts w:hAnsi="宋体" w:cs="宋体" w:hint="eastAsia"/>
                <w:color w:val="000000"/>
                <w:kern w:val="0"/>
                <w:sz w:val="21"/>
                <w:szCs w:val="21"/>
              </w:rPr>
            </w:pPr>
            <w:r w:rsidRPr="00C54004">
              <w:rPr>
                <w:rFonts w:hAnsi="宋体" w:cs="宋体" w:hint="eastAsia"/>
                <w:color w:val="000000"/>
                <w:kern w:val="0"/>
                <w:sz w:val="21"/>
                <w:szCs w:val="21"/>
              </w:rPr>
              <w:t>完成</w:t>
            </w:r>
          </w:p>
        </w:tc>
        <w:tc>
          <w:tcPr>
            <w:tcW w:w="515" w:type="pct"/>
            <w:shd w:val="clear" w:color="auto" w:fill="auto"/>
            <w:vAlign w:val="center"/>
            <w:hideMark/>
          </w:tcPr>
          <w:p w14:paraId="2AE0B5C4" w14:textId="77777777" w:rsidR="00E27DA2" w:rsidRPr="00C54004" w:rsidRDefault="00E27DA2" w:rsidP="00C54004">
            <w:pPr>
              <w:widowControl/>
              <w:spacing w:line="240" w:lineRule="auto"/>
              <w:ind w:firstLineChars="0" w:firstLine="0"/>
              <w:jc w:val="center"/>
              <w:rPr>
                <w:rFonts w:hAnsi="宋体" w:cs="宋体" w:hint="eastAsia"/>
                <w:color w:val="000000"/>
                <w:kern w:val="0"/>
                <w:sz w:val="21"/>
                <w:szCs w:val="21"/>
              </w:rPr>
            </w:pPr>
            <w:r w:rsidRPr="00C54004">
              <w:rPr>
                <w:rFonts w:hAnsi="宋体" w:cs="宋体" w:hint="eastAsia"/>
                <w:color w:val="000000"/>
                <w:kern w:val="0"/>
                <w:sz w:val="21"/>
                <w:szCs w:val="21"/>
              </w:rPr>
              <w:t>95.65%</w:t>
            </w:r>
          </w:p>
        </w:tc>
        <w:tc>
          <w:tcPr>
            <w:tcW w:w="361" w:type="pct"/>
            <w:shd w:val="clear" w:color="auto" w:fill="auto"/>
            <w:vAlign w:val="center"/>
            <w:hideMark/>
          </w:tcPr>
          <w:p w14:paraId="09A9ED28" w14:textId="77777777" w:rsidR="00E27DA2" w:rsidRPr="00C54004" w:rsidRDefault="00E27DA2" w:rsidP="00C54004">
            <w:pPr>
              <w:widowControl/>
              <w:spacing w:line="240" w:lineRule="auto"/>
              <w:ind w:firstLineChars="0" w:firstLine="0"/>
              <w:jc w:val="center"/>
              <w:rPr>
                <w:rFonts w:hAnsi="宋体" w:cs="宋体" w:hint="eastAsia"/>
                <w:color w:val="000000"/>
                <w:kern w:val="0"/>
                <w:sz w:val="21"/>
                <w:szCs w:val="21"/>
              </w:rPr>
            </w:pPr>
            <w:r w:rsidRPr="00C54004">
              <w:rPr>
                <w:rFonts w:hAnsi="宋体" w:cs="宋体" w:hint="eastAsia"/>
                <w:color w:val="000000"/>
                <w:kern w:val="0"/>
                <w:sz w:val="21"/>
                <w:szCs w:val="21"/>
              </w:rPr>
              <w:t>7</w:t>
            </w:r>
          </w:p>
        </w:tc>
        <w:tc>
          <w:tcPr>
            <w:tcW w:w="361" w:type="pct"/>
            <w:shd w:val="clear" w:color="auto" w:fill="auto"/>
            <w:vAlign w:val="center"/>
            <w:hideMark/>
          </w:tcPr>
          <w:p w14:paraId="56FBDFE9" w14:textId="77777777" w:rsidR="00E27DA2" w:rsidRPr="00C54004" w:rsidRDefault="00E27DA2" w:rsidP="00C54004">
            <w:pPr>
              <w:widowControl/>
              <w:spacing w:line="240" w:lineRule="auto"/>
              <w:ind w:firstLineChars="0" w:firstLine="0"/>
              <w:jc w:val="center"/>
              <w:rPr>
                <w:rFonts w:hAnsi="宋体" w:cs="宋体" w:hint="eastAsia"/>
                <w:color w:val="000000"/>
                <w:kern w:val="0"/>
                <w:sz w:val="21"/>
                <w:szCs w:val="21"/>
              </w:rPr>
            </w:pPr>
            <w:r w:rsidRPr="00C54004">
              <w:rPr>
                <w:rFonts w:hAnsi="宋体" w:cs="宋体" w:hint="eastAsia"/>
                <w:color w:val="000000"/>
                <w:kern w:val="0"/>
                <w:sz w:val="21"/>
                <w:szCs w:val="21"/>
              </w:rPr>
              <w:t>7</w:t>
            </w:r>
          </w:p>
        </w:tc>
        <w:tc>
          <w:tcPr>
            <w:tcW w:w="1027" w:type="pct"/>
            <w:gridSpan w:val="3"/>
            <w:shd w:val="clear" w:color="auto" w:fill="auto"/>
            <w:vAlign w:val="center"/>
            <w:hideMark/>
          </w:tcPr>
          <w:p w14:paraId="17C9D952" w14:textId="5760083F" w:rsidR="00E27DA2" w:rsidRPr="00C54004" w:rsidRDefault="00E27DA2" w:rsidP="00C54004">
            <w:pPr>
              <w:widowControl/>
              <w:spacing w:line="240" w:lineRule="auto"/>
              <w:ind w:firstLineChars="0" w:firstLine="0"/>
              <w:jc w:val="center"/>
              <w:rPr>
                <w:rFonts w:hAnsi="宋体" w:cs="宋体" w:hint="eastAsia"/>
                <w:color w:val="000000"/>
                <w:kern w:val="0"/>
                <w:sz w:val="21"/>
                <w:szCs w:val="21"/>
              </w:rPr>
            </w:pPr>
          </w:p>
        </w:tc>
      </w:tr>
      <w:tr w:rsidR="00E761A5" w:rsidRPr="00C54004" w14:paraId="1DE5DBCA" w14:textId="77777777" w:rsidTr="00E761A5">
        <w:trPr>
          <w:cantSplit/>
          <w:trHeight w:val="454"/>
        </w:trPr>
        <w:tc>
          <w:tcPr>
            <w:tcW w:w="278" w:type="pct"/>
            <w:vMerge/>
            <w:vAlign w:val="center"/>
            <w:hideMark/>
          </w:tcPr>
          <w:p w14:paraId="3D1D9148" w14:textId="77777777" w:rsidR="00E27DA2" w:rsidRPr="00C54004" w:rsidRDefault="00E27DA2" w:rsidP="00C54004">
            <w:pPr>
              <w:widowControl/>
              <w:spacing w:line="240" w:lineRule="auto"/>
              <w:ind w:firstLineChars="0" w:firstLine="0"/>
              <w:jc w:val="left"/>
              <w:rPr>
                <w:rFonts w:hAnsi="宋体" w:cs="宋体" w:hint="eastAsia"/>
                <w:color w:val="000000"/>
                <w:kern w:val="0"/>
                <w:sz w:val="21"/>
                <w:szCs w:val="21"/>
              </w:rPr>
            </w:pPr>
          </w:p>
        </w:tc>
        <w:tc>
          <w:tcPr>
            <w:tcW w:w="445" w:type="pct"/>
            <w:vMerge/>
            <w:vAlign w:val="center"/>
            <w:hideMark/>
          </w:tcPr>
          <w:p w14:paraId="325B48C1" w14:textId="77777777" w:rsidR="00E27DA2" w:rsidRPr="00C54004" w:rsidRDefault="00E27DA2" w:rsidP="00C54004">
            <w:pPr>
              <w:widowControl/>
              <w:spacing w:line="240" w:lineRule="auto"/>
              <w:ind w:firstLineChars="0" w:firstLine="0"/>
              <w:jc w:val="left"/>
              <w:rPr>
                <w:rFonts w:hAnsi="宋体" w:cs="宋体" w:hint="eastAsia"/>
                <w:color w:val="000000"/>
                <w:kern w:val="0"/>
                <w:sz w:val="21"/>
                <w:szCs w:val="21"/>
              </w:rPr>
            </w:pPr>
          </w:p>
        </w:tc>
        <w:tc>
          <w:tcPr>
            <w:tcW w:w="774" w:type="pct"/>
            <w:vMerge/>
            <w:vAlign w:val="center"/>
            <w:hideMark/>
          </w:tcPr>
          <w:p w14:paraId="7302E688" w14:textId="77777777" w:rsidR="00E27DA2" w:rsidRPr="00C54004" w:rsidRDefault="00E27DA2" w:rsidP="00C54004">
            <w:pPr>
              <w:widowControl/>
              <w:spacing w:line="240" w:lineRule="auto"/>
              <w:ind w:firstLineChars="0" w:firstLine="0"/>
              <w:jc w:val="left"/>
              <w:rPr>
                <w:rFonts w:hAnsi="宋体" w:cs="宋体" w:hint="eastAsia"/>
                <w:color w:val="000000"/>
                <w:kern w:val="0"/>
                <w:sz w:val="21"/>
                <w:szCs w:val="21"/>
              </w:rPr>
            </w:pPr>
          </w:p>
        </w:tc>
        <w:tc>
          <w:tcPr>
            <w:tcW w:w="723" w:type="pct"/>
            <w:shd w:val="clear" w:color="auto" w:fill="auto"/>
            <w:vAlign w:val="center"/>
            <w:hideMark/>
          </w:tcPr>
          <w:p w14:paraId="5152E81D" w14:textId="77777777" w:rsidR="00E27DA2" w:rsidRPr="00C54004" w:rsidRDefault="00E27DA2" w:rsidP="00C54004">
            <w:pPr>
              <w:widowControl/>
              <w:spacing w:line="240" w:lineRule="auto"/>
              <w:ind w:firstLineChars="0" w:firstLine="0"/>
              <w:jc w:val="left"/>
              <w:rPr>
                <w:rFonts w:hAnsi="宋体" w:cs="宋体" w:hint="eastAsia"/>
                <w:color w:val="000000"/>
                <w:kern w:val="0"/>
                <w:sz w:val="21"/>
                <w:szCs w:val="21"/>
              </w:rPr>
            </w:pPr>
            <w:r w:rsidRPr="00C54004">
              <w:rPr>
                <w:rFonts w:hAnsi="宋体" w:cs="宋体" w:hint="eastAsia"/>
                <w:color w:val="000000"/>
                <w:kern w:val="0"/>
                <w:sz w:val="21"/>
                <w:szCs w:val="21"/>
              </w:rPr>
              <w:t>首次执行案件执行完毕率（%）</w:t>
            </w:r>
          </w:p>
        </w:tc>
        <w:tc>
          <w:tcPr>
            <w:tcW w:w="516" w:type="pct"/>
            <w:shd w:val="clear" w:color="auto" w:fill="auto"/>
            <w:vAlign w:val="center"/>
            <w:hideMark/>
          </w:tcPr>
          <w:p w14:paraId="749F9259" w14:textId="77777777" w:rsidR="00E27DA2" w:rsidRPr="00C54004" w:rsidRDefault="00E27DA2" w:rsidP="00C54004">
            <w:pPr>
              <w:widowControl/>
              <w:spacing w:line="240" w:lineRule="auto"/>
              <w:ind w:firstLineChars="0" w:firstLine="0"/>
              <w:jc w:val="center"/>
              <w:rPr>
                <w:rFonts w:hAnsi="宋体" w:cs="宋体" w:hint="eastAsia"/>
                <w:color w:val="000000"/>
                <w:kern w:val="0"/>
                <w:sz w:val="21"/>
                <w:szCs w:val="21"/>
              </w:rPr>
            </w:pPr>
            <w:r w:rsidRPr="00C54004">
              <w:rPr>
                <w:rFonts w:hAnsi="宋体" w:cs="宋体" w:hint="eastAsia"/>
                <w:color w:val="000000"/>
                <w:kern w:val="0"/>
                <w:sz w:val="21"/>
                <w:szCs w:val="21"/>
              </w:rPr>
              <w:t>完成</w:t>
            </w:r>
          </w:p>
        </w:tc>
        <w:tc>
          <w:tcPr>
            <w:tcW w:w="515" w:type="pct"/>
            <w:shd w:val="clear" w:color="auto" w:fill="auto"/>
            <w:vAlign w:val="center"/>
            <w:hideMark/>
          </w:tcPr>
          <w:p w14:paraId="28BE5D2A" w14:textId="77777777" w:rsidR="00E27DA2" w:rsidRPr="00C54004" w:rsidRDefault="00E27DA2" w:rsidP="00C54004">
            <w:pPr>
              <w:widowControl/>
              <w:spacing w:line="240" w:lineRule="auto"/>
              <w:ind w:firstLineChars="0" w:firstLine="0"/>
              <w:jc w:val="center"/>
              <w:rPr>
                <w:rFonts w:hAnsi="宋体" w:cs="宋体" w:hint="eastAsia"/>
                <w:color w:val="000000"/>
                <w:kern w:val="0"/>
                <w:sz w:val="21"/>
                <w:szCs w:val="21"/>
              </w:rPr>
            </w:pPr>
            <w:r w:rsidRPr="00C54004">
              <w:rPr>
                <w:rFonts w:hAnsi="宋体" w:cs="宋体" w:hint="eastAsia"/>
                <w:color w:val="000000"/>
                <w:kern w:val="0"/>
                <w:sz w:val="21"/>
                <w:szCs w:val="21"/>
              </w:rPr>
              <w:t>28.90%</w:t>
            </w:r>
          </w:p>
        </w:tc>
        <w:tc>
          <w:tcPr>
            <w:tcW w:w="361" w:type="pct"/>
            <w:shd w:val="clear" w:color="auto" w:fill="auto"/>
            <w:vAlign w:val="center"/>
            <w:hideMark/>
          </w:tcPr>
          <w:p w14:paraId="2A08DF6A" w14:textId="77777777" w:rsidR="00E27DA2" w:rsidRPr="00C54004" w:rsidRDefault="00E27DA2" w:rsidP="00C54004">
            <w:pPr>
              <w:widowControl/>
              <w:spacing w:line="240" w:lineRule="auto"/>
              <w:ind w:firstLineChars="0" w:firstLine="0"/>
              <w:jc w:val="center"/>
              <w:rPr>
                <w:rFonts w:hAnsi="宋体" w:cs="宋体" w:hint="eastAsia"/>
                <w:color w:val="000000"/>
                <w:kern w:val="0"/>
                <w:sz w:val="21"/>
                <w:szCs w:val="21"/>
              </w:rPr>
            </w:pPr>
            <w:r w:rsidRPr="00C54004">
              <w:rPr>
                <w:rFonts w:hAnsi="宋体" w:cs="宋体" w:hint="eastAsia"/>
                <w:color w:val="000000"/>
                <w:kern w:val="0"/>
                <w:sz w:val="21"/>
                <w:szCs w:val="21"/>
              </w:rPr>
              <w:t>2.70</w:t>
            </w:r>
          </w:p>
        </w:tc>
        <w:tc>
          <w:tcPr>
            <w:tcW w:w="361" w:type="pct"/>
            <w:shd w:val="clear" w:color="auto" w:fill="auto"/>
            <w:vAlign w:val="center"/>
            <w:hideMark/>
          </w:tcPr>
          <w:p w14:paraId="316FA01A" w14:textId="77777777" w:rsidR="00E27DA2" w:rsidRPr="00C54004" w:rsidRDefault="00E27DA2" w:rsidP="00C54004">
            <w:pPr>
              <w:widowControl/>
              <w:spacing w:line="240" w:lineRule="auto"/>
              <w:ind w:firstLineChars="0" w:firstLine="0"/>
              <w:jc w:val="center"/>
              <w:rPr>
                <w:rFonts w:hAnsi="宋体" w:cs="宋体" w:hint="eastAsia"/>
                <w:color w:val="000000"/>
                <w:kern w:val="0"/>
                <w:sz w:val="21"/>
                <w:szCs w:val="21"/>
              </w:rPr>
            </w:pPr>
            <w:r w:rsidRPr="00C54004">
              <w:rPr>
                <w:rFonts w:hAnsi="宋体" w:cs="宋体" w:hint="eastAsia"/>
                <w:color w:val="000000"/>
                <w:kern w:val="0"/>
                <w:sz w:val="21"/>
                <w:szCs w:val="21"/>
              </w:rPr>
              <w:t>0.78</w:t>
            </w:r>
          </w:p>
        </w:tc>
        <w:tc>
          <w:tcPr>
            <w:tcW w:w="1027" w:type="pct"/>
            <w:gridSpan w:val="3"/>
            <w:shd w:val="clear" w:color="auto" w:fill="auto"/>
            <w:vAlign w:val="center"/>
            <w:hideMark/>
          </w:tcPr>
          <w:p w14:paraId="225DE0EF" w14:textId="77777777" w:rsidR="00E27DA2" w:rsidRPr="00C54004" w:rsidRDefault="00E27DA2" w:rsidP="00C54004">
            <w:pPr>
              <w:widowControl/>
              <w:spacing w:line="240" w:lineRule="auto"/>
              <w:ind w:firstLineChars="0" w:firstLine="0"/>
              <w:jc w:val="left"/>
              <w:rPr>
                <w:rFonts w:hAnsi="宋体" w:cs="宋体" w:hint="eastAsia"/>
                <w:color w:val="000000"/>
                <w:kern w:val="0"/>
                <w:sz w:val="21"/>
                <w:szCs w:val="21"/>
              </w:rPr>
            </w:pPr>
            <w:r w:rsidRPr="00C54004">
              <w:rPr>
                <w:rFonts w:hAnsi="宋体" w:cs="宋体" w:hint="eastAsia"/>
                <w:color w:val="000000"/>
                <w:kern w:val="0"/>
                <w:sz w:val="21"/>
                <w:szCs w:val="21"/>
              </w:rPr>
              <w:t>偏差原因分析:1、部分案件执行标的额过大，无法全部执行；2、由于经济下行审判执行压力较大。</w:t>
            </w:r>
            <w:r w:rsidRPr="00C54004">
              <w:rPr>
                <w:rFonts w:hAnsi="宋体" w:cs="宋体" w:hint="eastAsia"/>
                <w:color w:val="000000"/>
                <w:kern w:val="0"/>
                <w:sz w:val="21"/>
                <w:szCs w:val="21"/>
              </w:rPr>
              <w:br/>
              <w:t>改进措施：我院将进一步强化执行措施,努力探索执行工作的新方法、新途径,确保有执行能力、具备执行条件的案件都能依法及时得以执行。</w:t>
            </w:r>
          </w:p>
        </w:tc>
      </w:tr>
      <w:tr w:rsidR="00E761A5" w:rsidRPr="00C54004" w14:paraId="3E800A2A" w14:textId="77777777" w:rsidTr="00E761A5">
        <w:trPr>
          <w:cantSplit/>
          <w:trHeight w:val="454"/>
        </w:trPr>
        <w:tc>
          <w:tcPr>
            <w:tcW w:w="278" w:type="pct"/>
            <w:vMerge/>
            <w:vAlign w:val="center"/>
            <w:hideMark/>
          </w:tcPr>
          <w:p w14:paraId="162D847D" w14:textId="77777777" w:rsidR="00E27DA2" w:rsidRPr="00C54004" w:rsidRDefault="00E27DA2" w:rsidP="00C54004">
            <w:pPr>
              <w:widowControl/>
              <w:spacing w:line="240" w:lineRule="auto"/>
              <w:ind w:firstLineChars="0" w:firstLine="0"/>
              <w:jc w:val="left"/>
              <w:rPr>
                <w:rFonts w:hAnsi="宋体" w:cs="宋体" w:hint="eastAsia"/>
                <w:color w:val="000000"/>
                <w:kern w:val="0"/>
                <w:sz w:val="21"/>
                <w:szCs w:val="21"/>
              </w:rPr>
            </w:pPr>
          </w:p>
        </w:tc>
        <w:tc>
          <w:tcPr>
            <w:tcW w:w="445" w:type="pct"/>
            <w:vMerge/>
            <w:vAlign w:val="center"/>
            <w:hideMark/>
          </w:tcPr>
          <w:p w14:paraId="6B407A69" w14:textId="77777777" w:rsidR="00E27DA2" w:rsidRPr="00C54004" w:rsidRDefault="00E27DA2" w:rsidP="00C54004">
            <w:pPr>
              <w:widowControl/>
              <w:spacing w:line="240" w:lineRule="auto"/>
              <w:ind w:firstLineChars="0" w:firstLine="0"/>
              <w:jc w:val="left"/>
              <w:rPr>
                <w:rFonts w:hAnsi="宋体" w:cs="宋体" w:hint="eastAsia"/>
                <w:color w:val="000000"/>
                <w:kern w:val="0"/>
                <w:sz w:val="21"/>
                <w:szCs w:val="21"/>
              </w:rPr>
            </w:pPr>
          </w:p>
        </w:tc>
        <w:tc>
          <w:tcPr>
            <w:tcW w:w="774" w:type="pct"/>
            <w:vMerge/>
            <w:vAlign w:val="center"/>
            <w:hideMark/>
          </w:tcPr>
          <w:p w14:paraId="23A50788" w14:textId="77777777" w:rsidR="00E27DA2" w:rsidRPr="00C54004" w:rsidRDefault="00E27DA2" w:rsidP="00C54004">
            <w:pPr>
              <w:widowControl/>
              <w:spacing w:line="240" w:lineRule="auto"/>
              <w:ind w:firstLineChars="0" w:firstLine="0"/>
              <w:jc w:val="left"/>
              <w:rPr>
                <w:rFonts w:hAnsi="宋体" w:cs="宋体" w:hint="eastAsia"/>
                <w:color w:val="000000"/>
                <w:kern w:val="0"/>
                <w:sz w:val="21"/>
                <w:szCs w:val="21"/>
              </w:rPr>
            </w:pPr>
          </w:p>
        </w:tc>
        <w:tc>
          <w:tcPr>
            <w:tcW w:w="723" w:type="pct"/>
            <w:shd w:val="clear" w:color="auto" w:fill="auto"/>
            <w:vAlign w:val="center"/>
            <w:hideMark/>
          </w:tcPr>
          <w:p w14:paraId="0D1EA9C7" w14:textId="77777777" w:rsidR="00E27DA2" w:rsidRPr="00C54004" w:rsidRDefault="00E27DA2" w:rsidP="00C54004">
            <w:pPr>
              <w:widowControl/>
              <w:spacing w:line="240" w:lineRule="auto"/>
              <w:ind w:firstLineChars="0" w:firstLine="0"/>
              <w:jc w:val="left"/>
              <w:rPr>
                <w:rFonts w:hAnsi="宋体" w:cs="宋体" w:hint="eastAsia"/>
                <w:color w:val="000000"/>
                <w:kern w:val="0"/>
                <w:sz w:val="21"/>
                <w:szCs w:val="21"/>
              </w:rPr>
            </w:pPr>
            <w:r w:rsidRPr="00C54004">
              <w:rPr>
                <w:rFonts w:hAnsi="宋体" w:cs="宋体" w:hint="eastAsia"/>
                <w:color w:val="000000"/>
                <w:kern w:val="0"/>
                <w:sz w:val="21"/>
                <w:szCs w:val="21"/>
              </w:rPr>
              <w:t>案件受理率（%）</w:t>
            </w:r>
          </w:p>
        </w:tc>
        <w:tc>
          <w:tcPr>
            <w:tcW w:w="516" w:type="pct"/>
            <w:shd w:val="clear" w:color="auto" w:fill="auto"/>
            <w:vAlign w:val="center"/>
            <w:hideMark/>
          </w:tcPr>
          <w:p w14:paraId="6C63E1B3" w14:textId="77777777" w:rsidR="00E27DA2" w:rsidRPr="00C54004" w:rsidRDefault="00E27DA2" w:rsidP="00C54004">
            <w:pPr>
              <w:widowControl/>
              <w:spacing w:line="240" w:lineRule="auto"/>
              <w:ind w:firstLineChars="0" w:firstLine="0"/>
              <w:jc w:val="center"/>
              <w:rPr>
                <w:rFonts w:hAnsi="宋体" w:cs="宋体" w:hint="eastAsia"/>
                <w:color w:val="000000"/>
                <w:kern w:val="0"/>
                <w:sz w:val="21"/>
                <w:szCs w:val="21"/>
              </w:rPr>
            </w:pPr>
            <w:r w:rsidRPr="00C54004">
              <w:rPr>
                <w:rFonts w:hAnsi="宋体" w:cs="宋体" w:hint="eastAsia"/>
                <w:color w:val="000000"/>
                <w:kern w:val="0"/>
                <w:sz w:val="21"/>
                <w:szCs w:val="21"/>
              </w:rPr>
              <w:t>100</w:t>
            </w:r>
          </w:p>
        </w:tc>
        <w:tc>
          <w:tcPr>
            <w:tcW w:w="515" w:type="pct"/>
            <w:shd w:val="clear" w:color="auto" w:fill="auto"/>
            <w:vAlign w:val="center"/>
            <w:hideMark/>
          </w:tcPr>
          <w:p w14:paraId="4ED688E3" w14:textId="77777777" w:rsidR="00E27DA2" w:rsidRPr="00C54004" w:rsidRDefault="00E27DA2" w:rsidP="00C54004">
            <w:pPr>
              <w:widowControl/>
              <w:spacing w:line="240" w:lineRule="auto"/>
              <w:ind w:firstLineChars="0" w:firstLine="0"/>
              <w:jc w:val="center"/>
              <w:rPr>
                <w:rFonts w:hAnsi="宋体" w:cs="宋体" w:hint="eastAsia"/>
                <w:color w:val="000000"/>
                <w:kern w:val="0"/>
                <w:sz w:val="21"/>
                <w:szCs w:val="21"/>
              </w:rPr>
            </w:pPr>
            <w:r w:rsidRPr="00C54004">
              <w:rPr>
                <w:rFonts w:hAnsi="宋体" w:cs="宋体" w:hint="eastAsia"/>
                <w:color w:val="000000"/>
                <w:kern w:val="0"/>
                <w:sz w:val="21"/>
                <w:szCs w:val="21"/>
              </w:rPr>
              <w:t>100%</w:t>
            </w:r>
          </w:p>
        </w:tc>
        <w:tc>
          <w:tcPr>
            <w:tcW w:w="361" w:type="pct"/>
            <w:shd w:val="clear" w:color="auto" w:fill="auto"/>
            <w:vAlign w:val="center"/>
            <w:hideMark/>
          </w:tcPr>
          <w:p w14:paraId="174E45DB" w14:textId="77777777" w:rsidR="00E27DA2" w:rsidRPr="00C54004" w:rsidRDefault="00E27DA2" w:rsidP="00C54004">
            <w:pPr>
              <w:widowControl/>
              <w:spacing w:line="240" w:lineRule="auto"/>
              <w:ind w:firstLineChars="0" w:firstLine="0"/>
              <w:jc w:val="center"/>
              <w:rPr>
                <w:rFonts w:hAnsi="宋体" w:cs="宋体" w:hint="eastAsia"/>
                <w:color w:val="000000"/>
                <w:kern w:val="0"/>
                <w:sz w:val="21"/>
                <w:szCs w:val="21"/>
              </w:rPr>
            </w:pPr>
            <w:r w:rsidRPr="00C54004">
              <w:rPr>
                <w:rFonts w:hAnsi="宋体" w:cs="宋体" w:hint="eastAsia"/>
                <w:color w:val="000000"/>
                <w:kern w:val="0"/>
                <w:sz w:val="21"/>
                <w:szCs w:val="21"/>
              </w:rPr>
              <w:t>7</w:t>
            </w:r>
          </w:p>
        </w:tc>
        <w:tc>
          <w:tcPr>
            <w:tcW w:w="361" w:type="pct"/>
            <w:shd w:val="clear" w:color="auto" w:fill="auto"/>
            <w:vAlign w:val="center"/>
            <w:hideMark/>
          </w:tcPr>
          <w:p w14:paraId="30DAB0C9" w14:textId="77777777" w:rsidR="00E27DA2" w:rsidRPr="00C54004" w:rsidRDefault="00E27DA2" w:rsidP="00C54004">
            <w:pPr>
              <w:widowControl/>
              <w:spacing w:line="240" w:lineRule="auto"/>
              <w:ind w:firstLineChars="0" w:firstLine="0"/>
              <w:jc w:val="center"/>
              <w:rPr>
                <w:rFonts w:hAnsi="宋体" w:cs="宋体" w:hint="eastAsia"/>
                <w:color w:val="000000"/>
                <w:kern w:val="0"/>
                <w:sz w:val="21"/>
                <w:szCs w:val="21"/>
              </w:rPr>
            </w:pPr>
            <w:r w:rsidRPr="00C54004">
              <w:rPr>
                <w:rFonts w:hAnsi="宋体" w:cs="宋体" w:hint="eastAsia"/>
                <w:color w:val="000000"/>
                <w:kern w:val="0"/>
                <w:sz w:val="21"/>
                <w:szCs w:val="21"/>
              </w:rPr>
              <w:t>7</w:t>
            </w:r>
          </w:p>
        </w:tc>
        <w:tc>
          <w:tcPr>
            <w:tcW w:w="1027" w:type="pct"/>
            <w:gridSpan w:val="3"/>
            <w:shd w:val="clear" w:color="auto" w:fill="auto"/>
            <w:vAlign w:val="center"/>
            <w:hideMark/>
          </w:tcPr>
          <w:p w14:paraId="50BCDAC5" w14:textId="1A294550" w:rsidR="00E27DA2" w:rsidRPr="00C54004" w:rsidRDefault="00E27DA2" w:rsidP="00C54004">
            <w:pPr>
              <w:widowControl/>
              <w:spacing w:line="240" w:lineRule="auto"/>
              <w:ind w:firstLineChars="0" w:firstLine="0"/>
              <w:jc w:val="center"/>
              <w:rPr>
                <w:rFonts w:hAnsi="宋体" w:cs="宋体" w:hint="eastAsia"/>
                <w:color w:val="000000"/>
                <w:kern w:val="0"/>
                <w:sz w:val="21"/>
                <w:szCs w:val="21"/>
              </w:rPr>
            </w:pPr>
          </w:p>
        </w:tc>
      </w:tr>
      <w:tr w:rsidR="00E761A5" w:rsidRPr="00C54004" w14:paraId="16879B92" w14:textId="77777777" w:rsidTr="00E761A5">
        <w:trPr>
          <w:cantSplit/>
          <w:trHeight w:val="454"/>
        </w:trPr>
        <w:tc>
          <w:tcPr>
            <w:tcW w:w="278" w:type="pct"/>
            <w:vMerge/>
            <w:vAlign w:val="center"/>
            <w:hideMark/>
          </w:tcPr>
          <w:p w14:paraId="5112C1DA" w14:textId="77777777" w:rsidR="00E27DA2" w:rsidRPr="00C54004" w:rsidRDefault="00E27DA2" w:rsidP="00C54004">
            <w:pPr>
              <w:widowControl/>
              <w:spacing w:line="240" w:lineRule="auto"/>
              <w:ind w:firstLineChars="0" w:firstLine="0"/>
              <w:jc w:val="left"/>
              <w:rPr>
                <w:rFonts w:hAnsi="宋体" w:cs="宋体" w:hint="eastAsia"/>
                <w:color w:val="000000"/>
                <w:kern w:val="0"/>
                <w:sz w:val="21"/>
                <w:szCs w:val="21"/>
              </w:rPr>
            </w:pPr>
          </w:p>
        </w:tc>
        <w:tc>
          <w:tcPr>
            <w:tcW w:w="445" w:type="pct"/>
            <w:vMerge/>
            <w:vAlign w:val="center"/>
            <w:hideMark/>
          </w:tcPr>
          <w:p w14:paraId="57A3A4CE" w14:textId="77777777" w:rsidR="00E27DA2" w:rsidRPr="00C54004" w:rsidRDefault="00E27DA2" w:rsidP="00C54004">
            <w:pPr>
              <w:widowControl/>
              <w:spacing w:line="240" w:lineRule="auto"/>
              <w:ind w:firstLineChars="0" w:firstLine="0"/>
              <w:jc w:val="left"/>
              <w:rPr>
                <w:rFonts w:hAnsi="宋体" w:cs="宋体" w:hint="eastAsia"/>
                <w:color w:val="000000"/>
                <w:kern w:val="0"/>
                <w:sz w:val="21"/>
                <w:szCs w:val="21"/>
              </w:rPr>
            </w:pPr>
          </w:p>
        </w:tc>
        <w:tc>
          <w:tcPr>
            <w:tcW w:w="774" w:type="pct"/>
            <w:vMerge w:val="restart"/>
            <w:shd w:val="clear" w:color="auto" w:fill="auto"/>
            <w:vAlign w:val="center"/>
            <w:hideMark/>
          </w:tcPr>
          <w:p w14:paraId="3BF66028" w14:textId="77777777" w:rsidR="00E27DA2" w:rsidRPr="00C54004" w:rsidRDefault="00E27DA2" w:rsidP="00C54004">
            <w:pPr>
              <w:widowControl/>
              <w:spacing w:line="240" w:lineRule="auto"/>
              <w:ind w:firstLineChars="0" w:firstLine="0"/>
              <w:jc w:val="center"/>
              <w:rPr>
                <w:rFonts w:hAnsi="宋体" w:cs="宋体" w:hint="eastAsia"/>
                <w:color w:val="000000"/>
                <w:kern w:val="0"/>
                <w:sz w:val="21"/>
                <w:szCs w:val="21"/>
              </w:rPr>
            </w:pPr>
            <w:r w:rsidRPr="00C54004">
              <w:rPr>
                <w:rFonts w:hAnsi="宋体" w:cs="宋体" w:hint="eastAsia"/>
                <w:color w:val="000000"/>
                <w:kern w:val="0"/>
                <w:sz w:val="21"/>
                <w:szCs w:val="21"/>
              </w:rPr>
              <w:t>质量指标</w:t>
            </w:r>
          </w:p>
        </w:tc>
        <w:tc>
          <w:tcPr>
            <w:tcW w:w="723" w:type="pct"/>
            <w:shd w:val="clear" w:color="auto" w:fill="auto"/>
            <w:vAlign w:val="center"/>
            <w:hideMark/>
          </w:tcPr>
          <w:p w14:paraId="75D3B8E4" w14:textId="77777777" w:rsidR="00E27DA2" w:rsidRPr="00C54004" w:rsidRDefault="00E27DA2" w:rsidP="00C54004">
            <w:pPr>
              <w:widowControl/>
              <w:spacing w:line="240" w:lineRule="auto"/>
              <w:ind w:firstLineChars="0" w:firstLine="0"/>
              <w:jc w:val="left"/>
              <w:rPr>
                <w:rFonts w:hAnsi="宋体" w:cs="宋体" w:hint="eastAsia"/>
                <w:color w:val="000000"/>
                <w:kern w:val="0"/>
                <w:sz w:val="21"/>
                <w:szCs w:val="21"/>
              </w:rPr>
            </w:pPr>
            <w:r w:rsidRPr="00C54004">
              <w:rPr>
                <w:rFonts w:hAnsi="宋体" w:cs="宋体" w:hint="eastAsia"/>
                <w:color w:val="000000"/>
                <w:kern w:val="0"/>
                <w:sz w:val="21"/>
                <w:szCs w:val="21"/>
              </w:rPr>
              <w:t>再审案件审判完成率（%）</w:t>
            </w:r>
          </w:p>
        </w:tc>
        <w:tc>
          <w:tcPr>
            <w:tcW w:w="516" w:type="pct"/>
            <w:shd w:val="clear" w:color="auto" w:fill="auto"/>
            <w:vAlign w:val="center"/>
            <w:hideMark/>
          </w:tcPr>
          <w:p w14:paraId="56690547" w14:textId="77777777" w:rsidR="00E27DA2" w:rsidRPr="00C54004" w:rsidRDefault="00E27DA2" w:rsidP="00C54004">
            <w:pPr>
              <w:widowControl/>
              <w:spacing w:line="240" w:lineRule="auto"/>
              <w:ind w:firstLineChars="0" w:firstLine="0"/>
              <w:jc w:val="center"/>
              <w:rPr>
                <w:rFonts w:hAnsi="宋体" w:cs="宋体" w:hint="eastAsia"/>
                <w:color w:val="000000"/>
                <w:kern w:val="0"/>
                <w:sz w:val="21"/>
                <w:szCs w:val="21"/>
              </w:rPr>
            </w:pPr>
            <w:r w:rsidRPr="00C54004">
              <w:rPr>
                <w:rFonts w:hAnsi="宋体" w:cs="宋体" w:hint="eastAsia"/>
                <w:color w:val="000000"/>
                <w:kern w:val="0"/>
                <w:sz w:val="21"/>
                <w:szCs w:val="21"/>
              </w:rPr>
              <w:t>≥10</w:t>
            </w:r>
          </w:p>
        </w:tc>
        <w:tc>
          <w:tcPr>
            <w:tcW w:w="515" w:type="pct"/>
            <w:shd w:val="clear" w:color="auto" w:fill="auto"/>
            <w:vAlign w:val="center"/>
            <w:hideMark/>
          </w:tcPr>
          <w:p w14:paraId="15FC57C7" w14:textId="77777777" w:rsidR="00E27DA2" w:rsidRPr="00C54004" w:rsidRDefault="00E27DA2" w:rsidP="00C54004">
            <w:pPr>
              <w:widowControl/>
              <w:spacing w:line="240" w:lineRule="auto"/>
              <w:ind w:firstLineChars="0" w:firstLine="0"/>
              <w:jc w:val="center"/>
              <w:rPr>
                <w:rFonts w:hAnsi="宋体" w:cs="宋体" w:hint="eastAsia"/>
                <w:color w:val="000000"/>
                <w:kern w:val="0"/>
                <w:sz w:val="21"/>
                <w:szCs w:val="21"/>
              </w:rPr>
            </w:pPr>
            <w:r w:rsidRPr="00C54004">
              <w:rPr>
                <w:rFonts w:hAnsi="宋体" w:cs="宋体" w:hint="eastAsia"/>
                <w:color w:val="000000"/>
                <w:kern w:val="0"/>
                <w:sz w:val="21"/>
                <w:szCs w:val="21"/>
              </w:rPr>
              <w:t>100%</w:t>
            </w:r>
          </w:p>
        </w:tc>
        <w:tc>
          <w:tcPr>
            <w:tcW w:w="361" w:type="pct"/>
            <w:shd w:val="clear" w:color="auto" w:fill="auto"/>
            <w:vAlign w:val="center"/>
            <w:hideMark/>
          </w:tcPr>
          <w:p w14:paraId="0CC01EC0" w14:textId="77777777" w:rsidR="00E27DA2" w:rsidRPr="00C54004" w:rsidRDefault="00E27DA2" w:rsidP="00C54004">
            <w:pPr>
              <w:widowControl/>
              <w:spacing w:line="240" w:lineRule="auto"/>
              <w:ind w:firstLineChars="0" w:firstLine="0"/>
              <w:jc w:val="center"/>
              <w:rPr>
                <w:rFonts w:hAnsi="宋体" w:cs="宋体" w:hint="eastAsia"/>
                <w:color w:val="000000"/>
                <w:kern w:val="0"/>
                <w:sz w:val="21"/>
                <w:szCs w:val="21"/>
              </w:rPr>
            </w:pPr>
            <w:r w:rsidRPr="00C54004">
              <w:rPr>
                <w:rFonts w:hAnsi="宋体" w:cs="宋体" w:hint="eastAsia"/>
                <w:color w:val="000000"/>
                <w:kern w:val="0"/>
                <w:sz w:val="21"/>
                <w:szCs w:val="21"/>
              </w:rPr>
              <w:t>3.10</w:t>
            </w:r>
          </w:p>
        </w:tc>
        <w:tc>
          <w:tcPr>
            <w:tcW w:w="361" w:type="pct"/>
            <w:shd w:val="clear" w:color="auto" w:fill="auto"/>
            <w:vAlign w:val="center"/>
            <w:hideMark/>
          </w:tcPr>
          <w:p w14:paraId="41685ABB" w14:textId="77777777" w:rsidR="00E27DA2" w:rsidRPr="00C54004" w:rsidRDefault="00E27DA2" w:rsidP="00C54004">
            <w:pPr>
              <w:widowControl/>
              <w:spacing w:line="240" w:lineRule="auto"/>
              <w:ind w:firstLineChars="0" w:firstLine="0"/>
              <w:jc w:val="center"/>
              <w:rPr>
                <w:rFonts w:hAnsi="宋体" w:cs="宋体" w:hint="eastAsia"/>
                <w:color w:val="000000"/>
                <w:kern w:val="0"/>
                <w:sz w:val="21"/>
                <w:szCs w:val="21"/>
              </w:rPr>
            </w:pPr>
            <w:r w:rsidRPr="00C54004">
              <w:rPr>
                <w:rFonts w:hAnsi="宋体" w:cs="宋体" w:hint="eastAsia"/>
                <w:color w:val="000000"/>
                <w:kern w:val="0"/>
                <w:sz w:val="21"/>
                <w:szCs w:val="21"/>
              </w:rPr>
              <w:t>0</w:t>
            </w:r>
          </w:p>
        </w:tc>
        <w:tc>
          <w:tcPr>
            <w:tcW w:w="1027" w:type="pct"/>
            <w:gridSpan w:val="3"/>
            <w:shd w:val="clear" w:color="auto" w:fill="auto"/>
            <w:vAlign w:val="center"/>
            <w:hideMark/>
          </w:tcPr>
          <w:p w14:paraId="5B6D8D80" w14:textId="7634E5A6" w:rsidR="00E27DA2" w:rsidRPr="00C54004" w:rsidRDefault="00E27DA2" w:rsidP="00C54004">
            <w:pPr>
              <w:widowControl/>
              <w:spacing w:line="240" w:lineRule="auto"/>
              <w:ind w:firstLineChars="0" w:firstLine="0"/>
              <w:jc w:val="left"/>
              <w:rPr>
                <w:rFonts w:hAnsi="宋体" w:cs="宋体" w:hint="eastAsia"/>
                <w:color w:val="000000"/>
                <w:kern w:val="0"/>
                <w:sz w:val="21"/>
                <w:szCs w:val="21"/>
              </w:rPr>
            </w:pPr>
            <w:r w:rsidRPr="00C54004">
              <w:rPr>
                <w:rFonts w:hAnsi="宋体" w:cs="宋体" w:hint="eastAsia"/>
                <w:color w:val="000000"/>
                <w:kern w:val="0"/>
                <w:sz w:val="21"/>
                <w:szCs w:val="21"/>
              </w:rPr>
              <w:t>偏差原因分析：年度指标值设置较低。</w:t>
            </w:r>
            <w:r w:rsidRPr="00C54004">
              <w:rPr>
                <w:rFonts w:hAnsi="宋体" w:cs="宋体" w:hint="eastAsia"/>
                <w:color w:val="000000"/>
                <w:kern w:val="0"/>
                <w:sz w:val="21"/>
                <w:szCs w:val="21"/>
              </w:rPr>
              <w:br/>
              <w:t>改进措施：下年度</w:t>
            </w:r>
            <w:proofErr w:type="gramStart"/>
            <w:r w:rsidRPr="00C54004">
              <w:rPr>
                <w:rFonts w:hAnsi="宋体" w:cs="宋体" w:hint="eastAsia"/>
                <w:color w:val="000000"/>
                <w:kern w:val="0"/>
                <w:sz w:val="21"/>
                <w:szCs w:val="21"/>
              </w:rPr>
              <w:t>我部门</w:t>
            </w:r>
            <w:proofErr w:type="gramEnd"/>
            <w:r w:rsidRPr="00C54004">
              <w:rPr>
                <w:rFonts w:hAnsi="宋体" w:cs="宋体" w:hint="eastAsia"/>
                <w:color w:val="000000"/>
                <w:kern w:val="0"/>
                <w:sz w:val="21"/>
                <w:szCs w:val="21"/>
              </w:rPr>
              <w:t>将加强绩效目标编报相关知识的学习，并结合部门实际情况，合理设置年度指标值。</w:t>
            </w:r>
          </w:p>
        </w:tc>
      </w:tr>
      <w:tr w:rsidR="00E761A5" w:rsidRPr="00C54004" w14:paraId="30C0BC04" w14:textId="77777777" w:rsidTr="00E761A5">
        <w:trPr>
          <w:cantSplit/>
          <w:trHeight w:val="454"/>
        </w:trPr>
        <w:tc>
          <w:tcPr>
            <w:tcW w:w="278" w:type="pct"/>
            <w:vMerge/>
            <w:vAlign w:val="center"/>
            <w:hideMark/>
          </w:tcPr>
          <w:p w14:paraId="6B67E8E8" w14:textId="77777777" w:rsidR="00E27DA2" w:rsidRPr="00C54004" w:rsidRDefault="00E27DA2" w:rsidP="00C54004">
            <w:pPr>
              <w:widowControl/>
              <w:spacing w:line="240" w:lineRule="auto"/>
              <w:ind w:firstLineChars="0" w:firstLine="0"/>
              <w:jc w:val="left"/>
              <w:rPr>
                <w:rFonts w:hAnsi="宋体" w:cs="宋体" w:hint="eastAsia"/>
                <w:color w:val="000000"/>
                <w:kern w:val="0"/>
                <w:sz w:val="21"/>
                <w:szCs w:val="21"/>
              </w:rPr>
            </w:pPr>
          </w:p>
        </w:tc>
        <w:tc>
          <w:tcPr>
            <w:tcW w:w="445" w:type="pct"/>
            <w:vMerge/>
            <w:vAlign w:val="center"/>
            <w:hideMark/>
          </w:tcPr>
          <w:p w14:paraId="0C5F0751" w14:textId="77777777" w:rsidR="00E27DA2" w:rsidRPr="00C54004" w:rsidRDefault="00E27DA2" w:rsidP="00C54004">
            <w:pPr>
              <w:widowControl/>
              <w:spacing w:line="240" w:lineRule="auto"/>
              <w:ind w:firstLineChars="0" w:firstLine="0"/>
              <w:jc w:val="left"/>
              <w:rPr>
                <w:rFonts w:hAnsi="宋体" w:cs="宋体" w:hint="eastAsia"/>
                <w:color w:val="000000"/>
                <w:kern w:val="0"/>
                <w:sz w:val="21"/>
                <w:szCs w:val="21"/>
              </w:rPr>
            </w:pPr>
          </w:p>
        </w:tc>
        <w:tc>
          <w:tcPr>
            <w:tcW w:w="774" w:type="pct"/>
            <w:vMerge/>
            <w:vAlign w:val="center"/>
            <w:hideMark/>
          </w:tcPr>
          <w:p w14:paraId="34A86BCB" w14:textId="77777777" w:rsidR="00E27DA2" w:rsidRPr="00C54004" w:rsidRDefault="00E27DA2" w:rsidP="00C54004">
            <w:pPr>
              <w:widowControl/>
              <w:spacing w:line="240" w:lineRule="auto"/>
              <w:ind w:firstLineChars="0" w:firstLine="0"/>
              <w:jc w:val="left"/>
              <w:rPr>
                <w:rFonts w:hAnsi="宋体" w:cs="宋体" w:hint="eastAsia"/>
                <w:color w:val="000000"/>
                <w:kern w:val="0"/>
                <w:sz w:val="21"/>
                <w:szCs w:val="21"/>
              </w:rPr>
            </w:pPr>
          </w:p>
        </w:tc>
        <w:tc>
          <w:tcPr>
            <w:tcW w:w="723" w:type="pct"/>
            <w:shd w:val="clear" w:color="auto" w:fill="auto"/>
            <w:vAlign w:val="center"/>
            <w:hideMark/>
          </w:tcPr>
          <w:p w14:paraId="3C3C1B85" w14:textId="77777777" w:rsidR="00E27DA2" w:rsidRPr="00C54004" w:rsidRDefault="00E27DA2" w:rsidP="00C54004">
            <w:pPr>
              <w:widowControl/>
              <w:spacing w:line="240" w:lineRule="auto"/>
              <w:ind w:firstLineChars="0" w:firstLine="0"/>
              <w:jc w:val="left"/>
              <w:rPr>
                <w:rFonts w:hAnsi="宋体" w:cs="宋体" w:hint="eastAsia"/>
                <w:color w:val="000000"/>
                <w:kern w:val="0"/>
                <w:sz w:val="21"/>
                <w:szCs w:val="21"/>
              </w:rPr>
            </w:pPr>
            <w:r w:rsidRPr="00C54004">
              <w:rPr>
                <w:rFonts w:hAnsi="宋体" w:cs="宋体" w:hint="eastAsia"/>
                <w:color w:val="000000"/>
                <w:kern w:val="0"/>
                <w:sz w:val="21"/>
                <w:szCs w:val="21"/>
              </w:rPr>
              <w:t>本埠案件执结数率（%）</w:t>
            </w:r>
          </w:p>
        </w:tc>
        <w:tc>
          <w:tcPr>
            <w:tcW w:w="516" w:type="pct"/>
            <w:shd w:val="clear" w:color="auto" w:fill="auto"/>
            <w:vAlign w:val="center"/>
            <w:hideMark/>
          </w:tcPr>
          <w:p w14:paraId="68F88FCF" w14:textId="77777777" w:rsidR="00E27DA2" w:rsidRPr="00C54004" w:rsidRDefault="00E27DA2" w:rsidP="00C54004">
            <w:pPr>
              <w:widowControl/>
              <w:spacing w:line="240" w:lineRule="auto"/>
              <w:ind w:firstLineChars="0" w:firstLine="0"/>
              <w:jc w:val="center"/>
              <w:rPr>
                <w:rFonts w:hAnsi="宋体" w:cs="宋体" w:hint="eastAsia"/>
                <w:color w:val="000000"/>
                <w:kern w:val="0"/>
                <w:sz w:val="21"/>
                <w:szCs w:val="21"/>
              </w:rPr>
            </w:pPr>
            <w:r w:rsidRPr="00C54004">
              <w:rPr>
                <w:rFonts w:hAnsi="宋体" w:cs="宋体" w:hint="eastAsia"/>
                <w:color w:val="000000"/>
                <w:kern w:val="0"/>
                <w:sz w:val="21"/>
                <w:szCs w:val="21"/>
              </w:rPr>
              <w:t>≥60</w:t>
            </w:r>
          </w:p>
        </w:tc>
        <w:tc>
          <w:tcPr>
            <w:tcW w:w="515" w:type="pct"/>
            <w:shd w:val="clear" w:color="auto" w:fill="auto"/>
            <w:vAlign w:val="center"/>
            <w:hideMark/>
          </w:tcPr>
          <w:p w14:paraId="22B1F7E1" w14:textId="77777777" w:rsidR="00E27DA2" w:rsidRPr="00C54004" w:rsidRDefault="00E27DA2" w:rsidP="00C54004">
            <w:pPr>
              <w:widowControl/>
              <w:spacing w:line="240" w:lineRule="auto"/>
              <w:ind w:firstLineChars="0" w:firstLine="0"/>
              <w:jc w:val="center"/>
              <w:rPr>
                <w:rFonts w:hAnsi="宋体" w:cs="宋体" w:hint="eastAsia"/>
                <w:color w:val="000000"/>
                <w:kern w:val="0"/>
                <w:sz w:val="21"/>
                <w:szCs w:val="21"/>
              </w:rPr>
            </w:pPr>
            <w:r w:rsidRPr="00C54004">
              <w:rPr>
                <w:rFonts w:hAnsi="宋体" w:cs="宋体" w:hint="eastAsia"/>
                <w:color w:val="000000"/>
                <w:kern w:val="0"/>
                <w:sz w:val="21"/>
                <w:szCs w:val="21"/>
              </w:rPr>
              <w:t>93.19%</w:t>
            </w:r>
          </w:p>
        </w:tc>
        <w:tc>
          <w:tcPr>
            <w:tcW w:w="361" w:type="pct"/>
            <w:shd w:val="clear" w:color="auto" w:fill="auto"/>
            <w:vAlign w:val="center"/>
            <w:hideMark/>
          </w:tcPr>
          <w:p w14:paraId="207F39FF" w14:textId="77777777" w:rsidR="00E27DA2" w:rsidRPr="00C54004" w:rsidRDefault="00E27DA2" w:rsidP="00C54004">
            <w:pPr>
              <w:widowControl/>
              <w:spacing w:line="240" w:lineRule="auto"/>
              <w:ind w:firstLineChars="0" w:firstLine="0"/>
              <w:jc w:val="center"/>
              <w:rPr>
                <w:rFonts w:hAnsi="宋体" w:cs="宋体" w:hint="eastAsia"/>
                <w:color w:val="000000"/>
                <w:kern w:val="0"/>
                <w:sz w:val="21"/>
                <w:szCs w:val="21"/>
              </w:rPr>
            </w:pPr>
            <w:r w:rsidRPr="00C54004">
              <w:rPr>
                <w:rFonts w:hAnsi="宋体" w:cs="宋体" w:hint="eastAsia"/>
                <w:color w:val="000000"/>
                <w:kern w:val="0"/>
                <w:sz w:val="21"/>
                <w:szCs w:val="21"/>
              </w:rPr>
              <w:t>8</w:t>
            </w:r>
          </w:p>
        </w:tc>
        <w:tc>
          <w:tcPr>
            <w:tcW w:w="361" w:type="pct"/>
            <w:shd w:val="clear" w:color="auto" w:fill="auto"/>
            <w:vAlign w:val="center"/>
            <w:hideMark/>
          </w:tcPr>
          <w:p w14:paraId="4BE0BB83" w14:textId="77777777" w:rsidR="00E27DA2" w:rsidRPr="00C54004" w:rsidRDefault="00E27DA2" w:rsidP="00C54004">
            <w:pPr>
              <w:widowControl/>
              <w:spacing w:line="240" w:lineRule="auto"/>
              <w:ind w:firstLineChars="0" w:firstLine="0"/>
              <w:jc w:val="center"/>
              <w:rPr>
                <w:rFonts w:hAnsi="宋体" w:cs="宋体" w:hint="eastAsia"/>
                <w:color w:val="000000"/>
                <w:kern w:val="0"/>
                <w:sz w:val="21"/>
                <w:szCs w:val="21"/>
              </w:rPr>
            </w:pPr>
            <w:r w:rsidRPr="00C54004">
              <w:rPr>
                <w:rFonts w:hAnsi="宋体" w:cs="宋体" w:hint="eastAsia"/>
                <w:color w:val="000000"/>
                <w:kern w:val="0"/>
                <w:sz w:val="21"/>
                <w:szCs w:val="21"/>
              </w:rPr>
              <w:t>7.45</w:t>
            </w:r>
          </w:p>
        </w:tc>
        <w:tc>
          <w:tcPr>
            <w:tcW w:w="1027" w:type="pct"/>
            <w:gridSpan w:val="3"/>
            <w:shd w:val="clear" w:color="auto" w:fill="auto"/>
            <w:vAlign w:val="center"/>
            <w:hideMark/>
          </w:tcPr>
          <w:p w14:paraId="07865C32" w14:textId="4BDE7AE0" w:rsidR="00E27DA2" w:rsidRPr="00C54004" w:rsidRDefault="00E27DA2" w:rsidP="00C54004">
            <w:pPr>
              <w:widowControl/>
              <w:spacing w:line="240" w:lineRule="auto"/>
              <w:ind w:firstLineChars="0" w:firstLine="0"/>
              <w:jc w:val="left"/>
              <w:rPr>
                <w:rFonts w:hAnsi="宋体" w:cs="宋体" w:hint="eastAsia"/>
                <w:color w:val="000000"/>
                <w:kern w:val="0"/>
                <w:sz w:val="21"/>
                <w:szCs w:val="21"/>
              </w:rPr>
            </w:pPr>
            <w:r w:rsidRPr="00C54004">
              <w:rPr>
                <w:rFonts w:hAnsi="宋体" w:cs="宋体" w:hint="eastAsia"/>
                <w:color w:val="000000"/>
                <w:kern w:val="0"/>
                <w:sz w:val="21"/>
                <w:szCs w:val="21"/>
              </w:rPr>
              <w:t>偏差原因分析：年度指标值设置较低。改进措施：下年度</w:t>
            </w:r>
            <w:proofErr w:type="gramStart"/>
            <w:r w:rsidRPr="00C54004">
              <w:rPr>
                <w:rFonts w:hAnsi="宋体" w:cs="宋体" w:hint="eastAsia"/>
                <w:color w:val="000000"/>
                <w:kern w:val="0"/>
                <w:sz w:val="21"/>
                <w:szCs w:val="21"/>
              </w:rPr>
              <w:t>我部门</w:t>
            </w:r>
            <w:proofErr w:type="gramEnd"/>
            <w:r w:rsidRPr="00C54004">
              <w:rPr>
                <w:rFonts w:hAnsi="宋体" w:cs="宋体" w:hint="eastAsia"/>
                <w:color w:val="000000"/>
                <w:kern w:val="0"/>
                <w:sz w:val="21"/>
                <w:szCs w:val="21"/>
              </w:rPr>
              <w:t>将加强绩效目标编报相关知识的学习，并结合部门实际情况，合理设置年度指标值。"</w:t>
            </w:r>
          </w:p>
        </w:tc>
      </w:tr>
      <w:tr w:rsidR="00E761A5" w:rsidRPr="00C54004" w14:paraId="692F06CF" w14:textId="77777777" w:rsidTr="00E761A5">
        <w:trPr>
          <w:cantSplit/>
          <w:trHeight w:val="454"/>
        </w:trPr>
        <w:tc>
          <w:tcPr>
            <w:tcW w:w="278" w:type="pct"/>
            <w:vMerge/>
            <w:vAlign w:val="center"/>
            <w:hideMark/>
          </w:tcPr>
          <w:p w14:paraId="6CF9B938" w14:textId="77777777" w:rsidR="00E27DA2" w:rsidRPr="00C54004" w:rsidRDefault="00E27DA2" w:rsidP="00C54004">
            <w:pPr>
              <w:widowControl/>
              <w:spacing w:line="240" w:lineRule="auto"/>
              <w:ind w:firstLineChars="0" w:firstLine="0"/>
              <w:jc w:val="left"/>
              <w:rPr>
                <w:rFonts w:hAnsi="宋体" w:cs="宋体" w:hint="eastAsia"/>
                <w:color w:val="000000"/>
                <w:kern w:val="0"/>
                <w:sz w:val="21"/>
                <w:szCs w:val="21"/>
              </w:rPr>
            </w:pPr>
          </w:p>
        </w:tc>
        <w:tc>
          <w:tcPr>
            <w:tcW w:w="445" w:type="pct"/>
            <w:vMerge/>
            <w:vAlign w:val="center"/>
            <w:hideMark/>
          </w:tcPr>
          <w:p w14:paraId="43439C65" w14:textId="77777777" w:rsidR="00E27DA2" w:rsidRPr="00C54004" w:rsidRDefault="00E27DA2" w:rsidP="00C54004">
            <w:pPr>
              <w:widowControl/>
              <w:spacing w:line="240" w:lineRule="auto"/>
              <w:ind w:firstLineChars="0" w:firstLine="0"/>
              <w:jc w:val="left"/>
              <w:rPr>
                <w:rFonts w:hAnsi="宋体" w:cs="宋体" w:hint="eastAsia"/>
                <w:color w:val="000000"/>
                <w:kern w:val="0"/>
                <w:sz w:val="21"/>
                <w:szCs w:val="21"/>
              </w:rPr>
            </w:pPr>
          </w:p>
        </w:tc>
        <w:tc>
          <w:tcPr>
            <w:tcW w:w="774" w:type="pct"/>
            <w:vMerge w:val="restart"/>
            <w:shd w:val="clear" w:color="auto" w:fill="auto"/>
            <w:vAlign w:val="center"/>
            <w:hideMark/>
          </w:tcPr>
          <w:p w14:paraId="13D39CB2" w14:textId="77777777" w:rsidR="00E27DA2" w:rsidRPr="00C54004" w:rsidRDefault="00E27DA2" w:rsidP="00C54004">
            <w:pPr>
              <w:widowControl/>
              <w:spacing w:line="240" w:lineRule="auto"/>
              <w:ind w:firstLineChars="0" w:firstLine="0"/>
              <w:jc w:val="center"/>
              <w:rPr>
                <w:rFonts w:hAnsi="宋体" w:cs="宋体" w:hint="eastAsia"/>
                <w:color w:val="000000"/>
                <w:kern w:val="0"/>
                <w:sz w:val="21"/>
                <w:szCs w:val="21"/>
              </w:rPr>
            </w:pPr>
            <w:r w:rsidRPr="00C54004">
              <w:rPr>
                <w:rFonts w:hAnsi="宋体" w:cs="宋体" w:hint="eastAsia"/>
                <w:color w:val="000000"/>
                <w:kern w:val="0"/>
                <w:sz w:val="21"/>
                <w:szCs w:val="21"/>
              </w:rPr>
              <w:t>时效指标</w:t>
            </w:r>
          </w:p>
        </w:tc>
        <w:tc>
          <w:tcPr>
            <w:tcW w:w="723" w:type="pct"/>
            <w:shd w:val="clear" w:color="auto" w:fill="auto"/>
            <w:vAlign w:val="center"/>
            <w:hideMark/>
          </w:tcPr>
          <w:p w14:paraId="382F0F83" w14:textId="77777777" w:rsidR="00E27DA2" w:rsidRPr="00C54004" w:rsidRDefault="00E27DA2" w:rsidP="00C54004">
            <w:pPr>
              <w:widowControl/>
              <w:spacing w:line="240" w:lineRule="auto"/>
              <w:ind w:firstLineChars="0" w:firstLine="0"/>
              <w:jc w:val="left"/>
              <w:rPr>
                <w:rFonts w:hAnsi="宋体" w:cs="宋体" w:hint="eastAsia"/>
                <w:color w:val="000000"/>
                <w:kern w:val="0"/>
                <w:sz w:val="21"/>
                <w:szCs w:val="21"/>
              </w:rPr>
            </w:pPr>
            <w:r w:rsidRPr="00C54004">
              <w:rPr>
                <w:rFonts w:hAnsi="宋体" w:cs="宋体" w:hint="eastAsia"/>
                <w:color w:val="000000"/>
                <w:kern w:val="0"/>
                <w:sz w:val="21"/>
                <w:szCs w:val="21"/>
              </w:rPr>
              <w:t>案件受理及时性（%）</w:t>
            </w:r>
          </w:p>
        </w:tc>
        <w:tc>
          <w:tcPr>
            <w:tcW w:w="516" w:type="pct"/>
            <w:shd w:val="clear" w:color="auto" w:fill="auto"/>
            <w:vAlign w:val="center"/>
            <w:hideMark/>
          </w:tcPr>
          <w:p w14:paraId="0072ECEF" w14:textId="77777777" w:rsidR="00E27DA2" w:rsidRPr="00C54004" w:rsidRDefault="00E27DA2" w:rsidP="00C54004">
            <w:pPr>
              <w:widowControl/>
              <w:spacing w:line="240" w:lineRule="auto"/>
              <w:ind w:firstLineChars="0" w:firstLine="0"/>
              <w:jc w:val="center"/>
              <w:rPr>
                <w:rFonts w:hAnsi="宋体" w:cs="宋体" w:hint="eastAsia"/>
                <w:color w:val="000000"/>
                <w:kern w:val="0"/>
                <w:sz w:val="21"/>
                <w:szCs w:val="21"/>
              </w:rPr>
            </w:pPr>
            <w:r w:rsidRPr="00C54004">
              <w:rPr>
                <w:rFonts w:hAnsi="宋体" w:cs="宋体" w:hint="eastAsia"/>
                <w:color w:val="000000"/>
                <w:kern w:val="0"/>
                <w:sz w:val="21"/>
                <w:szCs w:val="21"/>
              </w:rPr>
              <w:t>及时</w:t>
            </w:r>
          </w:p>
        </w:tc>
        <w:tc>
          <w:tcPr>
            <w:tcW w:w="515" w:type="pct"/>
            <w:shd w:val="clear" w:color="auto" w:fill="auto"/>
            <w:vAlign w:val="center"/>
            <w:hideMark/>
          </w:tcPr>
          <w:p w14:paraId="53F84638" w14:textId="77777777" w:rsidR="00E27DA2" w:rsidRPr="00C54004" w:rsidRDefault="00E27DA2" w:rsidP="00C54004">
            <w:pPr>
              <w:widowControl/>
              <w:spacing w:line="240" w:lineRule="auto"/>
              <w:ind w:firstLineChars="0" w:firstLine="0"/>
              <w:jc w:val="center"/>
              <w:rPr>
                <w:rFonts w:hAnsi="宋体" w:cs="宋体" w:hint="eastAsia"/>
                <w:color w:val="000000"/>
                <w:kern w:val="0"/>
                <w:sz w:val="21"/>
                <w:szCs w:val="21"/>
              </w:rPr>
            </w:pPr>
            <w:r w:rsidRPr="00C54004">
              <w:rPr>
                <w:rFonts w:hAnsi="宋体" w:cs="宋体" w:hint="eastAsia"/>
                <w:color w:val="000000"/>
                <w:kern w:val="0"/>
                <w:sz w:val="21"/>
                <w:szCs w:val="21"/>
              </w:rPr>
              <w:t>100%</w:t>
            </w:r>
          </w:p>
        </w:tc>
        <w:tc>
          <w:tcPr>
            <w:tcW w:w="361" w:type="pct"/>
            <w:shd w:val="clear" w:color="auto" w:fill="auto"/>
            <w:vAlign w:val="center"/>
            <w:hideMark/>
          </w:tcPr>
          <w:p w14:paraId="76AAB16D" w14:textId="77777777" w:rsidR="00E27DA2" w:rsidRPr="00C54004" w:rsidRDefault="00E27DA2" w:rsidP="00C54004">
            <w:pPr>
              <w:widowControl/>
              <w:spacing w:line="240" w:lineRule="auto"/>
              <w:ind w:firstLineChars="0" w:firstLine="0"/>
              <w:jc w:val="center"/>
              <w:rPr>
                <w:rFonts w:hAnsi="宋体" w:cs="宋体" w:hint="eastAsia"/>
                <w:color w:val="000000"/>
                <w:kern w:val="0"/>
                <w:sz w:val="21"/>
                <w:szCs w:val="21"/>
              </w:rPr>
            </w:pPr>
            <w:r w:rsidRPr="00C54004">
              <w:rPr>
                <w:rFonts w:hAnsi="宋体" w:cs="宋体" w:hint="eastAsia"/>
                <w:color w:val="000000"/>
                <w:kern w:val="0"/>
                <w:sz w:val="21"/>
                <w:szCs w:val="21"/>
              </w:rPr>
              <w:t>5.55</w:t>
            </w:r>
          </w:p>
        </w:tc>
        <w:tc>
          <w:tcPr>
            <w:tcW w:w="361" w:type="pct"/>
            <w:shd w:val="clear" w:color="auto" w:fill="auto"/>
            <w:vAlign w:val="center"/>
            <w:hideMark/>
          </w:tcPr>
          <w:p w14:paraId="0D659B29" w14:textId="77777777" w:rsidR="00E27DA2" w:rsidRPr="00C54004" w:rsidRDefault="00E27DA2" w:rsidP="00C54004">
            <w:pPr>
              <w:widowControl/>
              <w:spacing w:line="240" w:lineRule="auto"/>
              <w:ind w:firstLineChars="0" w:firstLine="0"/>
              <w:jc w:val="center"/>
              <w:rPr>
                <w:rFonts w:hAnsi="宋体" w:cs="宋体" w:hint="eastAsia"/>
                <w:color w:val="000000"/>
                <w:kern w:val="0"/>
                <w:sz w:val="21"/>
                <w:szCs w:val="21"/>
              </w:rPr>
            </w:pPr>
            <w:r w:rsidRPr="00C54004">
              <w:rPr>
                <w:rFonts w:hAnsi="宋体" w:cs="宋体" w:hint="eastAsia"/>
                <w:color w:val="000000"/>
                <w:kern w:val="0"/>
                <w:sz w:val="21"/>
                <w:szCs w:val="21"/>
              </w:rPr>
              <w:t>5.55</w:t>
            </w:r>
          </w:p>
        </w:tc>
        <w:tc>
          <w:tcPr>
            <w:tcW w:w="1027" w:type="pct"/>
            <w:gridSpan w:val="3"/>
            <w:shd w:val="clear" w:color="auto" w:fill="auto"/>
            <w:vAlign w:val="center"/>
            <w:hideMark/>
          </w:tcPr>
          <w:p w14:paraId="0DFE316A" w14:textId="3C54BB2B" w:rsidR="00E27DA2" w:rsidRPr="00C54004" w:rsidRDefault="00E27DA2" w:rsidP="00C54004">
            <w:pPr>
              <w:widowControl/>
              <w:spacing w:line="240" w:lineRule="auto"/>
              <w:ind w:firstLineChars="0" w:firstLine="0"/>
              <w:jc w:val="center"/>
              <w:rPr>
                <w:rFonts w:hAnsi="宋体" w:cs="宋体" w:hint="eastAsia"/>
                <w:color w:val="000000"/>
                <w:kern w:val="0"/>
                <w:sz w:val="21"/>
                <w:szCs w:val="21"/>
              </w:rPr>
            </w:pPr>
          </w:p>
        </w:tc>
      </w:tr>
      <w:tr w:rsidR="00E761A5" w:rsidRPr="00C54004" w14:paraId="2AA8690E" w14:textId="77777777" w:rsidTr="00E761A5">
        <w:trPr>
          <w:cantSplit/>
          <w:trHeight w:val="454"/>
        </w:trPr>
        <w:tc>
          <w:tcPr>
            <w:tcW w:w="278" w:type="pct"/>
            <w:vMerge/>
            <w:vAlign w:val="center"/>
            <w:hideMark/>
          </w:tcPr>
          <w:p w14:paraId="4C2533B3" w14:textId="77777777" w:rsidR="00E27DA2" w:rsidRPr="00C54004" w:rsidRDefault="00E27DA2" w:rsidP="00C54004">
            <w:pPr>
              <w:widowControl/>
              <w:spacing w:line="240" w:lineRule="auto"/>
              <w:ind w:firstLineChars="0" w:firstLine="0"/>
              <w:jc w:val="left"/>
              <w:rPr>
                <w:rFonts w:hAnsi="宋体" w:cs="宋体" w:hint="eastAsia"/>
                <w:color w:val="000000"/>
                <w:kern w:val="0"/>
                <w:sz w:val="21"/>
                <w:szCs w:val="21"/>
              </w:rPr>
            </w:pPr>
          </w:p>
        </w:tc>
        <w:tc>
          <w:tcPr>
            <w:tcW w:w="445" w:type="pct"/>
            <w:vMerge/>
            <w:vAlign w:val="center"/>
            <w:hideMark/>
          </w:tcPr>
          <w:p w14:paraId="4A3D4792" w14:textId="77777777" w:rsidR="00E27DA2" w:rsidRPr="00C54004" w:rsidRDefault="00E27DA2" w:rsidP="00C54004">
            <w:pPr>
              <w:widowControl/>
              <w:spacing w:line="240" w:lineRule="auto"/>
              <w:ind w:firstLineChars="0" w:firstLine="0"/>
              <w:jc w:val="left"/>
              <w:rPr>
                <w:rFonts w:hAnsi="宋体" w:cs="宋体" w:hint="eastAsia"/>
                <w:color w:val="000000"/>
                <w:kern w:val="0"/>
                <w:sz w:val="21"/>
                <w:szCs w:val="21"/>
              </w:rPr>
            </w:pPr>
          </w:p>
        </w:tc>
        <w:tc>
          <w:tcPr>
            <w:tcW w:w="774" w:type="pct"/>
            <w:vMerge/>
            <w:vAlign w:val="center"/>
            <w:hideMark/>
          </w:tcPr>
          <w:p w14:paraId="2BEF9B4F" w14:textId="77777777" w:rsidR="00E27DA2" w:rsidRPr="00C54004" w:rsidRDefault="00E27DA2" w:rsidP="00C54004">
            <w:pPr>
              <w:widowControl/>
              <w:spacing w:line="240" w:lineRule="auto"/>
              <w:ind w:firstLineChars="0" w:firstLine="0"/>
              <w:jc w:val="left"/>
              <w:rPr>
                <w:rFonts w:hAnsi="宋体" w:cs="宋体" w:hint="eastAsia"/>
                <w:color w:val="000000"/>
                <w:kern w:val="0"/>
                <w:sz w:val="21"/>
                <w:szCs w:val="21"/>
              </w:rPr>
            </w:pPr>
          </w:p>
        </w:tc>
        <w:tc>
          <w:tcPr>
            <w:tcW w:w="723" w:type="pct"/>
            <w:shd w:val="clear" w:color="auto" w:fill="auto"/>
            <w:vAlign w:val="center"/>
            <w:hideMark/>
          </w:tcPr>
          <w:p w14:paraId="2225F56D" w14:textId="77777777" w:rsidR="00E27DA2" w:rsidRPr="00C54004" w:rsidRDefault="00E27DA2" w:rsidP="00C54004">
            <w:pPr>
              <w:widowControl/>
              <w:spacing w:line="240" w:lineRule="auto"/>
              <w:ind w:firstLineChars="0" w:firstLine="0"/>
              <w:jc w:val="left"/>
              <w:rPr>
                <w:rFonts w:hAnsi="宋体" w:cs="宋体" w:hint="eastAsia"/>
                <w:color w:val="000000"/>
                <w:kern w:val="0"/>
                <w:sz w:val="21"/>
                <w:szCs w:val="21"/>
              </w:rPr>
            </w:pPr>
            <w:r w:rsidRPr="00C54004">
              <w:rPr>
                <w:rFonts w:hAnsi="宋体" w:cs="宋体" w:hint="eastAsia"/>
                <w:color w:val="000000"/>
                <w:kern w:val="0"/>
                <w:sz w:val="21"/>
                <w:szCs w:val="21"/>
              </w:rPr>
              <w:t>改造完工及时率（%）</w:t>
            </w:r>
          </w:p>
        </w:tc>
        <w:tc>
          <w:tcPr>
            <w:tcW w:w="516" w:type="pct"/>
            <w:shd w:val="clear" w:color="auto" w:fill="auto"/>
            <w:vAlign w:val="center"/>
            <w:hideMark/>
          </w:tcPr>
          <w:p w14:paraId="25451444" w14:textId="77777777" w:rsidR="00E27DA2" w:rsidRPr="00C54004" w:rsidRDefault="00E27DA2" w:rsidP="00C54004">
            <w:pPr>
              <w:widowControl/>
              <w:spacing w:line="240" w:lineRule="auto"/>
              <w:ind w:firstLineChars="0" w:firstLine="0"/>
              <w:jc w:val="center"/>
              <w:rPr>
                <w:rFonts w:hAnsi="宋体" w:cs="宋体" w:hint="eastAsia"/>
                <w:color w:val="000000"/>
                <w:kern w:val="0"/>
                <w:sz w:val="21"/>
                <w:szCs w:val="21"/>
              </w:rPr>
            </w:pPr>
            <w:r w:rsidRPr="00C54004">
              <w:rPr>
                <w:rFonts w:hAnsi="宋体" w:cs="宋体" w:hint="eastAsia"/>
                <w:color w:val="000000"/>
                <w:kern w:val="0"/>
                <w:sz w:val="21"/>
                <w:szCs w:val="21"/>
              </w:rPr>
              <w:t>及时</w:t>
            </w:r>
          </w:p>
        </w:tc>
        <w:tc>
          <w:tcPr>
            <w:tcW w:w="515" w:type="pct"/>
            <w:shd w:val="clear" w:color="auto" w:fill="auto"/>
            <w:vAlign w:val="center"/>
            <w:hideMark/>
          </w:tcPr>
          <w:p w14:paraId="66273AFC" w14:textId="77777777" w:rsidR="00E27DA2" w:rsidRPr="00C54004" w:rsidRDefault="00E27DA2" w:rsidP="00C54004">
            <w:pPr>
              <w:widowControl/>
              <w:spacing w:line="240" w:lineRule="auto"/>
              <w:ind w:firstLineChars="0" w:firstLine="0"/>
              <w:jc w:val="center"/>
              <w:rPr>
                <w:rFonts w:hAnsi="宋体" w:cs="宋体" w:hint="eastAsia"/>
                <w:color w:val="000000"/>
                <w:kern w:val="0"/>
                <w:sz w:val="21"/>
                <w:szCs w:val="21"/>
              </w:rPr>
            </w:pPr>
            <w:r w:rsidRPr="00C54004">
              <w:rPr>
                <w:rFonts w:hAnsi="宋体" w:cs="宋体" w:hint="eastAsia"/>
                <w:color w:val="000000"/>
                <w:kern w:val="0"/>
                <w:sz w:val="21"/>
                <w:szCs w:val="21"/>
              </w:rPr>
              <w:t>100%</w:t>
            </w:r>
          </w:p>
        </w:tc>
        <w:tc>
          <w:tcPr>
            <w:tcW w:w="361" w:type="pct"/>
            <w:shd w:val="clear" w:color="auto" w:fill="auto"/>
            <w:vAlign w:val="center"/>
            <w:hideMark/>
          </w:tcPr>
          <w:p w14:paraId="0A0EBDED" w14:textId="77777777" w:rsidR="00E27DA2" w:rsidRPr="00C54004" w:rsidRDefault="00E27DA2" w:rsidP="00C54004">
            <w:pPr>
              <w:widowControl/>
              <w:spacing w:line="240" w:lineRule="auto"/>
              <w:ind w:firstLineChars="0" w:firstLine="0"/>
              <w:jc w:val="center"/>
              <w:rPr>
                <w:rFonts w:hAnsi="宋体" w:cs="宋体" w:hint="eastAsia"/>
                <w:color w:val="000000"/>
                <w:kern w:val="0"/>
                <w:sz w:val="21"/>
                <w:szCs w:val="21"/>
              </w:rPr>
            </w:pPr>
            <w:r w:rsidRPr="00C54004">
              <w:rPr>
                <w:rFonts w:hAnsi="宋体" w:cs="宋体" w:hint="eastAsia"/>
                <w:color w:val="000000"/>
                <w:kern w:val="0"/>
                <w:sz w:val="21"/>
                <w:szCs w:val="21"/>
              </w:rPr>
              <w:t>5.55</w:t>
            </w:r>
          </w:p>
        </w:tc>
        <w:tc>
          <w:tcPr>
            <w:tcW w:w="361" w:type="pct"/>
            <w:shd w:val="clear" w:color="auto" w:fill="auto"/>
            <w:vAlign w:val="center"/>
            <w:hideMark/>
          </w:tcPr>
          <w:p w14:paraId="7298E18B" w14:textId="77777777" w:rsidR="00E27DA2" w:rsidRPr="00C54004" w:rsidRDefault="00E27DA2" w:rsidP="00C54004">
            <w:pPr>
              <w:widowControl/>
              <w:spacing w:line="240" w:lineRule="auto"/>
              <w:ind w:firstLineChars="0" w:firstLine="0"/>
              <w:jc w:val="center"/>
              <w:rPr>
                <w:rFonts w:hAnsi="宋体" w:cs="宋体" w:hint="eastAsia"/>
                <w:color w:val="000000"/>
                <w:kern w:val="0"/>
                <w:sz w:val="21"/>
                <w:szCs w:val="21"/>
              </w:rPr>
            </w:pPr>
            <w:r w:rsidRPr="00C54004">
              <w:rPr>
                <w:rFonts w:hAnsi="宋体" w:cs="宋体" w:hint="eastAsia"/>
                <w:color w:val="000000"/>
                <w:kern w:val="0"/>
                <w:sz w:val="21"/>
                <w:szCs w:val="21"/>
              </w:rPr>
              <w:t>5.55</w:t>
            </w:r>
          </w:p>
        </w:tc>
        <w:tc>
          <w:tcPr>
            <w:tcW w:w="1027" w:type="pct"/>
            <w:gridSpan w:val="3"/>
            <w:shd w:val="clear" w:color="auto" w:fill="auto"/>
            <w:vAlign w:val="center"/>
            <w:hideMark/>
          </w:tcPr>
          <w:p w14:paraId="6E119764" w14:textId="199D47CD" w:rsidR="00E27DA2" w:rsidRPr="00C54004" w:rsidRDefault="00E27DA2" w:rsidP="00C54004">
            <w:pPr>
              <w:widowControl/>
              <w:spacing w:line="240" w:lineRule="auto"/>
              <w:ind w:firstLineChars="0" w:firstLine="0"/>
              <w:jc w:val="center"/>
              <w:rPr>
                <w:rFonts w:hAnsi="宋体" w:cs="宋体" w:hint="eastAsia"/>
                <w:color w:val="000000"/>
                <w:kern w:val="0"/>
                <w:sz w:val="21"/>
                <w:szCs w:val="21"/>
              </w:rPr>
            </w:pPr>
          </w:p>
        </w:tc>
      </w:tr>
      <w:tr w:rsidR="00E761A5" w:rsidRPr="00C54004" w14:paraId="52B47F83" w14:textId="77777777" w:rsidTr="00E761A5">
        <w:trPr>
          <w:cantSplit/>
          <w:trHeight w:val="454"/>
        </w:trPr>
        <w:tc>
          <w:tcPr>
            <w:tcW w:w="278" w:type="pct"/>
            <w:vMerge/>
            <w:vAlign w:val="center"/>
            <w:hideMark/>
          </w:tcPr>
          <w:p w14:paraId="19D30545" w14:textId="77777777" w:rsidR="00E27DA2" w:rsidRPr="00C54004" w:rsidRDefault="00E27DA2" w:rsidP="00C54004">
            <w:pPr>
              <w:widowControl/>
              <w:spacing w:line="240" w:lineRule="auto"/>
              <w:ind w:firstLineChars="0" w:firstLine="0"/>
              <w:jc w:val="left"/>
              <w:rPr>
                <w:rFonts w:hAnsi="宋体" w:cs="宋体" w:hint="eastAsia"/>
                <w:color w:val="000000"/>
                <w:kern w:val="0"/>
                <w:sz w:val="21"/>
                <w:szCs w:val="21"/>
              </w:rPr>
            </w:pPr>
          </w:p>
        </w:tc>
        <w:tc>
          <w:tcPr>
            <w:tcW w:w="445" w:type="pct"/>
            <w:vMerge/>
            <w:vAlign w:val="center"/>
            <w:hideMark/>
          </w:tcPr>
          <w:p w14:paraId="4F7DF0F9" w14:textId="77777777" w:rsidR="00E27DA2" w:rsidRPr="00C54004" w:rsidRDefault="00E27DA2" w:rsidP="00C54004">
            <w:pPr>
              <w:widowControl/>
              <w:spacing w:line="240" w:lineRule="auto"/>
              <w:ind w:firstLineChars="0" w:firstLine="0"/>
              <w:jc w:val="left"/>
              <w:rPr>
                <w:rFonts w:hAnsi="宋体" w:cs="宋体" w:hint="eastAsia"/>
                <w:color w:val="000000"/>
                <w:kern w:val="0"/>
                <w:sz w:val="21"/>
                <w:szCs w:val="21"/>
              </w:rPr>
            </w:pPr>
          </w:p>
        </w:tc>
        <w:tc>
          <w:tcPr>
            <w:tcW w:w="774" w:type="pct"/>
            <w:vMerge w:val="restart"/>
            <w:shd w:val="clear" w:color="auto" w:fill="auto"/>
            <w:vAlign w:val="center"/>
            <w:hideMark/>
          </w:tcPr>
          <w:p w14:paraId="2D92502F" w14:textId="77777777" w:rsidR="00E27DA2" w:rsidRPr="00C54004" w:rsidRDefault="00E27DA2" w:rsidP="00C54004">
            <w:pPr>
              <w:widowControl/>
              <w:spacing w:line="240" w:lineRule="auto"/>
              <w:ind w:firstLineChars="0" w:firstLine="0"/>
              <w:jc w:val="center"/>
              <w:rPr>
                <w:rFonts w:hAnsi="宋体" w:cs="宋体" w:hint="eastAsia"/>
                <w:color w:val="000000"/>
                <w:kern w:val="0"/>
                <w:sz w:val="21"/>
                <w:szCs w:val="21"/>
              </w:rPr>
            </w:pPr>
            <w:r w:rsidRPr="00C54004">
              <w:rPr>
                <w:rFonts w:hAnsi="宋体" w:cs="宋体" w:hint="eastAsia"/>
                <w:color w:val="000000"/>
                <w:kern w:val="0"/>
                <w:sz w:val="21"/>
                <w:szCs w:val="21"/>
              </w:rPr>
              <w:t>成本指标</w:t>
            </w:r>
          </w:p>
        </w:tc>
        <w:tc>
          <w:tcPr>
            <w:tcW w:w="723" w:type="pct"/>
            <w:shd w:val="clear" w:color="auto" w:fill="auto"/>
            <w:vAlign w:val="center"/>
            <w:hideMark/>
          </w:tcPr>
          <w:p w14:paraId="611AD8BD" w14:textId="77777777" w:rsidR="00E27DA2" w:rsidRPr="00C54004" w:rsidRDefault="00E27DA2" w:rsidP="00C54004">
            <w:pPr>
              <w:widowControl/>
              <w:spacing w:line="240" w:lineRule="auto"/>
              <w:ind w:firstLineChars="0" w:firstLine="0"/>
              <w:jc w:val="left"/>
              <w:rPr>
                <w:rFonts w:hAnsi="宋体" w:cs="宋体" w:hint="eastAsia"/>
                <w:color w:val="000000"/>
                <w:kern w:val="0"/>
                <w:sz w:val="21"/>
                <w:szCs w:val="21"/>
              </w:rPr>
            </w:pPr>
            <w:r w:rsidRPr="00C54004">
              <w:rPr>
                <w:rFonts w:hAnsi="宋体" w:cs="宋体" w:hint="eastAsia"/>
                <w:color w:val="000000"/>
                <w:kern w:val="0"/>
                <w:sz w:val="21"/>
                <w:szCs w:val="21"/>
              </w:rPr>
              <w:t>业务费</w:t>
            </w:r>
          </w:p>
        </w:tc>
        <w:tc>
          <w:tcPr>
            <w:tcW w:w="516" w:type="pct"/>
            <w:shd w:val="clear" w:color="auto" w:fill="auto"/>
            <w:vAlign w:val="center"/>
            <w:hideMark/>
          </w:tcPr>
          <w:p w14:paraId="5DF9B74E" w14:textId="77777777" w:rsidR="00E27DA2" w:rsidRPr="00C54004" w:rsidRDefault="00E27DA2" w:rsidP="00C54004">
            <w:pPr>
              <w:widowControl/>
              <w:spacing w:line="240" w:lineRule="auto"/>
              <w:ind w:firstLineChars="0" w:firstLine="0"/>
              <w:jc w:val="center"/>
              <w:rPr>
                <w:rFonts w:hAnsi="宋体" w:cs="宋体" w:hint="eastAsia"/>
                <w:color w:val="000000"/>
                <w:kern w:val="0"/>
                <w:sz w:val="21"/>
                <w:szCs w:val="21"/>
              </w:rPr>
            </w:pPr>
            <w:r w:rsidRPr="00C54004">
              <w:rPr>
                <w:rFonts w:hAnsi="宋体" w:cs="宋体" w:hint="eastAsia"/>
                <w:color w:val="000000"/>
                <w:kern w:val="0"/>
                <w:sz w:val="21"/>
                <w:szCs w:val="21"/>
              </w:rPr>
              <w:t>=210万元</w:t>
            </w:r>
          </w:p>
        </w:tc>
        <w:tc>
          <w:tcPr>
            <w:tcW w:w="515" w:type="pct"/>
            <w:shd w:val="clear" w:color="auto" w:fill="auto"/>
            <w:vAlign w:val="center"/>
            <w:hideMark/>
          </w:tcPr>
          <w:p w14:paraId="4FFA13B6" w14:textId="77777777" w:rsidR="00E27DA2" w:rsidRPr="00C54004" w:rsidRDefault="00E27DA2" w:rsidP="00C54004">
            <w:pPr>
              <w:widowControl/>
              <w:spacing w:line="240" w:lineRule="auto"/>
              <w:ind w:firstLineChars="0" w:firstLine="0"/>
              <w:jc w:val="center"/>
              <w:rPr>
                <w:rFonts w:hAnsi="宋体" w:cs="宋体" w:hint="eastAsia"/>
                <w:color w:val="000000"/>
                <w:kern w:val="0"/>
                <w:sz w:val="21"/>
                <w:szCs w:val="21"/>
              </w:rPr>
            </w:pPr>
            <w:r w:rsidRPr="00C54004">
              <w:rPr>
                <w:rFonts w:hAnsi="宋体" w:cs="宋体" w:hint="eastAsia"/>
                <w:color w:val="000000"/>
                <w:kern w:val="0"/>
                <w:sz w:val="21"/>
                <w:szCs w:val="21"/>
              </w:rPr>
              <w:t>159万元</w:t>
            </w:r>
          </w:p>
        </w:tc>
        <w:tc>
          <w:tcPr>
            <w:tcW w:w="361" w:type="pct"/>
            <w:shd w:val="clear" w:color="auto" w:fill="auto"/>
            <w:vAlign w:val="center"/>
            <w:hideMark/>
          </w:tcPr>
          <w:p w14:paraId="47D307EE" w14:textId="77777777" w:rsidR="00E27DA2" w:rsidRPr="00C54004" w:rsidRDefault="00E27DA2" w:rsidP="00C54004">
            <w:pPr>
              <w:widowControl/>
              <w:spacing w:line="240" w:lineRule="auto"/>
              <w:ind w:firstLineChars="0" w:firstLine="0"/>
              <w:jc w:val="center"/>
              <w:rPr>
                <w:rFonts w:hAnsi="宋体" w:cs="宋体" w:hint="eastAsia"/>
                <w:color w:val="000000"/>
                <w:kern w:val="0"/>
                <w:sz w:val="21"/>
                <w:szCs w:val="21"/>
              </w:rPr>
            </w:pPr>
            <w:r w:rsidRPr="00C54004">
              <w:rPr>
                <w:rFonts w:hAnsi="宋体" w:cs="宋体" w:hint="eastAsia"/>
                <w:color w:val="000000"/>
                <w:kern w:val="0"/>
                <w:sz w:val="21"/>
                <w:szCs w:val="21"/>
              </w:rPr>
              <w:t>4.10</w:t>
            </w:r>
          </w:p>
        </w:tc>
        <w:tc>
          <w:tcPr>
            <w:tcW w:w="361" w:type="pct"/>
            <w:shd w:val="clear" w:color="auto" w:fill="auto"/>
            <w:vAlign w:val="center"/>
            <w:hideMark/>
          </w:tcPr>
          <w:p w14:paraId="05E41500" w14:textId="77777777" w:rsidR="00E27DA2" w:rsidRPr="00C54004" w:rsidRDefault="00E27DA2" w:rsidP="00C54004">
            <w:pPr>
              <w:widowControl/>
              <w:spacing w:line="240" w:lineRule="auto"/>
              <w:ind w:firstLineChars="0" w:firstLine="0"/>
              <w:jc w:val="center"/>
              <w:rPr>
                <w:rFonts w:hAnsi="宋体" w:cs="宋体" w:hint="eastAsia"/>
                <w:color w:val="000000"/>
                <w:kern w:val="0"/>
                <w:sz w:val="21"/>
                <w:szCs w:val="21"/>
              </w:rPr>
            </w:pPr>
            <w:r w:rsidRPr="00C54004">
              <w:rPr>
                <w:rFonts w:hAnsi="宋体" w:cs="宋体" w:hint="eastAsia"/>
                <w:color w:val="000000"/>
                <w:kern w:val="0"/>
                <w:sz w:val="21"/>
                <w:szCs w:val="21"/>
              </w:rPr>
              <w:t>3.10</w:t>
            </w:r>
          </w:p>
        </w:tc>
        <w:tc>
          <w:tcPr>
            <w:tcW w:w="1027" w:type="pct"/>
            <w:gridSpan w:val="3"/>
            <w:shd w:val="clear" w:color="auto" w:fill="auto"/>
            <w:vAlign w:val="center"/>
            <w:hideMark/>
          </w:tcPr>
          <w:p w14:paraId="1A0644D2" w14:textId="311CCBD4" w:rsidR="00E27DA2" w:rsidRPr="00C54004" w:rsidRDefault="00E27DA2" w:rsidP="00C54004">
            <w:pPr>
              <w:widowControl/>
              <w:spacing w:line="240" w:lineRule="auto"/>
              <w:ind w:firstLineChars="0" w:firstLine="0"/>
              <w:jc w:val="left"/>
              <w:rPr>
                <w:rFonts w:hAnsi="宋体" w:cs="宋体" w:hint="eastAsia"/>
                <w:color w:val="000000"/>
                <w:kern w:val="0"/>
                <w:sz w:val="21"/>
                <w:szCs w:val="21"/>
              </w:rPr>
            </w:pPr>
            <w:r w:rsidRPr="00C54004">
              <w:rPr>
                <w:rFonts w:hAnsi="宋体" w:cs="宋体" w:hint="eastAsia"/>
                <w:color w:val="000000"/>
                <w:kern w:val="0"/>
                <w:sz w:val="21"/>
                <w:szCs w:val="21"/>
              </w:rPr>
              <w:t>偏差原因分析：年度指标值设置较高。</w:t>
            </w:r>
            <w:r w:rsidRPr="00C54004">
              <w:rPr>
                <w:rFonts w:hAnsi="宋体" w:cs="宋体" w:hint="eastAsia"/>
                <w:color w:val="000000"/>
                <w:kern w:val="0"/>
                <w:sz w:val="21"/>
                <w:szCs w:val="21"/>
              </w:rPr>
              <w:br/>
              <w:t>改进措施：下年度我院将加强绩效目标编报相关知识的学习，并结合部门实际情况，合理设置年度指标值。</w:t>
            </w:r>
          </w:p>
        </w:tc>
      </w:tr>
      <w:tr w:rsidR="00E761A5" w:rsidRPr="00C54004" w14:paraId="09879086" w14:textId="77777777" w:rsidTr="00E761A5">
        <w:trPr>
          <w:cantSplit/>
          <w:trHeight w:val="454"/>
        </w:trPr>
        <w:tc>
          <w:tcPr>
            <w:tcW w:w="278" w:type="pct"/>
            <w:vMerge/>
            <w:vAlign w:val="center"/>
            <w:hideMark/>
          </w:tcPr>
          <w:p w14:paraId="718CB79A" w14:textId="77777777" w:rsidR="00E27DA2" w:rsidRPr="00C54004" w:rsidRDefault="00E27DA2" w:rsidP="00C54004">
            <w:pPr>
              <w:widowControl/>
              <w:spacing w:line="240" w:lineRule="auto"/>
              <w:ind w:firstLineChars="0" w:firstLine="0"/>
              <w:jc w:val="left"/>
              <w:rPr>
                <w:rFonts w:hAnsi="宋体" w:cs="宋体" w:hint="eastAsia"/>
                <w:color w:val="000000"/>
                <w:kern w:val="0"/>
                <w:sz w:val="21"/>
                <w:szCs w:val="21"/>
              </w:rPr>
            </w:pPr>
          </w:p>
        </w:tc>
        <w:tc>
          <w:tcPr>
            <w:tcW w:w="445" w:type="pct"/>
            <w:vMerge/>
            <w:vAlign w:val="center"/>
            <w:hideMark/>
          </w:tcPr>
          <w:p w14:paraId="3E6C882E" w14:textId="77777777" w:rsidR="00E27DA2" w:rsidRPr="00C54004" w:rsidRDefault="00E27DA2" w:rsidP="00C54004">
            <w:pPr>
              <w:widowControl/>
              <w:spacing w:line="240" w:lineRule="auto"/>
              <w:ind w:firstLineChars="0" w:firstLine="0"/>
              <w:jc w:val="left"/>
              <w:rPr>
                <w:rFonts w:hAnsi="宋体" w:cs="宋体" w:hint="eastAsia"/>
                <w:color w:val="000000"/>
                <w:kern w:val="0"/>
                <w:sz w:val="21"/>
                <w:szCs w:val="21"/>
              </w:rPr>
            </w:pPr>
          </w:p>
        </w:tc>
        <w:tc>
          <w:tcPr>
            <w:tcW w:w="774" w:type="pct"/>
            <w:vMerge/>
            <w:vAlign w:val="center"/>
            <w:hideMark/>
          </w:tcPr>
          <w:p w14:paraId="64B122A7" w14:textId="77777777" w:rsidR="00E27DA2" w:rsidRPr="00C54004" w:rsidRDefault="00E27DA2" w:rsidP="00C54004">
            <w:pPr>
              <w:widowControl/>
              <w:spacing w:line="240" w:lineRule="auto"/>
              <w:ind w:firstLineChars="0" w:firstLine="0"/>
              <w:jc w:val="left"/>
              <w:rPr>
                <w:rFonts w:hAnsi="宋体" w:cs="宋体" w:hint="eastAsia"/>
                <w:color w:val="000000"/>
                <w:kern w:val="0"/>
                <w:sz w:val="21"/>
                <w:szCs w:val="21"/>
              </w:rPr>
            </w:pPr>
          </w:p>
        </w:tc>
        <w:tc>
          <w:tcPr>
            <w:tcW w:w="723" w:type="pct"/>
            <w:shd w:val="clear" w:color="auto" w:fill="auto"/>
            <w:vAlign w:val="center"/>
            <w:hideMark/>
          </w:tcPr>
          <w:p w14:paraId="7A8B479E" w14:textId="77777777" w:rsidR="00E27DA2" w:rsidRPr="00C54004" w:rsidRDefault="00E27DA2" w:rsidP="00C54004">
            <w:pPr>
              <w:widowControl/>
              <w:spacing w:line="240" w:lineRule="auto"/>
              <w:ind w:firstLineChars="0" w:firstLine="0"/>
              <w:jc w:val="left"/>
              <w:rPr>
                <w:rFonts w:hAnsi="宋体" w:cs="宋体" w:hint="eastAsia"/>
                <w:color w:val="000000"/>
                <w:kern w:val="0"/>
                <w:sz w:val="21"/>
                <w:szCs w:val="21"/>
              </w:rPr>
            </w:pPr>
            <w:r w:rsidRPr="00C54004">
              <w:rPr>
                <w:rFonts w:hAnsi="宋体" w:cs="宋体" w:hint="eastAsia"/>
                <w:color w:val="000000"/>
                <w:kern w:val="0"/>
                <w:sz w:val="21"/>
                <w:szCs w:val="21"/>
              </w:rPr>
              <w:t>办案经费控制</w:t>
            </w:r>
          </w:p>
        </w:tc>
        <w:tc>
          <w:tcPr>
            <w:tcW w:w="516" w:type="pct"/>
            <w:shd w:val="clear" w:color="auto" w:fill="auto"/>
            <w:vAlign w:val="center"/>
            <w:hideMark/>
          </w:tcPr>
          <w:p w14:paraId="4C476844" w14:textId="77777777" w:rsidR="00E27DA2" w:rsidRPr="00C54004" w:rsidRDefault="00E27DA2" w:rsidP="00C54004">
            <w:pPr>
              <w:widowControl/>
              <w:spacing w:line="240" w:lineRule="auto"/>
              <w:ind w:firstLineChars="0" w:firstLine="0"/>
              <w:jc w:val="center"/>
              <w:rPr>
                <w:rFonts w:hAnsi="宋体" w:cs="宋体" w:hint="eastAsia"/>
                <w:color w:val="000000"/>
                <w:kern w:val="0"/>
                <w:sz w:val="21"/>
                <w:szCs w:val="21"/>
              </w:rPr>
            </w:pPr>
            <w:r w:rsidRPr="00C54004">
              <w:rPr>
                <w:rFonts w:hAnsi="宋体" w:cs="宋体" w:hint="eastAsia"/>
                <w:color w:val="000000"/>
                <w:kern w:val="0"/>
                <w:sz w:val="21"/>
                <w:szCs w:val="21"/>
              </w:rPr>
              <w:t>预算安排数</w:t>
            </w:r>
          </w:p>
        </w:tc>
        <w:tc>
          <w:tcPr>
            <w:tcW w:w="515" w:type="pct"/>
            <w:shd w:val="clear" w:color="auto" w:fill="auto"/>
            <w:vAlign w:val="center"/>
            <w:hideMark/>
          </w:tcPr>
          <w:p w14:paraId="6A77D9E2" w14:textId="77777777" w:rsidR="00E27DA2" w:rsidRPr="00C54004" w:rsidRDefault="00E27DA2" w:rsidP="00C54004">
            <w:pPr>
              <w:widowControl/>
              <w:spacing w:line="240" w:lineRule="auto"/>
              <w:ind w:firstLineChars="0" w:firstLine="0"/>
              <w:jc w:val="center"/>
              <w:rPr>
                <w:rFonts w:hAnsi="宋体" w:cs="宋体" w:hint="eastAsia"/>
                <w:color w:val="000000"/>
                <w:kern w:val="0"/>
                <w:sz w:val="21"/>
                <w:szCs w:val="21"/>
              </w:rPr>
            </w:pPr>
            <w:r w:rsidRPr="00C54004">
              <w:rPr>
                <w:rFonts w:hAnsi="宋体" w:cs="宋体" w:hint="eastAsia"/>
                <w:color w:val="000000"/>
                <w:kern w:val="0"/>
                <w:sz w:val="21"/>
                <w:szCs w:val="21"/>
              </w:rPr>
              <w:t>100%</w:t>
            </w:r>
          </w:p>
        </w:tc>
        <w:tc>
          <w:tcPr>
            <w:tcW w:w="361" w:type="pct"/>
            <w:shd w:val="clear" w:color="auto" w:fill="auto"/>
            <w:vAlign w:val="center"/>
            <w:hideMark/>
          </w:tcPr>
          <w:p w14:paraId="12EEA37F" w14:textId="77777777" w:rsidR="00E27DA2" w:rsidRPr="00C54004" w:rsidRDefault="00E27DA2" w:rsidP="00C54004">
            <w:pPr>
              <w:widowControl/>
              <w:spacing w:line="240" w:lineRule="auto"/>
              <w:ind w:firstLineChars="0" w:firstLine="0"/>
              <w:jc w:val="center"/>
              <w:rPr>
                <w:rFonts w:hAnsi="宋体" w:cs="宋体" w:hint="eastAsia"/>
                <w:color w:val="000000"/>
                <w:kern w:val="0"/>
                <w:sz w:val="21"/>
                <w:szCs w:val="21"/>
              </w:rPr>
            </w:pPr>
            <w:r w:rsidRPr="00C54004">
              <w:rPr>
                <w:rFonts w:hAnsi="宋体" w:cs="宋体" w:hint="eastAsia"/>
                <w:color w:val="000000"/>
                <w:kern w:val="0"/>
                <w:sz w:val="21"/>
                <w:szCs w:val="21"/>
              </w:rPr>
              <w:t>7</w:t>
            </w:r>
          </w:p>
        </w:tc>
        <w:tc>
          <w:tcPr>
            <w:tcW w:w="361" w:type="pct"/>
            <w:shd w:val="clear" w:color="auto" w:fill="auto"/>
            <w:vAlign w:val="center"/>
            <w:hideMark/>
          </w:tcPr>
          <w:p w14:paraId="6803044B" w14:textId="77777777" w:rsidR="00E27DA2" w:rsidRPr="00C54004" w:rsidRDefault="00E27DA2" w:rsidP="00C54004">
            <w:pPr>
              <w:widowControl/>
              <w:spacing w:line="240" w:lineRule="auto"/>
              <w:ind w:firstLineChars="0" w:firstLine="0"/>
              <w:jc w:val="center"/>
              <w:rPr>
                <w:rFonts w:hAnsi="宋体" w:cs="宋体" w:hint="eastAsia"/>
                <w:color w:val="000000"/>
                <w:kern w:val="0"/>
                <w:sz w:val="21"/>
                <w:szCs w:val="21"/>
              </w:rPr>
            </w:pPr>
            <w:r w:rsidRPr="00C54004">
              <w:rPr>
                <w:rFonts w:hAnsi="宋体" w:cs="宋体" w:hint="eastAsia"/>
                <w:color w:val="000000"/>
                <w:kern w:val="0"/>
                <w:sz w:val="21"/>
                <w:szCs w:val="21"/>
              </w:rPr>
              <w:t>7</w:t>
            </w:r>
          </w:p>
        </w:tc>
        <w:tc>
          <w:tcPr>
            <w:tcW w:w="1027" w:type="pct"/>
            <w:gridSpan w:val="3"/>
            <w:shd w:val="clear" w:color="auto" w:fill="auto"/>
            <w:vAlign w:val="center"/>
            <w:hideMark/>
          </w:tcPr>
          <w:p w14:paraId="56C8A42F" w14:textId="41D83B85" w:rsidR="00E27DA2" w:rsidRPr="00C54004" w:rsidRDefault="00E27DA2" w:rsidP="00C54004">
            <w:pPr>
              <w:widowControl/>
              <w:spacing w:line="240" w:lineRule="auto"/>
              <w:ind w:firstLineChars="0" w:firstLine="0"/>
              <w:jc w:val="center"/>
              <w:rPr>
                <w:rFonts w:hAnsi="宋体" w:cs="宋体" w:hint="eastAsia"/>
                <w:color w:val="000000"/>
                <w:kern w:val="0"/>
                <w:sz w:val="21"/>
                <w:szCs w:val="21"/>
              </w:rPr>
            </w:pPr>
          </w:p>
        </w:tc>
      </w:tr>
      <w:tr w:rsidR="00E761A5" w:rsidRPr="00C54004" w14:paraId="774BDE0C" w14:textId="77777777" w:rsidTr="00E761A5">
        <w:trPr>
          <w:cantSplit/>
          <w:trHeight w:val="454"/>
        </w:trPr>
        <w:tc>
          <w:tcPr>
            <w:tcW w:w="278" w:type="pct"/>
            <w:vMerge/>
            <w:vAlign w:val="center"/>
            <w:hideMark/>
          </w:tcPr>
          <w:p w14:paraId="30C016F5" w14:textId="77777777" w:rsidR="00E27DA2" w:rsidRPr="00C54004" w:rsidRDefault="00E27DA2" w:rsidP="00C54004">
            <w:pPr>
              <w:widowControl/>
              <w:spacing w:line="240" w:lineRule="auto"/>
              <w:ind w:firstLineChars="0" w:firstLine="0"/>
              <w:jc w:val="left"/>
              <w:rPr>
                <w:rFonts w:hAnsi="宋体" w:cs="宋体" w:hint="eastAsia"/>
                <w:color w:val="000000"/>
                <w:kern w:val="0"/>
                <w:sz w:val="21"/>
                <w:szCs w:val="21"/>
              </w:rPr>
            </w:pPr>
          </w:p>
        </w:tc>
        <w:tc>
          <w:tcPr>
            <w:tcW w:w="445" w:type="pct"/>
            <w:vMerge w:val="restart"/>
            <w:shd w:val="clear" w:color="auto" w:fill="auto"/>
            <w:vAlign w:val="center"/>
            <w:hideMark/>
          </w:tcPr>
          <w:p w14:paraId="543D8A45" w14:textId="77777777" w:rsidR="00E27DA2" w:rsidRPr="00C54004" w:rsidRDefault="00E27DA2" w:rsidP="00C54004">
            <w:pPr>
              <w:widowControl/>
              <w:spacing w:line="240" w:lineRule="auto"/>
              <w:ind w:firstLineChars="0" w:firstLine="0"/>
              <w:jc w:val="center"/>
              <w:rPr>
                <w:rFonts w:hAnsi="宋体" w:cs="宋体" w:hint="eastAsia"/>
                <w:color w:val="000000"/>
                <w:kern w:val="0"/>
                <w:sz w:val="21"/>
                <w:szCs w:val="21"/>
              </w:rPr>
            </w:pPr>
            <w:r w:rsidRPr="00C54004">
              <w:rPr>
                <w:rFonts w:hAnsi="宋体" w:cs="宋体" w:hint="eastAsia"/>
                <w:color w:val="000000"/>
                <w:kern w:val="0"/>
                <w:sz w:val="21"/>
                <w:szCs w:val="21"/>
              </w:rPr>
              <w:t>效益指标</w:t>
            </w:r>
          </w:p>
        </w:tc>
        <w:tc>
          <w:tcPr>
            <w:tcW w:w="774" w:type="pct"/>
            <w:shd w:val="clear" w:color="auto" w:fill="auto"/>
            <w:vAlign w:val="center"/>
            <w:hideMark/>
          </w:tcPr>
          <w:p w14:paraId="57EE6E07" w14:textId="77777777" w:rsidR="00E27DA2" w:rsidRPr="00C54004" w:rsidRDefault="00E27DA2" w:rsidP="00C54004">
            <w:pPr>
              <w:widowControl/>
              <w:spacing w:line="240" w:lineRule="auto"/>
              <w:ind w:firstLineChars="0" w:firstLine="0"/>
              <w:jc w:val="center"/>
              <w:rPr>
                <w:rFonts w:hAnsi="宋体" w:cs="宋体" w:hint="eastAsia"/>
                <w:color w:val="000000"/>
                <w:kern w:val="0"/>
                <w:sz w:val="21"/>
                <w:szCs w:val="21"/>
              </w:rPr>
            </w:pPr>
            <w:r w:rsidRPr="00C54004">
              <w:rPr>
                <w:rFonts w:hAnsi="宋体" w:cs="宋体" w:hint="eastAsia"/>
                <w:color w:val="000000"/>
                <w:kern w:val="0"/>
                <w:sz w:val="21"/>
                <w:szCs w:val="21"/>
              </w:rPr>
              <w:t>经济效益指标</w:t>
            </w:r>
          </w:p>
        </w:tc>
        <w:tc>
          <w:tcPr>
            <w:tcW w:w="723" w:type="pct"/>
            <w:shd w:val="clear" w:color="auto" w:fill="auto"/>
            <w:vAlign w:val="center"/>
            <w:hideMark/>
          </w:tcPr>
          <w:p w14:paraId="70FFF122" w14:textId="77777777" w:rsidR="00E27DA2" w:rsidRPr="00C54004" w:rsidRDefault="00E27DA2" w:rsidP="00C54004">
            <w:pPr>
              <w:widowControl/>
              <w:spacing w:line="240" w:lineRule="auto"/>
              <w:ind w:firstLineChars="0" w:firstLine="0"/>
              <w:jc w:val="left"/>
              <w:rPr>
                <w:rFonts w:hAnsi="宋体" w:cs="宋体" w:hint="eastAsia"/>
                <w:color w:val="000000"/>
                <w:kern w:val="0"/>
                <w:sz w:val="21"/>
                <w:szCs w:val="21"/>
              </w:rPr>
            </w:pPr>
            <w:r w:rsidRPr="00C54004">
              <w:rPr>
                <w:rFonts w:hAnsi="宋体" w:cs="宋体" w:hint="eastAsia"/>
                <w:color w:val="000000"/>
                <w:kern w:val="0"/>
                <w:sz w:val="21"/>
                <w:szCs w:val="21"/>
              </w:rPr>
              <w:t>经济案件办结率（%）</w:t>
            </w:r>
          </w:p>
        </w:tc>
        <w:tc>
          <w:tcPr>
            <w:tcW w:w="516" w:type="pct"/>
            <w:shd w:val="clear" w:color="auto" w:fill="auto"/>
            <w:vAlign w:val="center"/>
            <w:hideMark/>
          </w:tcPr>
          <w:p w14:paraId="25D2A974" w14:textId="77777777" w:rsidR="00E27DA2" w:rsidRPr="00C54004" w:rsidRDefault="00E27DA2" w:rsidP="00C54004">
            <w:pPr>
              <w:widowControl/>
              <w:spacing w:line="240" w:lineRule="auto"/>
              <w:ind w:firstLineChars="0" w:firstLine="0"/>
              <w:jc w:val="center"/>
              <w:rPr>
                <w:rFonts w:hAnsi="宋体" w:cs="宋体" w:hint="eastAsia"/>
                <w:color w:val="000000"/>
                <w:kern w:val="0"/>
                <w:sz w:val="21"/>
                <w:szCs w:val="21"/>
              </w:rPr>
            </w:pPr>
            <w:r w:rsidRPr="00C54004">
              <w:rPr>
                <w:rFonts w:hAnsi="宋体" w:cs="宋体" w:hint="eastAsia"/>
                <w:color w:val="000000"/>
                <w:kern w:val="0"/>
                <w:sz w:val="21"/>
                <w:szCs w:val="21"/>
              </w:rPr>
              <w:t>结案</w:t>
            </w:r>
          </w:p>
        </w:tc>
        <w:tc>
          <w:tcPr>
            <w:tcW w:w="515" w:type="pct"/>
            <w:shd w:val="clear" w:color="auto" w:fill="auto"/>
            <w:vAlign w:val="center"/>
            <w:hideMark/>
          </w:tcPr>
          <w:p w14:paraId="1DBB839C" w14:textId="77777777" w:rsidR="00E27DA2" w:rsidRPr="00C54004" w:rsidRDefault="00E27DA2" w:rsidP="00C54004">
            <w:pPr>
              <w:widowControl/>
              <w:spacing w:line="240" w:lineRule="auto"/>
              <w:ind w:firstLineChars="0" w:firstLine="0"/>
              <w:jc w:val="center"/>
              <w:rPr>
                <w:rFonts w:hAnsi="宋体" w:cs="宋体" w:hint="eastAsia"/>
                <w:color w:val="000000"/>
                <w:kern w:val="0"/>
                <w:sz w:val="21"/>
                <w:szCs w:val="21"/>
              </w:rPr>
            </w:pPr>
            <w:r w:rsidRPr="00C54004">
              <w:rPr>
                <w:rFonts w:hAnsi="宋体" w:cs="宋体" w:hint="eastAsia"/>
                <w:color w:val="000000"/>
                <w:kern w:val="0"/>
                <w:sz w:val="21"/>
                <w:szCs w:val="21"/>
              </w:rPr>
              <w:t>80.89%</w:t>
            </w:r>
          </w:p>
        </w:tc>
        <w:tc>
          <w:tcPr>
            <w:tcW w:w="361" w:type="pct"/>
            <w:shd w:val="clear" w:color="auto" w:fill="auto"/>
            <w:vAlign w:val="center"/>
            <w:hideMark/>
          </w:tcPr>
          <w:p w14:paraId="3DB4C18D" w14:textId="77777777" w:rsidR="00E27DA2" w:rsidRPr="00C54004" w:rsidRDefault="00E27DA2" w:rsidP="00C54004">
            <w:pPr>
              <w:widowControl/>
              <w:spacing w:line="240" w:lineRule="auto"/>
              <w:ind w:firstLineChars="0" w:firstLine="0"/>
              <w:jc w:val="center"/>
              <w:rPr>
                <w:rFonts w:hAnsi="宋体" w:cs="宋体" w:hint="eastAsia"/>
                <w:color w:val="000000"/>
                <w:kern w:val="0"/>
                <w:sz w:val="21"/>
                <w:szCs w:val="21"/>
              </w:rPr>
            </w:pPr>
            <w:r w:rsidRPr="00C54004">
              <w:rPr>
                <w:rFonts w:hAnsi="宋体" w:cs="宋体" w:hint="eastAsia"/>
                <w:color w:val="000000"/>
                <w:kern w:val="0"/>
                <w:sz w:val="21"/>
                <w:szCs w:val="21"/>
              </w:rPr>
              <w:t>10</w:t>
            </w:r>
          </w:p>
        </w:tc>
        <w:tc>
          <w:tcPr>
            <w:tcW w:w="361" w:type="pct"/>
            <w:shd w:val="clear" w:color="auto" w:fill="auto"/>
            <w:vAlign w:val="center"/>
            <w:hideMark/>
          </w:tcPr>
          <w:p w14:paraId="5A721BCF" w14:textId="77777777" w:rsidR="00E27DA2" w:rsidRPr="00C54004" w:rsidRDefault="00E27DA2" w:rsidP="00C54004">
            <w:pPr>
              <w:widowControl/>
              <w:spacing w:line="240" w:lineRule="auto"/>
              <w:ind w:firstLineChars="0" w:firstLine="0"/>
              <w:jc w:val="center"/>
              <w:rPr>
                <w:rFonts w:hAnsi="宋体" w:cs="宋体" w:hint="eastAsia"/>
                <w:color w:val="000000"/>
                <w:kern w:val="0"/>
                <w:sz w:val="21"/>
                <w:szCs w:val="21"/>
              </w:rPr>
            </w:pPr>
            <w:r w:rsidRPr="00C54004">
              <w:rPr>
                <w:rFonts w:hAnsi="宋体" w:cs="宋体" w:hint="eastAsia"/>
                <w:color w:val="000000"/>
                <w:kern w:val="0"/>
                <w:sz w:val="21"/>
                <w:szCs w:val="21"/>
              </w:rPr>
              <w:t>8.09</w:t>
            </w:r>
          </w:p>
        </w:tc>
        <w:tc>
          <w:tcPr>
            <w:tcW w:w="1027" w:type="pct"/>
            <w:gridSpan w:val="3"/>
            <w:shd w:val="clear" w:color="auto" w:fill="auto"/>
            <w:vAlign w:val="center"/>
            <w:hideMark/>
          </w:tcPr>
          <w:p w14:paraId="66A1A904" w14:textId="77777777" w:rsidR="00E27DA2" w:rsidRPr="00C54004" w:rsidRDefault="00E27DA2" w:rsidP="00C54004">
            <w:pPr>
              <w:widowControl/>
              <w:spacing w:line="240" w:lineRule="auto"/>
              <w:ind w:firstLineChars="0" w:firstLine="0"/>
              <w:jc w:val="left"/>
              <w:rPr>
                <w:rFonts w:hAnsi="宋体" w:cs="宋体" w:hint="eastAsia"/>
                <w:color w:val="000000"/>
                <w:kern w:val="0"/>
                <w:sz w:val="21"/>
                <w:szCs w:val="21"/>
              </w:rPr>
            </w:pPr>
            <w:r w:rsidRPr="00C54004">
              <w:rPr>
                <w:rFonts w:hAnsi="宋体" w:cs="宋体" w:hint="eastAsia"/>
                <w:color w:val="000000"/>
                <w:kern w:val="0"/>
                <w:sz w:val="21"/>
                <w:szCs w:val="21"/>
              </w:rPr>
              <w:t>偏差原因分析:1、部分案件执行标的额过大，无法全部执行；2、由于经济下行审判执行压力较大。</w:t>
            </w:r>
            <w:r w:rsidRPr="00C54004">
              <w:rPr>
                <w:rFonts w:hAnsi="宋体" w:cs="宋体" w:hint="eastAsia"/>
                <w:color w:val="000000"/>
                <w:kern w:val="0"/>
                <w:sz w:val="21"/>
                <w:szCs w:val="21"/>
              </w:rPr>
              <w:br/>
              <w:t>改进措施：我院将进一步强化执行措施,努力探索执行工作的新方法、新途径,确保有执行能力、具备执行条件的案件都能依法及时得以执行。</w:t>
            </w:r>
          </w:p>
        </w:tc>
      </w:tr>
      <w:tr w:rsidR="00E761A5" w:rsidRPr="00C54004" w14:paraId="624D2AAA" w14:textId="77777777" w:rsidTr="00E761A5">
        <w:trPr>
          <w:cantSplit/>
          <w:trHeight w:val="454"/>
        </w:trPr>
        <w:tc>
          <w:tcPr>
            <w:tcW w:w="278" w:type="pct"/>
            <w:vMerge/>
            <w:vAlign w:val="center"/>
            <w:hideMark/>
          </w:tcPr>
          <w:p w14:paraId="34927436" w14:textId="77777777" w:rsidR="00E27DA2" w:rsidRPr="00C54004" w:rsidRDefault="00E27DA2" w:rsidP="00C54004">
            <w:pPr>
              <w:widowControl/>
              <w:spacing w:line="240" w:lineRule="auto"/>
              <w:ind w:firstLineChars="0" w:firstLine="0"/>
              <w:jc w:val="left"/>
              <w:rPr>
                <w:rFonts w:hAnsi="宋体" w:cs="宋体" w:hint="eastAsia"/>
                <w:color w:val="000000"/>
                <w:kern w:val="0"/>
                <w:sz w:val="21"/>
                <w:szCs w:val="21"/>
              </w:rPr>
            </w:pPr>
          </w:p>
        </w:tc>
        <w:tc>
          <w:tcPr>
            <w:tcW w:w="445" w:type="pct"/>
            <w:vMerge/>
            <w:vAlign w:val="center"/>
            <w:hideMark/>
          </w:tcPr>
          <w:p w14:paraId="71810D36" w14:textId="77777777" w:rsidR="00E27DA2" w:rsidRPr="00C54004" w:rsidRDefault="00E27DA2" w:rsidP="00C54004">
            <w:pPr>
              <w:widowControl/>
              <w:spacing w:line="240" w:lineRule="auto"/>
              <w:ind w:firstLineChars="0" w:firstLine="0"/>
              <w:jc w:val="left"/>
              <w:rPr>
                <w:rFonts w:hAnsi="宋体" w:cs="宋体" w:hint="eastAsia"/>
                <w:color w:val="000000"/>
                <w:kern w:val="0"/>
                <w:sz w:val="21"/>
                <w:szCs w:val="21"/>
              </w:rPr>
            </w:pPr>
          </w:p>
        </w:tc>
        <w:tc>
          <w:tcPr>
            <w:tcW w:w="774" w:type="pct"/>
            <w:shd w:val="clear" w:color="auto" w:fill="auto"/>
            <w:vAlign w:val="center"/>
            <w:hideMark/>
          </w:tcPr>
          <w:p w14:paraId="7EE4C966" w14:textId="77777777" w:rsidR="00E27DA2" w:rsidRPr="00C54004" w:rsidRDefault="00E27DA2" w:rsidP="00C54004">
            <w:pPr>
              <w:widowControl/>
              <w:spacing w:line="240" w:lineRule="auto"/>
              <w:ind w:firstLineChars="0" w:firstLine="0"/>
              <w:jc w:val="center"/>
              <w:rPr>
                <w:rFonts w:hAnsi="宋体" w:cs="宋体" w:hint="eastAsia"/>
                <w:color w:val="000000"/>
                <w:kern w:val="0"/>
                <w:sz w:val="21"/>
                <w:szCs w:val="21"/>
              </w:rPr>
            </w:pPr>
            <w:r w:rsidRPr="00C54004">
              <w:rPr>
                <w:rFonts w:hAnsi="宋体" w:cs="宋体" w:hint="eastAsia"/>
                <w:color w:val="000000"/>
                <w:kern w:val="0"/>
                <w:sz w:val="21"/>
                <w:szCs w:val="21"/>
              </w:rPr>
              <w:t>社会效益指标</w:t>
            </w:r>
          </w:p>
        </w:tc>
        <w:tc>
          <w:tcPr>
            <w:tcW w:w="723" w:type="pct"/>
            <w:shd w:val="clear" w:color="auto" w:fill="auto"/>
            <w:vAlign w:val="center"/>
            <w:hideMark/>
          </w:tcPr>
          <w:p w14:paraId="2A0F46C4" w14:textId="77777777" w:rsidR="00E27DA2" w:rsidRPr="00C54004" w:rsidRDefault="00E27DA2" w:rsidP="00C54004">
            <w:pPr>
              <w:widowControl/>
              <w:spacing w:line="240" w:lineRule="auto"/>
              <w:ind w:firstLineChars="0" w:firstLine="0"/>
              <w:jc w:val="left"/>
              <w:rPr>
                <w:rFonts w:hAnsi="宋体" w:cs="宋体" w:hint="eastAsia"/>
                <w:color w:val="000000"/>
                <w:kern w:val="0"/>
                <w:sz w:val="21"/>
                <w:szCs w:val="21"/>
              </w:rPr>
            </w:pPr>
            <w:r w:rsidRPr="00C54004">
              <w:rPr>
                <w:rFonts w:hAnsi="宋体" w:cs="宋体" w:hint="eastAsia"/>
                <w:color w:val="000000"/>
                <w:kern w:val="0"/>
                <w:sz w:val="21"/>
                <w:szCs w:val="21"/>
              </w:rPr>
              <w:t>群众满意度（%）</w:t>
            </w:r>
          </w:p>
        </w:tc>
        <w:tc>
          <w:tcPr>
            <w:tcW w:w="516" w:type="pct"/>
            <w:shd w:val="clear" w:color="auto" w:fill="auto"/>
            <w:vAlign w:val="center"/>
            <w:hideMark/>
          </w:tcPr>
          <w:p w14:paraId="271A98A8" w14:textId="77777777" w:rsidR="00E27DA2" w:rsidRPr="00C54004" w:rsidRDefault="00E27DA2" w:rsidP="00C54004">
            <w:pPr>
              <w:widowControl/>
              <w:spacing w:line="240" w:lineRule="auto"/>
              <w:ind w:firstLineChars="0" w:firstLine="0"/>
              <w:jc w:val="center"/>
              <w:rPr>
                <w:rFonts w:hAnsi="宋体" w:cs="宋体" w:hint="eastAsia"/>
                <w:color w:val="000000"/>
                <w:kern w:val="0"/>
                <w:sz w:val="21"/>
                <w:szCs w:val="21"/>
              </w:rPr>
            </w:pPr>
            <w:r w:rsidRPr="00C54004">
              <w:rPr>
                <w:rFonts w:hAnsi="宋体" w:cs="宋体" w:hint="eastAsia"/>
                <w:color w:val="000000"/>
                <w:kern w:val="0"/>
                <w:sz w:val="21"/>
                <w:szCs w:val="21"/>
              </w:rPr>
              <w:t>满意</w:t>
            </w:r>
          </w:p>
        </w:tc>
        <w:tc>
          <w:tcPr>
            <w:tcW w:w="515" w:type="pct"/>
            <w:shd w:val="clear" w:color="auto" w:fill="auto"/>
            <w:vAlign w:val="center"/>
            <w:hideMark/>
          </w:tcPr>
          <w:p w14:paraId="425F3B80" w14:textId="77777777" w:rsidR="00E27DA2" w:rsidRPr="00C54004" w:rsidRDefault="00E27DA2" w:rsidP="00C54004">
            <w:pPr>
              <w:widowControl/>
              <w:spacing w:line="240" w:lineRule="auto"/>
              <w:ind w:firstLineChars="0" w:firstLine="0"/>
              <w:jc w:val="center"/>
              <w:rPr>
                <w:rFonts w:hAnsi="宋体" w:cs="宋体" w:hint="eastAsia"/>
                <w:color w:val="000000"/>
                <w:kern w:val="0"/>
                <w:sz w:val="21"/>
                <w:szCs w:val="21"/>
              </w:rPr>
            </w:pPr>
            <w:r w:rsidRPr="00C54004">
              <w:rPr>
                <w:rFonts w:hAnsi="宋体" w:cs="宋体" w:hint="eastAsia"/>
                <w:color w:val="000000"/>
                <w:kern w:val="0"/>
                <w:sz w:val="21"/>
                <w:szCs w:val="21"/>
              </w:rPr>
              <w:t>100%</w:t>
            </w:r>
          </w:p>
        </w:tc>
        <w:tc>
          <w:tcPr>
            <w:tcW w:w="361" w:type="pct"/>
            <w:shd w:val="clear" w:color="auto" w:fill="auto"/>
            <w:vAlign w:val="center"/>
            <w:hideMark/>
          </w:tcPr>
          <w:p w14:paraId="5A7A6880" w14:textId="77777777" w:rsidR="00E27DA2" w:rsidRPr="00C54004" w:rsidRDefault="00E27DA2" w:rsidP="00C54004">
            <w:pPr>
              <w:widowControl/>
              <w:spacing w:line="240" w:lineRule="auto"/>
              <w:ind w:firstLineChars="0" w:firstLine="0"/>
              <w:jc w:val="center"/>
              <w:rPr>
                <w:rFonts w:hAnsi="宋体" w:cs="宋体" w:hint="eastAsia"/>
                <w:color w:val="000000"/>
                <w:kern w:val="0"/>
                <w:sz w:val="21"/>
                <w:szCs w:val="21"/>
              </w:rPr>
            </w:pPr>
            <w:r w:rsidRPr="00C54004">
              <w:rPr>
                <w:rFonts w:hAnsi="宋体" w:cs="宋体" w:hint="eastAsia"/>
                <w:color w:val="000000"/>
                <w:kern w:val="0"/>
                <w:sz w:val="21"/>
                <w:szCs w:val="21"/>
              </w:rPr>
              <w:t>10</w:t>
            </w:r>
          </w:p>
        </w:tc>
        <w:tc>
          <w:tcPr>
            <w:tcW w:w="361" w:type="pct"/>
            <w:shd w:val="clear" w:color="auto" w:fill="auto"/>
            <w:vAlign w:val="center"/>
            <w:hideMark/>
          </w:tcPr>
          <w:p w14:paraId="2507EFE3" w14:textId="77777777" w:rsidR="00E27DA2" w:rsidRPr="00C54004" w:rsidRDefault="00E27DA2" w:rsidP="00C54004">
            <w:pPr>
              <w:widowControl/>
              <w:spacing w:line="240" w:lineRule="auto"/>
              <w:ind w:firstLineChars="0" w:firstLine="0"/>
              <w:jc w:val="center"/>
              <w:rPr>
                <w:rFonts w:hAnsi="宋体" w:cs="宋体" w:hint="eastAsia"/>
                <w:color w:val="000000"/>
                <w:kern w:val="0"/>
                <w:sz w:val="21"/>
                <w:szCs w:val="21"/>
              </w:rPr>
            </w:pPr>
            <w:r w:rsidRPr="00C54004">
              <w:rPr>
                <w:rFonts w:hAnsi="宋体" w:cs="宋体" w:hint="eastAsia"/>
                <w:color w:val="000000"/>
                <w:kern w:val="0"/>
                <w:sz w:val="21"/>
                <w:szCs w:val="21"/>
              </w:rPr>
              <w:t>10</w:t>
            </w:r>
          </w:p>
        </w:tc>
        <w:tc>
          <w:tcPr>
            <w:tcW w:w="1027" w:type="pct"/>
            <w:gridSpan w:val="3"/>
            <w:shd w:val="clear" w:color="auto" w:fill="auto"/>
            <w:vAlign w:val="center"/>
            <w:hideMark/>
          </w:tcPr>
          <w:p w14:paraId="3C8A94D5" w14:textId="1F703210" w:rsidR="00E27DA2" w:rsidRPr="00C54004" w:rsidRDefault="00E27DA2" w:rsidP="00C54004">
            <w:pPr>
              <w:widowControl/>
              <w:spacing w:line="240" w:lineRule="auto"/>
              <w:ind w:firstLineChars="0" w:firstLine="0"/>
              <w:jc w:val="center"/>
              <w:rPr>
                <w:rFonts w:hAnsi="宋体" w:cs="宋体" w:hint="eastAsia"/>
                <w:color w:val="000000"/>
                <w:kern w:val="0"/>
                <w:sz w:val="21"/>
                <w:szCs w:val="21"/>
              </w:rPr>
            </w:pPr>
          </w:p>
        </w:tc>
      </w:tr>
      <w:tr w:rsidR="00E761A5" w:rsidRPr="00C54004" w14:paraId="276412F4" w14:textId="77777777" w:rsidTr="00E761A5">
        <w:trPr>
          <w:cantSplit/>
          <w:trHeight w:val="454"/>
        </w:trPr>
        <w:tc>
          <w:tcPr>
            <w:tcW w:w="278" w:type="pct"/>
            <w:vMerge/>
            <w:vAlign w:val="center"/>
            <w:hideMark/>
          </w:tcPr>
          <w:p w14:paraId="456A9513" w14:textId="77777777" w:rsidR="00E27DA2" w:rsidRPr="00C54004" w:rsidRDefault="00E27DA2" w:rsidP="00C54004">
            <w:pPr>
              <w:widowControl/>
              <w:spacing w:line="240" w:lineRule="auto"/>
              <w:ind w:firstLineChars="0" w:firstLine="0"/>
              <w:jc w:val="left"/>
              <w:rPr>
                <w:rFonts w:hAnsi="宋体" w:cs="宋体" w:hint="eastAsia"/>
                <w:color w:val="000000"/>
                <w:kern w:val="0"/>
                <w:sz w:val="21"/>
                <w:szCs w:val="21"/>
              </w:rPr>
            </w:pPr>
          </w:p>
        </w:tc>
        <w:tc>
          <w:tcPr>
            <w:tcW w:w="445" w:type="pct"/>
            <w:vMerge/>
            <w:vAlign w:val="center"/>
            <w:hideMark/>
          </w:tcPr>
          <w:p w14:paraId="24E5C129" w14:textId="77777777" w:rsidR="00E27DA2" w:rsidRPr="00C54004" w:rsidRDefault="00E27DA2" w:rsidP="00C54004">
            <w:pPr>
              <w:widowControl/>
              <w:spacing w:line="240" w:lineRule="auto"/>
              <w:ind w:firstLineChars="0" w:firstLine="0"/>
              <w:jc w:val="left"/>
              <w:rPr>
                <w:rFonts w:hAnsi="宋体" w:cs="宋体" w:hint="eastAsia"/>
                <w:color w:val="000000"/>
                <w:kern w:val="0"/>
                <w:sz w:val="21"/>
                <w:szCs w:val="21"/>
              </w:rPr>
            </w:pPr>
          </w:p>
        </w:tc>
        <w:tc>
          <w:tcPr>
            <w:tcW w:w="774" w:type="pct"/>
            <w:shd w:val="clear" w:color="auto" w:fill="auto"/>
            <w:vAlign w:val="center"/>
            <w:hideMark/>
          </w:tcPr>
          <w:p w14:paraId="1D3011C5" w14:textId="77777777" w:rsidR="00E27DA2" w:rsidRPr="00C54004" w:rsidRDefault="00E27DA2" w:rsidP="00C54004">
            <w:pPr>
              <w:widowControl/>
              <w:spacing w:line="240" w:lineRule="auto"/>
              <w:ind w:firstLineChars="0" w:firstLine="0"/>
              <w:jc w:val="center"/>
              <w:rPr>
                <w:rFonts w:hAnsi="宋体" w:cs="宋体" w:hint="eastAsia"/>
                <w:color w:val="000000"/>
                <w:kern w:val="0"/>
                <w:sz w:val="21"/>
                <w:szCs w:val="21"/>
              </w:rPr>
            </w:pPr>
            <w:r w:rsidRPr="00C54004">
              <w:rPr>
                <w:rFonts w:hAnsi="宋体" w:cs="宋体" w:hint="eastAsia"/>
                <w:color w:val="000000"/>
                <w:kern w:val="0"/>
                <w:sz w:val="21"/>
                <w:szCs w:val="21"/>
              </w:rPr>
              <w:t>可持续影响指标</w:t>
            </w:r>
          </w:p>
        </w:tc>
        <w:tc>
          <w:tcPr>
            <w:tcW w:w="723" w:type="pct"/>
            <w:shd w:val="clear" w:color="auto" w:fill="auto"/>
            <w:vAlign w:val="center"/>
            <w:hideMark/>
          </w:tcPr>
          <w:p w14:paraId="58267E2B" w14:textId="77777777" w:rsidR="00E27DA2" w:rsidRPr="00C54004" w:rsidRDefault="00E27DA2" w:rsidP="00C54004">
            <w:pPr>
              <w:widowControl/>
              <w:spacing w:line="240" w:lineRule="auto"/>
              <w:ind w:firstLineChars="0" w:firstLine="0"/>
              <w:jc w:val="left"/>
              <w:rPr>
                <w:rFonts w:hAnsi="宋体" w:cs="宋体" w:hint="eastAsia"/>
                <w:color w:val="000000"/>
                <w:kern w:val="0"/>
                <w:sz w:val="21"/>
                <w:szCs w:val="21"/>
              </w:rPr>
            </w:pPr>
            <w:r w:rsidRPr="00C54004">
              <w:rPr>
                <w:rFonts w:hAnsi="宋体" w:cs="宋体" w:hint="eastAsia"/>
                <w:color w:val="000000"/>
                <w:kern w:val="0"/>
                <w:sz w:val="21"/>
                <w:szCs w:val="21"/>
              </w:rPr>
              <w:t>政策宣传（%）</w:t>
            </w:r>
          </w:p>
        </w:tc>
        <w:tc>
          <w:tcPr>
            <w:tcW w:w="516" w:type="pct"/>
            <w:shd w:val="clear" w:color="auto" w:fill="auto"/>
            <w:vAlign w:val="center"/>
            <w:hideMark/>
          </w:tcPr>
          <w:p w14:paraId="57C31C06" w14:textId="77777777" w:rsidR="00E27DA2" w:rsidRPr="00C54004" w:rsidRDefault="00E27DA2" w:rsidP="00C54004">
            <w:pPr>
              <w:widowControl/>
              <w:spacing w:line="240" w:lineRule="auto"/>
              <w:ind w:firstLineChars="0" w:firstLine="0"/>
              <w:jc w:val="center"/>
              <w:rPr>
                <w:rFonts w:hAnsi="宋体" w:cs="宋体" w:hint="eastAsia"/>
                <w:color w:val="000000"/>
                <w:kern w:val="0"/>
                <w:sz w:val="21"/>
                <w:szCs w:val="21"/>
              </w:rPr>
            </w:pPr>
            <w:r w:rsidRPr="00C54004">
              <w:rPr>
                <w:rFonts w:hAnsi="宋体" w:cs="宋体" w:hint="eastAsia"/>
                <w:color w:val="000000"/>
                <w:kern w:val="0"/>
                <w:sz w:val="21"/>
                <w:szCs w:val="21"/>
              </w:rPr>
              <w:t>=100</w:t>
            </w:r>
          </w:p>
        </w:tc>
        <w:tc>
          <w:tcPr>
            <w:tcW w:w="515" w:type="pct"/>
            <w:shd w:val="clear" w:color="auto" w:fill="auto"/>
            <w:vAlign w:val="center"/>
            <w:hideMark/>
          </w:tcPr>
          <w:p w14:paraId="7316FB4D" w14:textId="77777777" w:rsidR="00E27DA2" w:rsidRPr="00C54004" w:rsidRDefault="00E27DA2" w:rsidP="00C54004">
            <w:pPr>
              <w:widowControl/>
              <w:spacing w:line="240" w:lineRule="auto"/>
              <w:ind w:firstLineChars="0" w:firstLine="0"/>
              <w:jc w:val="center"/>
              <w:rPr>
                <w:rFonts w:hAnsi="宋体" w:cs="宋体" w:hint="eastAsia"/>
                <w:color w:val="000000"/>
                <w:kern w:val="0"/>
                <w:sz w:val="21"/>
                <w:szCs w:val="21"/>
              </w:rPr>
            </w:pPr>
            <w:r w:rsidRPr="00C54004">
              <w:rPr>
                <w:rFonts w:hAnsi="宋体" w:cs="宋体" w:hint="eastAsia"/>
                <w:color w:val="000000"/>
                <w:kern w:val="0"/>
                <w:sz w:val="21"/>
                <w:szCs w:val="21"/>
              </w:rPr>
              <w:t>100%</w:t>
            </w:r>
          </w:p>
        </w:tc>
        <w:tc>
          <w:tcPr>
            <w:tcW w:w="361" w:type="pct"/>
            <w:shd w:val="clear" w:color="auto" w:fill="auto"/>
            <w:vAlign w:val="center"/>
            <w:hideMark/>
          </w:tcPr>
          <w:p w14:paraId="53B3B31B" w14:textId="77777777" w:rsidR="00E27DA2" w:rsidRPr="00C54004" w:rsidRDefault="00E27DA2" w:rsidP="00C54004">
            <w:pPr>
              <w:widowControl/>
              <w:spacing w:line="240" w:lineRule="auto"/>
              <w:ind w:firstLineChars="0" w:firstLine="0"/>
              <w:jc w:val="center"/>
              <w:rPr>
                <w:rFonts w:hAnsi="宋体" w:cs="宋体" w:hint="eastAsia"/>
                <w:color w:val="000000"/>
                <w:kern w:val="0"/>
                <w:sz w:val="21"/>
                <w:szCs w:val="21"/>
              </w:rPr>
            </w:pPr>
            <w:r w:rsidRPr="00C54004">
              <w:rPr>
                <w:rFonts w:hAnsi="宋体" w:cs="宋体" w:hint="eastAsia"/>
                <w:color w:val="000000"/>
                <w:kern w:val="0"/>
                <w:sz w:val="21"/>
                <w:szCs w:val="21"/>
              </w:rPr>
              <w:t>10</w:t>
            </w:r>
          </w:p>
        </w:tc>
        <w:tc>
          <w:tcPr>
            <w:tcW w:w="361" w:type="pct"/>
            <w:shd w:val="clear" w:color="auto" w:fill="auto"/>
            <w:vAlign w:val="center"/>
            <w:hideMark/>
          </w:tcPr>
          <w:p w14:paraId="2FEAEFA5" w14:textId="77777777" w:rsidR="00E27DA2" w:rsidRPr="00C54004" w:rsidRDefault="00E27DA2" w:rsidP="00C54004">
            <w:pPr>
              <w:widowControl/>
              <w:spacing w:line="240" w:lineRule="auto"/>
              <w:ind w:firstLineChars="0" w:firstLine="0"/>
              <w:jc w:val="center"/>
              <w:rPr>
                <w:rFonts w:hAnsi="宋体" w:cs="宋体" w:hint="eastAsia"/>
                <w:color w:val="000000"/>
                <w:kern w:val="0"/>
                <w:sz w:val="21"/>
                <w:szCs w:val="21"/>
              </w:rPr>
            </w:pPr>
            <w:r w:rsidRPr="00C54004">
              <w:rPr>
                <w:rFonts w:hAnsi="宋体" w:cs="宋体" w:hint="eastAsia"/>
                <w:color w:val="000000"/>
                <w:kern w:val="0"/>
                <w:sz w:val="21"/>
                <w:szCs w:val="21"/>
              </w:rPr>
              <w:t>10</w:t>
            </w:r>
          </w:p>
        </w:tc>
        <w:tc>
          <w:tcPr>
            <w:tcW w:w="1027" w:type="pct"/>
            <w:gridSpan w:val="3"/>
            <w:shd w:val="clear" w:color="auto" w:fill="auto"/>
            <w:vAlign w:val="center"/>
            <w:hideMark/>
          </w:tcPr>
          <w:p w14:paraId="62F868CD" w14:textId="2E3D5400" w:rsidR="00E27DA2" w:rsidRPr="00C54004" w:rsidRDefault="00E27DA2" w:rsidP="00C54004">
            <w:pPr>
              <w:widowControl/>
              <w:spacing w:line="240" w:lineRule="auto"/>
              <w:ind w:firstLineChars="0" w:firstLine="0"/>
              <w:jc w:val="center"/>
              <w:rPr>
                <w:rFonts w:hAnsi="宋体" w:cs="宋体" w:hint="eastAsia"/>
                <w:color w:val="000000"/>
                <w:kern w:val="0"/>
                <w:sz w:val="21"/>
                <w:szCs w:val="21"/>
              </w:rPr>
            </w:pPr>
          </w:p>
        </w:tc>
      </w:tr>
      <w:tr w:rsidR="00E761A5" w:rsidRPr="00C54004" w14:paraId="70EE0CE6" w14:textId="77777777" w:rsidTr="00E761A5">
        <w:trPr>
          <w:cantSplit/>
          <w:trHeight w:val="454"/>
        </w:trPr>
        <w:tc>
          <w:tcPr>
            <w:tcW w:w="278" w:type="pct"/>
            <w:vMerge/>
            <w:vAlign w:val="center"/>
            <w:hideMark/>
          </w:tcPr>
          <w:p w14:paraId="4537F2FB" w14:textId="77777777" w:rsidR="00E27DA2" w:rsidRPr="00C54004" w:rsidRDefault="00E27DA2" w:rsidP="00C54004">
            <w:pPr>
              <w:widowControl/>
              <w:spacing w:line="240" w:lineRule="auto"/>
              <w:ind w:firstLineChars="0" w:firstLine="0"/>
              <w:jc w:val="left"/>
              <w:rPr>
                <w:rFonts w:hAnsi="宋体" w:cs="宋体" w:hint="eastAsia"/>
                <w:color w:val="000000"/>
                <w:kern w:val="0"/>
                <w:sz w:val="21"/>
                <w:szCs w:val="21"/>
              </w:rPr>
            </w:pPr>
          </w:p>
        </w:tc>
        <w:tc>
          <w:tcPr>
            <w:tcW w:w="445" w:type="pct"/>
            <w:shd w:val="clear" w:color="auto" w:fill="auto"/>
            <w:vAlign w:val="center"/>
            <w:hideMark/>
          </w:tcPr>
          <w:p w14:paraId="0E7166F2" w14:textId="77777777" w:rsidR="00E27DA2" w:rsidRPr="00C54004" w:rsidRDefault="00E27DA2" w:rsidP="00C54004">
            <w:pPr>
              <w:widowControl/>
              <w:spacing w:line="240" w:lineRule="auto"/>
              <w:ind w:firstLineChars="0" w:firstLine="0"/>
              <w:jc w:val="center"/>
              <w:rPr>
                <w:rFonts w:hAnsi="宋体" w:cs="宋体" w:hint="eastAsia"/>
                <w:color w:val="000000"/>
                <w:kern w:val="0"/>
                <w:sz w:val="21"/>
                <w:szCs w:val="21"/>
              </w:rPr>
            </w:pPr>
            <w:r w:rsidRPr="00C54004">
              <w:rPr>
                <w:rFonts w:hAnsi="宋体" w:cs="宋体" w:hint="eastAsia"/>
                <w:color w:val="000000"/>
                <w:kern w:val="0"/>
                <w:sz w:val="21"/>
                <w:szCs w:val="21"/>
              </w:rPr>
              <w:t>满意度指标</w:t>
            </w:r>
          </w:p>
        </w:tc>
        <w:tc>
          <w:tcPr>
            <w:tcW w:w="774" w:type="pct"/>
            <w:shd w:val="clear" w:color="auto" w:fill="auto"/>
            <w:vAlign w:val="center"/>
            <w:hideMark/>
          </w:tcPr>
          <w:p w14:paraId="2F870AA3" w14:textId="77777777" w:rsidR="00E27DA2" w:rsidRPr="00C54004" w:rsidRDefault="00E27DA2" w:rsidP="00C54004">
            <w:pPr>
              <w:widowControl/>
              <w:spacing w:line="240" w:lineRule="auto"/>
              <w:ind w:firstLineChars="0" w:firstLine="0"/>
              <w:jc w:val="center"/>
              <w:rPr>
                <w:rFonts w:hAnsi="宋体" w:cs="宋体" w:hint="eastAsia"/>
                <w:color w:val="000000"/>
                <w:kern w:val="0"/>
                <w:sz w:val="21"/>
                <w:szCs w:val="21"/>
              </w:rPr>
            </w:pPr>
            <w:r w:rsidRPr="00C54004">
              <w:rPr>
                <w:rFonts w:hAnsi="宋体" w:cs="宋体" w:hint="eastAsia"/>
                <w:color w:val="000000"/>
                <w:kern w:val="0"/>
                <w:sz w:val="21"/>
                <w:szCs w:val="21"/>
              </w:rPr>
              <w:t>服务对象满意度指标</w:t>
            </w:r>
          </w:p>
        </w:tc>
        <w:tc>
          <w:tcPr>
            <w:tcW w:w="723" w:type="pct"/>
            <w:shd w:val="clear" w:color="auto" w:fill="auto"/>
            <w:vAlign w:val="center"/>
            <w:hideMark/>
          </w:tcPr>
          <w:p w14:paraId="6AAFD5F2" w14:textId="77777777" w:rsidR="00E27DA2" w:rsidRPr="00C54004" w:rsidRDefault="00E27DA2" w:rsidP="00C54004">
            <w:pPr>
              <w:widowControl/>
              <w:spacing w:line="240" w:lineRule="auto"/>
              <w:ind w:firstLineChars="0" w:firstLine="0"/>
              <w:jc w:val="left"/>
              <w:rPr>
                <w:rFonts w:hAnsi="宋体" w:cs="宋体" w:hint="eastAsia"/>
                <w:color w:val="000000"/>
                <w:kern w:val="0"/>
                <w:sz w:val="21"/>
                <w:szCs w:val="21"/>
              </w:rPr>
            </w:pPr>
            <w:r w:rsidRPr="00C54004">
              <w:rPr>
                <w:rFonts w:hAnsi="宋体" w:cs="宋体" w:hint="eastAsia"/>
                <w:color w:val="000000"/>
                <w:kern w:val="0"/>
                <w:sz w:val="21"/>
                <w:szCs w:val="21"/>
              </w:rPr>
              <w:t>满意（%）</w:t>
            </w:r>
          </w:p>
        </w:tc>
        <w:tc>
          <w:tcPr>
            <w:tcW w:w="516" w:type="pct"/>
            <w:shd w:val="clear" w:color="auto" w:fill="auto"/>
            <w:vAlign w:val="center"/>
            <w:hideMark/>
          </w:tcPr>
          <w:p w14:paraId="76AF90BC" w14:textId="77777777" w:rsidR="00E27DA2" w:rsidRPr="00C54004" w:rsidRDefault="00E27DA2" w:rsidP="00C54004">
            <w:pPr>
              <w:widowControl/>
              <w:spacing w:line="240" w:lineRule="auto"/>
              <w:ind w:firstLineChars="0" w:firstLine="0"/>
              <w:jc w:val="center"/>
              <w:rPr>
                <w:rFonts w:hAnsi="宋体" w:cs="宋体" w:hint="eastAsia"/>
                <w:color w:val="000000"/>
                <w:kern w:val="0"/>
                <w:sz w:val="21"/>
                <w:szCs w:val="21"/>
              </w:rPr>
            </w:pPr>
            <w:r w:rsidRPr="00C54004">
              <w:rPr>
                <w:rFonts w:hAnsi="宋体" w:cs="宋体" w:hint="eastAsia"/>
                <w:color w:val="000000"/>
                <w:kern w:val="0"/>
                <w:sz w:val="21"/>
                <w:szCs w:val="21"/>
              </w:rPr>
              <w:t>=100</w:t>
            </w:r>
          </w:p>
        </w:tc>
        <w:tc>
          <w:tcPr>
            <w:tcW w:w="515" w:type="pct"/>
            <w:shd w:val="clear" w:color="auto" w:fill="auto"/>
            <w:vAlign w:val="center"/>
            <w:hideMark/>
          </w:tcPr>
          <w:p w14:paraId="485064BF" w14:textId="77777777" w:rsidR="00E27DA2" w:rsidRPr="00C54004" w:rsidRDefault="00E27DA2" w:rsidP="00C54004">
            <w:pPr>
              <w:widowControl/>
              <w:spacing w:line="240" w:lineRule="auto"/>
              <w:ind w:firstLineChars="0" w:firstLine="0"/>
              <w:jc w:val="center"/>
              <w:rPr>
                <w:rFonts w:hAnsi="宋体" w:cs="宋体" w:hint="eastAsia"/>
                <w:color w:val="000000"/>
                <w:kern w:val="0"/>
                <w:sz w:val="21"/>
                <w:szCs w:val="21"/>
              </w:rPr>
            </w:pPr>
            <w:r w:rsidRPr="00C54004">
              <w:rPr>
                <w:rFonts w:hAnsi="宋体" w:cs="宋体" w:hint="eastAsia"/>
                <w:color w:val="000000"/>
                <w:kern w:val="0"/>
                <w:sz w:val="21"/>
                <w:szCs w:val="21"/>
              </w:rPr>
              <w:t>100%</w:t>
            </w:r>
          </w:p>
        </w:tc>
        <w:tc>
          <w:tcPr>
            <w:tcW w:w="361" w:type="pct"/>
            <w:shd w:val="clear" w:color="auto" w:fill="auto"/>
            <w:vAlign w:val="center"/>
            <w:hideMark/>
          </w:tcPr>
          <w:p w14:paraId="4F35D551" w14:textId="77777777" w:rsidR="00E27DA2" w:rsidRPr="00C54004" w:rsidRDefault="00E27DA2" w:rsidP="00C54004">
            <w:pPr>
              <w:widowControl/>
              <w:spacing w:line="240" w:lineRule="auto"/>
              <w:ind w:firstLineChars="0" w:firstLine="0"/>
              <w:jc w:val="center"/>
              <w:rPr>
                <w:rFonts w:hAnsi="宋体" w:cs="宋体" w:hint="eastAsia"/>
                <w:color w:val="000000"/>
                <w:kern w:val="0"/>
                <w:sz w:val="21"/>
                <w:szCs w:val="21"/>
              </w:rPr>
            </w:pPr>
            <w:r w:rsidRPr="00C54004">
              <w:rPr>
                <w:rFonts w:hAnsi="宋体" w:cs="宋体" w:hint="eastAsia"/>
                <w:color w:val="000000"/>
                <w:kern w:val="0"/>
                <w:sz w:val="21"/>
                <w:szCs w:val="21"/>
              </w:rPr>
              <w:t>10</w:t>
            </w:r>
          </w:p>
        </w:tc>
        <w:tc>
          <w:tcPr>
            <w:tcW w:w="361" w:type="pct"/>
            <w:shd w:val="clear" w:color="auto" w:fill="auto"/>
            <w:vAlign w:val="center"/>
            <w:hideMark/>
          </w:tcPr>
          <w:p w14:paraId="5F456DC6" w14:textId="77777777" w:rsidR="00E27DA2" w:rsidRPr="00C54004" w:rsidRDefault="00E27DA2" w:rsidP="00C54004">
            <w:pPr>
              <w:widowControl/>
              <w:spacing w:line="240" w:lineRule="auto"/>
              <w:ind w:firstLineChars="0" w:firstLine="0"/>
              <w:jc w:val="center"/>
              <w:rPr>
                <w:rFonts w:hAnsi="宋体" w:cs="宋体" w:hint="eastAsia"/>
                <w:color w:val="000000"/>
                <w:kern w:val="0"/>
                <w:sz w:val="21"/>
                <w:szCs w:val="21"/>
              </w:rPr>
            </w:pPr>
            <w:r w:rsidRPr="00C54004">
              <w:rPr>
                <w:rFonts w:hAnsi="宋体" w:cs="宋体" w:hint="eastAsia"/>
                <w:color w:val="000000"/>
                <w:kern w:val="0"/>
                <w:sz w:val="21"/>
                <w:szCs w:val="21"/>
              </w:rPr>
              <w:t>10</w:t>
            </w:r>
          </w:p>
        </w:tc>
        <w:tc>
          <w:tcPr>
            <w:tcW w:w="1027" w:type="pct"/>
            <w:gridSpan w:val="3"/>
            <w:shd w:val="clear" w:color="auto" w:fill="auto"/>
            <w:vAlign w:val="center"/>
            <w:hideMark/>
          </w:tcPr>
          <w:p w14:paraId="05912D9C" w14:textId="01CC42B8" w:rsidR="00E27DA2" w:rsidRPr="00C54004" w:rsidRDefault="00E27DA2" w:rsidP="00C54004">
            <w:pPr>
              <w:widowControl/>
              <w:spacing w:line="240" w:lineRule="auto"/>
              <w:ind w:firstLineChars="0" w:firstLine="0"/>
              <w:jc w:val="center"/>
              <w:rPr>
                <w:rFonts w:hAnsi="宋体" w:cs="宋体" w:hint="eastAsia"/>
                <w:color w:val="000000"/>
                <w:kern w:val="0"/>
                <w:sz w:val="21"/>
                <w:szCs w:val="21"/>
              </w:rPr>
            </w:pPr>
          </w:p>
        </w:tc>
      </w:tr>
      <w:tr w:rsidR="00E27DA2" w:rsidRPr="00C54004" w14:paraId="562A113B" w14:textId="77777777" w:rsidTr="00E27DA2">
        <w:trPr>
          <w:cantSplit/>
          <w:trHeight w:val="454"/>
        </w:trPr>
        <w:tc>
          <w:tcPr>
            <w:tcW w:w="3250" w:type="pct"/>
            <w:gridSpan w:val="6"/>
            <w:shd w:val="clear" w:color="auto" w:fill="auto"/>
            <w:vAlign w:val="center"/>
            <w:hideMark/>
          </w:tcPr>
          <w:p w14:paraId="7771C598" w14:textId="77777777" w:rsidR="00E27DA2" w:rsidRPr="00C54004" w:rsidRDefault="00E27DA2" w:rsidP="00C54004">
            <w:pPr>
              <w:widowControl/>
              <w:spacing w:line="240" w:lineRule="auto"/>
              <w:ind w:firstLineChars="0" w:firstLine="0"/>
              <w:jc w:val="center"/>
              <w:rPr>
                <w:rFonts w:hAnsi="宋体" w:cs="宋体" w:hint="eastAsia"/>
                <w:color w:val="000000"/>
                <w:kern w:val="0"/>
                <w:sz w:val="21"/>
                <w:szCs w:val="21"/>
              </w:rPr>
            </w:pPr>
            <w:r w:rsidRPr="00C54004">
              <w:rPr>
                <w:rFonts w:hAnsi="宋体" w:cs="宋体" w:hint="eastAsia"/>
                <w:color w:val="000000"/>
                <w:kern w:val="0"/>
                <w:sz w:val="21"/>
                <w:szCs w:val="21"/>
              </w:rPr>
              <w:t>总分</w:t>
            </w:r>
          </w:p>
        </w:tc>
        <w:tc>
          <w:tcPr>
            <w:tcW w:w="361" w:type="pct"/>
            <w:shd w:val="clear" w:color="auto" w:fill="auto"/>
            <w:vAlign w:val="center"/>
            <w:hideMark/>
          </w:tcPr>
          <w:p w14:paraId="62B643BD" w14:textId="38C43F6F" w:rsidR="00E27DA2" w:rsidRPr="00C54004" w:rsidRDefault="00E27DA2" w:rsidP="00C54004">
            <w:pPr>
              <w:widowControl/>
              <w:spacing w:line="240" w:lineRule="auto"/>
              <w:ind w:firstLineChars="0" w:firstLine="0"/>
              <w:jc w:val="center"/>
              <w:rPr>
                <w:rFonts w:hAnsi="宋体" w:cs="宋体" w:hint="eastAsia"/>
                <w:color w:val="000000"/>
                <w:kern w:val="0"/>
                <w:sz w:val="21"/>
                <w:szCs w:val="21"/>
              </w:rPr>
            </w:pPr>
            <w:r w:rsidRPr="00C54004">
              <w:rPr>
                <w:rFonts w:hAnsi="宋体" w:cs="宋体" w:hint="eastAsia"/>
                <w:color w:val="000000"/>
                <w:kern w:val="0"/>
                <w:sz w:val="21"/>
                <w:szCs w:val="21"/>
              </w:rPr>
              <w:t>100</w:t>
            </w:r>
          </w:p>
        </w:tc>
        <w:tc>
          <w:tcPr>
            <w:tcW w:w="361" w:type="pct"/>
            <w:shd w:val="clear" w:color="auto" w:fill="auto"/>
            <w:vAlign w:val="center"/>
            <w:hideMark/>
          </w:tcPr>
          <w:p w14:paraId="05519CAE" w14:textId="5BC260BC" w:rsidR="00E27DA2" w:rsidRPr="00C54004" w:rsidRDefault="00E27DA2" w:rsidP="00C54004">
            <w:pPr>
              <w:widowControl/>
              <w:spacing w:line="240" w:lineRule="auto"/>
              <w:ind w:firstLineChars="0" w:firstLine="0"/>
              <w:jc w:val="center"/>
              <w:rPr>
                <w:rFonts w:hAnsi="宋体" w:cs="宋体" w:hint="eastAsia"/>
                <w:color w:val="000000"/>
                <w:kern w:val="0"/>
                <w:sz w:val="21"/>
                <w:szCs w:val="21"/>
              </w:rPr>
            </w:pPr>
            <w:r w:rsidRPr="00C54004">
              <w:rPr>
                <w:rFonts w:hAnsi="宋体" w:cs="宋体" w:hint="eastAsia"/>
                <w:color w:val="000000"/>
                <w:kern w:val="0"/>
                <w:sz w:val="21"/>
                <w:szCs w:val="21"/>
              </w:rPr>
              <w:t>91.52</w:t>
            </w:r>
          </w:p>
        </w:tc>
        <w:tc>
          <w:tcPr>
            <w:tcW w:w="1027" w:type="pct"/>
            <w:gridSpan w:val="3"/>
            <w:shd w:val="clear" w:color="auto" w:fill="auto"/>
            <w:noWrap/>
            <w:vAlign w:val="center"/>
            <w:hideMark/>
          </w:tcPr>
          <w:p w14:paraId="26F46BB8" w14:textId="14284199" w:rsidR="00E27DA2" w:rsidRPr="00C54004" w:rsidRDefault="00E27DA2" w:rsidP="00C54004">
            <w:pPr>
              <w:widowControl/>
              <w:spacing w:line="240" w:lineRule="auto"/>
              <w:ind w:firstLineChars="0" w:firstLine="0"/>
              <w:jc w:val="left"/>
              <w:rPr>
                <w:rFonts w:hAnsi="宋体" w:cs="宋体" w:hint="eastAsia"/>
                <w:color w:val="000000"/>
                <w:kern w:val="0"/>
                <w:sz w:val="21"/>
                <w:szCs w:val="21"/>
              </w:rPr>
            </w:pPr>
          </w:p>
        </w:tc>
      </w:tr>
    </w:tbl>
    <w:p w14:paraId="0FC0865E" w14:textId="77777777" w:rsidR="00C54004" w:rsidRPr="00C54004" w:rsidRDefault="00C54004" w:rsidP="00C54004">
      <w:pPr>
        <w:ind w:firstLine="560"/>
        <w:rPr>
          <w:rFonts w:hint="eastAsia"/>
        </w:rPr>
      </w:pPr>
    </w:p>
    <w:p w14:paraId="311B0E52" w14:textId="77777777" w:rsidR="00017921" w:rsidRDefault="00017921" w:rsidP="00A609D9">
      <w:pPr>
        <w:ind w:firstLine="560"/>
        <w:sectPr w:rsidR="00017921" w:rsidSect="00A609D9">
          <w:pgSz w:w="16838" w:h="11906" w:orient="landscape"/>
          <w:pgMar w:top="1800" w:right="1440" w:bottom="1800" w:left="1440" w:header="851" w:footer="992" w:gutter="0"/>
          <w:cols w:space="425"/>
          <w:docGrid w:type="lines" w:linePitch="381"/>
        </w:sectPr>
      </w:pPr>
    </w:p>
    <w:p w14:paraId="5B039451" w14:textId="5A0F05A2" w:rsidR="00017921" w:rsidRPr="00E64E85" w:rsidRDefault="00017921" w:rsidP="00017921">
      <w:pPr>
        <w:pStyle w:val="1"/>
      </w:pPr>
      <w:bookmarkStart w:id="32" w:name="_Toc95464375"/>
      <w:bookmarkStart w:id="33" w:name="_Toc97908988"/>
      <w:r w:rsidRPr="00E64E85">
        <w:rPr>
          <w:rFonts w:hint="eastAsia"/>
        </w:rPr>
        <w:lastRenderedPageBreak/>
        <w:t>附件</w:t>
      </w:r>
      <w:r>
        <w:t>4</w:t>
      </w:r>
      <w:r w:rsidRPr="00E64E85">
        <w:rPr>
          <w:rFonts w:hint="eastAsia"/>
        </w:rPr>
        <w:t>：省对市县转移支付支出绩效自评结果汇总表</w:t>
      </w:r>
      <w:bookmarkEnd w:id="32"/>
      <w:bookmarkEnd w:id="33"/>
    </w:p>
    <w:tbl>
      <w:tblPr>
        <w:tblW w:w="5000" w:type="pct"/>
        <w:tblLook w:val="04A0" w:firstRow="1" w:lastRow="0" w:firstColumn="1" w:lastColumn="0" w:noHBand="0" w:noVBand="1"/>
      </w:tblPr>
      <w:tblGrid>
        <w:gridCol w:w="638"/>
        <w:gridCol w:w="3156"/>
        <w:gridCol w:w="2316"/>
        <w:gridCol w:w="638"/>
        <w:gridCol w:w="835"/>
        <w:gridCol w:w="790"/>
        <w:gridCol w:w="790"/>
        <w:gridCol w:w="790"/>
        <w:gridCol w:w="1348"/>
        <w:gridCol w:w="958"/>
        <w:gridCol w:w="1061"/>
        <w:gridCol w:w="638"/>
      </w:tblGrid>
      <w:tr w:rsidR="00017921" w:rsidRPr="00017921" w14:paraId="2C277B19" w14:textId="77777777" w:rsidTr="00017921">
        <w:trPr>
          <w:trHeight w:val="454"/>
        </w:trPr>
        <w:tc>
          <w:tcPr>
            <w:tcW w:w="5000" w:type="pct"/>
            <w:gridSpan w:val="12"/>
            <w:tcBorders>
              <w:top w:val="nil"/>
              <w:left w:val="nil"/>
              <w:bottom w:val="nil"/>
              <w:right w:val="nil"/>
            </w:tcBorders>
            <w:shd w:val="clear" w:color="auto" w:fill="auto"/>
            <w:noWrap/>
            <w:vAlign w:val="center"/>
            <w:hideMark/>
          </w:tcPr>
          <w:p w14:paraId="395C7CAB" w14:textId="77777777" w:rsidR="00017921" w:rsidRPr="00017921" w:rsidRDefault="00017921" w:rsidP="00017921">
            <w:pPr>
              <w:widowControl/>
              <w:spacing w:line="240" w:lineRule="auto"/>
              <w:ind w:firstLineChars="0" w:firstLine="0"/>
              <w:jc w:val="center"/>
              <w:rPr>
                <w:rFonts w:hAnsi="宋体" w:cs="宋体"/>
                <w:b/>
                <w:bCs/>
                <w:color w:val="000000"/>
                <w:kern w:val="0"/>
                <w:sz w:val="24"/>
                <w:szCs w:val="24"/>
              </w:rPr>
            </w:pPr>
            <w:r w:rsidRPr="00017921">
              <w:rPr>
                <w:rFonts w:hAnsi="宋体" w:cs="宋体" w:hint="eastAsia"/>
                <w:b/>
                <w:bCs/>
                <w:color w:val="000000"/>
                <w:kern w:val="0"/>
                <w:sz w:val="24"/>
                <w:szCs w:val="24"/>
              </w:rPr>
              <w:t>2021年度省对市县转移支付绩效自评结果汇总表</w:t>
            </w:r>
          </w:p>
        </w:tc>
      </w:tr>
      <w:tr w:rsidR="00017921" w:rsidRPr="00017921" w14:paraId="07D8B22B" w14:textId="77777777" w:rsidTr="00017921">
        <w:trPr>
          <w:trHeight w:val="454"/>
        </w:trPr>
        <w:tc>
          <w:tcPr>
            <w:tcW w:w="229"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1AA32CC" w14:textId="77777777" w:rsidR="00017921" w:rsidRPr="00017921" w:rsidRDefault="00017921" w:rsidP="00017921">
            <w:pPr>
              <w:widowControl/>
              <w:spacing w:line="240" w:lineRule="auto"/>
              <w:ind w:firstLineChars="0" w:firstLine="0"/>
              <w:jc w:val="center"/>
              <w:rPr>
                <w:rFonts w:hAnsi="宋体" w:cs="宋体"/>
                <w:b/>
                <w:bCs/>
                <w:color w:val="000000"/>
                <w:kern w:val="0"/>
                <w:sz w:val="21"/>
                <w:szCs w:val="21"/>
              </w:rPr>
            </w:pPr>
            <w:r w:rsidRPr="00017921">
              <w:rPr>
                <w:rFonts w:hAnsi="宋体" w:cs="宋体" w:hint="eastAsia"/>
                <w:b/>
                <w:bCs/>
                <w:color w:val="000000"/>
                <w:kern w:val="0"/>
                <w:sz w:val="21"/>
                <w:szCs w:val="21"/>
              </w:rPr>
              <w:t>序号</w:t>
            </w:r>
          </w:p>
        </w:tc>
        <w:tc>
          <w:tcPr>
            <w:tcW w:w="11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6B5EDF" w14:textId="77777777" w:rsidR="00017921" w:rsidRPr="00017921" w:rsidRDefault="00017921" w:rsidP="00017921">
            <w:pPr>
              <w:widowControl/>
              <w:spacing w:line="240" w:lineRule="auto"/>
              <w:ind w:firstLineChars="0" w:firstLine="0"/>
              <w:jc w:val="center"/>
              <w:rPr>
                <w:rFonts w:hAnsi="宋体" w:cs="宋体"/>
                <w:b/>
                <w:bCs/>
                <w:color w:val="000000"/>
                <w:kern w:val="0"/>
                <w:sz w:val="21"/>
                <w:szCs w:val="21"/>
              </w:rPr>
            </w:pPr>
            <w:r w:rsidRPr="00017921">
              <w:rPr>
                <w:rFonts w:hAnsi="宋体" w:cs="宋体" w:hint="eastAsia"/>
                <w:b/>
                <w:bCs/>
                <w:color w:val="000000"/>
                <w:kern w:val="0"/>
                <w:sz w:val="21"/>
                <w:szCs w:val="21"/>
              </w:rPr>
              <w:t>转移支付名称</w:t>
            </w:r>
          </w:p>
        </w:tc>
        <w:tc>
          <w:tcPr>
            <w:tcW w:w="83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239C02" w14:textId="77777777" w:rsidR="00017921" w:rsidRPr="00017921" w:rsidRDefault="00017921" w:rsidP="00017921">
            <w:pPr>
              <w:widowControl/>
              <w:spacing w:line="240" w:lineRule="auto"/>
              <w:ind w:firstLineChars="0" w:firstLine="0"/>
              <w:jc w:val="center"/>
              <w:rPr>
                <w:rFonts w:hAnsi="宋体" w:cs="宋体"/>
                <w:b/>
                <w:bCs/>
                <w:color w:val="000000"/>
                <w:kern w:val="0"/>
                <w:sz w:val="21"/>
                <w:szCs w:val="21"/>
              </w:rPr>
            </w:pPr>
            <w:r w:rsidRPr="00017921">
              <w:rPr>
                <w:rFonts w:hAnsi="宋体" w:cs="宋体" w:hint="eastAsia"/>
                <w:b/>
                <w:bCs/>
                <w:color w:val="000000"/>
                <w:kern w:val="0"/>
                <w:sz w:val="21"/>
                <w:szCs w:val="21"/>
              </w:rPr>
              <w:t>主管部门</w:t>
            </w:r>
          </w:p>
        </w:tc>
        <w:tc>
          <w:tcPr>
            <w:tcW w:w="2203" w:type="pct"/>
            <w:gridSpan w:val="7"/>
            <w:tcBorders>
              <w:top w:val="single" w:sz="4" w:space="0" w:color="auto"/>
              <w:left w:val="nil"/>
              <w:bottom w:val="single" w:sz="4" w:space="0" w:color="auto"/>
              <w:right w:val="single" w:sz="4" w:space="0" w:color="000000"/>
            </w:tcBorders>
            <w:shd w:val="clear" w:color="auto" w:fill="auto"/>
            <w:vAlign w:val="center"/>
            <w:hideMark/>
          </w:tcPr>
          <w:p w14:paraId="1C24B5A5" w14:textId="77777777" w:rsidR="00017921" w:rsidRPr="00017921" w:rsidRDefault="00017921" w:rsidP="00017921">
            <w:pPr>
              <w:widowControl/>
              <w:spacing w:line="240" w:lineRule="auto"/>
              <w:ind w:firstLineChars="0" w:firstLine="0"/>
              <w:jc w:val="center"/>
              <w:rPr>
                <w:rFonts w:hAnsi="宋体" w:cs="宋体"/>
                <w:b/>
                <w:bCs/>
                <w:color w:val="000000"/>
                <w:kern w:val="0"/>
                <w:sz w:val="21"/>
                <w:szCs w:val="21"/>
              </w:rPr>
            </w:pPr>
            <w:r w:rsidRPr="00017921">
              <w:rPr>
                <w:rFonts w:hAnsi="宋体" w:cs="宋体" w:hint="eastAsia"/>
                <w:b/>
                <w:bCs/>
                <w:color w:val="000000"/>
                <w:kern w:val="0"/>
                <w:sz w:val="21"/>
                <w:szCs w:val="21"/>
              </w:rPr>
              <w:t>转移支付预算执行情况（万元）</w:t>
            </w:r>
          </w:p>
        </w:tc>
        <w:tc>
          <w:tcPr>
            <w:tcW w:w="380"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7594844" w14:textId="77777777" w:rsidR="00017921" w:rsidRPr="00017921" w:rsidRDefault="00017921" w:rsidP="00017921">
            <w:pPr>
              <w:widowControl/>
              <w:spacing w:line="240" w:lineRule="auto"/>
              <w:ind w:firstLineChars="0" w:firstLine="0"/>
              <w:jc w:val="center"/>
              <w:rPr>
                <w:rFonts w:hAnsi="宋体" w:cs="宋体"/>
                <w:b/>
                <w:bCs/>
                <w:color w:val="000000"/>
                <w:kern w:val="0"/>
                <w:sz w:val="21"/>
                <w:szCs w:val="21"/>
              </w:rPr>
            </w:pPr>
            <w:r w:rsidRPr="00017921">
              <w:rPr>
                <w:rFonts w:hAnsi="宋体" w:cs="宋体" w:hint="eastAsia"/>
                <w:b/>
                <w:bCs/>
                <w:color w:val="000000"/>
                <w:kern w:val="0"/>
                <w:sz w:val="21"/>
                <w:szCs w:val="21"/>
              </w:rPr>
              <w:t>自评得分</w:t>
            </w:r>
          </w:p>
        </w:tc>
        <w:tc>
          <w:tcPr>
            <w:tcW w:w="229" w:type="pct"/>
            <w:vMerge w:val="restart"/>
            <w:tcBorders>
              <w:top w:val="single" w:sz="4" w:space="0" w:color="auto"/>
              <w:left w:val="single" w:sz="4" w:space="0" w:color="auto"/>
              <w:bottom w:val="nil"/>
              <w:right w:val="single" w:sz="4" w:space="0" w:color="auto"/>
            </w:tcBorders>
            <w:shd w:val="clear" w:color="auto" w:fill="auto"/>
            <w:noWrap/>
            <w:vAlign w:val="center"/>
            <w:hideMark/>
          </w:tcPr>
          <w:p w14:paraId="473643ED" w14:textId="77777777" w:rsidR="00017921" w:rsidRPr="00017921" w:rsidRDefault="00017921" w:rsidP="00017921">
            <w:pPr>
              <w:widowControl/>
              <w:spacing w:line="240" w:lineRule="auto"/>
              <w:ind w:firstLineChars="0" w:firstLine="0"/>
              <w:jc w:val="center"/>
              <w:rPr>
                <w:rFonts w:hAnsi="宋体" w:cs="宋体"/>
                <w:b/>
                <w:bCs/>
                <w:color w:val="000000"/>
                <w:kern w:val="0"/>
                <w:sz w:val="21"/>
                <w:szCs w:val="21"/>
              </w:rPr>
            </w:pPr>
            <w:r w:rsidRPr="00017921">
              <w:rPr>
                <w:rFonts w:hAnsi="宋体" w:cs="宋体" w:hint="eastAsia"/>
                <w:b/>
                <w:bCs/>
                <w:color w:val="000000"/>
                <w:kern w:val="0"/>
                <w:sz w:val="21"/>
                <w:szCs w:val="21"/>
              </w:rPr>
              <w:t>备注</w:t>
            </w:r>
          </w:p>
        </w:tc>
      </w:tr>
      <w:tr w:rsidR="00017921" w:rsidRPr="00017921" w14:paraId="69EB8037" w14:textId="77777777" w:rsidTr="00017921">
        <w:trPr>
          <w:trHeight w:val="454"/>
        </w:trPr>
        <w:tc>
          <w:tcPr>
            <w:tcW w:w="229" w:type="pct"/>
            <w:vMerge/>
            <w:tcBorders>
              <w:top w:val="single" w:sz="4" w:space="0" w:color="auto"/>
              <w:left w:val="single" w:sz="4" w:space="0" w:color="auto"/>
              <w:bottom w:val="single" w:sz="4" w:space="0" w:color="000000"/>
              <w:right w:val="single" w:sz="4" w:space="0" w:color="auto"/>
            </w:tcBorders>
            <w:vAlign w:val="center"/>
            <w:hideMark/>
          </w:tcPr>
          <w:p w14:paraId="1F37D1A6" w14:textId="77777777" w:rsidR="00017921" w:rsidRPr="00017921" w:rsidRDefault="00017921" w:rsidP="00017921">
            <w:pPr>
              <w:widowControl/>
              <w:spacing w:line="240" w:lineRule="auto"/>
              <w:ind w:firstLineChars="0" w:firstLine="0"/>
              <w:jc w:val="left"/>
              <w:rPr>
                <w:rFonts w:hAnsi="宋体" w:cs="宋体"/>
                <w:b/>
                <w:bCs/>
                <w:color w:val="000000"/>
                <w:kern w:val="0"/>
                <w:sz w:val="21"/>
                <w:szCs w:val="21"/>
              </w:rPr>
            </w:pPr>
          </w:p>
        </w:tc>
        <w:tc>
          <w:tcPr>
            <w:tcW w:w="1131" w:type="pct"/>
            <w:vMerge/>
            <w:tcBorders>
              <w:top w:val="single" w:sz="4" w:space="0" w:color="auto"/>
              <w:left w:val="single" w:sz="4" w:space="0" w:color="auto"/>
              <w:bottom w:val="single" w:sz="4" w:space="0" w:color="auto"/>
              <w:right w:val="single" w:sz="4" w:space="0" w:color="auto"/>
            </w:tcBorders>
            <w:vAlign w:val="center"/>
            <w:hideMark/>
          </w:tcPr>
          <w:p w14:paraId="3B727F5B" w14:textId="77777777" w:rsidR="00017921" w:rsidRPr="00017921" w:rsidRDefault="00017921" w:rsidP="00017921">
            <w:pPr>
              <w:widowControl/>
              <w:spacing w:line="240" w:lineRule="auto"/>
              <w:ind w:firstLineChars="0" w:firstLine="0"/>
              <w:jc w:val="left"/>
              <w:rPr>
                <w:rFonts w:hAnsi="宋体" w:cs="宋体"/>
                <w:b/>
                <w:bCs/>
                <w:color w:val="000000"/>
                <w:kern w:val="0"/>
                <w:sz w:val="21"/>
                <w:szCs w:val="21"/>
              </w:rPr>
            </w:pPr>
          </w:p>
        </w:tc>
        <w:tc>
          <w:tcPr>
            <w:tcW w:w="830" w:type="pct"/>
            <w:vMerge/>
            <w:tcBorders>
              <w:top w:val="single" w:sz="4" w:space="0" w:color="auto"/>
              <w:left w:val="single" w:sz="4" w:space="0" w:color="auto"/>
              <w:bottom w:val="single" w:sz="4" w:space="0" w:color="auto"/>
              <w:right w:val="single" w:sz="4" w:space="0" w:color="auto"/>
            </w:tcBorders>
            <w:vAlign w:val="center"/>
            <w:hideMark/>
          </w:tcPr>
          <w:p w14:paraId="328CACC9" w14:textId="77777777" w:rsidR="00017921" w:rsidRPr="00017921" w:rsidRDefault="00017921" w:rsidP="00017921">
            <w:pPr>
              <w:widowControl/>
              <w:spacing w:line="240" w:lineRule="auto"/>
              <w:ind w:firstLineChars="0" w:firstLine="0"/>
              <w:jc w:val="left"/>
              <w:rPr>
                <w:rFonts w:hAnsi="宋体" w:cs="宋体"/>
                <w:b/>
                <w:bCs/>
                <w:color w:val="000000"/>
                <w:kern w:val="0"/>
                <w:sz w:val="21"/>
                <w:szCs w:val="21"/>
              </w:rPr>
            </w:pPr>
          </w:p>
        </w:tc>
        <w:tc>
          <w:tcPr>
            <w:tcW w:w="1377" w:type="pct"/>
            <w:gridSpan w:val="5"/>
            <w:tcBorders>
              <w:top w:val="single" w:sz="4" w:space="0" w:color="auto"/>
              <w:left w:val="nil"/>
              <w:bottom w:val="single" w:sz="4" w:space="0" w:color="auto"/>
              <w:right w:val="single" w:sz="4" w:space="0" w:color="000000"/>
            </w:tcBorders>
            <w:shd w:val="clear" w:color="auto" w:fill="auto"/>
            <w:vAlign w:val="center"/>
            <w:hideMark/>
          </w:tcPr>
          <w:p w14:paraId="59CD75FB" w14:textId="77777777" w:rsidR="00017921" w:rsidRPr="00017921" w:rsidRDefault="00017921" w:rsidP="00017921">
            <w:pPr>
              <w:widowControl/>
              <w:spacing w:line="240" w:lineRule="auto"/>
              <w:ind w:firstLineChars="0" w:firstLine="0"/>
              <w:jc w:val="center"/>
              <w:rPr>
                <w:rFonts w:hAnsi="宋体" w:cs="宋体"/>
                <w:b/>
                <w:bCs/>
                <w:color w:val="000000"/>
                <w:kern w:val="0"/>
                <w:sz w:val="21"/>
                <w:szCs w:val="21"/>
              </w:rPr>
            </w:pPr>
            <w:r w:rsidRPr="00017921">
              <w:rPr>
                <w:rFonts w:hAnsi="宋体" w:cs="宋体" w:hint="eastAsia"/>
                <w:b/>
                <w:bCs/>
                <w:color w:val="000000"/>
                <w:kern w:val="0"/>
                <w:sz w:val="21"/>
                <w:szCs w:val="21"/>
              </w:rPr>
              <w:t>全年预算数（A）</w:t>
            </w:r>
          </w:p>
        </w:tc>
        <w:tc>
          <w:tcPr>
            <w:tcW w:w="483" w:type="pct"/>
            <w:vMerge w:val="restart"/>
            <w:tcBorders>
              <w:top w:val="nil"/>
              <w:left w:val="single" w:sz="4" w:space="0" w:color="auto"/>
              <w:bottom w:val="single" w:sz="4" w:space="0" w:color="000000"/>
              <w:right w:val="single" w:sz="4" w:space="0" w:color="auto"/>
            </w:tcBorders>
            <w:shd w:val="clear" w:color="auto" w:fill="auto"/>
            <w:vAlign w:val="center"/>
            <w:hideMark/>
          </w:tcPr>
          <w:p w14:paraId="3A340BA8" w14:textId="77777777" w:rsidR="00017921" w:rsidRPr="00017921" w:rsidRDefault="00017921" w:rsidP="00017921">
            <w:pPr>
              <w:widowControl/>
              <w:spacing w:line="240" w:lineRule="auto"/>
              <w:ind w:firstLineChars="0" w:firstLine="0"/>
              <w:jc w:val="center"/>
              <w:rPr>
                <w:rFonts w:hAnsi="宋体" w:cs="宋体"/>
                <w:b/>
                <w:bCs/>
                <w:color w:val="000000"/>
                <w:kern w:val="0"/>
                <w:sz w:val="21"/>
                <w:szCs w:val="21"/>
              </w:rPr>
            </w:pPr>
            <w:r w:rsidRPr="00017921">
              <w:rPr>
                <w:rFonts w:hAnsi="宋体" w:cs="宋体" w:hint="eastAsia"/>
                <w:b/>
                <w:bCs/>
                <w:color w:val="000000"/>
                <w:kern w:val="0"/>
                <w:sz w:val="21"/>
                <w:szCs w:val="21"/>
              </w:rPr>
              <w:t>全年执行数（B）</w:t>
            </w:r>
          </w:p>
        </w:tc>
        <w:tc>
          <w:tcPr>
            <w:tcW w:w="342" w:type="pct"/>
            <w:vMerge w:val="restart"/>
            <w:tcBorders>
              <w:top w:val="nil"/>
              <w:left w:val="single" w:sz="4" w:space="0" w:color="auto"/>
              <w:bottom w:val="single" w:sz="4" w:space="0" w:color="000000"/>
              <w:right w:val="single" w:sz="4" w:space="0" w:color="auto"/>
            </w:tcBorders>
            <w:shd w:val="clear" w:color="auto" w:fill="auto"/>
            <w:vAlign w:val="center"/>
            <w:hideMark/>
          </w:tcPr>
          <w:p w14:paraId="79AFEDF7" w14:textId="77777777" w:rsidR="00017921" w:rsidRPr="00017921" w:rsidRDefault="00017921" w:rsidP="00017921">
            <w:pPr>
              <w:widowControl/>
              <w:spacing w:line="240" w:lineRule="auto"/>
              <w:ind w:firstLineChars="0" w:firstLine="0"/>
              <w:jc w:val="center"/>
              <w:rPr>
                <w:rFonts w:hAnsi="宋体" w:cs="宋体"/>
                <w:b/>
                <w:bCs/>
                <w:color w:val="000000"/>
                <w:kern w:val="0"/>
                <w:sz w:val="21"/>
                <w:szCs w:val="21"/>
              </w:rPr>
            </w:pPr>
            <w:r w:rsidRPr="00017921">
              <w:rPr>
                <w:rFonts w:hAnsi="宋体" w:cs="宋体" w:hint="eastAsia"/>
                <w:b/>
                <w:bCs/>
                <w:color w:val="000000"/>
                <w:kern w:val="0"/>
                <w:sz w:val="21"/>
                <w:szCs w:val="21"/>
              </w:rPr>
              <w:t>执行率</w:t>
            </w:r>
            <w:r w:rsidRPr="00017921">
              <w:rPr>
                <w:rFonts w:hAnsi="宋体" w:cs="宋体" w:hint="eastAsia"/>
                <w:b/>
                <w:bCs/>
                <w:color w:val="000000"/>
                <w:kern w:val="0"/>
                <w:sz w:val="21"/>
                <w:szCs w:val="21"/>
              </w:rPr>
              <w:br/>
              <w:t>（B/A）</w:t>
            </w:r>
          </w:p>
        </w:tc>
        <w:tc>
          <w:tcPr>
            <w:tcW w:w="380" w:type="pct"/>
            <w:vMerge/>
            <w:tcBorders>
              <w:top w:val="single" w:sz="4" w:space="0" w:color="auto"/>
              <w:left w:val="single" w:sz="4" w:space="0" w:color="auto"/>
              <w:bottom w:val="single" w:sz="4" w:space="0" w:color="000000"/>
              <w:right w:val="single" w:sz="4" w:space="0" w:color="auto"/>
            </w:tcBorders>
            <w:vAlign w:val="center"/>
            <w:hideMark/>
          </w:tcPr>
          <w:p w14:paraId="6D4916F0" w14:textId="77777777" w:rsidR="00017921" w:rsidRPr="00017921" w:rsidRDefault="00017921" w:rsidP="00017921">
            <w:pPr>
              <w:widowControl/>
              <w:spacing w:line="240" w:lineRule="auto"/>
              <w:ind w:firstLineChars="0" w:firstLine="0"/>
              <w:jc w:val="left"/>
              <w:rPr>
                <w:rFonts w:hAnsi="宋体" w:cs="宋体"/>
                <w:b/>
                <w:bCs/>
                <w:color w:val="000000"/>
                <w:kern w:val="0"/>
                <w:sz w:val="21"/>
                <w:szCs w:val="21"/>
              </w:rPr>
            </w:pPr>
          </w:p>
        </w:tc>
        <w:tc>
          <w:tcPr>
            <w:tcW w:w="229" w:type="pct"/>
            <w:vMerge/>
            <w:tcBorders>
              <w:top w:val="single" w:sz="4" w:space="0" w:color="auto"/>
              <w:left w:val="single" w:sz="4" w:space="0" w:color="auto"/>
              <w:bottom w:val="nil"/>
              <w:right w:val="single" w:sz="4" w:space="0" w:color="auto"/>
            </w:tcBorders>
            <w:vAlign w:val="center"/>
            <w:hideMark/>
          </w:tcPr>
          <w:p w14:paraId="2801D8EB" w14:textId="77777777" w:rsidR="00017921" w:rsidRPr="00017921" w:rsidRDefault="00017921" w:rsidP="00017921">
            <w:pPr>
              <w:widowControl/>
              <w:spacing w:line="240" w:lineRule="auto"/>
              <w:ind w:firstLineChars="0" w:firstLine="0"/>
              <w:jc w:val="left"/>
              <w:rPr>
                <w:rFonts w:hAnsi="宋体" w:cs="宋体"/>
                <w:b/>
                <w:bCs/>
                <w:color w:val="000000"/>
                <w:kern w:val="0"/>
                <w:sz w:val="21"/>
                <w:szCs w:val="21"/>
              </w:rPr>
            </w:pPr>
          </w:p>
        </w:tc>
      </w:tr>
      <w:tr w:rsidR="00017921" w:rsidRPr="00017921" w14:paraId="4C921583" w14:textId="77777777" w:rsidTr="00017921">
        <w:trPr>
          <w:trHeight w:val="454"/>
        </w:trPr>
        <w:tc>
          <w:tcPr>
            <w:tcW w:w="229" w:type="pct"/>
            <w:vMerge/>
            <w:tcBorders>
              <w:top w:val="single" w:sz="4" w:space="0" w:color="auto"/>
              <w:left w:val="single" w:sz="4" w:space="0" w:color="auto"/>
              <w:bottom w:val="single" w:sz="4" w:space="0" w:color="000000"/>
              <w:right w:val="single" w:sz="4" w:space="0" w:color="auto"/>
            </w:tcBorders>
            <w:vAlign w:val="center"/>
            <w:hideMark/>
          </w:tcPr>
          <w:p w14:paraId="0AA2BDD0" w14:textId="77777777" w:rsidR="00017921" w:rsidRPr="00017921" w:rsidRDefault="00017921" w:rsidP="00017921">
            <w:pPr>
              <w:widowControl/>
              <w:spacing w:line="240" w:lineRule="auto"/>
              <w:ind w:firstLineChars="0" w:firstLine="0"/>
              <w:jc w:val="left"/>
              <w:rPr>
                <w:rFonts w:hAnsi="宋体" w:cs="宋体"/>
                <w:b/>
                <w:bCs/>
                <w:color w:val="000000"/>
                <w:kern w:val="0"/>
                <w:sz w:val="21"/>
                <w:szCs w:val="21"/>
              </w:rPr>
            </w:pPr>
          </w:p>
        </w:tc>
        <w:tc>
          <w:tcPr>
            <w:tcW w:w="1131" w:type="pct"/>
            <w:vMerge/>
            <w:tcBorders>
              <w:top w:val="single" w:sz="4" w:space="0" w:color="auto"/>
              <w:left w:val="single" w:sz="4" w:space="0" w:color="auto"/>
              <w:bottom w:val="single" w:sz="4" w:space="0" w:color="auto"/>
              <w:right w:val="single" w:sz="4" w:space="0" w:color="auto"/>
            </w:tcBorders>
            <w:vAlign w:val="center"/>
            <w:hideMark/>
          </w:tcPr>
          <w:p w14:paraId="20588365" w14:textId="77777777" w:rsidR="00017921" w:rsidRPr="00017921" w:rsidRDefault="00017921" w:rsidP="00017921">
            <w:pPr>
              <w:widowControl/>
              <w:spacing w:line="240" w:lineRule="auto"/>
              <w:ind w:firstLineChars="0" w:firstLine="0"/>
              <w:jc w:val="left"/>
              <w:rPr>
                <w:rFonts w:hAnsi="宋体" w:cs="宋体"/>
                <w:b/>
                <w:bCs/>
                <w:color w:val="000000"/>
                <w:kern w:val="0"/>
                <w:sz w:val="21"/>
                <w:szCs w:val="21"/>
              </w:rPr>
            </w:pPr>
          </w:p>
        </w:tc>
        <w:tc>
          <w:tcPr>
            <w:tcW w:w="830" w:type="pct"/>
            <w:vMerge/>
            <w:tcBorders>
              <w:top w:val="single" w:sz="4" w:space="0" w:color="auto"/>
              <w:left w:val="single" w:sz="4" w:space="0" w:color="auto"/>
              <w:bottom w:val="single" w:sz="4" w:space="0" w:color="auto"/>
              <w:right w:val="single" w:sz="4" w:space="0" w:color="auto"/>
            </w:tcBorders>
            <w:vAlign w:val="center"/>
            <w:hideMark/>
          </w:tcPr>
          <w:p w14:paraId="7EB58152" w14:textId="77777777" w:rsidR="00017921" w:rsidRPr="00017921" w:rsidRDefault="00017921" w:rsidP="00017921">
            <w:pPr>
              <w:widowControl/>
              <w:spacing w:line="240" w:lineRule="auto"/>
              <w:ind w:firstLineChars="0" w:firstLine="0"/>
              <w:jc w:val="left"/>
              <w:rPr>
                <w:rFonts w:hAnsi="宋体" w:cs="宋体"/>
                <w:b/>
                <w:bCs/>
                <w:color w:val="000000"/>
                <w:kern w:val="0"/>
                <w:sz w:val="21"/>
                <w:szCs w:val="21"/>
              </w:rPr>
            </w:pPr>
          </w:p>
        </w:tc>
        <w:tc>
          <w:tcPr>
            <w:tcW w:w="229" w:type="pct"/>
            <w:tcBorders>
              <w:top w:val="nil"/>
              <w:left w:val="nil"/>
              <w:bottom w:val="single" w:sz="4" w:space="0" w:color="auto"/>
              <w:right w:val="single" w:sz="4" w:space="0" w:color="auto"/>
            </w:tcBorders>
            <w:shd w:val="clear" w:color="auto" w:fill="auto"/>
            <w:noWrap/>
            <w:vAlign w:val="center"/>
            <w:hideMark/>
          </w:tcPr>
          <w:p w14:paraId="142F1982" w14:textId="77777777" w:rsidR="00017921" w:rsidRPr="00017921" w:rsidRDefault="00017921" w:rsidP="00017921">
            <w:pPr>
              <w:widowControl/>
              <w:spacing w:line="240" w:lineRule="auto"/>
              <w:ind w:firstLineChars="0" w:firstLine="0"/>
              <w:jc w:val="center"/>
              <w:rPr>
                <w:rFonts w:hAnsi="宋体" w:cs="宋体"/>
                <w:b/>
                <w:bCs/>
                <w:color w:val="000000"/>
                <w:kern w:val="0"/>
                <w:sz w:val="21"/>
                <w:szCs w:val="21"/>
              </w:rPr>
            </w:pPr>
            <w:r w:rsidRPr="00017921">
              <w:rPr>
                <w:rFonts w:hAnsi="宋体" w:cs="宋体" w:hint="eastAsia"/>
                <w:b/>
                <w:bCs/>
                <w:color w:val="000000"/>
                <w:kern w:val="0"/>
                <w:sz w:val="21"/>
                <w:szCs w:val="21"/>
              </w:rPr>
              <w:t>小计</w:t>
            </w:r>
          </w:p>
        </w:tc>
        <w:tc>
          <w:tcPr>
            <w:tcW w:w="299" w:type="pct"/>
            <w:tcBorders>
              <w:top w:val="nil"/>
              <w:left w:val="nil"/>
              <w:bottom w:val="single" w:sz="4" w:space="0" w:color="auto"/>
              <w:right w:val="single" w:sz="4" w:space="0" w:color="auto"/>
            </w:tcBorders>
            <w:shd w:val="clear" w:color="auto" w:fill="auto"/>
            <w:vAlign w:val="center"/>
            <w:hideMark/>
          </w:tcPr>
          <w:p w14:paraId="6DF2474C" w14:textId="77777777" w:rsidR="00017921" w:rsidRPr="00017921" w:rsidRDefault="00017921" w:rsidP="00017921">
            <w:pPr>
              <w:widowControl/>
              <w:spacing w:line="240" w:lineRule="auto"/>
              <w:ind w:firstLineChars="0" w:firstLine="0"/>
              <w:jc w:val="center"/>
              <w:rPr>
                <w:rFonts w:hAnsi="宋体" w:cs="宋体"/>
                <w:b/>
                <w:bCs/>
                <w:color w:val="000000"/>
                <w:kern w:val="0"/>
                <w:sz w:val="21"/>
                <w:szCs w:val="21"/>
              </w:rPr>
            </w:pPr>
            <w:r w:rsidRPr="00017921">
              <w:rPr>
                <w:rFonts w:hAnsi="宋体" w:cs="宋体" w:hint="eastAsia"/>
                <w:b/>
                <w:bCs/>
                <w:color w:val="000000"/>
                <w:kern w:val="0"/>
                <w:sz w:val="21"/>
                <w:szCs w:val="21"/>
              </w:rPr>
              <w:t>中央补助</w:t>
            </w:r>
          </w:p>
        </w:tc>
        <w:tc>
          <w:tcPr>
            <w:tcW w:w="283" w:type="pct"/>
            <w:tcBorders>
              <w:top w:val="nil"/>
              <w:left w:val="nil"/>
              <w:bottom w:val="single" w:sz="4" w:space="0" w:color="auto"/>
              <w:right w:val="single" w:sz="4" w:space="0" w:color="auto"/>
            </w:tcBorders>
            <w:shd w:val="clear" w:color="auto" w:fill="auto"/>
            <w:vAlign w:val="center"/>
            <w:hideMark/>
          </w:tcPr>
          <w:p w14:paraId="02A61BDC" w14:textId="77777777" w:rsidR="00017921" w:rsidRPr="00017921" w:rsidRDefault="00017921" w:rsidP="00017921">
            <w:pPr>
              <w:widowControl/>
              <w:spacing w:line="240" w:lineRule="auto"/>
              <w:ind w:firstLineChars="0" w:firstLine="0"/>
              <w:jc w:val="center"/>
              <w:rPr>
                <w:rFonts w:hAnsi="宋体" w:cs="宋体"/>
                <w:b/>
                <w:bCs/>
                <w:color w:val="000000"/>
                <w:kern w:val="0"/>
                <w:sz w:val="21"/>
                <w:szCs w:val="21"/>
              </w:rPr>
            </w:pPr>
            <w:r w:rsidRPr="00017921">
              <w:rPr>
                <w:rFonts w:hAnsi="宋体" w:cs="宋体" w:hint="eastAsia"/>
                <w:b/>
                <w:bCs/>
                <w:color w:val="000000"/>
                <w:kern w:val="0"/>
                <w:sz w:val="21"/>
                <w:szCs w:val="21"/>
              </w:rPr>
              <w:t>省级安排</w:t>
            </w:r>
          </w:p>
        </w:tc>
        <w:tc>
          <w:tcPr>
            <w:tcW w:w="283" w:type="pct"/>
            <w:tcBorders>
              <w:top w:val="nil"/>
              <w:left w:val="nil"/>
              <w:bottom w:val="single" w:sz="4" w:space="0" w:color="auto"/>
              <w:right w:val="single" w:sz="4" w:space="0" w:color="auto"/>
            </w:tcBorders>
            <w:shd w:val="clear" w:color="auto" w:fill="auto"/>
            <w:vAlign w:val="center"/>
            <w:hideMark/>
          </w:tcPr>
          <w:p w14:paraId="3987741B" w14:textId="77777777" w:rsidR="00017921" w:rsidRPr="00017921" w:rsidRDefault="00017921" w:rsidP="00017921">
            <w:pPr>
              <w:widowControl/>
              <w:spacing w:line="240" w:lineRule="auto"/>
              <w:ind w:firstLineChars="0" w:firstLine="0"/>
              <w:jc w:val="center"/>
              <w:rPr>
                <w:rFonts w:hAnsi="宋体" w:cs="宋体"/>
                <w:b/>
                <w:bCs/>
                <w:color w:val="000000"/>
                <w:kern w:val="0"/>
                <w:sz w:val="21"/>
                <w:szCs w:val="21"/>
              </w:rPr>
            </w:pPr>
            <w:r w:rsidRPr="00017921">
              <w:rPr>
                <w:rFonts w:hAnsi="宋体" w:cs="宋体" w:hint="eastAsia"/>
                <w:b/>
                <w:bCs/>
                <w:color w:val="000000"/>
                <w:kern w:val="0"/>
                <w:sz w:val="21"/>
                <w:szCs w:val="21"/>
              </w:rPr>
              <w:t>市县安排</w:t>
            </w:r>
          </w:p>
        </w:tc>
        <w:tc>
          <w:tcPr>
            <w:tcW w:w="283" w:type="pct"/>
            <w:tcBorders>
              <w:top w:val="nil"/>
              <w:left w:val="nil"/>
              <w:bottom w:val="single" w:sz="4" w:space="0" w:color="auto"/>
              <w:right w:val="single" w:sz="4" w:space="0" w:color="auto"/>
            </w:tcBorders>
            <w:shd w:val="clear" w:color="auto" w:fill="auto"/>
            <w:vAlign w:val="center"/>
            <w:hideMark/>
          </w:tcPr>
          <w:p w14:paraId="1C7DF798" w14:textId="77777777" w:rsidR="00017921" w:rsidRPr="00017921" w:rsidRDefault="00017921" w:rsidP="00017921">
            <w:pPr>
              <w:widowControl/>
              <w:spacing w:line="240" w:lineRule="auto"/>
              <w:ind w:firstLineChars="0" w:firstLine="0"/>
              <w:jc w:val="center"/>
              <w:rPr>
                <w:rFonts w:hAnsi="宋体" w:cs="宋体"/>
                <w:b/>
                <w:bCs/>
                <w:color w:val="000000"/>
                <w:kern w:val="0"/>
                <w:sz w:val="21"/>
                <w:szCs w:val="21"/>
              </w:rPr>
            </w:pPr>
            <w:r w:rsidRPr="00017921">
              <w:rPr>
                <w:rFonts w:hAnsi="宋体" w:cs="宋体" w:hint="eastAsia"/>
                <w:b/>
                <w:bCs/>
                <w:color w:val="000000"/>
                <w:kern w:val="0"/>
                <w:sz w:val="21"/>
                <w:szCs w:val="21"/>
              </w:rPr>
              <w:t>其他资金</w:t>
            </w:r>
          </w:p>
        </w:tc>
        <w:tc>
          <w:tcPr>
            <w:tcW w:w="483" w:type="pct"/>
            <w:vMerge/>
            <w:tcBorders>
              <w:top w:val="nil"/>
              <w:left w:val="single" w:sz="4" w:space="0" w:color="auto"/>
              <w:bottom w:val="single" w:sz="4" w:space="0" w:color="000000"/>
              <w:right w:val="single" w:sz="4" w:space="0" w:color="auto"/>
            </w:tcBorders>
            <w:vAlign w:val="center"/>
            <w:hideMark/>
          </w:tcPr>
          <w:p w14:paraId="27904D26" w14:textId="77777777" w:rsidR="00017921" w:rsidRPr="00017921" w:rsidRDefault="00017921" w:rsidP="00017921">
            <w:pPr>
              <w:widowControl/>
              <w:spacing w:line="240" w:lineRule="auto"/>
              <w:ind w:firstLineChars="0" w:firstLine="0"/>
              <w:jc w:val="left"/>
              <w:rPr>
                <w:rFonts w:hAnsi="宋体" w:cs="宋体"/>
                <w:b/>
                <w:bCs/>
                <w:color w:val="000000"/>
                <w:kern w:val="0"/>
                <w:sz w:val="21"/>
                <w:szCs w:val="21"/>
              </w:rPr>
            </w:pPr>
          </w:p>
        </w:tc>
        <w:tc>
          <w:tcPr>
            <w:tcW w:w="342" w:type="pct"/>
            <w:vMerge/>
            <w:tcBorders>
              <w:top w:val="nil"/>
              <w:left w:val="single" w:sz="4" w:space="0" w:color="auto"/>
              <w:bottom w:val="single" w:sz="4" w:space="0" w:color="000000"/>
              <w:right w:val="single" w:sz="4" w:space="0" w:color="auto"/>
            </w:tcBorders>
            <w:vAlign w:val="center"/>
            <w:hideMark/>
          </w:tcPr>
          <w:p w14:paraId="65EC76DB" w14:textId="77777777" w:rsidR="00017921" w:rsidRPr="00017921" w:rsidRDefault="00017921" w:rsidP="00017921">
            <w:pPr>
              <w:widowControl/>
              <w:spacing w:line="240" w:lineRule="auto"/>
              <w:ind w:firstLineChars="0" w:firstLine="0"/>
              <w:jc w:val="left"/>
              <w:rPr>
                <w:rFonts w:hAnsi="宋体" w:cs="宋体"/>
                <w:b/>
                <w:bCs/>
                <w:color w:val="000000"/>
                <w:kern w:val="0"/>
                <w:sz w:val="21"/>
                <w:szCs w:val="21"/>
              </w:rPr>
            </w:pPr>
          </w:p>
        </w:tc>
        <w:tc>
          <w:tcPr>
            <w:tcW w:w="380" w:type="pct"/>
            <w:vMerge/>
            <w:tcBorders>
              <w:top w:val="single" w:sz="4" w:space="0" w:color="auto"/>
              <w:left w:val="single" w:sz="4" w:space="0" w:color="auto"/>
              <w:bottom w:val="single" w:sz="4" w:space="0" w:color="000000"/>
              <w:right w:val="single" w:sz="4" w:space="0" w:color="auto"/>
            </w:tcBorders>
            <w:vAlign w:val="center"/>
            <w:hideMark/>
          </w:tcPr>
          <w:p w14:paraId="3B989769" w14:textId="77777777" w:rsidR="00017921" w:rsidRPr="00017921" w:rsidRDefault="00017921" w:rsidP="00017921">
            <w:pPr>
              <w:widowControl/>
              <w:spacing w:line="240" w:lineRule="auto"/>
              <w:ind w:firstLineChars="0" w:firstLine="0"/>
              <w:jc w:val="left"/>
              <w:rPr>
                <w:rFonts w:hAnsi="宋体" w:cs="宋体"/>
                <w:b/>
                <w:bCs/>
                <w:color w:val="000000"/>
                <w:kern w:val="0"/>
                <w:sz w:val="21"/>
                <w:szCs w:val="21"/>
              </w:rPr>
            </w:pPr>
          </w:p>
        </w:tc>
        <w:tc>
          <w:tcPr>
            <w:tcW w:w="229" w:type="pct"/>
            <w:vMerge/>
            <w:tcBorders>
              <w:top w:val="single" w:sz="4" w:space="0" w:color="auto"/>
              <w:left w:val="single" w:sz="4" w:space="0" w:color="auto"/>
              <w:bottom w:val="nil"/>
              <w:right w:val="single" w:sz="4" w:space="0" w:color="auto"/>
            </w:tcBorders>
            <w:vAlign w:val="center"/>
            <w:hideMark/>
          </w:tcPr>
          <w:p w14:paraId="67F5678A" w14:textId="77777777" w:rsidR="00017921" w:rsidRPr="00017921" w:rsidRDefault="00017921" w:rsidP="00017921">
            <w:pPr>
              <w:widowControl/>
              <w:spacing w:line="240" w:lineRule="auto"/>
              <w:ind w:firstLineChars="0" w:firstLine="0"/>
              <w:jc w:val="left"/>
              <w:rPr>
                <w:rFonts w:hAnsi="宋体" w:cs="宋体"/>
                <w:b/>
                <w:bCs/>
                <w:color w:val="000000"/>
                <w:kern w:val="0"/>
                <w:sz w:val="21"/>
                <w:szCs w:val="21"/>
              </w:rPr>
            </w:pPr>
          </w:p>
        </w:tc>
      </w:tr>
      <w:tr w:rsidR="00017921" w:rsidRPr="00017921" w14:paraId="4C408CA2" w14:textId="77777777" w:rsidTr="00017921">
        <w:trPr>
          <w:trHeight w:val="45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1B503083" w14:textId="77777777" w:rsidR="00017921" w:rsidRPr="00017921" w:rsidRDefault="00017921" w:rsidP="00017921">
            <w:pPr>
              <w:widowControl/>
              <w:spacing w:line="240" w:lineRule="auto"/>
              <w:ind w:firstLineChars="0" w:firstLine="0"/>
              <w:jc w:val="center"/>
              <w:rPr>
                <w:rFonts w:hAnsi="宋体" w:cs="宋体"/>
                <w:color w:val="000000"/>
                <w:kern w:val="0"/>
                <w:sz w:val="21"/>
                <w:szCs w:val="21"/>
              </w:rPr>
            </w:pPr>
            <w:r w:rsidRPr="00017921">
              <w:rPr>
                <w:rFonts w:hAnsi="宋体" w:cs="宋体" w:hint="eastAsia"/>
                <w:color w:val="000000"/>
                <w:kern w:val="0"/>
                <w:sz w:val="21"/>
                <w:szCs w:val="21"/>
              </w:rPr>
              <w:t>1</w:t>
            </w:r>
          </w:p>
        </w:tc>
        <w:tc>
          <w:tcPr>
            <w:tcW w:w="1131" w:type="pct"/>
            <w:tcBorders>
              <w:top w:val="nil"/>
              <w:left w:val="nil"/>
              <w:bottom w:val="single" w:sz="4" w:space="0" w:color="auto"/>
              <w:right w:val="single" w:sz="4" w:space="0" w:color="auto"/>
            </w:tcBorders>
            <w:shd w:val="clear" w:color="auto" w:fill="auto"/>
            <w:noWrap/>
            <w:vAlign w:val="center"/>
            <w:hideMark/>
          </w:tcPr>
          <w:p w14:paraId="6E61D6F9" w14:textId="77777777" w:rsidR="00017921" w:rsidRPr="00017921" w:rsidRDefault="00017921" w:rsidP="00017921">
            <w:pPr>
              <w:widowControl/>
              <w:spacing w:line="240" w:lineRule="auto"/>
              <w:ind w:firstLineChars="0" w:firstLine="0"/>
              <w:jc w:val="center"/>
              <w:rPr>
                <w:rFonts w:hAnsi="宋体" w:cs="宋体"/>
                <w:color w:val="000000"/>
                <w:kern w:val="0"/>
                <w:sz w:val="21"/>
                <w:szCs w:val="21"/>
              </w:rPr>
            </w:pPr>
            <w:r w:rsidRPr="00017921">
              <w:rPr>
                <w:rFonts w:hAnsi="宋体" w:cs="宋体" w:hint="eastAsia"/>
                <w:color w:val="000000"/>
                <w:kern w:val="0"/>
                <w:sz w:val="21"/>
                <w:szCs w:val="21"/>
              </w:rPr>
              <w:t>中央政法转移支付资金（本级）</w:t>
            </w:r>
          </w:p>
        </w:tc>
        <w:tc>
          <w:tcPr>
            <w:tcW w:w="830" w:type="pct"/>
            <w:tcBorders>
              <w:top w:val="nil"/>
              <w:left w:val="nil"/>
              <w:bottom w:val="nil"/>
              <w:right w:val="nil"/>
            </w:tcBorders>
            <w:shd w:val="clear" w:color="auto" w:fill="auto"/>
            <w:noWrap/>
            <w:vAlign w:val="center"/>
            <w:hideMark/>
          </w:tcPr>
          <w:p w14:paraId="3A80EFF0" w14:textId="77777777" w:rsidR="00017921" w:rsidRPr="00017921" w:rsidRDefault="00017921" w:rsidP="00017921">
            <w:pPr>
              <w:widowControl/>
              <w:spacing w:line="240" w:lineRule="auto"/>
              <w:ind w:firstLineChars="0" w:firstLine="0"/>
              <w:jc w:val="center"/>
              <w:rPr>
                <w:rFonts w:hAnsi="宋体" w:cs="宋体"/>
                <w:color w:val="000000"/>
                <w:kern w:val="0"/>
                <w:sz w:val="21"/>
                <w:szCs w:val="21"/>
              </w:rPr>
            </w:pPr>
            <w:r w:rsidRPr="00017921">
              <w:rPr>
                <w:rFonts w:hAnsi="宋体" w:cs="宋体" w:hint="eastAsia"/>
                <w:color w:val="000000"/>
                <w:kern w:val="0"/>
                <w:sz w:val="21"/>
                <w:szCs w:val="21"/>
              </w:rPr>
              <w:t>嘉峪关市城区人民法院</w:t>
            </w:r>
          </w:p>
        </w:tc>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7F81B029" w14:textId="7F571749" w:rsidR="00017921" w:rsidRPr="00017921" w:rsidRDefault="00017921" w:rsidP="00017921">
            <w:pPr>
              <w:widowControl/>
              <w:spacing w:line="240" w:lineRule="auto"/>
              <w:ind w:firstLineChars="0" w:firstLine="0"/>
              <w:jc w:val="center"/>
              <w:rPr>
                <w:rFonts w:hAnsi="宋体" w:cs="宋体"/>
                <w:color w:val="000000"/>
                <w:kern w:val="0"/>
                <w:sz w:val="21"/>
                <w:szCs w:val="21"/>
              </w:rPr>
            </w:pPr>
            <w:r w:rsidRPr="00017921">
              <w:rPr>
                <w:rFonts w:hAnsi="宋体" w:cs="宋体" w:hint="eastAsia"/>
                <w:color w:val="000000"/>
                <w:kern w:val="0"/>
                <w:sz w:val="21"/>
                <w:szCs w:val="21"/>
              </w:rPr>
              <w:t>424</w:t>
            </w:r>
          </w:p>
        </w:tc>
        <w:tc>
          <w:tcPr>
            <w:tcW w:w="299" w:type="pct"/>
            <w:tcBorders>
              <w:top w:val="nil"/>
              <w:left w:val="nil"/>
              <w:bottom w:val="single" w:sz="4" w:space="0" w:color="auto"/>
              <w:right w:val="single" w:sz="4" w:space="0" w:color="auto"/>
            </w:tcBorders>
            <w:shd w:val="clear" w:color="auto" w:fill="auto"/>
            <w:noWrap/>
            <w:vAlign w:val="center"/>
            <w:hideMark/>
          </w:tcPr>
          <w:p w14:paraId="2D501D44" w14:textId="4B25359E" w:rsidR="00017921" w:rsidRPr="00017921" w:rsidRDefault="00017921" w:rsidP="00017921">
            <w:pPr>
              <w:widowControl/>
              <w:spacing w:line="240" w:lineRule="auto"/>
              <w:ind w:firstLineChars="0" w:firstLine="0"/>
              <w:jc w:val="center"/>
              <w:rPr>
                <w:rFonts w:hAnsi="宋体" w:cs="宋体"/>
                <w:color w:val="000000"/>
                <w:kern w:val="0"/>
                <w:sz w:val="21"/>
                <w:szCs w:val="21"/>
              </w:rPr>
            </w:pPr>
            <w:r w:rsidRPr="00017921">
              <w:rPr>
                <w:rFonts w:hAnsi="宋体" w:cs="宋体" w:hint="eastAsia"/>
                <w:color w:val="000000"/>
                <w:kern w:val="0"/>
                <w:sz w:val="21"/>
                <w:szCs w:val="21"/>
              </w:rPr>
              <w:t>424</w:t>
            </w:r>
          </w:p>
        </w:tc>
        <w:tc>
          <w:tcPr>
            <w:tcW w:w="283" w:type="pct"/>
            <w:tcBorders>
              <w:top w:val="nil"/>
              <w:left w:val="nil"/>
              <w:bottom w:val="single" w:sz="4" w:space="0" w:color="auto"/>
              <w:right w:val="single" w:sz="4" w:space="0" w:color="auto"/>
            </w:tcBorders>
            <w:shd w:val="clear" w:color="auto" w:fill="auto"/>
            <w:noWrap/>
            <w:vAlign w:val="center"/>
            <w:hideMark/>
          </w:tcPr>
          <w:p w14:paraId="757F83A8" w14:textId="6D86D007" w:rsidR="00017921" w:rsidRPr="00017921" w:rsidRDefault="00017921" w:rsidP="00017921">
            <w:pPr>
              <w:widowControl/>
              <w:spacing w:line="240" w:lineRule="auto"/>
              <w:ind w:firstLineChars="0" w:firstLine="0"/>
              <w:jc w:val="center"/>
              <w:rPr>
                <w:rFonts w:hAnsi="宋体" w:cs="宋体"/>
                <w:color w:val="000000"/>
                <w:kern w:val="0"/>
                <w:sz w:val="21"/>
                <w:szCs w:val="21"/>
              </w:rPr>
            </w:pPr>
            <w:r w:rsidRPr="00017921">
              <w:rPr>
                <w:rFonts w:hAnsi="宋体" w:cs="宋体" w:hint="eastAsia"/>
                <w:color w:val="000000"/>
                <w:kern w:val="0"/>
                <w:sz w:val="21"/>
                <w:szCs w:val="21"/>
              </w:rPr>
              <w:t>0</w:t>
            </w:r>
          </w:p>
        </w:tc>
        <w:tc>
          <w:tcPr>
            <w:tcW w:w="283" w:type="pct"/>
            <w:tcBorders>
              <w:top w:val="nil"/>
              <w:left w:val="nil"/>
              <w:bottom w:val="single" w:sz="4" w:space="0" w:color="auto"/>
              <w:right w:val="single" w:sz="4" w:space="0" w:color="auto"/>
            </w:tcBorders>
            <w:shd w:val="clear" w:color="auto" w:fill="auto"/>
            <w:noWrap/>
            <w:vAlign w:val="center"/>
            <w:hideMark/>
          </w:tcPr>
          <w:p w14:paraId="37EAA896" w14:textId="67E79061" w:rsidR="00017921" w:rsidRPr="00017921" w:rsidRDefault="00017921" w:rsidP="00017921">
            <w:pPr>
              <w:widowControl/>
              <w:spacing w:line="240" w:lineRule="auto"/>
              <w:ind w:firstLineChars="0" w:firstLine="0"/>
              <w:jc w:val="center"/>
              <w:rPr>
                <w:rFonts w:hAnsi="宋体" w:cs="宋体"/>
                <w:color w:val="000000"/>
                <w:kern w:val="0"/>
                <w:sz w:val="21"/>
                <w:szCs w:val="21"/>
              </w:rPr>
            </w:pPr>
            <w:r w:rsidRPr="00017921">
              <w:rPr>
                <w:rFonts w:hAnsi="宋体" w:cs="宋体" w:hint="eastAsia"/>
                <w:color w:val="000000"/>
                <w:kern w:val="0"/>
                <w:sz w:val="21"/>
                <w:szCs w:val="21"/>
              </w:rPr>
              <w:t>0</w:t>
            </w:r>
          </w:p>
        </w:tc>
        <w:tc>
          <w:tcPr>
            <w:tcW w:w="283" w:type="pct"/>
            <w:tcBorders>
              <w:top w:val="nil"/>
              <w:left w:val="nil"/>
              <w:bottom w:val="single" w:sz="4" w:space="0" w:color="auto"/>
              <w:right w:val="single" w:sz="4" w:space="0" w:color="auto"/>
            </w:tcBorders>
            <w:shd w:val="clear" w:color="auto" w:fill="auto"/>
            <w:noWrap/>
            <w:vAlign w:val="center"/>
            <w:hideMark/>
          </w:tcPr>
          <w:p w14:paraId="40525357" w14:textId="399AD28C" w:rsidR="00017921" w:rsidRPr="00017921" w:rsidRDefault="00017921" w:rsidP="00017921">
            <w:pPr>
              <w:widowControl/>
              <w:spacing w:line="240" w:lineRule="auto"/>
              <w:ind w:firstLineChars="0" w:firstLine="0"/>
              <w:jc w:val="center"/>
              <w:rPr>
                <w:rFonts w:hAnsi="宋体" w:cs="宋体"/>
                <w:color w:val="000000"/>
                <w:kern w:val="0"/>
                <w:sz w:val="21"/>
                <w:szCs w:val="21"/>
              </w:rPr>
            </w:pPr>
            <w:r w:rsidRPr="00017921">
              <w:rPr>
                <w:rFonts w:hAnsi="宋体" w:cs="宋体" w:hint="eastAsia"/>
                <w:color w:val="000000"/>
                <w:kern w:val="0"/>
                <w:sz w:val="21"/>
                <w:szCs w:val="21"/>
              </w:rPr>
              <w:t>0</w:t>
            </w:r>
          </w:p>
        </w:tc>
        <w:tc>
          <w:tcPr>
            <w:tcW w:w="483" w:type="pct"/>
            <w:tcBorders>
              <w:top w:val="nil"/>
              <w:left w:val="nil"/>
              <w:bottom w:val="single" w:sz="4" w:space="0" w:color="auto"/>
              <w:right w:val="single" w:sz="4" w:space="0" w:color="auto"/>
            </w:tcBorders>
            <w:shd w:val="clear" w:color="auto" w:fill="auto"/>
            <w:noWrap/>
            <w:vAlign w:val="center"/>
            <w:hideMark/>
          </w:tcPr>
          <w:p w14:paraId="31540A12" w14:textId="038C21A0" w:rsidR="00017921" w:rsidRPr="00017921" w:rsidRDefault="00017921" w:rsidP="00017921">
            <w:pPr>
              <w:widowControl/>
              <w:spacing w:line="240" w:lineRule="auto"/>
              <w:ind w:firstLineChars="0" w:firstLine="0"/>
              <w:jc w:val="center"/>
              <w:rPr>
                <w:rFonts w:hAnsi="宋体" w:cs="宋体"/>
                <w:color w:val="000000"/>
                <w:kern w:val="0"/>
                <w:sz w:val="21"/>
                <w:szCs w:val="21"/>
              </w:rPr>
            </w:pPr>
            <w:r w:rsidRPr="00017921">
              <w:rPr>
                <w:rFonts w:hAnsi="宋体" w:cs="宋体" w:hint="eastAsia"/>
                <w:color w:val="000000"/>
                <w:kern w:val="0"/>
                <w:sz w:val="21"/>
                <w:szCs w:val="21"/>
              </w:rPr>
              <w:t>424</w:t>
            </w:r>
          </w:p>
        </w:tc>
        <w:tc>
          <w:tcPr>
            <w:tcW w:w="342" w:type="pct"/>
            <w:tcBorders>
              <w:top w:val="nil"/>
              <w:left w:val="nil"/>
              <w:bottom w:val="single" w:sz="4" w:space="0" w:color="auto"/>
              <w:right w:val="single" w:sz="4" w:space="0" w:color="auto"/>
            </w:tcBorders>
            <w:shd w:val="clear" w:color="auto" w:fill="auto"/>
            <w:noWrap/>
            <w:vAlign w:val="center"/>
            <w:hideMark/>
          </w:tcPr>
          <w:p w14:paraId="001329BD" w14:textId="77777777" w:rsidR="00017921" w:rsidRPr="00017921" w:rsidRDefault="00017921" w:rsidP="00017921">
            <w:pPr>
              <w:widowControl/>
              <w:spacing w:line="240" w:lineRule="auto"/>
              <w:ind w:firstLineChars="0" w:firstLine="0"/>
              <w:jc w:val="center"/>
              <w:rPr>
                <w:rFonts w:hAnsi="宋体" w:cs="宋体"/>
                <w:color w:val="000000"/>
                <w:kern w:val="0"/>
                <w:sz w:val="21"/>
                <w:szCs w:val="21"/>
              </w:rPr>
            </w:pPr>
            <w:r w:rsidRPr="00017921">
              <w:rPr>
                <w:rFonts w:hAnsi="宋体" w:cs="宋体" w:hint="eastAsia"/>
                <w:color w:val="000000"/>
                <w:kern w:val="0"/>
                <w:sz w:val="21"/>
                <w:szCs w:val="21"/>
              </w:rPr>
              <w:t>100%</w:t>
            </w:r>
          </w:p>
        </w:tc>
        <w:tc>
          <w:tcPr>
            <w:tcW w:w="380" w:type="pct"/>
            <w:tcBorders>
              <w:top w:val="nil"/>
              <w:left w:val="nil"/>
              <w:bottom w:val="single" w:sz="4" w:space="0" w:color="auto"/>
              <w:right w:val="single" w:sz="4" w:space="0" w:color="auto"/>
            </w:tcBorders>
            <w:shd w:val="clear" w:color="auto" w:fill="auto"/>
            <w:noWrap/>
            <w:vAlign w:val="center"/>
            <w:hideMark/>
          </w:tcPr>
          <w:p w14:paraId="7A34D8ED" w14:textId="31F2A5A8" w:rsidR="00017921" w:rsidRPr="00017921" w:rsidRDefault="00017921" w:rsidP="00017921">
            <w:pPr>
              <w:widowControl/>
              <w:spacing w:line="240" w:lineRule="auto"/>
              <w:ind w:firstLineChars="0" w:firstLine="0"/>
              <w:jc w:val="center"/>
              <w:rPr>
                <w:rFonts w:hAnsi="宋体" w:cs="宋体"/>
                <w:color w:val="000000"/>
                <w:kern w:val="0"/>
                <w:sz w:val="21"/>
                <w:szCs w:val="21"/>
              </w:rPr>
            </w:pPr>
            <w:r w:rsidRPr="00017921">
              <w:rPr>
                <w:rFonts w:hAnsi="宋体" w:cs="宋体" w:hint="eastAsia"/>
                <w:color w:val="000000"/>
                <w:kern w:val="0"/>
                <w:sz w:val="21"/>
                <w:szCs w:val="21"/>
              </w:rPr>
              <w:t>100</w:t>
            </w:r>
          </w:p>
        </w:tc>
        <w:tc>
          <w:tcPr>
            <w:tcW w:w="229" w:type="pct"/>
            <w:tcBorders>
              <w:top w:val="single" w:sz="4" w:space="0" w:color="auto"/>
              <w:left w:val="nil"/>
              <w:bottom w:val="single" w:sz="4" w:space="0" w:color="auto"/>
              <w:right w:val="single" w:sz="4" w:space="0" w:color="auto"/>
            </w:tcBorders>
            <w:shd w:val="clear" w:color="auto" w:fill="auto"/>
            <w:noWrap/>
            <w:vAlign w:val="center"/>
            <w:hideMark/>
          </w:tcPr>
          <w:p w14:paraId="5872EED0" w14:textId="77777777" w:rsidR="00017921" w:rsidRPr="00017921" w:rsidRDefault="00017921" w:rsidP="00017921">
            <w:pPr>
              <w:widowControl/>
              <w:spacing w:line="240" w:lineRule="auto"/>
              <w:ind w:firstLineChars="0" w:firstLine="0"/>
              <w:jc w:val="center"/>
              <w:rPr>
                <w:rFonts w:hAnsi="宋体" w:cs="宋体"/>
                <w:color w:val="000000"/>
                <w:kern w:val="0"/>
                <w:sz w:val="21"/>
                <w:szCs w:val="21"/>
              </w:rPr>
            </w:pPr>
            <w:r w:rsidRPr="00017921">
              <w:rPr>
                <w:rFonts w:hAnsi="宋体" w:cs="宋体" w:hint="eastAsia"/>
                <w:color w:val="000000"/>
                <w:kern w:val="0"/>
                <w:sz w:val="21"/>
                <w:szCs w:val="21"/>
              </w:rPr>
              <w:t>—</w:t>
            </w:r>
          </w:p>
        </w:tc>
      </w:tr>
      <w:tr w:rsidR="00017921" w:rsidRPr="00017921" w14:paraId="230CC70F" w14:textId="77777777" w:rsidTr="00017921">
        <w:trPr>
          <w:trHeight w:val="454"/>
        </w:trPr>
        <w:tc>
          <w:tcPr>
            <w:tcW w:w="2189"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3601258" w14:textId="77777777" w:rsidR="00017921" w:rsidRPr="00017921" w:rsidRDefault="00017921" w:rsidP="00017921">
            <w:pPr>
              <w:widowControl/>
              <w:spacing w:line="240" w:lineRule="auto"/>
              <w:ind w:firstLineChars="0" w:firstLine="0"/>
              <w:jc w:val="center"/>
              <w:rPr>
                <w:rFonts w:hAnsi="宋体" w:cs="宋体"/>
                <w:color w:val="000000"/>
                <w:kern w:val="0"/>
                <w:sz w:val="21"/>
                <w:szCs w:val="21"/>
              </w:rPr>
            </w:pPr>
            <w:r w:rsidRPr="00017921">
              <w:rPr>
                <w:rFonts w:hAnsi="宋体" w:cs="宋体" w:hint="eastAsia"/>
                <w:color w:val="000000"/>
                <w:kern w:val="0"/>
                <w:sz w:val="21"/>
                <w:szCs w:val="21"/>
              </w:rPr>
              <w:t>合计</w:t>
            </w:r>
          </w:p>
        </w:tc>
        <w:tc>
          <w:tcPr>
            <w:tcW w:w="229" w:type="pct"/>
            <w:tcBorders>
              <w:top w:val="nil"/>
              <w:left w:val="nil"/>
              <w:bottom w:val="single" w:sz="4" w:space="0" w:color="auto"/>
              <w:right w:val="single" w:sz="4" w:space="0" w:color="auto"/>
            </w:tcBorders>
            <w:shd w:val="clear" w:color="auto" w:fill="auto"/>
            <w:noWrap/>
            <w:vAlign w:val="center"/>
            <w:hideMark/>
          </w:tcPr>
          <w:p w14:paraId="77AC9E98" w14:textId="44C9F027" w:rsidR="00017921" w:rsidRPr="00017921" w:rsidRDefault="00017921" w:rsidP="00017921">
            <w:pPr>
              <w:widowControl/>
              <w:spacing w:line="240" w:lineRule="auto"/>
              <w:ind w:firstLineChars="0" w:firstLine="0"/>
              <w:jc w:val="center"/>
              <w:rPr>
                <w:rFonts w:hAnsi="宋体" w:cs="宋体"/>
                <w:color w:val="000000"/>
                <w:kern w:val="0"/>
                <w:sz w:val="21"/>
                <w:szCs w:val="21"/>
              </w:rPr>
            </w:pPr>
            <w:r w:rsidRPr="00017921">
              <w:rPr>
                <w:rFonts w:hAnsi="宋体" w:cs="宋体" w:hint="eastAsia"/>
                <w:color w:val="000000"/>
                <w:kern w:val="0"/>
                <w:sz w:val="21"/>
                <w:szCs w:val="21"/>
              </w:rPr>
              <w:t>424</w:t>
            </w:r>
          </w:p>
        </w:tc>
        <w:tc>
          <w:tcPr>
            <w:tcW w:w="299" w:type="pct"/>
            <w:tcBorders>
              <w:top w:val="nil"/>
              <w:left w:val="nil"/>
              <w:bottom w:val="single" w:sz="4" w:space="0" w:color="auto"/>
              <w:right w:val="single" w:sz="4" w:space="0" w:color="auto"/>
            </w:tcBorders>
            <w:shd w:val="clear" w:color="auto" w:fill="auto"/>
            <w:noWrap/>
            <w:vAlign w:val="center"/>
            <w:hideMark/>
          </w:tcPr>
          <w:p w14:paraId="344D2B40" w14:textId="120EE502" w:rsidR="00017921" w:rsidRPr="00017921" w:rsidRDefault="00017921" w:rsidP="00017921">
            <w:pPr>
              <w:widowControl/>
              <w:spacing w:line="240" w:lineRule="auto"/>
              <w:ind w:firstLineChars="0" w:firstLine="0"/>
              <w:jc w:val="center"/>
              <w:rPr>
                <w:rFonts w:hAnsi="宋体" w:cs="宋体"/>
                <w:color w:val="000000"/>
                <w:kern w:val="0"/>
                <w:sz w:val="21"/>
                <w:szCs w:val="21"/>
              </w:rPr>
            </w:pPr>
            <w:r w:rsidRPr="00017921">
              <w:rPr>
                <w:rFonts w:hAnsi="宋体" w:cs="宋体" w:hint="eastAsia"/>
                <w:color w:val="000000"/>
                <w:kern w:val="0"/>
                <w:sz w:val="21"/>
                <w:szCs w:val="21"/>
              </w:rPr>
              <w:t>424</w:t>
            </w:r>
          </w:p>
        </w:tc>
        <w:tc>
          <w:tcPr>
            <w:tcW w:w="283" w:type="pct"/>
            <w:tcBorders>
              <w:top w:val="nil"/>
              <w:left w:val="nil"/>
              <w:bottom w:val="single" w:sz="4" w:space="0" w:color="auto"/>
              <w:right w:val="single" w:sz="4" w:space="0" w:color="auto"/>
            </w:tcBorders>
            <w:shd w:val="clear" w:color="auto" w:fill="auto"/>
            <w:noWrap/>
            <w:vAlign w:val="center"/>
            <w:hideMark/>
          </w:tcPr>
          <w:p w14:paraId="0F80FDCF" w14:textId="60743339" w:rsidR="00017921" w:rsidRPr="00017921" w:rsidRDefault="00017921" w:rsidP="00017921">
            <w:pPr>
              <w:widowControl/>
              <w:spacing w:line="240" w:lineRule="auto"/>
              <w:ind w:firstLineChars="0" w:firstLine="0"/>
              <w:jc w:val="center"/>
              <w:rPr>
                <w:rFonts w:hAnsi="宋体" w:cs="宋体"/>
                <w:color w:val="000000"/>
                <w:kern w:val="0"/>
                <w:sz w:val="21"/>
                <w:szCs w:val="21"/>
              </w:rPr>
            </w:pPr>
            <w:r w:rsidRPr="00017921">
              <w:rPr>
                <w:rFonts w:hAnsi="宋体" w:cs="宋体" w:hint="eastAsia"/>
                <w:color w:val="000000"/>
                <w:kern w:val="0"/>
                <w:sz w:val="21"/>
                <w:szCs w:val="21"/>
              </w:rPr>
              <w:t>0</w:t>
            </w:r>
          </w:p>
        </w:tc>
        <w:tc>
          <w:tcPr>
            <w:tcW w:w="283" w:type="pct"/>
            <w:tcBorders>
              <w:top w:val="nil"/>
              <w:left w:val="nil"/>
              <w:bottom w:val="single" w:sz="4" w:space="0" w:color="auto"/>
              <w:right w:val="single" w:sz="4" w:space="0" w:color="auto"/>
            </w:tcBorders>
            <w:shd w:val="clear" w:color="auto" w:fill="auto"/>
            <w:noWrap/>
            <w:vAlign w:val="center"/>
            <w:hideMark/>
          </w:tcPr>
          <w:p w14:paraId="6295B395" w14:textId="64DE0612" w:rsidR="00017921" w:rsidRPr="00017921" w:rsidRDefault="00017921" w:rsidP="00017921">
            <w:pPr>
              <w:widowControl/>
              <w:spacing w:line="240" w:lineRule="auto"/>
              <w:ind w:firstLineChars="0" w:firstLine="0"/>
              <w:jc w:val="center"/>
              <w:rPr>
                <w:rFonts w:hAnsi="宋体" w:cs="宋体"/>
                <w:color w:val="000000"/>
                <w:kern w:val="0"/>
                <w:sz w:val="21"/>
                <w:szCs w:val="21"/>
              </w:rPr>
            </w:pPr>
            <w:r w:rsidRPr="00017921">
              <w:rPr>
                <w:rFonts w:hAnsi="宋体" w:cs="宋体" w:hint="eastAsia"/>
                <w:color w:val="000000"/>
                <w:kern w:val="0"/>
                <w:sz w:val="21"/>
                <w:szCs w:val="21"/>
              </w:rPr>
              <w:t>0</w:t>
            </w:r>
          </w:p>
        </w:tc>
        <w:tc>
          <w:tcPr>
            <w:tcW w:w="283" w:type="pct"/>
            <w:tcBorders>
              <w:top w:val="nil"/>
              <w:left w:val="nil"/>
              <w:bottom w:val="single" w:sz="4" w:space="0" w:color="auto"/>
              <w:right w:val="single" w:sz="4" w:space="0" w:color="auto"/>
            </w:tcBorders>
            <w:shd w:val="clear" w:color="auto" w:fill="auto"/>
            <w:noWrap/>
            <w:vAlign w:val="center"/>
            <w:hideMark/>
          </w:tcPr>
          <w:p w14:paraId="24173C9D" w14:textId="349BBDC0" w:rsidR="00017921" w:rsidRPr="00017921" w:rsidRDefault="00017921" w:rsidP="00017921">
            <w:pPr>
              <w:widowControl/>
              <w:spacing w:line="240" w:lineRule="auto"/>
              <w:ind w:firstLineChars="0" w:firstLine="0"/>
              <w:jc w:val="center"/>
              <w:rPr>
                <w:rFonts w:hAnsi="宋体" w:cs="宋体"/>
                <w:color w:val="000000"/>
                <w:kern w:val="0"/>
                <w:sz w:val="21"/>
                <w:szCs w:val="21"/>
              </w:rPr>
            </w:pPr>
            <w:r w:rsidRPr="00017921">
              <w:rPr>
                <w:rFonts w:hAnsi="宋体" w:cs="宋体" w:hint="eastAsia"/>
                <w:color w:val="000000"/>
                <w:kern w:val="0"/>
                <w:sz w:val="21"/>
                <w:szCs w:val="21"/>
              </w:rPr>
              <w:t>0</w:t>
            </w:r>
          </w:p>
        </w:tc>
        <w:tc>
          <w:tcPr>
            <w:tcW w:w="483" w:type="pct"/>
            <w:tcBorders>
              <w:top w:val="nil"/>
              <w:left w:val="nil"/>
              <w:bottom w:val="single" w:sz="4" w:space="0" w:color="auto"/>
              <w:right w:val="single" w:sz="4" w:space="0" w:color="auto"/>
            </w:tcBorders>
            <w:shd w:val="clear" w:color="auto" w:fill="auto"/>
            <w:noWrap/>
            <w:vAlign w:val="center"/>
            <w:hideMark/>
          </w:tcPr>
          <w:p w14:paraId="2A7D1293" w14:textId="55CB4717" w:rsidR="00017921" w:rsidRPr="00017921" w:rsidRDefault="00017921" w:rsidP="00017921">
            <w:pPr>
              <w:widowControl/>
              <w:spacing w:line="240" w:lineRule="auto"/>
              <w:ind w:firstLineChars="0" w:firstLine="0"/>
              <w:jc w:val="center"/>
              <w:rPr>
                <w:rFonts w:hAnsi="宋体" w:cs="宋体"/>
                <w:color w:val="000000"/>
                <w:kern w:val="0"/>
                <w:sz w:val="21"/>
                <w:szCs w:val="21"/>
              </w:rPr>
            </w:pPr>
            <w:r w:rsidRPr="00017921">
              <w:rPr>
                <w:rFonts w:hAnsi="宋体" w:cs="宋体" w:hint="eastAsia"/>
                <w:color w:val="000000"/>
                <w:kern w:val="0"/>
                <w:sz w:val="21"/>
                <w:szCs w:val="21"/>
              </w:rPr>
              <w:t>424</w:t>
            </w:r>
          </w:p>
        </w:tc>
        <w:tc>
          <w:tcPr>
            <w:tcW w:w="342" w:type="pct"/>
            <w:tcBorders>
              <w:top w:val="nil"/>
              <w:left w:val="nil"/>
              <w:bottom w:val="single" w:sz="4" w:space="0" w:color="auto"/>
              <w:right w:val="single" w:sz="4" w:space="0" w:color="auto"/>
            </w:tcBorders>
            <w:shd w:val="clear" w:color="auto" w:fill="auto"/>
            <w:noWrap/>
            <w:vAlign w:val="center"/>
            <w:hideMark/>
          </w:tcPr>
          <w:p w14:paraId="1B3E6C71" w14:textId="77777777" w:rsidR="00017921" w:rsidRPr="00017921" w:rsidRDefault="00017921" w:rsidP="00017921">
            <w:pPr>
              <w:widowControl/>
              <w:spacing w:line="240" w:lineRule="auto"/>
              <w:ind w:firstLineChars="0" w:firstLine="0"/>
              <w:jc w:val="center"/>
              <w:rPr>
                <w:rFonts w:hAnsi="宋体" w:cs="宋体"/>
                <w:color w:val="000000"/>
                <w:kern w:val="0"/>
                <w:sz w:val="21"/>
                <w:szCs w:val="21"/>
              </w:rPr>
            </w:pPr>
            <w:r w:rsidRPr="00017921">
              <w:rPr>
                <w:rFonts w:hAnsi="宋体" w:cs="宋体" w:hint="eastAsia"/>
                <w:color w:val="000000"/>
                <w:kern w:val="0"/>
                <w:sz w:val="21"/>
                <w:szCs w:val="21"/>
              </w:rPr>
              <w:t>100%</w:t>
            </w:r>
          </w:p>
        </w:tc>
        <w:tc>
          <w:tcPr>
            <w:tcW w:w="380" w:type="pct"/>
            <w:tcBorders>
              <w:top w:val="nil"/>
              <w:left w:val="nil"/>
              <w:bottom w:val="single" w:sz="4" w:space="0" w:color="auto"/>
              <w:right w:val="single" w:sz="4" w:space="0" w:color="auto"/>
            </w:tcBorders>
            <w:shd w:val="clear" w:color="auto" w:fill="auto"/>
            <w:noWrap/>
            <w:vAlign w:val="center"/>
            <w:hideMark/>
          </w:tcPr>
          <w:p w14:paraId="44D2F920" w14:textId="77777777" w:rsidR="00017921" w:rsidRPr="00017921" w:rsidRDefault="00017921" w:rsidP="00017921">
            <w:pPr>
              <w:widowControl/>
              <w:spacing w:line="240" w:lineRule="auto"/>
              <w:ind w:firstLineChars="0" w:firstLine="0"/>
              <w:jc w:val="center"/>
              <w:rPr>
                <w:rFonts w:hAnsi="宋体" w:cs="宋体"/>
                <w:color w:val="000000"/>
                <w:kern w:val="0"/>
                <w:sz w:val="21"/>
                <w:szCs w:val="21"/>
              </w:rPr>
            </w:pPr>
            <w:r w:rsidRPr="00017921">
              <w:rPr>
                <w:rFonts w:hAnsi="宋体" w:cs="宋体" w:hint="eastAsia"/>
                <w:color w:val="000000"/>
                <w:kern w:val="0"/>
                <w:sz w:val="21"/>
                <w:szCs w:val="21"/>
              </w:rPr>
              <w:t>—</w:t>
            </w:r>
          </w:p>
        </w:tc>
        <w:tc>
          <w:tcPr>
            <w:tcW w:w="229" w:type="pct"/>
            <w:tcBorders>
              <w:top w:val="nil"/>
              <w:left w:val="nil"/>
              <w:bottom w:val="single" w:sz="4" w:space="0" w:color="auto"/>
              <w:right w:val="single" w:sz="4" w:space="0" w:color="auto"/>
            </w:tcBorders>
            <w:shd w:val="clear" w:color="auto" w:fill="auto"/>
            <w:noWrap/>
            <w:vAlign w:val="center"/>
            <w:hideMark/>
          </w:tcPr>
          <w:p w14:paraId="6CAC24CD" w14:textId="77777777" w:rsidR="00017921" w:rsidRPr="00017921" w:rsidRDefault="00017921" w:rsidP="00017921">
            <w:pPr>
              <w:widowControl/>
              <w:spacing w:line="240" w:lineRule="auto"/>
              <w:ind w:firstLineChars="0" w:firstLine="0"/>
              <w:jc w:val="center"/>
              <w:rPr>
                <w:rFonts w:hAnsi="宋体" w:cs="宋体"/>
                <w:color w:val="000000"/>
                <w:kern w:val="0"/>
                <w:sz w:val="21"/>
                <w:szCs w:val="21"/>
              </w:rPr>
            </w:pPr>
            <w:r w:rsidRPr="00017921">
              <w:rPr>
                <w:rFonts w:hAnsi="宋体" w:cs="宋体" w:hint="eastAsia"/>
                <w:color w:val="000000"/>
                <w:kern w:val="0"/>
                <w:sz w:val="21"/>
                <w:szCs w:val="21"/>
              </w:rPr>
              <w:t>—</w:t>
            </w:r>
          </w:p>
        </w:tc>
      </w:tr>
    </w:tbl>
    <w:p w14:paraId="0A27E48A" w14:textId="77777777" w:rsidR="00C827C7" w:rsidRDefault="00C827C7" w:rsidP="00A609D9">
      <w:pPr>
        <w:ind w:firstLine="560"/>
        <w:sectPr w:rsidR="00C827C7" w:rsidSect="00A609D9">
          <w:pgSz w:w="16838" w:h="11906" w:orient="landscape"/>
          <w:pgMar w:top="1800" w:right="1440" w:bottom="1800" w:left="1440" w:header="851" w:footer="992" w:gutter="0"/>
          <w:cols w:space="425"/>
          <w:docGrid w:type="lines" w:linePitch="381"/>
        </w:sectPr>
      </w:pPr>
    </w:p>
    <w:p w14:paraId="2301C9E2" w14:textId="6C4013D6" w:rsidR="00171E7C" w:rsidRDefault="00C827C7" w:rsidP="00C827C7">
      <w:pPr>
        <w:pStyle w:val="1"/>
      </w:pPr>
      <w:bookmarkStart w:id="34" w:name="_Toc97908989"/>
      <w:r w:rsidRPr="00C827C7">
        <w:rPr>
          <w:rFonts w:hint="eastAsia"/>
        </w:rPr>
        <w:lastRenderedPageBreak/>
        <w:t>附件</w:t>
      </w:r>
      <w:r>
        <w:t>5</w:t>
      </w:r>
      <w:r w:rsidRPr="00C827C7">
        <w:t>：中央政法转移支付资金绩效自评表</w:t>
      </w:r>
      <w:bookmarkEnd w:id="34"/>
    </w:p>
    <w:tbl>
      <w:tblPr>
        <w:tblW w:w="49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1230"/>
        <w:gridCol w:w="1697"/>
        <w:gridCol w:w="2710"/>
        <w:gridCol w:w="1703"/>
        <w:gridCol w:w="1475"/>
        <w:gridCol w:w="651"/>
        <w:gridCol w:w="470"/>
        <w:gridCol w:w="612"/>
        <w:gridCol w:w="494"/>
        <w:gridCol w:w="1952"/>
      </w:tblGrid>
      <w:tr w:rsidR="00E761A5" w:rsidRPr="00E761A5" w14:paraId="58D3CD2B" w14:textId="77777777" w:rsidTr="00E761A5">
        <w:trPr>
          <w:cantSplit/>
          <w:trHeight w:val="454"/>
        </w:trPr>
        <w:tc>
          <w:tcPr>
            <w:tcW w:w="5000" w:type="pct"/>
            <w:gridSpan w:val="11"/>
            <w:shd w:val="clear" w:color="auto" w:fill="auto"/>
            <w:vAlign w:val="center"/>
            <w:hideMark/>
          </w:tcPr>
          <w:p w14:paraId="38A62485" w14:textId="77777777" w:rsidR="00E761A5" w:rsidRPr="00E761A5" w:rsidRDefault="00E761A5" w:rsidP="00E761A5">
            <w:pPr>
              <w:widowControl/>
              <w:spacing w:line="240" w:lineRule="auto"/>
              <w:ind w:firstLineChars="0" w:firstLine="0"/>
              <w:jc w:val="center"/>
              <w:rPr>
                <w:rFonts w:hAnsi="宋体" w:cs="宋体" w:hint="eastAsia"/>
                <w:b/>
                <w:bCs/>
                <w:color w:val="000000"/>
                <w:kern w:val="0"/>
                <w:sz w:val="21"/>
                <w:szCs w:val="21"/>
              </w:rPr>
            </w:pPr>
            <w:r w:rsidRPr="00E761A5">
              <w:rPr>
                <w:rFonts w:hAnsi="宋体" w:cs="宋体" w:hint="eastAsia"/>
                <w:b/>
                <w:bCs/>
                <w:color w:val="000000"/>
                <w:kern w:val="0"/>
                <w:sz w:val="21"/>
                <w:szCs w:val="21"/>
              </w:rPr>
              <w:t>2021年度中央政法转移支付资金绩效自评表</w:t>
            </w:r>
          </w:p>
        </w:tc>
      </w:tr>
      <w:tr w:rsidR="00E761A5" w:rsidRPr="00E761A5" w14:paraId="57A91FD4" w14:textId="77777777" w:rsidTr="00857080">
        <w:trPr>
          <w:cantSplit/>
          <w:trHeight w:val="454"/>
        </w:trPr>
        <w:tc>
          <w:tcPr>
            <w:tcW w:w="716" w:type="pct"/>
            <w:gridSpan w:val="2"/>
            <w:shd w:val="clear" w:color="auto" w:fill="auto"/>
            <w:vAlign w:val="center"/>
            <w:hideMark/>
          </w:tcPr>
          <w:p w14:paraId="5072D611" w14:textId="77777777" w:rsidR="00E761A5" w:rsidRPr="00E761A5" w:rsidRDefault="00E761A5" w:rsidP="00E761A5">
            <w:pPr>
              <w:widowControl/>
              <w:spacing w:line="240" w:lineRule="auto"/>
              <w:ind w:firstLineChars="0" w:firstLine="0"/>
              <w:jc w:val="center"/>
              <w:rPr>
                <w:rFonts w:hAnsi="宋体" w:cs="宋体" w:hint="eastAsia"/>
                <w:color w:val="000000"/>
                <w:kern w:val="0"/>
                <w:sz w:val="21"/>
                <w:szCs w:val="21"/>
              </w:rPr>
            </w:pPr>
            <w:r w:rsidRPr="00E761A5">
              <w:rPr>
                <w:rFonts w:hAnsi="宋体" w:cs="宋体" w:hint="eastAsia"/>
                <w:color w:val="000000"/>
                <w:kern w:val="0"/>
                <w:sz w:val="21"/>
                <w:szCs w:val="21"/>
              </w:rPr>
              <w:t>转移支付名称</w:t>
            </w:r>
          </w:p>
        </w:tc>
        <w:tc>
          <w:tcPr>
            <w:tcW w:w="4284" w:type="pct"/>
            <w:gridSpan w:val="9"/>
            <w:shd w:val="clear" w:color="auto" w:fill="auto"/>
            <w:vAlign w:val="center"/>
            <w:hideMark/>
          </w:tcPr>
          <w:p w14:paraId="608B3625" w14:textId="77777777" w:rsidR="00E761A5" w:rsidRPr="00E761A5" w:rsidRDefault="00E761A5" w:rsidP="00E761A5">
            <w:pPr>
              <w:widowControl/>
              <w:spacing w:line="240" w:lineRule="auto"/>
              <w:ind w:firstLineChars="0" w:firstLine="0"/>
              <w:jc w:val="center"/>
              <w:rPr>
                <w:rFonts w:hAnsi="宋体" w:cs="宋体" w:hint="eastAsia"/>
                <w:color w:val="000000"/>
                <w:kern w:val="0"/>
                <w:sz w:val="21"/>
                <w:szCs w:val="21"/>
              </w:rPr>
            </w:pPr>
            <w:r w:rsidRPr="00E761A5">
              <w:rPr>
                <w:rFonts w:hAnsi="宋体" w:cs="宋体" w:hint="eastAsia"/>
                <w:color w:val="000000"/>
                <w:kern w:val="0"/>
                <w:sz w:val="21"/>
                <w:szCs w:val="21"/>
              </w:rPr>
              <w:t>中央政法转移支付资金（本级）</w:t>
            </w:r>
          </w:p>
        </w:tc>
      </w:tr>
      <w:tr w:rsidR="00E761A5" w:rsidRPr="00E761A5" w14:paraId="665E7203" w14:textId="77777777" w:rsidTr="00857080">
        <w:trPr>
          <w:cantSplit/>
          <w:trHeight w:val="454"/>
        </w:trPr>
        <w:tc>
          <w:tcPr>
            <w:tcW w:w="716" w:type="pct"/>
            <w:gridSpan w:val="2"/>
            <w:shd w:val="clear" w:color="auto" w:fill="auto"/>
            <w:vAlign w:val="center"/>
            <w:hideMark/>
          </w:tcPr>
          <w:p w14:paraId="0E36E18F" w14:textId="77777777" w:rsidR="00E761A5" w:rsidRPr="00E761A5" w:rsidRDefault="00E761A5" w:rsidP="00E761A5">
            <w:pPr>
              <w:widowControl/>
              <w:spacing w:line="240" w:lineRule="auto"/>
              <w:ind w:firstLineChars="0" w:firstLine="0"/>
              <w:jc w:val="center"/>
              <w:rPr>
                <w:rFonts w:hAnsi="宋体" w:cs="宋体" w:hint="eastAsia"/>
                <w:color w:val="000000"/>
                <w:kern w:val="0"/>
                <w:sz w:val="21"/>
                <w:szCs w:val="21"/>
              </w:rPr>
            </w:pPr>
            <w:r w:rsidRPr="00E761A5">
              <w:rPr>
                <w:rFonts w:hAnsi="宋体" w:cs="宋体" w:hint="eastAsia"/>
                <w:color w:val="000000"/>
                <w:kern w:val="0"/>
                <w:sz w:val="21"/>
                <w:szCs w:val="21"/>
              </w:rPr>
              <w:t>省级主管部门</w:t>
            </w:r>
          </w:p>
        </w:tc>
        <w:tc>
          <w:tcPr>
            <w:tcW w:w="2225" w:type="pct"/>
            <w:gridSpan w:val="3"/>
            <w:shd w:val="clear" w:color="auto" w:fill="auto"/>
            <w:vAlign w:val="center"/>
            <w:hideMark/>
          </w:tcPr>
          <w:p w14:paraId="6A77E0BF" w14:textId="77777777" w:rsidR="00E761A5" w:rsidRPr="00E761A5" w:rsidRDefault="00E761A5" w:rsidP="00E761A5">
            <w:pPr>
              <w:widowControl/>
              <w:spacing w:line="240" w:lineRule="auto"/>
              <w:ind w:firstLineChars="0" w:firstLine="0"/>
              <w:jc w:val="center"/>
              <w:rPr>
                <w:rFonts w:hAnsi="宋体" w:cs="宋体" w:hint="eastAsia"/>
                <w:color w:val="000000"/>
                <w:kern w:val="0"/>
                <w:sz w:val="21"/>
                <w:szCs w:val="21"/>
              </w:rPr>
            </w:pPr>
            <w:r w:rsidRPr="00E761A5">
              <w:rPr>
                <w:rFonts w:hAnsi="宋体" w:cs="宋体" w:hint="eastAsia"/>
                <w:color w:val="000000"/>
                <w:kern w:val="0"/>
                <w:sz w:val="21"/>
                <w:szCs w:val="21"/>
              </w:rPr>
              <w:t>甘肃省高级人民法院</w:t>
            </w:r>
          </w:p>
        </w:tc>
        <w:tc>
          <w:tcPr>
            <w:tcW w:w="537" w:type="pct"/>
            <w:shd w:val="clear" w:color="auto" w:fill="auto"/>
            <w:vAlign w:val="center"/>
            <w:hideMark/>
          </w:tcPr>
          <w:p w14:paraId="13F5E943" w14:textId="77777777" w:rsidR="00E761A5" w:rsidRPr="00E761A5" w:rsidRDefault="00E761A5" w:rsidP="00E761A5">
            <w:pPr>
              <w:widowControl/>
              <w:spacing w:line="240" w:lineRule="auto"/>
              <w:ind w:firstLineChars="0" w:firstLine="0"/>
              <w:jc w:val="center"/>
              <w:rPr>
                <w:rFonts w:hAnsi="宋体" w:cs="宋体" w:hint="eastAsia"/>
                <w:color w:val="000000"/>
                <w:kern w:val="0"/>
                <w:sz w:val="21"/>
                <w:szCs w:val="21"/>
              </w:rPr>
            </w:pPr>
            <w:r w:rsidRPr="00E761A5">
              <w:rPr>
                <w:rFonts w:hAnsi="宋体" w:cs="宋体" w:hint="eastAsia"/>
                <w:color w:val="000000"/>
                <w:kern w:val="0"/>
                <w:sz w:val="21"/>
                <w:szCs w:val="21"/>
              </w:rPr>
              <w:t>实施单位</w:t>
            </w:r>
          </w:p>
        </w:tc>
        <w:tc>
          <w:tcPr>
            <w:tcW w:w="1522" w:type="pct"/>
            <w:gridSpan w:val="5"/>
            <w:shd w:val="clear" w:color="auto" w:fill="auto"/>
            <w:vAlign w:val="center"/>
            <w:hideMark/>
          </w:tcPr>
          <w:p w14:paraId="5C027C11" w14:textId="77777777" w:rsidR="00E761A5" w:rsidRPr="00E761A5" w:rsidRDefault="00E761A5" w:rsidP="00E761A5">
            <w:pPr>
              <w:widowControl/>
              <w:spacing w:line="240" w:lineRule="auto"/>
              <w:ind w:firstLineChars="0" w:firstLine="0"/>
              <w:jc w:val="center"/>
              <w:rPr>
                <w:rFonts w:hAnsi="宋体" w:cs="宋体" w:hint="eastAsia"/>
                <w:color w:val="000000"/>
                <w:kern w:val="0"/>
                <w:sz w:val="21"/>
                <w:szCs w:val="21"/>
              </w:rPr>
            </w:pPr>
            <w:r w:rsidRPr="00E761A5">
              <w:rPr>
                <w:rFonts w:hAnsi="宋体" w:cs="宋体" w:hint="eastAsia"/>
                <w:color w:val="000000"/>
                <w:kern w:val="0"/>
                <w:sz w:val="21"/>
                <w:szCs w:val="21"/>
              </w:rPr>
              <w:t>嘉峪关市城区人民法院</w:t>
            </w:r>
          </w:p>
        </w:tc>
      </w:tr>
      <w:tr w:rsidR="00857080" w:rsidRPr="00E761A5" w14:paraId="0CD22CD8" w14:textId="77777777" w:rsidTr="00857080">
        <w:trPr>
          <w:cantSplit/>
          <w:trHeight w:val="454"/>
        </w:trPr>
        <w:tc>
          <w:tcPr>
            <w:tcW w:w="716" w:type="pct"/>
            <w:gridSpan w:val="2"/>
            <w:vMerge w:val="restart"/>
            <w:shd w:val="clear" w:color="auto" w:fill="auto"/>
            <w:vAlign w:val="center"/>
            <w:hideMark/>
          </w:tcPr>
          <w:p w14:paraId="5048D520" w14:textId="77777777" w:rsidR="00E761A5" w:rsidRPr="00E761A5" w:rsidRDefault="00E761A5" w:rsidP="00E761A5">
            <w:pPr>
              <w:widowControl/>
              <w:spacing w:line="240" w:lineRule="auto"/>
              <w:ind w:firstLineChars="0" w:firstLine="0"/>
              <w:jc w:val="center"/>
              <w:rPr>
                <w:rFonts w:hAnsi="宋体" w:cs="宋体" w:hint="eastAsia"/>
                <w:color w:val="000000"/>
                <w:kern w:val="0"/>
                <w:sz w:val="21"/>
                <w:szCs w:val="21"/>
              </w:rPr>
            </w:pPr>
            <w:r w:rsidRPr="00E761A5">
              <w:rPr>
                <w:rFonts w:hAnsi="宋体" w:cs="宋体" w:hint="eastAsia"/>
                <w:color w:val="000000"/>
                <w:kern w:val="0"/>
                <w:sz w:val="21"/>
                <w:szCs w:val="21"/>
              </w:rPr>
              <w:t>项目资金（万元）</w:t>
            </w:r>
          </w:p>
        </w:tc>
        <w:tc>
          <w:tcPr>
            <w:tcW w:w="618" w:type="pct"/>
            <w:vMerge w:val="restart"/>
            <w:shd w:val="clear" w:color="auto" w:fill="auto"/>
            <w:vAlign w:val="center"/>
            <w:hideMark/>
          </w:tcPr>
          <w:p w14:paraId="15250604" w14:textId="3FCB85BC" w:rsidR="00E761A5" w:rsidRPr="00E761A5" w:rsidRDefault="00E761A5" w:rsidP="00E761A5">
            <w:pPr>
              <w:widowControl/>
              <w:spacing w:line="240" w:lineRule="auto"/>
              <w:ind w:firstLineChars="0" w:firstLine="0"/>
              <w:jc w:val="center"/>
              <w:rPr>
                <w:rFonts w:hAnsi="宋体" w:cs="宋体" w:hint="eastAsia"/>
                <w:color w:val="000000"/>
                <w:kern w:val="0"/>
                <w:sz w:val="21"/>
                <w:szCs w:val="21"/>
              </w:rPr>
            </w:pPr>
          </w:p>
        </w:tc>
        <w:tc>
          <w:tcPr>
            <w:tcW w:w="987" w:type="pct"/>
            <w:vMerge w:val="restart"/>
            <w:shd w:val="clear" w:color="auto" w:fill="auto"/>
            <w:vAlign w:val="center"/>
            <w:hideMark/>
          </w:tcPr>
          <w:p w14:paraId="486495AE" w14:textId="77777777" w:rsidR="00E761A5" w:rsidRPr="00E761A5" w:rsidRDefault="00E761A5" w:rsidP="00E761A5">
            <w:pPr>
              <w:widowControl/>
              <w:spacing w:line="240" w:lineRule="auto"/>
              <w:ind w:firstLineChars="0" w:firstLine="0"/>
              <w:jc w:val="center"/>
              <w:rPr>
                <w:rFonts w:hAnsi="宋体" w:cs="宋体" w:hint="eastAsia"/>
                <w:color w:val="000000"/>
                <w:kern w:val="0"/>
                <w:sz w:val="21"/>
                <w:szCs w:val="21"/>
              </w:rPr>
            </w:pPr>
            <w:r w:rsidRPr="00E761A5">
              <w:rPr>
                <w:rFonts w:hAnsi="宋体" w:cs="宋体" w:hint="eastAsia"/>
                <w:color w:val="000000"/>
                <w:kern w:val="0"/>
                <w:sz w:val="21"/>
                <w:szCs w:val="21"/>
              </w:rPr>
              <w:t>年初预算数</w:t>
            </w:r>
          </w:p>
        </w:tc>
        <w:tc>
          <w:tcPr>
            <w:tcW w:w="620" w:type="pct"/>
            <w:vMerge w:val="restart"/>
            <w:shd w:val="clear" w:color="auto" w:fill="auto"/>
            <w:vAlign w:val="center"/>
            <w:hideMark/>
          </w:tcPr>
          <w:p w14:paraId="55CEFFF6" w14:textId="77777777" w:rsidR="00E761A5" w:rsidRPr="00E761A5" w:rsidRDefault="00E761A5" w:rsidP="00E761A5">
            <w:pPr>
              <w:widowControl/>
              <w:spacing w:line="240" w:lineRule="auto"/>
              <w:ind w:firstLineChars="0" w:firstLine="0"/>
              <w:jc w:val="center"/>
              <w:rPr>
                <w:rFonts w:hAnsi="宋体" w:cs="宋体" w:hint="eastAsia"/>
                <w:color w:val="000000"/>
                <w:kern w:val="0"/>
                <w:sz w:val="21"/>
                <w:szCs w:val="21"/>
              </w:rPr>
            </w:pPr>
            <w:r w:rsidRPr="00E761A5">
              <w:rPr>
                <w:rFonts w:hAnsi="宋体" w:cs="宋体" w:hint="eastAsia"/>
                <w:color w:val="000000"/>
                <w:kern w:val="0"/>
                <w:sz w:val="21"/>
                <w:szCs w:val="21"/>
              </w:rPr>
              <w:t>全年预算数</w:t>
            </w:r>
          </w:p>
        </w:tc>
        <w:tc>
          <w:tcPr>
            <w:tcW w:w="537" w:type="pct"/>
            <w:vMerge w:val="restart"/>
            <w:shd w:val="clear" w:color="auto" w:fill="auto"/>
            <w:vAlign w:val="center"/>
            <w:hideMark/>
          </w:tcPr>
          <w:p w14:paraId="013E72B6" w14:textId="77777777" w:rsidR="00E761A5" w:rsidRPr="00E761A5" w:rsidRDefault="00E761A5" w:rsidP="00E761A5">
            <w:pPr>
              <w:widowControl/>
              <w:spacing w:line="240" w:lineRule="auto"/>
              <w:ind w:firstLineChars="0" w:firstLine="0"/>
              <w:jc w:val="center"/>
              <w:rPr>
                <w:rFonts w:hAnsi="宋体" w:cs="宋体" w:hint="eastAsia"/>
                <w:color w:val="000000"/>
                <w:kern w:val="0"/>
                <w:sz w:val="21"/>
                <w:szCs w:val="21"/>
              </w:rPr>
            </w:pPr>
            <w:r w:rsidRPr="00E761A5">
              <w:rPr>
                <w:rFonts w:hAnsi="宋体" w:cs="宋体" w:hint="eastAsia"/>
                <w:color w:val="000000"/>
                <w:kern w:val="0"/>
                <w:sz w:val="21"/>
                <w:szCs w:val="21"/>
              </w:rPr>
              <w:t>全年执行数</w:t>
            </w:r>
          </w:p>
        </w:tc>
        <w:tc>
          <w:tcPr>
            <w:tcW w:w="237" w:type="pct"/>
            <w:vMerge w:val="restart"/>
            <w:shd w:val="clear" w:color="auto" w:fill="auto"/>
            <w:vAlign w:val="center"/>
            <w:hideMark/>
          </w:tcPr>
          <w:p w14:paraId="53C36AA3" w14:textId="77777777" w:rsidR="00E761A5" w:rsidRPr="00E761A5" w:rsidRDefault="00E761A5" w:rsidP="00E761A5">
            <w:pPr>
              <w:widowControl/>
              <w:spacing w:line="240" w:lineRule="auto"/>
              <w:ind w:firstLineChars="0" w:firstLine="0"/>
              <w:jc w:val="center"/>
              <w:rPr>
                <w:rFonts w:hAnsi="宋体" w:cs="宋体" w:hint="eastAsia"/>
                <w:color w:val="000000"/>
                <w:kern w:val="0"/>
                <w:sz w:val="21"/>
                <w:szCs w:val="21"/>
              </w:rPr>
            </w:pPr>
            <w:r w:rsidRPr="00E761A5">
              <w:rPr>
                <w:rFonts w:hAnsi="宋体" w:cs="宋体" w:hint="eastAsia"/>
                <w:color w:val="000000"/>
                <w:kern w:val="0"/>
                <w:sz w:val="21"/>
                <w:szCs w:val="21"/>
              </w:rPr>
              <w:t>分值</w:t>
            </w:r>
          </w:p>
        </w:tc>
        <w:tc>
          <w:tcPr>
            <w:tcW w:w="394" w:type="pct"/>
            <w:gridSpan w:val="2"/>
            <w:vMerge w:val="restart"/>
            <w:shd w:val="clear" w:color="auto" w:fill="auto"/>
            <w:vAlign w:val="center"/>
            <w:hideMark/>
          </w:tcPr>
          <w:p w14:paraId="0ADEC3BD" w14:textId="77777777" w:rsidR="00E761A5" w:rsidRPr="00E761A5" w:rsidRDefault="00E761A5" w:rsidP="00E761A5">
            <w:pPr>
              <w:widowControl/>
              <w:spacing w:line="240" w:lineRule="auto"/>
              <w:ind w:firstLineChars="0" w:firstLine="0"/>
              <w:jc w:val="center"/>
              <w:rPr>
                <w:rFonts w:hAnsi="宋体" w:cs="宋体" w:hint="eastAsia"/>
                <w:color w:val="000000"/>
                <w:kern w:val="0"/>
                <w:sz w:val="21"/>
                <w:szCs w:val="21"/>
              </w:rPr>
            </w:pPr>
            <w:r w:rsidRPr="00E761A5">
              <w:rPr>
                <w:rFonts w:hAnsi="宋体" w:cs="宋体" w:hint="eastAsia"/>
                <w:color w:val="000000"/>
                <w:kern w:val="0"/>
                <w:sz w:val="21"/>
                <w:szCs w:val="21"/>
              </w:rPr>
              <w:t>执行率</w:t>
            </w:r>
          </w:p>
        </w:tc>
        <w:tc>
          <w:tcPr>
            <w:tcW w:w="891" w:type="pct"/>
            <w:gridSpan w:val="2"/>
            <w:vMerge w:val="restart"/>
            <w:shd w:val="clear" w:color="auto" w:fill="auto"/>
            <w:vAlign w:val="center"/>
            <w:hideMark/>
          </w:tcPr>
          <w:p w14:paraId="1F07E468" w14:textId="77777777" w:rsidR="00E761A5" w:rsidRPr="00E761A5" w:rsidRDefault="00E761A5" w:rsidP="00E761A5">
            <w:pPr>
              <w:widowControl/>
              <w:spacing w:line="240" w:lineRule="auto"/>
              <w:ind w:firstLineChars="0" w:firstLine="0"/>
              <w:jc w:val="center"/>
              <w:rPr>
                <w:rFonts w:hAnsi="宋体" w:cs="宋体" w:hint="eastAsia"/>
                <w:color w:val="000000"/>
                <w:kern w:val="0"/>
                <w:sz w:val="21"/>
                <w:szCs w:val="21"/>
              </w:rPr>
            </w:pPr>
            <w:r w:rsidRPr="00E761A5">
              <w:rPr>
                <w:rFonts w:hAnsi="宋体" w:cs="宋体" w:hint="eastAsia"/>
                <w:color w:val="000000"/>
                <w:kern w:val="0"/>
                <w:sz w:val="21"/>
                <w:szCs w:val="21"/>
              </w:rPr>
              <w:t>得分</w:t>
            </w:r>
          </w:p>
        </w:tc>
      </w:tr>
      <w:tr w:rsidR="00E761A5" w:rsidRPr="00E761A5" w14:paraId="3AC56084" w14:textId="77777777" w:rsidTr="00857080">
        <w:trPr>
          <w:cantSplit/>
          <w:trHeight w:val="454"/>
        </w:trPr>
        <w:tc>
          <w:tcPr>
            <w:tcW w:w="716" w:type="pct"/>
            <w:gridSpan w:val="2"/>
            <w:vMerge/>
            <w:vAlign w:val="center"/>
            <w:hideMark/>
          </w:tcPr>
          <w:p w14:paraId="760F23BF" w14:textId="77777777" w:rsidR="00E761A5" w:rsidRPr="00E761A5" w:rsidRDefault="00E761A5" w:rsidP="00E761A5">
            <w:pPr>
              <w:widowControl/>
              <w:spacing w:line="240" w:lineRule="auto"/>
              <w:ind w:firstLineChars="0" w:firstLine="0"/>
              <w:jc w:val="left"/>
              <w:rPr>
                <w:rFonts w:hAnsi="宋体" w:cs="宋体" w:hint="eastAsia"/>
                <w:color w:val="000000"/>
                <w:kern w:val="0"/>
                <w:sz w:val="21"/>
                <w:szCs w:val="21"/>
              </w:rPr>
            </w:pPr>
          </w:p>
        </w:tc>
        <w:tc>
          <w:tcPr>
            <w:tcW w:w="618" w:type="pct"/>
            <w:vMerge/>
            <w:vAlign w:val="center"/>
            <w:hideMark/>
          </w:tcPr>
          <w:p w14:paraId="3DDB48F4" w14:textId="77777777" w:rsidR="00E761A5" w:rsidRPr="00E761A5" w:rsidRDefault="00E761A5" w:rsidP="00E761A5">
            <w:pPr>
              <w:widowControl/>
              <w:spacing w:line="240" w:lineRule="auto"/>
              <w:ind w:firstLineChars="0" w:firstLine="0"/>
              <w:jc w:val="left"/>
              <w:rPr>
                <w:rFonts w:hAnsi="宋体" w:cs="宋体" w:hint="eastAsia"/>
                <w:color w:val="000000"/>
                <w:kern w:val="0"/>
                <w:sz w:val="21"/>
                <w:szCs w:val="21"/>
              </w:rPr>
            </w:pPr>
          </w:p>
        </w:tc>
        <w:tc>
          <w:tcPr>
            <w:tcW w:w="987" w:type="pct"/>
            <w:vMerge/>
            <w:vAlign w:val="center"/>
            <w:hideMark/>
          </w:tcPr>
          <w:p w14:paraId="208A8824" w14:textId="77777777" w:rsidR="00E761A5" w:rsidRPr="00E761A5" w:rsidRDefault="00E761A5" w:rsidP="00E761A5">
            <w:pPr>
              <w:widowControl/>
              <w:spacing w:line="240" w:lineRule="auto"/>
              <w:ind w:firstLineChars="0" w:firstLine="0"/>
              <w:jc w:val="left"/>
              <w:rPr>
                <w:rFonts w:hAnsi="宋体" w:cs="宋体" w:hint="eastAsia"/>
                <w:color w:val="000000"/>
                <w:kern w:val="0"/>
                <w:sz w:val="21"/>
                <w:szCs w:val="21"/>
              </w:rPr>
            </w:pPr>
          </w:p>
        </w:tc>
        <w:tc>
          <w:tcPr>
            <w:tcW w:w="620" w:type="pct"/>
            <w:vMerge/>
            <w:vAlign w:val="center"/>
            <w:hideMark/>
          </w:tcPr>
          <w:p w14:paraId="7D959C33" w14:textId="77777777" w:rsidR="00E761A5" w:rsidRPr="00E761A5" w:rsidRDefault="00E761A5" w:rsidP="00E761A5">
            <w:pPr>
              <w:widowControl/>
              <w:spacing w:line="240" w:lineRule="auto"/>
              <w:ind w:firstLineChars="0" w:firstLine="0"/>
              <w:jc w:val="left"/>
              <w:rPr>
                <w:rFonts w:hAnsi="宋体" w:cs="宋体" w:hint="eastAsia"/>
                <w:color w:val="000000"/>
                <w:kern w:val="0"/>
                <w:sz w:val="21"/>
                <w:szCs w:val="21"/>
              </w:rPr>
            </w:pPr>
          </w:p>
        </w:tc>
        <w:tc>
          <w:tcPr>
            <w:tcW w:w="537" w:type="pct"/>
            <w:vMerge/>
            <w:vAlign w:val="center"/>
            <w:hideMark/>
          </w:tcPr>
          <w:p w14:paraId="6F964989" w14:textId="77777777" w:rsidR="00E761A5" w:rsidRPr="00E761A5" w:rsidRDefault="00E761A5" w:rsidP="00E761A5">
            <w:pPr>
              <w:widowControl/>
              <w:spacing w:line="240" w:lineRule="auto"/>
              <w:ind w:firstLineChars="0" w:firstLine="0"/>
              <w:jc w:val="left"/>
              <w:rPr>
                <w:rFonts w:hAnsi="宋体" w:cs="宋体" w:hint="eastAsia"/>
                <w:color w:val="000000"/>
                <w:kern w:val="0"/>
                <w:sz w:val="21"/>
                <w:szCs w:val="21"/>
              </w:rPr>
            </w:pPr>
          </w:p>
        </w:tc>
        <w:tc>
          <w:tcPr>
            <w:tcW w:w="237" w:type="pct"/>
            <w:vMerge/>
            <w:vAlign w:val="center"/>
            <w:hideMark/>
          </w:tcPr>
          <w:p w14:paraId="738FF418" w14:textId="77777777" w:rsidR="00E761A5" w:rsidRPr="00E761A5" w:rsidRDefault="00E761A5" w:rsidP="00E761A5">
            <w:pPr>
              <w:widowControl/>
              <w:spacing w:line="240" w:lineRule="auto"/>
              <w:ind w:firstLineChars="0" w:firstLine="0"/>
              <w:jc w:val="left"/>
              <w:rPr>
                <w:rFonts w:hAnsi="宋体" w:cs="宋体" w:hint="eastAsia"/>
                <w:color w:val="000000"/>
                <w:kern w:val="0"/>
                <w:sz w:val="21"/>
                <w:szCs w:val="21"/>
              </w:rPr>
            </w:pPr>
          </w:p>
        </w:tc>
        <w:tc>
          <w:tcPr>
            <w:tcW w:w="394" w:type="pct"/>
            <w:gridSpan w:val="2"/>
            <w:vMerge/>
            <w:vAlign w:val="center"/>
            <w:hideMark/>
          </w:tcPr>
          <w:p w14:paraId="74942923" w14:textId="77777777" w:rsidR="00E761A5" w:rsidRPr="00E761A5" w:rsidRDefault="00E761A5" w:rsidP="00E761A5">
            <w:pPr>
              <w:widowControl/>
              <w:spacing w:line="240" w:lineRule="auto"/>
              <w:ind w:firstLineChars="0" w:firstLine="0"/>
              <w:jc w:val="left"/>
              <w:rPr>
                <w:rFonts w:hAnsi="宋体" w:cs="宋体" w:hint="eastAsia"/>
                <w:color w:val="000000"/>
                <w:kern w:val="0"/>
                <w:sz w:val="21"/>
                <w:szCs w:val="21"/>
              </w:rPr>
            </w:pPr>
          </w:p>
        </w:tc>
        <w:tc>
          <w:tcPr>
            <w:tcW w:w="891" w:type="pct"/>
            <w:gridSpan w:val="2"/>
            <w:vMerge/>
            <w:vAlign w:val="center"/>
            <w:hideMark/>
          </w:tcPr>
          <w:p w14:paraId="72FB1D9F" w14:textId="77777777" w:rsidR="00E761A5" w:rsidRPr="00E761A5" w:rsidRDefault="00E761A5" w:rsidP="00E761A5">
            <w:pPr>
              <w:widowControl/>
              <w:spacing w:line="240" w:lineRule="auto"/>
              <w:ind w:firstLineChars="0" w:firstLine="0"/>
              <w:jc w:val="left"/>
              <w:rPr>
                <w:rFonts w:hAnsi="宋体" w:cs="宋体" w:hint="eastAsia"/>
                <w:color w:val="000000"/>
                <w:kern w:val="0"/>
                <w:sz w:val="21"/>
                <w:szCs w:val="21"/>
              </w:rPr>
            </w:pPr>
          </w:p>
        </w:tc>
      </w:tr>
      <w:tr w:rsidR="00E761A5" w:rsidRPr="00E761A5" w14:paraId="40B444E9" w14:textId="77777777" w:rsidTr="00857080">
        <w:trPr>
          <w:cantSplit/>
          <w:trHeight w:val="454"/>
        </w:trPr>
        <w:tc>
          <w:tcPr>
            <w:tcW w:w="716" w:type="pct"/>
            <w:gridSpan w:val="2"/>
            <w:vMerge/>
            <w:vAlign w:val="center"/>
            <w:hideMark/>
          </w:tcPr>
          <w:p w14:paraId="41147FEB" w14:textId="77777777" w:rsidR="00E761A5" w:rsidRPr="00E761A5" w:rsidRDefault="00E761A5" w:rsidP="00E761A5">
            <w:pPr>
              <w:widowControl/>
              <w:spacing w:line="240" w:lineRule="auto"/>
              <w:ind w:firstLineChars="0" w:firstLine="0"/>
              <w:jc w:val="left"/>
              <w:rPr>
                <w:rFonts w:hAnsi="宋体" w:cs="宋体" w:hint="eastAsia"/>
                <w:color w:val="000000"/>
                <w:kern w:val="0"/>
                <w:sz w:val="21"/>
                <w:szCs w:val="21"/>
              </w:rPr>
            </w:pPr>
          </w:p>
        </w:tc>
        <w:tc>
          <w:tcPr>
            <w:tcW w:w="618" w:type="pct"/>
            <w:shd w:val="clear" w:color="auto" w:fill="auto"/>
            <w:vAlign w:val="center"/>
            <w:hideMark/>
          </w:tcPr>
          <w:p w14:paraId="4A7C3DA7" w14:textId="77777777" w:rsidR="00E761A5" w:rsidRPr="00E761A5" w:rsidRDefault="00E761A5" w:rsidP="00E761A5">
            <w:pPr>
              <w:widowControl/>
              <w:spacing w:line="240" w:lineRule="auto"/>
              <w:ind w:firstLineChars="0" w:firstLine="0"/>
              <w:rPr>
                <w:rFonts w:hAnsi="宋体" w:cs="宋体" w:hint="eastAsia"/>
                <w:color w:val="000000"/>
                <w:kern w:val="0"/>
                <w:sz w:val="21"/>
                <w:szCs w:val="21"/>
              </w:rPr>
            </w:pPr>
            <w:r w:rsidRPr="00E761A5">
              <w:rPr>
                <w:rFonts w:hAnsi="宋体" w:cs="宋体" w:hint="eastAsia"/>
                <w:color w:val="000000"/>
                <w:kern w:val="0"/>
                <w:sz w:val="21"/>
                <w:szCs w:val="21"/>
              </w:rPr>
              <w:t>年度资金总额</w:t>
            </w:r>
          </w:p>
        </w:tc>
        <w:tc>
          <w:tcPr>
            <w:tcW w:w="987" w:type="pct"/>
            <w:shd w:val="clear" w:color="auto" w:fill="auto"/>
            <w:vAlign w:val="center"/>
            <w:hideMark/>
          </w:tcPr>
          <w:p w14:paraId="1B55FCFF" w14:textId="75ED9333" w:rsidR="00E761A5" w:rsidRPr="00E761A5" w:rsidRDefault="00E761A5" w:rsidP="00E761A5">
            <w:pPr>
              <w:widowControl/>
              <w:spacing w:line="240" w:lineRule="auto"/>
              <w:ind w:firstLineChars="0" w:firstLine="0"/>
              <w:jc w:val="center"/>
              <w:rPr>
                <w:rFonts w:hAnsi="宋体" w:cs="宋体" w:hint="eastAsia"/>
                <w:color w:val="000000"/>
                <w:kern w:val="0"/>
                <w:sz w:val="21"/>
                <w:szCs w:val="21"/>
              </w:rPr>
            </w:pPr>
            <w:r w:rsidRPr="00E761A5">
              <w:rPr>
                <w:rFonts w:hAnsi="宋体" w:cs="宋体" w:hint="eastAsia"/>
                <w:color w:val="000000"/>
                <w:kern w:val="0"/>
                <w:sz w:val="21"/>
                <w:szCs w:val="21"/>
              </w:rPr>
              <w:t>93</w:t>
            </w:r>
          </w:p>
        </w:tc>
        <w:tc>
          <w:tcPr>
            <w:tcW w:w="620" w:type="pct"/>
            <w:shd w:val="clear" w:color="auto" w:fill="auto"/>
            <w:vAlign w:val="center"/>
            <w:hideMark/>
          </w:tcPr>
          <w:p w14:paraId="4CD7877F" w14:textId="36350390" w:rsidR="00E761A5" w:rsidRPr="00E761A5" w:rsidRDefault="00E761A5" w:rsidP="00E761A5">
            <w:pPr>
              <w:widowControl/>
              <w:spacing w:line="240" w:lineRule="auto"/>
              <w:ind w:firstLineChars="0" w:firstLine="0"/>
              <w:jc w:val="center"/>
              <w:rPr>
                <w:rFonts w:hAnsi="宋体" w:cs="宋体" w:hint="eastAsia"/>
                <w:color w:val="000000"/>
                <w:kern w:val="0"/>
                <w:sz w:val="21"/>
                <w:szCs w:val="21"/>
              </w:rPr>
            </w:pPr>
            <w:r w:rsidRPr="00E761A5">
              <w:rPr>
                <w:rFonts w:hAnsi="宋体" w:cs="宋体" w:hint="eastAsia"/>
                <w:color w:val="000000"/>
                <w:kern w:val="0"/>
                <w:sz w:val="21"/>
                <w:szCs w:val="21"/>
              </w:rPr>
              <w:t>424</w:t>
            </w:r>
          </w:p>
        </w:tc>
        <w:tc>
          <w:tcPr>
            <w:tcW w:w="537" w:type="pct"/>
            <w:shd w:val="clear" w:color="auto" w:fill="auto"/>
            <w:vAlign w:val="center"/>
            <w:hideMark/>
          </w:tcPr>
          <w:p w14:paraId="0375EA35" w14:textId="2AD684DA" w:rsidR="00E761A5" w:rsidRPr="00E761A5" w:rsidRDefault="00E761A5" w:rsidP="00E761A5">
            <w:pPr>
              <w:widowControl/>
              <w:spacing w:line="240" w:lineRule="auto"/>
              <w:ind w:firstLineChars="0" w:firstLine="0"/>
              <w:jc w:val="center"/>
              <w:rPr>
                <w:rFonts w:hAnsi="宋体" w:cs="宋体" w:hint="eastAsia"/>
                <w:color w:val="000000"/>
                <w:kern w:val="0"/>
                <w:sz w:val="21"/>
                <w:szCs w:val="21"/>
              </w:rPr>
            </w:pPr>
            <w:r w:rsidRPr="00E761A5">
              <w:rPr>
                <w:rFonts w:hAnsi="宋体" w:cs="宋体" w:hint="eastAsia"/>
                <w:color w:val="000000"/>
                <w:kern w:val="0"/>
                <w:sz w:val="21"/>
                <w:szCs w:val="21"/>
              </w:rPr>
              <w:t>424</w:t>
            </w:r>
          </w:p>
        </w:tc>
        <w:tc>
          <w:tcPr>
            <w:tcW w:w="237" w:type="pct"/>
            <w:shd w:val="clear" w:color="auto" w:fill="auto"/>
            <w:vAlign w:val="center"/>
            <w:hideMark/>
          </w:tcPr>
          <w:p w14:paraId="5DA6A947" w14:textId="77777777" w:rsidR="00E761A5" w:rsidRPr="00E761A5" w:rsidRDefault="00E761A5" w:rsidP="00E761A5">
            <w:pPr>
              <w:widowControl/>
              <w:spacing w:line="240" w:lineRule="auto"/>
              <w:ind w:firstLineChars="0" w:firstLine="0"/>
              <w:jc w:val="center"/>
              <w:rPr>
                <w:rFonts w:hAnsi="宋体" w:cs="宋体" w:hint="eastAsia"/>
                <w:color w:val="000000"/>
                <w:kern w:val="0"/>
                <w:sz w:val="21"/>
                <w:szCs w:val="21"/>
              </w:rPr>
            </w:pPr>
            <w:r w:rsidRPr="00E761A5">
              <w:rPr>
                <w:rFonts w:hAnsi="宋体" w:cs="宋体" w:hint="eastAsia"/>
                <w:color w:val="000000"/>
                <w:kern w:val="0"/>
                <w:sz w:val="21"/>
                <w:szCs w:val="21"/>
              </w:rPr>
              <w:t>10</w:t>
            </w:r>
          </w:p>
        </w:tc>
        <w:tc>
          <w:tcPr>
            <w:tcW w:w="394" w:type="pct"/>
            <w:gridSpan w:val="2"/>
            <w:shd w:val="clear" w:color="auto" w:fill="auto"/>
            <w:vAlign w:val="center"/>
            <w:hideMark/>
          </w:tcPr>
          <w:p w14:paraId="5DB8E135" w14:textId="77777777" w:rsidR="00E761A5" w:rsidRPr="00E761A5" w:rsidRDefault="00E761A5" w:rsidP="00E761A5">
            <w:pPr>
              <w:widowControl/>
              <w:spacing w:line="240" w:lineRule="auto"/>
              <w:ind w:firstLineChars="0" w:firstLine="0"/>
              <w:jc w:val="center"/>
              <w:rPr>
                <w:rFonts w:hAnsi="宋体" w:cs="宋体" w:hint="eastAsia"/>
                <w:color w:val="000000"/>
                <w:kern w:val="0"/>
                <w:sz w:val="21"/>
                <w:szCs w:val="21"/>
              </w:rPr>
            </w:pPr>
            <w:r w:rsidRPr="00E761A5">
              <w:rPr>
                <w:rFonts w:hAnsi="宋体" w:cs="宋体" w:hint="eastAsia"/>
                <w:color w:val="000000"/>
                <w:kern w:val="0"/>
                <w:sz w:val="21"/>
                <w:szCs w:val="21"/>
              </w:rPr>
              <w:t>100%</w:t>
            </w:r>
          </w:p>
        </w:tc>
        <w:tc>
          <w:tcPr>
            <w:tcW w:w="891" w:type="pct"/>
            <w:gridSpan w:val="2"/>
            <w:shd w:val="clear" w:color="auto" w:fill="auto"/>
            <w:vAlign w:val="center"/>
            <w:hideMark/>
          </w:tcPr>
          <w:p w14:paraId="18A494FC" w14:textId="02B37B5C" w:rsidR="00E761A5" w:rsidRPr="00E761A5" w:rsidRDefault="00E761A5" w:rsidP="00E761A5">
            <w:pPr>
              <w:widowControl/>
              <w:spacing w:line="240" w:lineRule="auto"/>
              <w:ind w:firstLineChars="0" w:firstLine="0"/>
              <w:jc w:val="center"/>
              <w:rPr>
                <w:rFonts w:hAnsi="宋体" w:cs="宋体" w:hint="eastAsia"/>
                <w:color w:val="000000"/>
                <w:kern w:val="0"/>
                <w:sz w:val="21"/>
                <w:szCs w:val="21"/>
              </w:rPr>
            </w:pPr>
            <w:r w:rsidRPr="00E761A5">
              <w:rPr>
                <w:rFonts w:hAnsi="宋体" w:cs="宋体" w:hint="eastAsia"/>
                <w:color w:val="000000"/>
                <w:kern w:val="0"/>
                <w:sz w:val="21"/>
                <w:szCs w:val="21"/>
              </w:rPr>
              <w:t>10</w:t>
            </w:r>
          </w:p>
        </w:tc>
      </w:tr>
      <w:tr w:rsidR="00E761A5" w:rsidRPr="00E761A5" w14:paraId="6E7BBD73" w14:textId="77777777" w:rsidTr="00857080">
        <w:trPr>
          <w:cantSplit/>
          <w:trHeight w:val="454"/>
        </w:trPr>
        <w:tc>
          <w:tcPr>
            <w:tcW w:w="716" w:type="pct"/>
            <w:gridSpan w:val="2"/>
            <w:vMerge/>
            <w:vAlign w:val="center"/>
            <w:hideMark/>
          </w:tcPr>
          <w:p w14:paraId="5EC48705" w14:textId="77777777" w:rsidR="00E761A5" w:rsidRPr="00E761A5" w:rsidRDefault="00E761A5" w:rsidP="00E761A5">
            <w:pPr>
              <w:widowControl/>
              <w:spacing w:line="240" w:lineRule="auto"/>
              <w:ind w:firstLineChars="0" w:firstLine="0"/>
              <w:jc w:val="left"/>
              <w:rPr>
                <w:rFonts w:hAnsi="宋体" w:cs="宋体" w:hint="eastAsia"/>
                <w:color w:val="000000"/>
                <w:kern w:val="0"/>
                <w:sz w:val="21"/>
                <w:szCs w:val="21"/>
              </w:rPr>
            </w:pPr>
          </w:p>
        </w:tc>
        <w:tc>
          <w:tcPr>
            <w:tcW w:w="618" w:type="pct"/>
            <w:shd w:val="clear" w:color="auto" w:fill="auto"/>
            <w:vAlign w:val="center"/>
            <w:hideMark/>
          </w:tcPr>
          <w:p w14:paraId="347CA5A1" w14:textId="77777777" w:rsidR="00E761A5" w:rsidRPr="00E761A5" w:rsidRDefault="00E761A5" w:rsidP="00E761A5">
            <w:pPr>
              <w:widowControl/>
              <w:spacing w:line="240" w:lineRule="auto"/>
              <w:ind w:firstLineChars="0" w:firstLine="0"/>
              <w:jc w:val="center"/>
              <w:rPr>
                <w:rFonts w:hAnsi="宋体" w:cs="宋体" w:hint="eastAsia"/>
                <w:color w:val="000000"/>
                <w:kern w:val="0"/>
                <w:sz w:val="21"/>
                <w:szCs w:val="21"/>
              </w:rPr>
            </w:pPr>
            <w:r w:rsidRPr="00E761A5">
              <w:rPr>
                <w:rFonts w:hAnsi="宋体" w:cs="宋体" w:hint="eastAsia"/>
                <w:color w:val="000000"/>
                <w:kern w:val="0"/>
                <w:sz w:val="21"/>
                <w:szCs w:val="21"/>
              </w:rPr>
              <w:t>其中：中央资金</w:t>
            </w:r>
          </w:p>
        </w:tc>
        <w:tc>
          <w:tcPr>
            <w:tcW w:w="987" w:type="pct"/>
            <w:shd w:val="clear" w:color="auto" w:fill="auto"/>
            <w:vAlign w:val="center"/>
            <w:hideMark/>
          </w:tcPr>
          <w:p w14:paraId="2CEAF106" w14:textId="3A903BEF" w:rsidR="00E761A5" w:rsidRPr="00E761A5" w:rsidRDefault="00E761A5" w:rsidP="00E761A5">
            <w:pPr>
              <w:widowControl/>
              <w:spacing w:line="240" w:lineRule="auto"/>
              <w:ind w:firstLineChars="0" w:firstLine="0"/>
              <w:jc w:val="center"/>
              <w:rPr>
                <w:rFonts w:hAnsi="宋体" w:cs="宋体" w:hint="eastAsia"/>
                <w:color w:val="000000"/>
                <w:kern w:val="0"/>
                <w:sz w:val="21"/>
                <w:szCs w:val="21"/>
              </w:rPr>
            </w:pPr>
            <w:r w:rsidRPr="00E761A5">
              <w:rPr>
                <w:rFonts w:hAnsi="宋体" w:cs="宋体" w:hint="eastAsia"/>
                <w:color w:val="000000"/>
                <w:kern w:val="0"/>
                <w:sz w:val="21"/>
                <w:szCs w:val="21"/>
              </w:rPr>
              <w:t>93</w:t>
            </w:r>
          </w:p>
        </w:tc>
        <w:tc>
          <w:tcPr>
            <w:tcW w:w="620" w:type="pct"/>
            <w:shd w:val="clear" w:color="auto" w:fill="auto"/>
            <w:vAlign w:val="center"/>
            <w:hideMark/>
          </w:tcPr>
          <w:p w14:paraId="4C2D3D5C" w14:textId="4A580C8E" w:rsidR="00E761A5" w:rsidRPr="00E761A5" w:rsidRDefault="00E761A5" w:rsidP="00E761A5">
            <w:pPr>
              <w:widowControl/>
              <w:spacing w:line="240" w:lineRule="auto"/>
              <w:ind w:firstLineChars="0" w:firstLine="0"/>
              <w:jc w:val="center"/>
              <w:rPr>
                <w:rFonts w:hAnsi="宋体" w:cs="宋体" w:hint="eastAsia"/>
                <w:color w:val="000000"/>
                <w:kern w:val="0"/>
                <w:sz w:val="21"/>
                <w:szCs w:val="21"/>
              </w:rPr>
            </w:pPr>
            <w:r w:rsidRPr="00E761A5">
              <w:rPr>
                <w:rFonts w:hAnsi="宋体" w:cs="宋体" w:hint="eastAsia"/>
                <w:color w:val="000000"/>
                <w:kern w:val="0"/>
                <w:sz w:val="21"/>
                <w:szCs w:val="21"/>
              </w:rPr>
              <w:t>424</w:t>
            </w:r>
          </w:p>
        </w:tc>
        <w:tc>
          <w:tcPr>
            <w:tcW w:w="537" w:type="pct"/>
            <w:shd w:val="clear" w:color="auto" w:fill="auto"/>
            <w:vAlign w:val="center"/>
            <w:hideMark/>
          </w:tcPr>
          <w:p w14:paraId="7E97C584" w14:textId="2EE66E11" w:rsidR="00E761A5" w:rsidRPr="00E761A5" w:rsidRDefault="00E761A5" w:rsidP="00E761A5">
            <w:pPr>
              <w:widowControl/>
              <w:spacing w:line="240" w:lineRule="auto"/>
              <w:ind w:firstLineChars="0" w:firstLine="0"/>
              <w:jc w:val="center"/>
              <w:rPr>
                <w:rFonts w:hAnsi="宋体" w:cs="宋体" w:hint="eastAsia"/>
                <w:color w:val="000000"/>
                <w:kern w:val="0"/>
                <w:sz w:val="21"/>
                <w:szCs w:val="21"/>
              </w:rPr>
            </w:pPr>
            <w:r w:rsidRPr="00E761A5">
              <w:rPr>
                <w:rFonts w:hAnsi="宋体" w:cs="宋体" w:hint="eastAsia"/>
                <w:color w:val="000000"/>
                <w:kern w:val="0"/>
                <w:sz w:val="21"/>
                <w:szCs w:val="21"/>
              </w:rPr>
              <w:t>424</w:t>
            </w:r>
          </w:p>
        </w:tc>
        <w:tc>
          <w:tcPr>
            <w:tcW w:w="237" w:type="pct"/>
            <w:shd w:val="clear" w:color="auto" w:fill="auto"/>
            <w:vAlign w:val="center"/>
            <w:hideMark/>
          </w:tcPr>
          <w:p w14:paraId="1F8143A7" w14:textId="77777777" w:rsidR="00E761A5" w:rsidRPr="00E761A5" w:rsidRDefault="00E761A5" w:rsidP="00E761A5">
            <w:pPr>
              <w:widowControl/>
              <w:spacing w:line="240" w:lineRule="auto"/>
              <w:ind w:firstLineChars="0" w:firstLine="0"/>
              <w:jc w:val="center"/>
              <w:rPr>
                <w:rFonts w:hAnsi="宋体" w:cs="宋体" w:hint="eastAsia"/>
                <w:color w:val="000000"/>
                <w:kern w:val="0"/>
                <w:sz w:val="21"/>
                <w:szCs w:val="21"/>
              </w:rPr>
            </w:pPr>
            <w:r w:rsidRPr="00E761A5">
              <w:rPr>
                <w:rFonts w:hAnsi="宋体" w:cs="宋体" w:hint="eastAsia"/>
                <w:color w:val="000000"/>
                <w:kern w:val="0"/>
                <w:sz w:val="21"/>
                <w:szCs w:val="21"/>
              </w:rPr>
              <w:t>—</w:t>
            </w:r>
          </w:p>
        </w:tc>
        <w:tc>
          <w:tcPr>
            <w:tcW w:w="394" w:type="pct"/>
            <w:gridSpan w:val="2"/>
            <w:shd w:val="clear" w:color="auto" w:fill="auto"/>
            <w:vAlign w:val="center"/>
            <w:hideMark/>
          </w:tcPr>
          <w:p w14:paraId="3D0D2A52" w14:textId="77777777" w:rsidR="00E761A5" w:rsidRPr="00E761A5" w:rsidRDefault="00E761A5" w:rsidP="00E761A5">
            <w:pPr>
              <w:widowControl/>
              <w:spacing w:line="240" w:lineRule="auto"/>
              <w:ind w:firstLineChars="0" w:firstLine="0"/>
              <w:jc w:val="center"/>
              <w:rPr>
                <w:rFonts w:hAnsi="宋体" w:cs="宋体" w:hint="eastAsia"/>
                <w:color w:val="000000"/>
                <w:kern w:val="0"/>
                <w:sz w:val="21"/>
                <w:szCs w:val="21"/>
              </w:rPr>
            </w:pPr>
            <w:r w:rsidRPr="00E761A5">
              <w:rPr>
                <w:rFonts w:hAnsi="宋体" w:cs="宋体" w:hint="eastAsia"/>
                <w:color w:val="000000"/>
                <w:kern w:val="0"/>
                <w:sz w:val="21"/>
                <w:szCs w:val="21"/>
              </w:rPr>
              <w:t>—</w:t>
            </w:r>
          </w:p>
        </w:tc>
        <w:tc>
          <w:tcPr>
            <w:tcW w:w="891" w:type="pct"/>
            <w:gridSpan w:val="2"/>
            <w:shd w:val="clear" w:color="auto" w:fill="auto"/>
            <w:vAlign w:val="center"/>
            <w:hideMark/>
          </w:tcPr>
          <w:p w14:paraId="3D1D5EA9" w14:textId="77777777" w:rsidR="00E761A5" w:rsidRPr="00E761A5" w:rsidRDefault="00E761A5" w:rsidP="00E761A5">
            <w:pPr>
              <w:widowControl/>
              <w:spacing w:line="240" w:lineRule="auto"/>
              <w:ind w:firstLineChars="0" w:firstLine="0"/>
              <w:jc w:val="center"/>
              <w:rPr>
                <w:rFonts w:hAnsi="宋体" w:cs="宋体" w:hint="eastAsia"/>
                <w:color w:val="000000"/>
                <w:kern w:val="0"/>
                <w:sz w:val="21"/>
                <w:szCs w:val="21"/>
              </w:rPr>
            </w:pPr>
            <w:r w:rsidRPr="00E761A5">
              <w:rPr>
                <w:rFonts w:hAnsi="宋体" w:cs="宋体" w:hint="eastAsia"/>
                <w:color w:val="000000"/>
                <w:kern w:val="0"/>
                <w:sz w:val="21"/>
                <w:szCs w:val="21"/>
              </w:rPr>
              <w:t>—</w:t>
            </w:r>
          </w:p>
        </w:tc>
      </w:tr>
      <w:tr w:rsidR="00E761A5" w:rsidRPr="00E761A5" w14:paraId="4751CDB0" w14:textId="77777777" w:rsidTr="00857080">
        <w:trPr>
          <w:cantSplit/>
          <w:trHeight w:val="454"/>
        </w:trPr>
        <w:tc>
          <w:tcPr>
            <w:tcW w:w="716" w:type="pct"/>
            <w:gridSpan w:val="2"/>
            <w:vMerge/>
            <w:vAlign w:val="center"/>
            <w:hideMark/>
          </w:tcPr>
          <w:p w14:paraId="1C1FDCE4" w14:textId="77777777" w:rsidR="00E761A5" w:rsidRPr="00E761A5" w:rsidRDefault="00E761A5" w:rsidP="00E761A5">
            <w:pPr>
              <w:widowControl/>
              <w:spacing w:line="240" w:lineRule="auto"/>
              <w:ind w:firstLineChars="0" w:firstLine="0"/>
              <w:jc w:val="left"/>
              <w:rPr>
                <w:rFonts w:hAnsi="宋体" w:cs="宋体" w:hint="eastAsia"/>
                <w:color w:val="000000"/>
                <w:kern w:val="0"/>
                <w:sz w:val="21"/>
                <w:szCs w:val="21"/>
              </w:rPr>
            </w:pPr>
          </w:p>
        </w:tc>
        <w:tc>
          <w:tcPr>
            <w:tcW w:w="618" w:type="pct"/>
            <w:shd w:val="clear" w:color="auto" w:fill="auto"/>
            <w:vAlign w:val="center"/>
            <w:hideMark/>
          </w:tcPr>
          <w:p w14:paraId="0D69D0E7" w14:textId="7C40F84C" w:rsidR="00E761A5" w:rsidRPr="00E761A5" w:rsidRDefault="00E761A5" w:rsidP="00E761A5">
            <w:pPr>
              <w:widowControl/>
              <w:spacing w:line="240" w:lineRule="auto"/>
              <w:ind w:firstLineChars="0" w:firstLine="0"/>
              <w:jc w:val="center"/>
              <w:rPr>
                <w:rFonts w:hAnsi="宋体" w:cs="宋体" w:hint="eastAsia"/>
                <w:color w:val="000000"/>
                <w:kern w:val="0"/>
                <w:sz w:val="21"/>
                <w:szCs w:val="21"/>
              </w:rPr>
            </w:pPr>
            <w:proofErr w:type="gramStart"/>
            <w:r w:rsidRPr="00E761A5">
              <w:rPr>
                <w:rFonts w:hAnsi="宋体" w:cs="宋体" w:hint="eastAsia"/>
                <w:color w:val="000000"/>
                <w:kern w:val="0"/>
                <w:sz w:val="21"/>
                <w:szCs w:val="21"/>
              </w:rPr>
              <w:t>省级资金</w:t>
            </w:r>
            <w:proofErr w:type="gramEnd"/>
          </w:p>
        </w:tc>
        <w:tc>
          <w:tcPr>
            <w:tcW w:w="987" w:type="pct"/>
            <w:shd w:val="clear" w:color="auto" w:fill="auto"/>
            <w:vAlign w:val="center"/>
            <w:hideMark/>
          </w:tcPr>
          <w:p w14:paraId="2F7FD8A1" w14:textId="638280FB" w:rsidR="00E761A5" w:rsidRPr="00E761A5" w:rsidRDefault="00E761A5" w:rsidP="00E761A5">
            <w:pPr>
              <w:widowControl/>
              <w:spacing w:line="240" w:lineRule="auto"/>
              <w:ind w:firstLineChars="0" w:firstLine="0"/>
              <w:jc w:val="center"/>
              <w:rPr>
                <w:rFonts w:hAnsi="宋体" w:cs="宋体" w:hint="eastAsia"/>
                <w:color w:val="000000"/>
                <w:kern w:val="0"/>
                <w:sz w:val="21"/>
                <w:szCs w:val="21"/>
              </w:rPr>
            </w:pPr>
            <w:r w:rsidRPr="00E761A5">
              <w:rPr>
                <w:rFonts w:hAnsi="宋体" w:cs="宋体" w:hint="eastAsia"/>
                <w:color w:val="000000"/>
                <w:kern w:val="0"/>
                <w:sz w:val="21"/>
                <w:szCs w:val="21"/>
              </w:rPr>
              <w:t>0</w:t>
            </w:r>
          </w:p>
        </w:tc>
        <w:tc>
          <w:tcPr>
            <w:tcW w:w="620" w:type="pct"/>
            <w:shd w:val="clear" w:color="auto" w:fill="auto"/>
            <w:vAlign w:val="center"/>
            <w:hideMark/>
          </w:tcPr>
          <w:p w14:paraId="56A6607E" w14:textId="209B111A" w:rsidR="00E761A5" w:rsidRPr="00E761A5" w:rsidRDefault="00E761A5" w:rsidP="00E761A5">
            <w:pPr>
              <w:widowControl/>
              <w:spacing w:line="240" w:lineRule="auto"/>
              <w:ind w:firstLineChars="0" w:firstLine="0"/>
              <w:jc w:val="center"/>
              <w:rPr>
                <w:rFonts w:hAnsi="宋体" w:cs="宋体" w:hint="eastAsia"/>
                <w:color w:val="000000"/>
                <w:kern w:val="0"/>
                <w:sz w:val="21"/>
                <w:szCs w:val="21"/>
              </w:rPr>
            </w:pPr>
            <w:r w:rsidRPr="00E761A5">
              <w:rPr>
                <w:rFonts w:hAnsi="宋体" w:cs="宋体" w:hint="eastAsia"/>
                <w:color w:val="000000"/>
                <w:kern w:val="0"/>
                <w:sz w:val="21"/>
                <w:szCs w:val="21"/>
              </w:rPr>
              <w:t>0</w:t>
            </w:r>
          </w:p>
        </w:tc>
        <w:tc>
          <w:tcPr>
            <w:tcW w:w="537" w:type="pct"/>
            <w:shd w:val="clear" w:color="auto" w:fill="auto"/>
            <w:vAlign w:val="center"/>
            <w:hideMark/>
          </w:tcPr>
          <w:p w14:paraId="47D0B0F8" w14:textId="77EBC5D8" w:rsidR="00E761A5" w:rsidRPr="00E761A5" w:rsidRDefault="00E761A5" w:rsidP="00E761A5">
            <w:pPr>
              <w:widowControl/>
              <w:spacing w:line="240" w:lineRule="auto"/>
              <w:ind w:firstLineChars="0" w:firstLine="0"/>
              <w:jc w:val="center"/>
              <w:rPr>
                <w:rFonts w:hAnsi="宋体" w:cs="宋体" w:hint="eastAsia"/>
                <w:color w:val="000000"/>
                <w:kern w:val="0"/>
                <w:sz w:val="21"/>
                <w:szCs w:val="21"/>
              </w:rPr>
            </w:pPr>
            <w:r w:rsidRPr="00E761A5">
              <w:rPr>
                <w:rFonts w:hAnsi="宋体" w:cs="宋体" w:hint="eastAsia"/>
                <w:color w:val="000000"/>
                <w:kern w:val="0"/>
                <w:sz w:val="21"/>
                <w:szCs w:val="21"/>
              </w:rPr>
              <w:t>0</w:t>
            </w:r>
          </w:p>
        </w:tc>
        <w:tc>
          <w:tcPr>
            <w:tcW w:w="237" w:type="pct"/>
            <w:shd w:val="clear" w:color="auto" w:fill="auto"/>
            <w:vAlign w:val="center"/>
            <w:hideMark/>
          </w:tcPr>
          <w:p w14:paraId="2C21E2DA" w14:textId="77777777" w:rsidR="00E761A5" w:rsidRPr="00E761A5" w:rsidRDefault="00E761A5" w:rsidP="00E761A5">
            <w:pPr>
              <w:widowControl/>
              <w:spacing w:line="240" w:lineRule="auto"/>
              <w:ind w:firstLineChars="0" w:firstLine="0"/>
              <w:jc w:val="center"/>
              <w:rPr>
                <w:rFonts w:hAnsi="宋体" w:cs="宋体" w:hint="eastAsia"/>
                <w:color w:val="000000"/>
                <w:kern w:val="0"/>
                <w:sz w:val="21"/>
                <w:szCs w:val="21"/>
              </w:rPr>
            </w:pPr>
            <w:r w:rsidRPr="00E761A5">
              <w:rPr>
                <w:rFonts w:hAnsi="宋体" w:cs="宋体" w:hint="eastAsia"/>
                <w:color w:val="000000"/>
                <w:kern w:val="0"/>
                <w:sz w:val="21"/>
                <w:szCs w:val="21"/>
              </w:rPr>
              <w:t>—</w:t>
            </w:r>
          </w:p>
        </w:tc>
        <w:tc>
          <w:tcPr>
            <w:tcW w:w="394" w:type="pct"/>
            <w:gridSpan w:val="2"/>
            <w:shd w:val="clear" w:color="auto" w:fill="auto"/>
            <w:vAlign w:val="center"/>
            <w:hideMark/>
          </w:tcPr>
          <w:p w14:paraId="2B0886FC" w14:textId="77777777" w:rsidR="00E761A5" w:rsidRPr="00E761A5" w:rsidRDefault="00E761A5" w:rsidP="00E761A5">
            <w:pPr>
              <w:widowControl/>
              <w:spacing w:line="240" w:lineRule="auto"/>
              <w:ind w:firstLineChars="0" w:firstLine="0"/>
              <w:jc w:val="center"/>
              <w:rPr>
                <w:rFonts w:hAnsi="宋体" w:cs="宋体" w:hint="eastAsia"/>
                <w:color w:val="000000"/>
                <w:kern w:val="0"/>
                <w:sz w:val="21"/>
                <w:szCs w:val="21"/>
              </w:rPr>
            </w:pPr>
            <w:r w:rsidRPr="00E761A5">
              <w:rPr>
                <w:rFonts w:hAnsi="宋体" w:cs="宋体" w:hint="eastAsia"/>
                <w:color w:val="000000"/>
                <w:kern w:val="0"/>
                <w:sz w:val="21"/>
                <w:szCs w:val="21"/>
              </w:rPr>
              <w:t>—</w:t>
            </w:r>
          </w:p>
        </w:tc>
        <w:tc>
          <w:tcPr>
            <w:tcW w:w="891" w:type="pct"/>
            <w:gridSpan w:val="2"/>
            <w:shd w:val="clear" w:color="auto" w:fill="auto"/>
            <w:vAlign w:val="center"/>
            <w:hideMark/>
          </w:tcPr>
          <w:p w14:paraId="012F3776" w14:textId="77777777" w:rsidR="00E761A5" w:rsidRPr="00E761A5" w:rsidRDefault="00E761A5" w:rsidP="00E761A5">
            <w:pPr>
              <w:widowControl/>
              <w:spacing w:line="240" w:lineRule="auto"/>
              <w:ind w:firstLineChars="0" w:firstLine="0"/>
              <w:jc w:val="center"/>
              <w:rPr>
                <w:rFonts w:hAnsi="宋体" w:cs="宋体" w:hint="eastAsia"/>
                <w:color w:val="000000"/>
                <w:kern w:val="0"/>
                <w:sz w:val="21"/>
                <w:szCs w:val="21"/>
              </w:rPr>
            </w:pPr>
            <w:r w:rsidRPr="00E761A5">
              <w:rPr>
                <w:rFonts w:hAnsi="宋体" w:cs="宋体" w:hint="eastAsia"/>
                <w:color w:val="000000"/>
                <w:kern w:val="0"/>
                <w:sz w:val="21"/>
                <w:szCs w:val="21"/>
              </w:rPr>
              <w:t>—</w:t>
            </w:r>
          </w:p>
        </w:tc>
      </w:tr>
      <w:tr w:rsidR="00E761A5" w:rsidRPr="00E761A5" w14:paraId="6237B1FA" w14:textId="77777777" w:rsidTr="00857080">
        <w:trPr>
          <w:cantSplit/>
          <w:trHeight w:val="454"/>
        </w:trPr>
        <w:tc>
          <w:tcPr>
            <w:tcW w:w="716" w:type="pct"/>
            <w:gridSpan w:val="2"/>
            <w:vMerge/>
            <w:vAlign w:val="center"/>
            <w:hideMark/>
          </w:tcPr>
          <w:p w14:paraId="284CC21A" w14:textId="77777777" w:rsidR="00E761A5" w:rsidRPr="00E761A5" w:rsidRDefault="00E761A5" w:rsidP="00E761A5">
            <w:pPr>
              <w:widowControl/>
              <w:spacing w:line="240" w:lineRule="auto"/>
              <w:ind w:firstLineChars="0" w:firstLine="0"/>
              <w:jc w:val="left"/>
              <w:rPr>
                <w:rFonts w:hAnsi="宋体" w:cs="宋体" w:hint="eastAsia"/>
                <w:color w:val="000000"/>
                <w:kern w:val="0"/>
                <w:sz w:val="21"/>
                <w:szCs w:val="21"/>
              </w:rPr>
            </w:pPr>
          </w:p>
        </w:tc>
        <w:tc>
          <w:tcPr>
            <w:tcW w:w="618" w:type="pct"/>
            <w:shd w:val="clear" w:color="auto" w:fill="auto"/>
            <w:vAlign w:val="center"/>
            <w:hideMark/>
          </w:tcPr>
          <w:p w14:paraId="23BF237B" w14:textId="61D13381" w:rsidR="00E761A5" w:rsidRPr="00E761A5" w:rsidRDefault="00E761A5" w:rsidP="00E761A5">
            <w:pPr>
              <w:widowControl/>
              <w:spacing w:line="240" w:lineRule="auto"/>
              <w:ind w:firstLineChars="0" w:firstLine="0"/>
              <w:jc w:val="center"/>
              <w:rPr>
                <w:rFonts w:hAnsi="宋体" w:cs="宋体" w:hint="eastAsia"/>
                <w:color w:val="000000"/>
                <w:kern w:val="0"/>
                <w:sz w:val="21"/>
                <w:szCs w:val="21"/>
              </w:rPr>
            </w:pPr>
            <w:r w:rsidRPr="00E761A5">
              <w:rPr>
                <w:rFonts w:hAnsi="宋体" w:cs="宋体" w:hint="eastAsia"/>
                <w:color w:val="000000"/>
                <w:kern w:val="0"/>
                <w:sz w:val="21"/>
                <w:szCs w:val="21"/>
              </w:rPr>
              <w:t>市县资金</w:t>
            </w:r>
          </w:p>
        </w:tc>
        <w:tc>
          <w:tcPr>
            <w:tcW w:w="987" w:type="pct"/>
            <w:shd w:val="clear" w:color="auto" w:fill="auto"/>
            <w:vAlign w:val="center"/>
            <w:hideMark/>
          </w:tcPr>
          <w:p w14:paraId="76C0FCD2" w14:textId="31B1D3C0" w:rsidR="00E761A5" w:rsidRPr="00E761A5" w:rsidRDefault="00E761A5" w:rsidP="00E761A5">
            <w:pPr>
              <w:widowControl/>
              <w:spacing w:line="240" w:lineRule="auto"/>
              <w:ind w:firstLineChars="0" w:firstLine="0"/>
              <w:jc w:val="center"/>
              <w:rPr>
                <w:rFonts w:hAnsi="宋体" w:cs="宋体" w:hint="eastAsia"/>
                <w:color w:val="000000"/>
                <w:kern w:val="0"/>
                <w:sz w:val="21"/>
                <w:szCs w:val="21"/>
              </w:rPr>
            </w:pPr>
            <w:r w:rsidRPr="00E761A5">
              <w:rPr>
                <w:rFonts w:hAnsi="宋体" w:cs="宋体" w:hint="eastAsia"/>
                <w:color w:val="000000"/>
                <w:kern w:val="0"/>
                <w:sz w:val="21"/>
                <w:szCs w:val="21"/>
              </w:rPr>
              <w:t>0</w:t>
            </w:r>
          </w:p>
        </w:tc>
        <w:tc>
          <w:tcPr>
            <w:tcW w:w="620" w:type="pct"/>
            <w:shd w:val="clear" w:color="auto" w:fill="auto"/>
            <w:vAlign w:val="center"/>
            <w:hideMark/>
          </w:tcPr>
          <w:p w14:paraId="64B00E01" w14:textId="0E153835" w:rsidR="00E761A5" w:rsidRPr="00E761A5" w:rsidRDefault="00E761A5" w:rsidP="00E761A5">
            <w:pPr>
              <w:widowControl/>
              <w:spacing w:line="240" w:lineRule="auto"/>
              <w:ind w:firstLineChars="0" w:firstLine="0"/>
              <w:jc w:val="center"/>
              <w:rPr>
                <w:rFonts w:hAnsi="宋体" w:cs="宋体" w:hint="eastAsia"/>
                <w:color w:val="000000"/>
                <w:kern w:val="0"/>
                <w:sz w:val="21"/>
                <w:szCs w:val="21"/>
              </w:rPr>
            </w:pPr>
            <w:r w:rsidRPr="00E761A5">
              <w:rPr>
                <w:rFonts w:hAnsi="宋体" w:cs="宋体" w:hint="eastAsia"/>
                <w:color w:val="000000"/>
                <w:kern w:val="0"/>
                <w:sz w:val="21"/>
                <w:szCs w:val="21"/>
              </w:rPr>
              <w:t>0</w:t>
            </w:r>
          </w:p>
        </w:tc>
        <w:tc>
          <w:tcPr>
            <w:tcW w:w="537" w:type="pct"/>
            <w:shd w:val="clear" w:color="auto" w:fill="auto"/>
            <w:vAlign w:val="center"/>
            <w:hideMark/>
          </w:tcPr>
          <w:p w14:paraId="5116372C" w14:textId="5F19F95B" w:rsidR="00E761A5" w:rsidRPr="00E761A5" w:rsidRDefault="00E761A5" w:rsidP="00E761A5">
            <w:pPr>
              <w:widowControl/>
              <w:spacing w:line="240" w:lineRule="auto"/>
              <w:ind w:firstLineChars="0" w:firstLine="0"/>
              <w:jc w:val="center"/>
              <w:rPr>
                <w:rFonts w:hAnsi="宋体" w:cs="宋体" w:hint="eastAsia"/>
                <w:color w:val="000000"/>
                <w:kern w:val="0"/>
                <w:sz w:val="21"/>
                <w:szCs w:val="21"/>
              </w:rPr>
            </w:pPr>
            <w:r w:rsidRPr="00E761A5">
              <w:rPr>
                <w:rFonts w:hAnsi="宋体" w:cs="宋体" w:hint="eastAsia"/>
                <w:color w:val="000000"/>
                <w:kern w:val="0"/>
                <w:sz w:val="21"/>
                <w:szCs w:val="21"/>
              </w:rPr>
              <w:t>0</w:t>
            </w:r>
          </w:p>
        </w:tc>
        <w:tc>
          <w:tcPr>
            <w:tcW w:w="237" w:type="pct"/>
            <w:shd w:val="clear" w:color="auto" w:fill="auto"/>
            <w:vAlign w:val="center"/>
            <w:hideMark/>
          </w:tcPr>
          <w:p w14:paraId="5C4F61A8" w14:textId="77777777" w:rsidR="00E761A5" w:rsidRPr="00E761A5" w:rsidRDefault="00E761A5" w:rsidP="00E761A5">
            <w:pPr>
              <w:widowControl/>
              <w:spacing w:line="240" w:lineRule="auto"/>
              <w:ind w:firstLineChars="0" w:firstLine="0"/>
              <w:jc w:val="center"/>
              <w:rPr>
                <w:rFonts w:hAnsi="宋体" w:cs="宋体" w:hint="eastAsia"/>
                <w:color w:val="000000"/>
                <w:kern w:val="0"/>
                <w:sz w:val="21"/>
                <w:szCs w:val="21"/>
              </w:rPr>
            </w:pPr>
            <w:r w:rsidRPr="00E761A5">
              <w:rPr>
                <w:rFonts w:hAnsi="宋体" w:cs="宋体" w:hint="eastAsia"/>
                <w:color w:val="000000"/>
                <w:kern w:val="0"/>
                <w:sz w:val="21"/>
                <w:szCs w:val="21"/>
              </w:rPr>
              <w:t>—</w:t>
            </w:r>
          </w:p>
        </w:tc>
        <w:tc>
          <w:tcPr>
            <w:tcW w:w="394" w:type="pct"/>
            <w:gridSpan w:val="2"/>
            <w:shd w:val="clear" w:color="auto" w:fill="auto"/>
            <w:vAlign w:val="center"/>
            <w:hideMark/>
          </w:tcPr>
          <w:p w14:paraId="6C625F97" w14:textId="77777777" w:rsidR="00E761A5" w:rsidRPr="00E761A5" w:rsidRDefault="00E761A5" w:rsidP="00E761A5">
            <w:pPr>
              <w:widowControl/>
              <w:spacing w:line="240" w:lineRule="auto"/>
              <w:ind w:firstLineChars="0" w:firstLine="0"/>
              <w:jc w:val="center"/>
              <w:rPr>
                <w:rFonts w:hAnsi="宋体" w:cs="宋体" w:hint="eastAsia"/>
                <w:color w:val="000000"/>
                <w:kern w:val="0"/>
                <w:sz w:val="21"/>
                <w:szCs w:val="21"/>
              </w:rPr>
            </w:pPr>
            <w:r w:rsidRPr="00E761A5">
              <w:rPr>
                <w:rFonts w:hAnsi="宋体" w:cs="宋体" w:hint="eastAsia"/>
                <w:color w:val="000000"/>
                <w:kern w:val="0"/>
                <w:sz w:val="21"/>
                <w:szCs w:val="21"/>
              </w:rPr>
              <w:t>—</w:t>
            </w:r>
          </w:p>
        </w:tc>
        <w:tc>
          <w:tcPr>
            <w:tcW w:w="891" w:type="pct"/>
            <w:gridSpan w:val="2"/>
            <w:shd w:val="clear" w:color="auto" w:fill="auto"/>
            <w:vAlign w:val="center"/>
            <w:hideMark/>
          </w:tcPr>
          <w:p w14:paraId="14FA23D6" w14:textId="77777777" w:rsidR="00E761A5" w:rsidRPr="00E761A5" w:rsidRDefault="00E761A5" w:rsidP="00E761A5">
            <w:pPr>
              <w:widowControl/>
              <w:spacing w:line="240" w:lineRule="auto"/>
              <w:ind w:firstLineChars="0" w:firstLine="0"/>
              <w:jc w:val="center"/>
              <w:rPr>
                <w:rFonts w:hAnsi="宋体" w:cs="宋体" w:hint="eastAsia"/>
                <w:color w:val="000000"/>
                <w:kern w:val="0"/>
                <w:sz w:val="21"/>
                <w:szCs w:val="21"/>
              </w:rPr>
            </w:pPr>
            <w:r w:rsidRPr="00E761A5">
              <w:rPr>
                <w:rFonts w:hAnsi="宋体" w:cs="宋体" w:hint="eastAsia"/>
                <w:color w:val="000000"/>
                <w:kern w:val="0"/>
                <w:sz w:val="21"/>
                <w:szCs w:val="21"/>
              </w:rPr>
              <w:t>—</w:t>
            </w:r>
          </w:p>
        </w:tc>
      </w:tr>
      <w:tr w:rsidR="00E761A5" w:rsidRPr="00E761A5" w14:paraId="22E1589A" w14:textId="77777777" w:rsidTr="00857080">
        <w:trPr>
          <w:cantSplit/>
          <w:trHeight w:val="454"/>
        </w:trPr>
        <w:tc>
          <w:tcPr>
            <w:tcW w:w="716" w:type="pct"/>
            <w:gridSpan w:val="2"/>
            <w:vMerge/>
            <w:vAlign w:val="center"/>
            <w:hideMark/>
          </w:tcPr>
          <w:p w14:paraId="0DB3B74A" w14:textId="77777777" w:rsidR="00E761A5" w:rsidRPr="00E761A5" w:rsidRDefault="00E761A5" w:rsidP="00E761A5">
            <w:pPr>
              <w:widowControl/>
              <w:spacing w:line="240" w:lineRule="auto"/>
              <w:ind w:firstLineChars="0" w:firstLine="0"/>
              <w:jc w:val="left"/>
              <w:rPr>
                <w:rFonts w:hAnsi="宋体" w:cs="宋体" w:hint="eastAsia"/>
                <w:color w:val="000000"/>
                <w:kern w:val="0"/>
                <w:sz w:val="21"/>
                <w:szCs w:val="21"/>
              </w:rPr>
            </w:pPr>
          </w:p>
        </w:tc>
        <w:tc>
          <w:tcPr>
            <w:tcW w:w="618" w:type="pct"/>
            <w:shd w:val="clear" w:color="auto" w:fill="auto"/>
            <w:vAlign w:val="center"/>
            <w:hideMark/>
          </w:tcPr>
          <w:p w14:paraId="428B41D6" w14:textId="71DFDAAC" w:rsidR="00E761A5" w:rsidRPr="00E761A5" w:rsidRDefault="00E761A5" w:rsidP="00E761A5">
            <w:pPr>
              <w:widowControl/>
              <w:spacing w:line="240" w:lineRule="auto"/>
              <w:ind w:firstLineChars="0" w:firstLine="0"/>
              <w:jc w:val="center"/>
              <w:rPr>
                <w:rFonts w:hAnsi="宋体" w:cs="宋体" w:hint="eastAsia"/>
                <w:color w:val="000000"/>
                <w:kern w:val="0"/>
                <w:sz w:val="21"/>
                <w:szCs w:val="21"/>
              </w:rPr>
            </w:pPr>
            <w:r w:rsidRPr="00E761A5">
              <w:rPr>
                <w:rFonts w:hAnsi="宋体" w:cs="宋体" w:hint="eastAsia"/>
                <w:color w:val="000000"/>
                <w:kern w:val="0"/>
                <w:sz w:val="21"/>
                <w:szCs w:val="21"/>
              </w:rPr>
              <w:t>其他资金</w:t>
            </w:r>
          </w:p>
        </w:tc>
        <w:tc>
          <w:tcPr>
            <w:tcW w:w="987" w:type="pct"/>
            <w:shd w:val="clear" w:color="auto" w:fill="auto"/>
            <w:vAlign w:val="center"/>
            <w:hideMark/>
          </w:tcPr>
          <w:p w14:paraId="7369922B" w14:textId="33D4DE9D" w:rsidR="00E761A5" w:rsidRPr="00E761A5" w:rsidRDefault="00E761A5" w:rsidP="00E761A5">
            <w:pPr>
              <w:widowControl/>
              <w:spacing w:line="240" w:lineRule="auto"/>
              <w:ind w:firstLineChars="0" w:firstLine="0"/>
              <w:jc w:val="center"/>
              <w:rPr>
                <w:rFonts w:hAnsi="宋体" w:cs="宋体" w:hint="eastAsia"/>
                <w:color w:val="000000"/>
                <w:kern w:val="0"/>
                <w:sz w:val="21"/>
                <w:szCs w:val="21"/>
              </w:rPr>
            </w:pPr>
            <w:r w:rsidRPr="00E761A5">
              <w:rPr>
                <w:rFonts w:hAnsi="宋体" w:cs="宋体" w:hint="eastAsia"/>
                <w:color w:val="000000"/>
                <w:kern w:val="0"/>
                <w:sz w:val="21"/>
                <w:szCs w:val="21"/>
              </w:rPr>
              <w:t>0</w:t>
            </w:r>
          </w:p>
        </w:tc>
        <w:tc>
          <w:tcPr>
            <w:tcW w:w="620" w:type="pct"/>
            <w:shd w:val="clear" w:color="auto" w:fill="auto"/>
            <w:vAlign w:val="center"/>
            <w:hideMark/>
          </w:tcPr>
          <w:p w14:paraId="34197D40" w14:textId="086CF6B2" w:rsidR="00E761A5" w:rsidRPr="00E761A5" w:rsidRDefault="00E761A5" w:rsidP="00E761A5">
            <w:pPr>
              <w:widowControl/>
              <w:spacing w:line="240" w:lineRule="auto"/>
              <w:ind w:firstLineChars="0" w:firstLine="0"/>
              <w:jc w:val="center"/>
              <w:rPr>
                <w:rFonts w:hAnsi="宋体" w:cs="宋体" w:hint="eastAsia"/>
                <w:color w:val="000000"/>
                <w:kern w:val="0"/>
                <w:sz w:val="21"/>
                <w:szCs w:val="21"/>
              </w:rPr>
            </w:pPr>
            <w:r w:rsidRPr="00E761A5">
              <w:rPr>
                <w:rFonts w:hAnsi="宋体" w:cs="宋体" w:hint="eastAsia"/>
                <w:color w:val="000000"/>
                <w:kern w:val="0"/>
                <w:sz w:val="21"/>
                <w:szCs w:val="21"/>
              </w:rPr>
              <w:t>0</w:t>
            </w:r>
          </w:p>
        </w:tc>
        <w:tc>
          <w:tcPr>
            <w:tcW w:w="537" w:type="pct"/>
            <w:shd w:val="clear" w:color="auto" w:fill="auto"/>
            <w:vAlign w:val="center"/>
            <w:hideMark/>
          </w:tcPr>
          <w:p w14:paraId="50E6BD04" w14:textId="5740ACFB" w:rsidR="00E761A5" w:rsidRPr="00E761A5" w:rsidRDefault="00E761A5" w:rsidP="00E761A5">
            <w:pPr>
              <w:widowControl/>
              <w:spacing w:line="240" w:lineRule="auto"/>
              <w:ind w:firstLineChars="0" w:firstLine="0"/>
              <w:jc w:val="center"/>
              <w:rPr>
                <w:rFonts w:hAnsi="宋体" w:cs="宋体" w:hint="eastAsia"/>
                <w:color w:val="000000"/>
                <w:kern w:val="0"/>
                <w:sz w:val="21"/>
                <w:szCs w:val="21"/>
              </w:rPr>
            </w:pPr>
            <w:r w:rsidRPr="00E761A5">
              <w:rPr>
                <w:rFonts w:hAnsi="宋体" w:cs="宋体" w:hint="eastAsia"/>
                <w:color w:val="000000"/>
                <w:kern w:val="0"/>
                <w:sz w:val="21"/>
                <w:szCs w:val="21"/>
              </w:rPr>
              <w:t>0</w:t>
            </w:r>
          </w:p>
        </w:tc>
        <w:tc>
          <w:tcPr>
            <w:tcW w:w="237" w:type="pct"/>
            <w:shd w:val="clear" w:color="auto" w:fill="auto"/>
            <w:vAlign w:val="center"/>
            <w:hideMark/>
          </w:tcPr>
          <w:p w14:paraId="3EEE2835" w14:textId="77777777" w:rsidR="00E761A5" w:rsidRPr="00E761A5" w:rsidRDefault="00E761A5" w:rsidP="00E761A5">
            <w:pPr>
              <w:widowControl/>
              <w:spacing w:line="240" w:lineRule="auto"/>
              <w:ind w:firstLineChars="0" w:firstLine="0"/>
              <w:jc w:val="center"/>
              <w:rPr>
                <w:rFonts w:hAnsi="宋体" w:cs="宋体" w:hint="eastAsia"/>
                <w:color w:val="000000"/>
                <w:kern w:val="0"/>
                <w:sz w:val="21"/>
                <w:szCs w:val="21"/>
              </w:rPr>
            </w:pPr>
            <w:r w:rsidRPr="00E761A5">
              <w:rPr>
                <w:rFonts w:hAnsi="宋体" w:cs="宋体" w:hint="eastAsia"/>
                <w:color w:val="000000"/>
                <w:kern w:val="0"/>
                <w:sz w:val="21"/>
                <w:szCs w:val="21"/>
              </w:rPr>
              <w:t>—</w:t>
            </w:r>
          </w:p>
        </w:tc>
        <w:tc>
          <w:tcPr>
            <w:tcW w:w="394" w:type="pct"/>
            <w:gridSpan w:val="2"/>
            <w:shd w:val="clear" w:color="auto" w:fill="auto"/>
            <w:vAlign w:val="center"/>
            <w:hideMark/>
          </w:tcPr>
          <w:p w14:paraId="5189465B" w14:textId="77777777" w:rsidR="00E761A5" w:rsidRPr="00E761A5" w:rsidRDefault="00E761A5" w:rsidP="00E761A5">
            <w:pPr>
              <w:widowControl/>
              <w:spacing w:line="240" w:lineRule="auto"/>
              <w:ind w:firstLineChars="0" w:firstLine="0"/>
              <w:jc w:val="center"/>
              <w:rPr>
                <w:rFonts w:hAnsi="宋体" w:cs="宋体" w:hint="eastAsia"/>
                <w:color w:val="000000"/>
                <w:kern w:val="0"/>
                <w:sz w:val="21"/>
                <w:szCs w:val="21"/>
              </w:rPr>
            </w:pPr>
            <w:r w:rsidRPr="00E761A5">
              <w:rPr>
                <w:rFonts w:hAnsi="宋体" w:cs="宋体" w:hint="eastAsia"/>
                <w:color w:val="000000"/>
                <w:kern w:val="0"/>
                <w:sz w:val="21"/>
                <w:szCs w:val="21"/>
              </w:rPr>
              <w:t>—</w:t>
            </w:r>
          </w:p>
        </w:tc>
        <w:tc>
          <w:tcPr>
            <w:tcW w:w="891" w:type="pct"/>
            <w:gridSpan w:val="2"/>
            <w:shd w:val="clear" w:color="auto" w:fill="auto"/>
            <w:vAlign w:val="center"/>
            <w:hideMark/>
          </w:tcPr>
          <w:p w14:paraId="1A5CE761" w14:textId="77777777" w:rsidR="00E761A5" w:rsidRPr="00E761A5" w:rsidRDefault="00E761A5" w:rsidP="00E761A5">
            <w:pPr>
              <w:widowControl/>
              <w:spacing w:line="240" w:lineRule="auto"/>
              <w:ind w:firstLineChars="0" w:firstLine="0"/>
              <w:jc w:val="center"/>
              <w:rPr>
                <w:rFonts w:hAnsi="宋体" w:cs="宋体" w:hint="eastAsia"/>
                <w:color w:val="000000"/>
                <w:kern w:val="0"/>
                <w:sz w:val="21"/>
                <w:szCs w:val="21"/>
              </w:rPr>
            </w:pPr>
            <w:r w:rsidRPr="00E761A5">
              <w:rPr>
                <w:rFonts w:hAnsi="宋体" w:cs="宋体" w:hint="eastAsia"/>
                <w:color w:val="000000"/>
                <w:kern w:val="0"/>
                <w:sz w:val="21"/>
                <w:szCs w:val="21"/>
              </w:rPr>
              <w:t>—</w:t>
            </w:r>
          </w:p>
        </w:tc>
      </w:tr>
      <w:tr w:rsidR="00E761A5" w:rsidRPr="00E761A5" w14:paraId="3E6D5BA0" w14:textId="77777777" w:rsidTr="00857080">
        <w:trPr>
          <w:cantSplit/>
          <w:trHeight w:val="454"/>
        </w:trPr>
        <w:tc>
          <w:tcPr>
            <w:tcW w:w="268" w:type="pct"/>
            <w:vMerge w:val="restart"/>
            <w:shd w:val="clear" w:color="auto" w:fill="auto"/>
            <w:vAlign w:val="center"/>
            <w:hideMark/>
          </w:tcPr>
          <w:p w14:paraId="3A10C8B6" w14:textId="77777777" w:rsidR="00E761A5" w:rsidRPr="00E761A5" w:rsidRDefault="00E761A5" w:rsidP="00E761A5">
            <w:pPr>
              <w:widowControl/>
              <w:spacing w:line="240" w:lineRule="auto"/>
              <w:ind w:firstLineChars="0" w:firstLine="0"/>
              <w:jc w:val="center"/>
              <w:rPr>
                <w:rFonts w:hAnsi="宋体" w:cs="宋体" w:hint="eastAsia"/>
                <w:color w:val="000000"/>
                <w:kern w:val="0"/>
                <w:sz w:val="21"/>
                <w:szCs w:val="21"/>
              </w:rPr>
            </w:pPr>
            <w:r w:rsidRPr="00E761A5">
              <w:rPr>
                <w:rFonts w:hAnsi="宋体" w:cs="宋体" w:hint="eastAsia"/>
                <w:color w:val="000000"/>
                <w:kern w:val="0"/>
                <w:sz w:val="21"/>
                <w:szCs w:val="21"/>
              </w:rPr>
              <w:t>年度总体目标</w:t>
            </w:r>
          </w:p>
        </w:tc>
        <w:tc>
          <w:tcPr>
            <w:tcW w:w="2673" w:type="pct"/>
            <w:gridSpan w:val="4"/>
            <w:shd w:val="clear" w:color="auto" w:fill="auto"/>
            <w:vAlign w:val="center"/>
            <w:hideMark/>
          </w:tcPr>
          <w:p w14:paraId="30F0D3DF" w14:textId="77777777" w:rsidR="00E761A5" w:rsidRPr="00E761A5" w:rsidRDefault="00E761A5" w:rsidP="00E761A5">
            <w:pPr>
              <w:widowControl/>
              <w:spacing w:line="240" w:lineRule="auto"/>
              <w:ind w:firstLineChars="0" w:firstLine="0"/>
              <w:jc w:val="center"/>
              <w:rPr>
                <w:rFonts w:hAnsi="宋体" w:cs="宋体" w:hint="eastAsia"/>
                <w:color w:val="000000"/>
                <w:kern w:val="0"/>
                <w:sz w:val="21"/>
                <w:szCs w:val="21"/>
              </w:rPr>
            </w:pPr>
            <w:r w:rsidRPr="00E761A5">
              <w:rPr>
                <w:rFonts w:hAnsi="宋体" w:cs="宋体" w:hint="eastAsia"/>
                <w:color w:val="000000"/>
                <w:kern w:val="0"/>
                <w:sz w:val="21"/>
                <w:szCs w:val="21"/>
              </w:rPr>
              <w:t>预期目标</w:t>
            </w:r>
          </w:p>
        </w:tc>
        <w:tc>
          <w:tcPr>
            <w:tcW w:w="2059" w:type="pct"/>
            <w:gridSpan w:val="6"/>
            <w:shd w:val="clear" w:color="auto" w:fill="auto"/>
            <w:vAlign w:val="center"/>
            <w:hideMark/>
          </w:tcPr>
          <w:p w14:paraId="21FCDF1D" w14:textId="77777777" w:rsidR="00E761A5" w:rsidRPr="00E761A5" w:rsidRDefault="00E761A5" w:rsidP="00E761A5">
            <w:pPr>
              <w:widowControl/>
              <w:spacing w:line="240" w:lineRule="auto"/>
              <w:ind w:firstLineChars="0" w:firstLine="0"/>
              <w:jc w:val="center"/>
              <w:rPr>
                <w:rFonts w:hAnsi="宋体" w:cs="宋体" w:hint="eastAsia"/>
                <w:color w:val="000000"/>
                <w:kern w:val="0"/>
                <w:sz w:val="21"/>
                <w:szCs w:val="21"/>
              </w:rPr>
            </w:pPr>
            <w:r w:rsidRPr="00E761A5">
              <w:rPr>
                <w:rFonts w:hAnsi="宋体" w:cs="宋体" w:hint="eastAsia"/>
                <w:color w:val="000000"/>
                <w:kern w:val="0"/>
                <w:sz w:val="21"/>
                <w:szCs w:val="21"/>
              </w:rPr>
              <w:t>实际完成情况</w:t>
            </w:r>
          </w:p>
        </w:tc>
      </w:tr>
      <w:tr w:rsidR="00E761A5" w:rsidRPr="00E761A5" w14:paraId="35AFCEBB" w14:textId="77777777" w:rsidTr="00857080">
        <w:trPr>
          <w:cantSplit/>
          <w:trHeight w:val="454"/>
        </w:trPr>
        <w:tc>
          <w:tcPr>
            <w:tcW w:w="268" w:type="pct"/>
            <w:vMerge/>
            <w:vAlign w:val="center"/>
            <w:hideMark/>
          </w:tcPr>
          <w:p w14:paraId="0460E477" w14:textId="77777777" w:rsidR="00E761A5" w:rsidRPr="00E761A5" w:rsidRDefault="00E761A5" w:rsidP="00E761A5">
            <w:pPr>
              <w:widowControl/>
              <w:spacing w:line="240" w:lineRule="auto"/>
              <w:ind w:firstLineChars="0" w:firstLine="0"/>
              <w:jc w:val="left"/>
              <w:rPr>
                <w:rFonts w:hAnsi="宋体" w:cs="宋体" w:hint="eastAsia"/>
                <w:color w:val="000000"/>
                <w:kern w:val="0"/>
                <w:sz w:val="21"/>
                <w:szCs w:val="21"/>
              </w:rPr>
            </w:pPr>
          </w:p>
        </w:tc>
        <w:tc>
          <w:tcPr>
            <w:tcW w:w="2673" w:type="pct"/>
            <w:gridSpan w:val="4"/>
            <w:shd w:val="clear" w:color="auto" w:fill="auto"/>
            <w:vAlign w:val="center"/>
            <w:hideMark/>
          </w:tcPr>
          <w:p w14:paraId="14296CD2" w14:textId="77777777" w:rsidR="00E761A5" w:rsidRPr="00E761A5" w:rsidRDefault="00E761A5" w:rsidP="00E761A5">
            <w:pPr>
              <w:widowControl/>
              <w:spacing w:line="240" w:lineRule="auto"/>
              <w:ind w:firstLineChars="0" w:firstLine="0"/>
              <w:jc w:val="left"/>
              <w:rPr>
                <w:rFonts w:hAnsi="宋体" w:cs="宋体" w:hint="eastAsia"/>
                <w:color w:val="000000"/>
                <w:kern w:val="0"/>
                <w:sz w:val="21"/>
                <w:szCs w:val="21"/>
              </w:rPr>
            </w:pPr>
            <w:r w:rsidRPr="00E761A5">
              <w:rPr>
                <w:rFonts w:hAnsi="宋体" w:cs="宋体" w:hint="eastAsia"/>
                <w:color w:val="000000"/>
                <w:kern w:val="0"/>
                <w:sz w:val="21"/>
                <w:szCs w:val="21"/>
              </w:rPr>
              <w:t>通过该项目的有效实施，提高法院人员办案水平。严厉打击各种犯罪活动，维护国家安全，和人民群众的合法权益，积极参与社会治安，防控体系建设，推动破解难题，补齐短板，改革攻坚扎实推进，信息化助力提升执法办案质效，</w:t>
            </w:r>
            <w:proofErr w:type="gramStart"/>
            <w:r w:rsidRPr="00E761A5">
              <w:rPr>
                <w:rFonts w:hAnsi="宋体" w:cs="宋体" w:hint="eastAsia"/>
                <w:color w:val="000000"/>
                <w:kern w:val="0"/>
                <w:sz w:val="21"/>
                <w:szCs w:val="21"/>
              </w:rPr>
              <w:t>党建队</w:t>
            </w:r>
            <w:proofErr w:type="gramEnd"/>
            <w:r w:rsidRPr="00E761A5">
              <w:rPr>
                <w:rFonts w:hAnsi="宋体" w:cs="宋体" w:hint="eastAsia"/>
                <w:color w:val="000000"/>
                <w:kern w:val="0"/>
                <w:sz w:val="21"/>
                <w:szCs w:val="21"/>
              </w:rPr>
              <w:t>建扎实有效。</w:t>
            </w:r>
          </w:p>
        </w:tc>
        <w:tc>
          <w:tcPr>
            <w:tcW w:w="2059" w:type="pct"/>
            <w:gridSpan w:val="6"/>
            <w:shd w:val="clear" w:color="auto" w:fill="auto"/>
            <w:vAlign w:val="center"/>
            <w:hideMark/>
          </w:tcPr>
          <w:p w14:paraId="144061A0" w14:textId="77777777" w:rsidR="00E761A5" w:rsidRPr="00E761A5" w:rsidRDefault="00E761A5" w:rsidP="00E761A5">
            <w:pPr>
              <w:widowControl/>
              <w:spacing w:line="240" w:lineRule="auto"/>
              <w:ind w:firstLineChars="0" w:firstLine="0"/>
              <w:jc w:val="left"/>
              <w:rPr>
                <w:rFonts w:hAnsi="宋体" w:cs="宋体" w:hint="eastAsia"/>
                <w:color w:val="000000"/>
                <w:kern w:val="0"/>
                <w:sz w:val="21"/>
                <w:szCs w:val="21"/>
              </w:rPr>
            </w:pPr>
            <w:r w:rsidRPr="00E761A5">
              <w:rPr>
                <w:rFonts w:hAnsi="宋体" w:cs="宋体" w:hint="eastAsia"/>
                <w:color w:val="000000"/>
                <w:kern w:val="0"/>
                <w:sz w:val="21"/>
                <w:szCs w:val="21"/>
              </w:rPr>
              <w:t>通过本项目的有效实施，2021年度我院各类案件的审判执行工作顺利开展，全年共受理各类案件13174件，现已审结11040件，结案率95.65%，一审服判息诉率达到87.51%，民商事案件调解撤诉率达到24.25%；及时完成了年度计划的办公设备购置工作，已通过验收，为单位工作的正常开展提供了保障。</w:t>
            </w:r>
          </w:p>
        </w:tc>
      </w:tr>
      <w:tr w:rsidR="00E761A5" w:rsidRPr="00E761A5" w14:paraId="24971D77" w14:textId="77777777" w:rsidTr="00857080">
        <w:trPr>
          <w:cantSplit/>
          <w:trHeight w:val="454"/>
        </w:trPr>
        <w:tc>
          <w:tcPr>
            <w:tcW w:w="268" w:type="pct"/>
            <w:vMerge w:val="restart"/>
            <w:shd w:val="clear" w:color="auto" w:fill="auto"/>
            <w:textDirection w:val="tbRlV"/>
            <w:vAlign w:val="center"/>
            <w:hideMark/>
          </w:tcPr>
          <w:p w14:paraId="349AB1CD" w14:textId="77777777" w:rsidR="00E761A5" w:rsidRPr="00E761A5" w:rsidRDefault="00E761A5" w:rsidP="00E761A5">
            <w:pPr>
              <w:widowControl/>
              <w:spacing w:line="240" w:lineRule="auto"/>
              <w:ind w:firstLineChars="0" w:firstLine="0"/>
              <w:jc w:val="center"/>
              <w:rPr>
                <w:rFonts w:hAnsi="宋体" w:cs="宋体" w:hint="eastAsia"/>
                <w:color w:val="000000"/>
                <w:kern w:val="0"/>
                <w:sz w:val="21"/>
                <w:szCs w:val="21"/>
              </w:rPr>
            </w:pPr>
            <w:r w:rsidRPr="00E761A5">
              <w:rPr>
                <w:rFonts w:hAnsi="宋体" w:cs="宋体" w:hint="eastAsia"/>
                <w:color w:val="000000"/>
                <w:kern w:val="0"/>
                <w:sz w:val="21"/>
                <w:szCs w:val="21"/>
              </w:rPr>
              <w:t>绩效指标</w:t>
            </w:r>
          </w:p>
        </w:tc>
        <w:tc>
          <w:tcPr>
            <w:tcW w:w="448" w:type="pct"/>
            <w:shd w:val="clear" w:color="auto" w:fill="auto"/>
            <w:vAlign w:val="center"/>
            <w:hideMark/>
          </w:tcPr>
          <w:p w14:paraId="2DA3E575" w14:textId="77777777" w:rsidR="00E761A5" w:rsidRPr="00E761A5" w:rsidRDefault="00E761A5" w:rsidP="00E761A5">
            <w:pPr>
              <w:widowControl/>
              <w:spacing w:line="240" w:lineRule="auto"/>
              <w:ind w:firstLineChars="0" w:firstLine="0"/>
              <w:jc w:val="center"/>
              <w:rPr>
                <w:rFonts w:hAnsi="宋体" w:cs="宋体" w:hint="eastAsia"/>
                <w:color w:val="000000"/>
                <w:kern w:val="0"/>
                <w:sz w:val="21"/>
                <w:szCs w:val="21"/>
              </w:rPr>
            </w:pPr>
            <w:r w:rsidRPr="00E761A5">
              <w:rPr>
                <w:rFonts w:hAnsi="宋体" w:cs="宋体" w:hint="eastAsia"/>
                <w:color w:val="000000"/>
                <w:kern w:val="0"/>
                <w:sz w:val="21"/>
                <w:szCs w:val="21"/>
              </w:rPr>
              <w:t>一级指标</w:t>
            </w:r>
          </w:p>
        </w:tc>
        <w:tc>
          <w:tcPr>
            <w:tcW w:w="618" w:type="pct"/>
            <w:shd w:val="clear" w:color="auto" w:fill="auto"/>
            <w:vAlign w:val="center"/>
            <w:hideMark/>
          </w:tcPr>
          <w:p w14:paraId="03A68722" w14:textId="77777777" w:rsidR="00E761A5" w:rsidRPr="00E761A5" w:rsidRDefault="00E761A5" w:rsidP="00E761A5">
            <w:pPr>
              <w:widowControl/>
              <w:spacing w:line="240" w:lineRule="auto"/>
              <w:ind w:firstLineChars="0" w:firstLine="0"/>
              <w:jc w:val="center"/>
              <w:rPr>
                <w:rFonts w:hAnsi="宋体" w:cs="宋体" w:hint="eastAsia"/>
                <w:color w:val="000000"/>
                <w:kern w:val="0"/>
                <w:sz w:val="21"/>
                <w:szCs w:val="21"/>
              </w:rPr>
            </w:pPr>
            <w:r w:rsidRPr="00E761A5">
              <w:rPr>
                <w:rFonts w:hAnsi="宋体" w:cs="宋体" w:hint="eastAsia"/>
                <w:color w:val="000000"/>
                <w:kern w:val="0"/>
                <w:sz w:val="21"/>
                <w:szCs w:val="21"/>
              </w:rPr>
              <w:t>二级指标</w:t>
            </w:r>
          </w:p>
        </w:tc>
        <w:tc>
          <w:tcPr>
            <w:tcW w:w="987" w:type="pct"/>
            <w:shd w:val="clear" w:color="auto" w:fill="auto"/>
            <w:vAlign w:val="center"/>
            <w:hideMark/>
          </w:tcPr>
          <w:p w14:paraId="269ADDB9" w14:textId="77777777" w:rsidR="00E761A5" w:rsidRPr="00E761A5" w:rsidRDefault="00E761A5" w:rsidP="00E761A5">
            <w:pPr>
              <w:widowControl/>
              <w:spacing w:line="240" w:lineRule="auto"/>
              <w:ind w:firstLineChars="0" w:firstLine="0"/>
              <w:jc w:val="center"/>
              <w:rPr>
                <w:rFonts w:hAnsi="宋体" w:cs="宋体" w:hint="eastAsia"/>
                <w:color w:val="000000"/>
                <w:kern w:val="0"/>
                <w:sz w:val="21"/>
                <w:szCs w:val="21"/>
              </w:rPr>
            </w:pPr>
            <w:r w:rsidRPr="00E761A5">
              <w:rPr>
                <w:rFonts w:hAnsi="宋体" w:cs="宋体" w:hint="eastAsia"/>
                <w:color w:val="000000"/>
                <w:kern w:val="0"/>
                <w:sz w:val="21"/>
                <w:szCs w:val="21"/>
              </w:rPr>
              <w:t>三级指标</w:t>
            </w:r>
          </w:p>
        </w:tc>
        <w:tc>
          <w:tcPr>
            <w:tcW w:w="620" w:type="pct"/>
            <w:shd w:val="clear" w:color="auto" w:fill="auto"/>
            <w:vAlign w:val="center"/>
            <w:hideMark/>
          </w:tcPr>
          <w:p w14:paraId="1E38C8CB" w14:textId="77777777" w:rsidR="00E761A5" w:rsidRPr="00E761A5" w:rsidRDefault="00E761A5" w:rsidP="00E761A5">
            <w:pPr>
              <w:widowControl/>
              <w:spacing w:line="240" w:lineRule="auto"/>
              <w:ind w:firstLineChars="0" w:firstLine="0"/>
              <w:jc w:val="center"/>
              <w:rPr>
                <w:rFonts w:hAnsi="宋体" w:cs="宋体" w:hint="eastAsia"/>
                <w:color w:val="000000"/>
                <w:kern w:val="0"/>
                <w:sz w:val="21"/>
                <w:szCs w:val="21"/>
              </w:rPr>
            </w:pPr>
            <w:r w:rsidRPr="00E761A5">
              <w:rPr>
                <w:rFonts w:hAnsi="宋体" w:cs="宋体" w:hint="eastAsia"/>
                <w:color w:val="000000"/>
                <w:kern w:val="0"/>
                <w:sz w:val="21"/>
                <w:szCs w:val="21"/>
              </w:rPr>
              <w:t>年度指标值</w:t>
            </w:r>
          </w:p>
        </w:tc>
        <w:tc>
          <w:tcPr>
            <w:tcW w:w="537" w:type="pct"/>
            <w:shd w:val="clear" w:color="auto" w:fill="auto"/>
            <w:vAlign w:val="center"/>
            <w:hideMark/>
          </w:tcPr>
          <w:p w14:paraId="037BCB46" w14:textId="77777777" w:rsidR="00E761A5" w:rsidRPr="00E761A5" w:rsidRDefault="00E761A5" w:rsidP="00E761A5">
            <w:pPr>
              <w:widowControl/>
              <w:spacing w:line="240" w:lineRule="auto"/>
              <w:ind w:firstLineChars="0" w:firstLine="0"/>
              <w:jc w:val="center"/>
              <w:rPr>
                <w:rFonts w:hAnsi="宋体" w:cs="宋体" w:hint="eastAsia"/>
                <w:color w:val="000000"/>
                <w:kern w:val="0"/>
                <w:sz w:val="21"/>
                <w:szCs w:val="21"/>
              </w:rPr>
            </w:pPr>
            <w:r w:rsidRPr="00E761A5">
              <w:rPr>
                <w:rFonts w:hAnsi="宋体" w:cs="宋体" w:hint="eastAsia"/>
                <w:color w:val="000000"/>
                <w:kern w:val="0"/>
                <w:sz w:val="21"/>
                <w:szCs w:val="21"/>
              </w:rPr>
              <w:t>实际完成值</w:t>
            </w:r>
          </w:p>
        </w:tc>
        <w:tc>
          <w:tcPr>
            <w:tcW w:w="408" w:type="pct"/>
            <w:gridSpan w:val="2"/>
            <w:shd w:val="clear" w:color="auto" w:fill="auto"/>
            <w:vAlign w:val="center"/>
            <w:hideMark/>
          </w:tcPr>
          <w:p w14:paraId="3F31E065" w14:textId="77777777" w:rsidR="00E761A5" w:rsidRPr="00E761A5" w:rsidRDefault="00E761A5" w:rsidP="00E761A5">
            <w:pPr>
              <w:widowControl/>
              <w:spacing w:line="240" w:lineRule="auto"/>
              <w:ind w:firstLineChars="0" w:firstLine="0"/>
              <w:jc w:val="center"/>
              <w:rPr>
                <w:rFonts w:hAnsi="宋体" w:cs="宋体" w:hint="eastAsia"/>
                <w:color w:val="000000"/>
                <w:kern w:val="0"/>
                <w:sz w:val="21"/>
                <w:szCs w:val="21"/>
              </w:rPr>
            </w:pPr>
            <w:r w:rsidRPr="00E761A5">
              <w:rPr>
                <w:rFonts w:hAnsi="宋体" w:cs="宋体" w:hint="eastAsia"/>
                <w:color w:val="000000"/>
                <w:kern w:val="0"/>
                <w:sz w:val="21"/>
                <w:szCs w:val="21"/>
              </w:rPr>
              <w:t>分值</w:t>
            </w:r>
          </w:p>
        </w:tc>
        <w:tc>
          <w:tcPr>
            <w:tcW w:w="403" w:type="pct"/>
            <w:gridSpan w:val="2"/>
            <w:shd w:val="clear" w:color="auto" w:fill="auto"/>
            <w:vAlign w:val="center"/>
            <w:hideMark/>
          </w:tcPr>
          <w:p w14:paraId="777A63B8" w14:textId="77777777" w:rsidR="00E761A5" w:rsidRPr="00E761A5" w:rsidRDefault="00E761A5" w:rsidP="00E761A5">
            <w:pPr>
              <w:widowControl/>
              <w:spacing w:line="240" w:lineRule="auto"/>
              <w:ind w:firstLineChars="0" w:firstLine="0"/>
              <w:jc w:val="center"/>
              <w:rPr>
                <w:rFonts w:hAnsi="宋体" w:cs="宋体" w:hint="eastAsia"/>
                <w:color w:val="000000"/>
                <w:kern w:val="0"/>
                <w:sz w:val="21"/>
                <w:szCs w:val="21"/>
              </w:rPr>
            </w:pPr>
            <w:r w:rsidRPr="00E761A5">
              <w:rPr>
                <w:rFonts w:hAnsi="宋体" w:cs="宋体" w:hint="eastAsia"/>
                <w:color w:val="000000"/>
                <w:kern w:val="0"/>
                <w:sz w:val="21"/>
                <w:szCs w:val="21"/>
              </w:rPr>
              <w:t>得分</w:t>
            </w:r>
          </w:p>
        </w:tc>
        <w:tc>
          <w:tcPr>
            <w:tcW w:w="711" w:type="pct"/>
            <w:shd w:val="clear" w:color="auto" w:fill="auto"/>
            <w:vAlign w:val="center"/>
            <w:hideMark/>
          </w:tcPr>
          <w:p w14:paraId="2D5092AA" w14:textId="77777777" w:rsidR="00E761A5" w:rsidRPr="00E761A5" w:rsidRDefault="00E761A5" w:rsidP="00E761A5">
            <w:pPr>
              <w:widowControl/>
              <w:spacing w:line="240" w:lineRule="auto"/>
              <w:ind w:firstLineChars="0" w:firstLine="0"/>
              <w:jc w:val="center"/>
              <w:rPr>
                <w:rFonts w:hAnsi="宋体" w:cs="宋体" w:hint="eastAsia"/>
                <w:color w:val="000000"/>
                <w:kern w:val="0"/>
                <w:sz w:val="21"/>
                <w:szCs w:val="21"/>
              </w:rPr>
            </w:pPr>
            <w:r w:rsidRPr="00E761A5">
              <w:rPr>
                <w:rFonts w:hAnsi="宋体" w:cs="宋体" w:hint="eastAsia"/>
                <w:color w:val="000000"/>
                <w:kern w:val="0"/>
                <w:sz w:val="21"/>
                <w:szCs w:val="21"/>
              </w:rPr>
              <w:t>偏差原因分析及改进措施</w:t>
            </w:r>
          </w:p>
        </w:tc>
      </w:tr>
      <w:tr w:rsidR="00E761A5" w:rsidRPr="00E761A5" w14:paraId="02D0D1E8" w14:textId="77777777" w:rsidTr="00857080">
        <w:trPr>
          <w:cantSplit/>
          <w:trHeight w:val="454"/>
        </w:trPr>
        <w:tc>
          <w:tcPr>
            <w:tcW w:w="268" w:type="pct"/>
            <w:vMerge/>
            <w:vAlign w:val="center"/>
            <w:hideMark/>
          </w:tcPr>
          <w:p w14:paraId="545228EF" w14:textId="77777777" w:rsidR="00E761A5" w:rsidRPr="00E761A5" w:rsidRDefault="00E761A5" w:rsidP="00E761A5">
            <w:pPr>
              <w:widowControl/>
              <w:spacing w:line="240" w:lineRule="auto"/>
              <w:ind w:firstLineChars="0" w:firstLine="0"/>
              <w:jc w:val="left"/>
              <w:rPr>
                <w:rFonts w:hAnsi="宋体" w:cs="宋体" w:hint="eastAsia"/>
                <w:color w:val="000000"/>
                <w:kern w:val="0"/>
                <w:sz w:val="21"/>
                <w:szCs w:val="21"/>
              </w:rPr>
            </w:pPr>
          </w:p>
        </w:tc>
        <w:tc>
          <w:tcPr>
            <w:tcW w:w="448" w:type="pct"/>
            <w:vMerge w:val="restart"/>
            <w:shd w:val="clear" w:color="auto" w:fill="auto"/>
            <w:vAlign w:val="center"/>
            <w:hideMark/>
          </w:tcPr>
          <w:p w14:paraId="6EF93655" w14:textId="77777777" w:rsidR="00E761A5" w:rsidRPr="00E761A5" w:rsidRDefault="00E761A5" w:rsidP="00E761A5">
            <w:pPr>
              <w:widowControl/>
              <w:spacing w:line="240" w:lineRule="auto"/>
              <w:ind w:firstLineChars="0" w:firstLine="0"/>
              <w:jc w:val="center"/>
              <w:rPr>
                <w:rFonts w:hAnsi="宋体" w:cs="宋体" w:hint="eastAsia"/>
                <w:color w:val="000000"/>
                <w:kern w:val="0"/>
                <w:sz w:val="21"/>
                <w:szCs w:val="21"/>
              </w:rPr>
            </w:pPr>
            <w:r w:rsidRPr="00E761A5">
              <w:rPr>
                <w:rFonts w:hAnsi="宋体" w:cs="宋体" w:hint="eastAsia"/>
                <w:color w:val="000000"/>
                <w:kern w:val="0"/>
                <w:sz w:val="21"/>
                <w:szCs w:val="21"/>
              </w:rPr>
              <w:t>产出指标</w:t>
            </w:r>
          </w:p>
        </w:tc>
        <w:tc>
          <w:tcPr>
            <w:tcW w:w="618" w:type="pct"/>
            <w:vMerge w:val="restart"/>
            <w:shd w:val="clear" w:color="auto" w:fill="auto"/>
            <w:vAlign w:val="center"/>
            <w:hideMark/>
          </w:tcPr>
          <w:p w14:paraId="69A64F17" w14:textId="77777777" w:rsidR="00E761A5" w:rsidRPr="00E761A5" w:rsidRDefault="00E761A5" w:rsidP="00E761A5">
            <w:pPr>
              <w:widowControl/>
              <w:spacing w:line="240" w:lineRule="auto"/>
              <w:ind w:firstLineChars="0" w:firstLine="0"/>
              <w:jc w:val="center"/>
              <w:rPr>
                <w:rFonts w:hAnsi="宋体" w:cs="宋体" w:hint="eastAsia"/>
                <w:color w:val="000000"/>
                <w:kern w:val="0"/>
                <w:sz w:val="21"/>
                <w:szCs w:val="21"/>
              </w:rPr>
            </w:pPr>
            <w:r w:rsidRPr="00E761A5">
              <w:rPr>
                <w:rFonts w:hAnsi="宋体" w:cs="宋体" w:hint="eastAsia"/>
                <w:color w:val="000000"/>
                <w:kern w:val="0"/>
                <w:sz w:val="21"/>
                <w:szCs w:val="21"/>
              </w:rPr>
              <w:t>数量指标</w:t>
            </w:r>
          </w:p>
        </w:tc>
        <w:tc>
          <w:tcPr>
            <w:tcW w:w="987" w:type="pct"/>
            <w:shd w:val="clear" w:color="auto" w:fill="auto"/>
            <w:vAlign w:val="center"/>
            <w:hideMark/>
          </w:tcPr>
          <w:p w14:paraId="2C351B12" w14:textId="77777777" w:rsidR="00E761A5" w:rsidRPr="00E761A5" w:rsidRDefault="00E761A5" w:rsidP="00E761A5">
            <w:pPr>
              <w:widowControl/>
              <w:spacing w:line="240" w:lineRule="auto"/>
              <w:ind w:firstLineChars="0" w:firstLine="0"/>
              <w:jc w:val="left"/>
              <w:rPr>
                <w:rFonts w:hAnsi="宋体" w:cs="宋体" w:hint="eastAsia"/>
                <w:color w:val="000000"/>
                <w:kern w:val="0"/>
                <w:sz w:val="21"/>
                <w:szCs w:val="21"/>
              </w:rPr>
            </w:pPr>
            <w:r w:rsidRPr="00E761A5">
              <w:rPr>
                <w:rFonts w:hAnsi="宋体" w:cs="宋体" w:hint="eastAsia"/>
                <w:color w:val="000000"/>
                <w:kern w:val="0"/>
                <w:sz w:val="21"/>
                <w:szCs w:val="21"/>
              </w:rPr>
              <w:t>案件结案率（%）</w:t>
            </w:r>
          </w:p>
        </w:tc>
        <w:tc>
          <w:tcPr>
            <w:tcW w:w="620" w:type="pct"/>
            <w:shd w:val="clear" w:color="auto" w:fill="auto"/>
            <w:vAlign w:val="center"/>
            <w:hideMark/>
          </w:tcPr>
          <w:p w14:paraId="0C5C42BB" w14:textId="77777777" w:rsidR="00E761A5" w:rsidRPr="00E761A5" w:rsidRDefault="00E761A5" w:rsidP="00E761A5">
            <w:pPr>
              <w:widowControl/>
              <w:spacing w:line="240" w:lineRule="auto"/>
              <w:ind w:firstLineChars="0" w:firstLine="0"/>
              <w:jc w:val="center"/>
              <w:rPr>
                <w:rFonts w:hAnsi="宋体" w:cs="宋体" w:hint="eastAsia"/>
                <w:color w:val="000000"/>
                <w:kern w:val="0"/>
                <w:sz w:val="21"/>
                <w:szCs w:val="21"/>
              </w:rPr>
            </w:pPr>
            <w:r w:rsidRPr="00E761A5">
              <w:rPr>
                <w:rFonts w:hAnsi="宋体" w:cs="宋体" w:hint="eastAsia"/>
                <w:color w:val="000000"/>
                <w:kern w:val="0"/>
                <w:sz w:val="21"/>
                <w:szCs w:val="21"/>
              </w:rPr>
              <w:t>≥98</w:t>
            </w:r>
          </w:p>
        </w:tc>
        <w:tc>
          <w:tcPr>
            <w:tcW w:w="537" w:type="pct"/>
            <w:shd w:val="clear" w:color="auto" w:fill="auto"/>
            <w:vAlign w:val="center"/>
            <w:hideMark/>
          </w:tcPr>
          <w:p w14:paraId="4A78B475" w14:textId="77777777" w:rsidR="00E761A5" w:rsidRPr="00E761A5" w:rsidRDefault="00E761A5" w:rsidP="00E761A5">
            <w:pPr>
              <w:widowControl/>
              <w:spacing w:line="240" w:lineRule="auto"/>
              <w:ind w:firstLineChars="0" w:firstLine="0"/>
              <w:jc w:val="center"/>
              <w:rPr>
                <w:rFonts w:hAnsi="宋体" w:cs="宋体" w:hint="eastAsia"/>
                <w:color w:val="000000"/>
                <w:kern w:val="0"/>
                <w:sz w:val="21"/>
                <w:szCs w:val="21"/>
              </w:rPr>
            </w:pPr>
            <w:r w:rsidRPr="00E761A5">
              <w:rPr>
                <w:rFonts w:hAnsi="宋体" w:cs="宋体" w:hint="eastAsia"/>
                <w:color w:val="000000"/>
                <w:kern w:val="0"/>
                <w:sz w:val="21"/>
                <w:szCs w:val="21"/>
              </w:rPr>
              <w:t>95.65%</w:t>
            </w:r>
          </w:p>
        </w:tc>
        <w:tc>
          <w:tcPr>
            <w:tcW w:w="408" w:type="pct"/>
            <w:gridSpan w:val="2"/>
            <w:shd w:val="clear" w:color="auto" w:fill="auto"/>
            <w:vAlign w:val="center"/>
            <w:hideMark/>
          </w:tcPr>
          <w:p w14:paraId="13AFD302" w14:textId="6738FA5D" w:rsidR="00E761A5" w:rsidRPr="00E761A5" w:rsidRDefault="00E761A5" w:rsidP="00E761A5">
            <w:pPr>
              <w:widowControl/>
              <w:spacing w:line="240" w:lineRule="auto"/>
              <w:ind w:firstLineChars="0" w:firstLine="0"/>
              <w:jc w:val="center"/>
              <w:rPr>
                <w:rFonts w:hAnsi="宋体" w:cs="宋体" w:hint="eastAsia"/>
                <w:color w:val="000000"/>
                <w:kern w:val="0"/>
                <w:sz w:val="21"/>
                <w:szCs w:val="21"/>
              </w:rPr>
            </w:pPr>
            <w:r w:rsidRPr="00E761A5">
              <w:rPr>
                <w:rFonts w:hAnsi="宋体" w:cs="宋体" w:hint="eastAsia"/>
                <w:color w:val="000000"/>
                <w:kern w:val="0"/>
                <w:sz w:val="21"/>
                <w:szCs w:val="21"/>
              </w:rPr>
              <w:t>5.60</w:t>
            </w:r>
          </w:p>
        </w:tc>
        <w:tc>
          <w:tcPr>
            <w:tcW w:w="403" w:type="pct"/>
            <w:gridSpan w:val="2"/>
            <w:shd w:val="clear" w:color="auto" w:fill="auto"/>
            <w:vAlign w:val="center"/>
            <w:hideMark/>
          </w:tcPr>
          <w:p w14:paraId="5B3EB9C8" w14:textId="0FE9B22E" w:rsidR="00E761A5" w:rsidRPr="00E761A5" w:rsidRDefault="00E761A5" w:rsidP="00E761A5">
            <w:pPr>
              <w:widowControl/>
              <w:spacing w:line="240" w:lineRule="auto"/>
              <w:ind w:firstLineChars="0" w:firstLine="0"/>
              <w:jc w:val="center"/>
              <w:rPr>
                <w:rFonts w:hAnsi="宋体" w:cs="宋体" w:hint="eastAsia"/>
                <w:color w:val="000000"/>
                <w:kern w:val="0"/>
                <w:sz w:val="21"/>
                <w:szCs w:val="21"/>
              </w:rPr>
            </w:pPr>
            <w:r w:rsidRPr="00E761A5">
              <w:rPr>
                <w:rFonts w:hAnsi="宋体" w:cs="宋体" w:hint="eastAsia"/>
                <w:color w:val="000000"/>
                <w:kern w:val="0"/>
                <w:sz w:val="21"/>
                <w:szCs w:val="21"/>
              </w:rPr>
              <w:t>5.60</w:t>
            </w:r>
          </w:p>
        </w:tc>
        <w:tc>
          <w:tcPr>
            <w:tcW w:w="711" w:type="pct"/>
            <w:shd w:val="clear" w:color="auto" w:fill="auto"/>
            <w:vAlign w:val="center"/>
            <w:hideMark/>
          </w:tcPr>
          <w:p w14:paraId="106A277E" w14:textId="7DD6460C" w:rsidR="00E761A5" w:rsidRPr="00E761A5" w:rsidRDefault="00E761A5" w:rsidP="00E761A5">
            <w:pPr>
              <w:widowControl/>
              <w:spacing w:line="240" w:lineRule="auto"/>
              <w:ind w:firstLineChars="0" w:firstLine="0"/>
              <w:jc w:val="center"/>
              <w:rPr>
                <w:rFonts w:hAnsi="宋体" w:cs="宋体" w:hint="eastAsia"/>
                <w:color w:val="000000"/>
                <w:kern w:val="0"/>
                <w:sz w:val="21"/>
                <w:szCs w:val="21"/>
              </w:rPr>
            </w:pPr>
          </w:p>
        </w:tc>
      </w:tr>
      <w:tr w:rsidR="00E761A5" w:rsidRPr="00E761A5" w14:paraId="5BFE8B4A" w14:textId="77777777" w:rsidTr="00857080">
        <w:trPr>
          <w:cantSplit/>
          <w:trHeight w:val="454"/>
        </w:trPr>
        <w:tc>
          <w:tcPr>
            <w:tcW w:w="268" w:type="pct"/>
            <w:vMerge/>
            <w:vAlign w:val="center"/>
            <w:hideMark/>
          </w:tcPr>
          <w:p w14:paraId="20115FAA" w14:textId="77777777" w:rsidR="00E761A5" w:rsidRPr="00E761A5" w:rsidRDefault="00E761A5" w:rsidP="00E761A5">
            <w:pPr>
              <w:widowControl/>
              <w:spacing w:line="240" w:lineRule="auto"/>
              <w:ind w:firstLineChars="0" w:firstLine="0"/>
              <w:jc w:val="left"/>
              <w:rPr>
                <w:rFonts w:hAnsi="宋体" w:cs="宋体" w:hint="eastAsia"/>
                <w:color w:val="000000"/>
                <w:kern w:val="0"/>
                <w:sz w:val="21"/>
                <w:szCs w:val="21"/>
              </w:rPr>
            </w:pPr>
          </w:p>
        </w:tc>
        <w:tc>
          <w:tcPr>
            <w:tcW w:w="448" w:type="pct"/>
            <w:vMerge/>
            <w:vAlign w:val="center"/>
            <w:hideMark/>
          </w:tcPr>
          <w:p w14:paraId="558FC0F2" w14:textId="77777777" w:rsidR="00E761A5" w:rsidRPr="00E761A5" w:rsidRDefault="00E761A5" w:rsidP="00E761A5">
            <w:pPr>
              <w:widowControl/>
              <w:spacing w:line="240" w:lineRule="auto"/>
              <w:ind w:firstLineChars="0" w:firstLine="0"/>
              <w:jc w:val="left"/>
              <w:rPr>
                <w:rFonts w:hAnsi="宋体" w:cs="宋体" w:hint="eastAsia"/>
                <w:color w:val="000000"/>
                <w:kern w:val="0"/>
                <w:sz w:val="21"/>
                <w:szCs w:val="21"/>
              </w:rPr>
            </w:pPr>
          </w:p>
        </w:tc>
        <w:tc>
          <w:tcPr>
            <w:tcW w:w="618" w:type="pct"/>
            <w:vMerge/>
            <w:vAlign w:val="center"/>
            <w:hideMark/>
          </w:tcPr>
          <w:p w14:paraId="06E9D9A3" w14:textId="77777777" w:rsidR="00E761A5" w:rsidRPr="00E761A5" w:rsidRDefault="00E761A5" w:rsidP="00E761A5">
            <w:pPr>
              <w:widowControl/>
              <w:spacing w:line="240" w:lineRule="auto"/>
              <w:ind w:firstLineChars="0" w:firstLine="0"/>
              <w:jc w:val="left"/>
              <w:rPr>
                <w:rFonts w:hAnsi="宋体" w:cs="宋体" w:hint="eastAsia"/>
                <w:color w:val="000000"/>
                <w:kern w:val="0"/>
                <w:sz w:val="21"/>
                <w:szCs w:val="21"/>
              </w:rPr>
            </w:pPr>
          </w:p>
        </w:tc>
        <w:tc>
          <w:tcPr>
            <w:tcW w:w="987" w:type="pct"/>
            <w:shd w:val="clear" w:color="auto" w:fill="auto"/>
            <w:vAlign w:val="center"/>
            <w:hideMark/>
          </w:tcPr>
          <w:p w14:paraId="544EEDE6" w14:textId="77777777" w:rsidR="00E761A5" w:rsidRPr="00E761A5" w:rsidRDefault="00E761A5" w:rsidP="00E761A5">
            <w:pPr>
              <w:widowControl/>
              <w:spacing w:line="240" w:lineRule="auto"/>
              <w:ind w:firstLineChars="0" w:firstLine="0"/>
              <w:jc w:val="left"/>
              <w:rPr>
                <w:rFonts w:hAnsi="宋体" w:cs="宋体" w:hint="eastAsia"/>
                <w:color w:val="000000"/>
                <w:kern w:val="0"/>
                <w:sz w:val="21"/>
                <w:szCs w:val="21"/>
              </w:rPr>
            </w:pPr>
            <w:r w:rsidRPr="00E761A5">
              <w:rPr>
                <w:rFonts w:hAnsi="宋体" w:cs="宋体" w:hint="eastAsia"/>
                <w:color w:val="000000"/>
                <w:kern w:val="0"/>
                <w:sz w:val="21"/>
                <w:szCs w:val="21"/>
              </w:rPr>
              <w:t>办公设备验收通过率（%）</w:t>
            </w:r>
          </w:p>
        </w:tc>
        <w:tc>
          <w:tcPr>
            <w:tcW w:w="620" w:type="pct"/>
            <w:shd w:val="clear" w:color="auto" w:fill="auto"/>
            <w:vAlign w:val="center"/>
            <w:hideMark/>
          </w:tcPr>
          <w:p w14:paraId="7309666B" w14:textId="77777777" w:rsidR="00E761A5" w:rsidRPr="00E761A5" w:rsidRDefault="00E761A5" w:rsidP="00E761A5">
            <w:pPr>
              <w:widowControl/>
              <w:spacing w:line="240" w:lineRule="auto"/>
              <w:ind w:firstLineChars="0" w:firstLine="0"/>
              <w:jc w:val="center"/>
              <w:rPr>
                <w:rFonts w:hAnsi="宋体" w:cs="宋体" w:hint="eastAsia"/>
                <w:color w:val="000000"/>
                <w:kern w:val="0"/>
                <w:sz w:val="21"/>
                <w:szCs w:val="21"/>
              </w:rPr>
            </w:pPr>
            <w:r w:rsidRPr="00E761A5">
              <w:rPr>
                <w:rFonts w:hAnsi="宋体" w:cs="宋体" w:hint="eastAsia"/>
                <w:color w:val="000000"/>
                <w:kern w:val="0"/>
                <w:sz w:val="21"/>
                <w:szCs w:val="21"/>
              </w:rPr>
              <w:t>≥95</w:t>
            </w:r>
          </w:p>
        </w:tc>
        <w:tc>
          <w:tcPr>
            <w:tcW w:w="537" w:type="pct"/>
            <w:shd w:val="clear" w:color="auto" w:fill="auto"/>
            <w:vAlign w:val="center"/>
            <w:hideMark/>
          </w:tcPr>
          <w:p w14:paraId="4AAB1D38" w14:textId="77777777" w:rsidR="00E761A5" w:rsidRPr="00E761A5" w:rsidRDefault="00E761A5" w:rsidP="00E761A5">
            <w:pPr>
              <w:widowControl/>
              <w:spacing w:line="240" w:lineRule="auto"/>
              <w:ind w:firstLineChars="0" w:firstLine="0"/>
              <w:jc w:val="center"/>
              <w:rPr>
                <w:rFonts w:hAnsi="宋体" w:cs="宋体" w:hint="eastAsia"/>
                <w:color w:val="000000"/>
                <w:kern w:val="0"/>
                <w:sz w:val="21"/>
                <w:szCs w:val="21"/>
              </w:rPr>
            </w:pPr>
            <w:r w:rsidRPr="00E761A5">
              <w:rPr>
                <w:rFonts w:hAnsi="宋体" w:cs="宋体" w:hint="eastAsia"/>
                <w:color w:val="000000"/>
                <w:kern w:val="0"/>
                <w:sz w:val="21"/>
                <w:szCs w:val="21"/>
              </w:rPr>
              <w:t>100%</w:t>
            </w:r>
          </w:p>
        </w:tc>
        <w:tc>
          <w:tcPr>
            <w:tcW w:w="408" w:type="pct"/>
            <w:gridSpan w:val="2"/>
            <w:shd w:val="clear" w:color="auto" w:fill="auto"/>
            <w:vAlign w:val="center"/>
            <w:hideMark/>
          </w:tcPr>
          <w:p w14:paraId="218CBB0C" w14:textId="136553DF" w:rsidR="00E761A5" w:rsidRPr="00E761A5" w:rsidRDefault="00E761A5" w:rsidP="00E761A5">
            <w:pPr>
              <w:widowControl/>
              <w:spacing w:line="240" w:lineRule="auto"/>
              <w:ind w:firstLineChars="0" w:firstLine="0"/>
              <w:jc w:val="center"/>
              <w:rPr>
                <w:rFonts w:hAnsi="宋体" w:cs="宋体" w:hint="eastAsia"/>
                <w:color w:val="000000"/>
                <w:kern w:val="0"/>
                <w:sz w:val="21"/>
                <w:szCs w:val="21"/>
              </w:rPr>
            </w:pPr>
            <w:r w:rsidRPr="00E761A5">
              <w:rPr>
                <w:rFonts w:hAnsi="宋体" w:cs="宋体" w:hint="eastAsia"/>
                <w:color w:val="000000"/>
                <w:kern w:val="0"/>
                <w:sz w:val="21"/>
                <w:szCs w:val="21"/>
              </w:rPr>
              <w:t>5.55</w:t>
            </w:r>
          </w:p>
        </w:tc>
        <w:tc>
          <w:tcPr>
            <w:tcW w:w="403" w:type="pct"/>
            <w:gridSpan w:val="2"/>
            <w:shd w:val="clear" w:color="auto" w:fill="auto"/>
            <w:vAlign w:val="center"/>
            <w:hideMark/>
          </w:tcPr>
          <w:p w14:paraId="2EF07CB3" w14:textId="314F5E97" w:rsidR="00E761A5" w:rsidRPr="00E761A5" w:rsidRDefault="00E761A5" w:rsidP="00E761A5">
            <w:pPr>
              <w:widowControl/>
              <w:spacing w:line="240" w:lineRule="auto"/>
              <w:ind w:firstLineChars="0" w:firstLine="0"/>
              <w:jc w:val="center"/>
              <w:rPr>
                <w:rFonts w:hAnsi="宋体" w:cs="宋体" w:hint="eastAsia"/>
                <w:color w:val="000000"/>
                <w:kern w:val="0"/>
                <w:sz w:val="21"/>
                <w:szCs w:val="21"/>
              </w:rPr>
            </w:pPr>
            <w:r w:rsidRPr="00E761A5">
              <w:rPr>
                <w:rFonts w:hAnsi="宋体" w:cs="宋体" w:hint="eastAsia"/>
                <w:color w:val="000000"/>
                <w:kern w:val="0"/>
                <w:sz w:val="21"/>
                <w:szCs w:val="21"/>
              </w:rPr>
              <w:t>5.55</w:t>
            </w:r>
          </w:p>
        </w:tc>
        <w:tc>
          <w:tcPr>
            <w:tcW w:w="711" w:type="pct"/>
            <w:shd w:val="clear" w:color="auto" w:fill="auto"/>
            <w:vAlign w:val="center"/>
            <w:hideMark/>
          </w:tcPr>
          <w:p w14:paraId="5AECA17D" w14:textId="204A48E0" w:rsidR="00E761A5" w:rsidRPr="00E761A5" w:rsidRDefault="00E761A5" w:rsidP="00E761A5">
            <w:pPr>
              <w:widowControl/>
              <w:spacing w:line="240" w:lineRule="auto"/>
              <w:ind w:firstLineChars="0" w:firstLine="0"/>
              <w:jc w:val="center"/>
              <w:rPr>
                <w:rFonts w:hAnsi="宋体" w:cs="宋体" w:hint="eastAsia"/>
                <w:color w:val="000000"/>
                <w:kern w:val="0"/>
                <w:sz w:val="21"/>
                <w:szCs w:val="21"/>
              </w:rPr>
            </w:pPr>
          </w:p>
        </w:tc>
      </w:tr>
      <w:tr w:rsidR="00E761A5" w:rsidRPr="00E761A5" w14:paraId="3948E9A7" w14:textId="77777777" w:rsidTr="00857080">
        <w:trPr>
          <w:cantSplit/>
          <w:trHeight w:val="454"/>
        </w:trPr>
        <w:tc>
          <w:tcPr>
            <w:tcW w:w="268" w:type="pct"/>
            <w:vMerge/>
            <w:vAlign w:val="center"/>
            <w:hideMark/>
          </w:tcPr>
          <w:p w14:paraId="4F3288AC" w14:textId="77777777" w:rsidR="00E761A5" w:rsidRPr="00E761A5" w:rsidRDefault="00E761A5" w:rsidP="00E761A5">
            <w:pPr>
              <w:widowControl/>
              <w:spacing w:line="240" w:lineRule="auto"/>
              <w:ind w:firstLineChars="0" w:firstLine="0"/>
              <w:jc w:val="left"/>
              <w:rPr>
                <w:rFonts w:hAnsi="宋体" w:cs="宋体" w:hint="eastAsia"/>
                <w:color w:val="000000"/>
                <w:kern w:val="0"/>
                <w:sz w:val="21"/>
                <w:szCs w:val="21"/>
              </w:rPr>
            </w:pPr>
          </w:p>
        </w:tc>
        <w:tc>
          <w:tcPr>
            <w:tcW w:w="448" w:type="pct"/>
            <w:vMerge/>
            <w:vAlign w:val="center"/>
            <w:hideMark/>
          </w:tcPr>
          <w:p w14:paraId="60B212D0" w14:textId="77777777" w:rsidR="00E761A5" w:rsidRPr="00E761A5" w:rsidRDefault="00E761A5" w:rsidP="00E761A5">
            <w:pPr>
              <w:widowControl/>
              <w:spacing w:line="240" w:lineRule="auto"/>
              <w:ind w:firstLineChars="0" w:firstLine="0"/>
              <w:jc w:val="left"/>
              <w:rPr>
                <w:rFonts w:hAnsi="宋体" w:cs="宋体" w:hint="eastAsia"/>
                <w:color w:val="000000"/>
                <w:kern w:val="0"/>
                <w:sz w:val="21"/>
                <w:szCs w:val="21"/>
              </w:rPr>
            </w:pPr>
          </w:p>
        </w:tc>
        <w:tc>
          <w:tcPr>
            <w:tcW w:w="618" w:type="pct"/>
            <w:vMerge/>
            <w:vAlign w:val="center"/>
            <w:hideMark/>
          </w:tcPr>
          <w:p w14:paraId="2A8897B8" w14:textId="77777777" w:rsidR="00E761A5" w:rsidRPr="00E761A5" w:rsidRDefault="00E761A5" w:rsidP="00E761A5">
            <w:pPr>
              <w:widowControl/>
              <w:spacing w:line="240" w:lineRule="auto"/>
              <w:ind w:firstLineChars="0" w:firstLine="0"/>
              <w:jc w:val="left"/>
              <w:rPr>
                <w:rFonts w:hAnsi="宋体" w:cs="宋体" w:hint="eastAsia"/>
                <w:color w:val="000000"/>
                <w:kern w:val="0"/>
                <w:sz w:val="21"/>
                <w:szCs w:val="21"/>
              </w:rPr>
            </w:pPr>
          </w:p>
        </w:tc>
        <w:tc>
          <w:tcPr>
            <w:tcW w:w="987" w:type="pct"/>
            <w:shd w:val="clear" w:color="auto" w:fill="auto"/>
            <w:vAlign w:val="center"/>
            <w:hideMark/>
          </w:tcPr>
          <w:p w14:paraId="553145BC" w14:textId="77777777" w:rsidR="00E761A5" w:rsidRPr="00E761A5" w:rsidRDefault="00E761A5" w:rsidP="00E761A5">
            <w:pPr>
              <w:widowControl/>
              <w:spacing w:line="240" w:lineRule="auto"/>
              <w:ind w:firstLineChars="0" w:firstLine="0"/>
              <w:jc w:val="left"/>
              <w:rPr>
                <w:rFonts w:hAnsi="宋体" w:cs="宋体" w:hint="eastAsia"/>
                <w:color w:val="000000"/>
                <w:kern w:val="0"/>
                <w:sz w:val="21"/>
                <w:szCs w:val="21"/>
              </w:rPr>
            </w:pPr>
            <w:r w:rsidRPr="00E761A5">
              <w:rPr>
                <w:rFonts w:hAnsi="宋体" w:cs="宋体" w:hint="eastAsia"/>
                <w:color w:val="000000"/>
                <w:kern w:val="0"/>
                <w:sz w:val="21"/>
                <w:szCs w:val="21"/>
              </w:rPr>
              <w:t>案件受理率（%）</w:t>
            </w:r>
          </w:p>
        </w:tc>
        <w:tc>
          <w:tcPr>
            <w:tcW w:w="620" w:type="pct"/>
            <w:shd w:val="clear" w:color="auto" w:fill="auto"/>
            <w:vAlign w:val="center"/>
            <w:hideMark/>
          </w:tcPr>
          <w:p w14:paraId="5E4D199B" w14:textId="77777777" w:rsidR="00E761A5" w:rsidRPr="00E761A5" w:rsidRDefault="00E761A5" w:rsidP="00E761A5">
            <w:pPr>
              <w:widowControl/>
              <w:spacing w:line="240" w:lineRule="auto"/>
              <w:ind w:firstLineChars="0" w:firstLine="0"/>
              <w:jc w:val="center"/>
              <w:rPr>
                <w:rFonts w:hAnsi="宋体" w:cs="宋体" w:hint="eastAsia"/>
                <w:color w:val="000000"/>
                <w:kern w:val="0"/>
                <w:sz w:val="21"/>
                <w:szCs w:val="21"/>
              </w:rPr>
            </w:pPr>
            <w:r w:rsidRPr="00E761A5">
              <w:rPr>
                <w:rFonts w:hAnsi="宋体" w:cs="宋体" w:hint="eastAsia"/>
                <w:color w:val="000000"/>
                <w:kern w:val="0"/>
                <w:sz w:val="21"/>
                <w:szCs w:val="21"/>
              </w:rPr>
              <w:t>≥90</w:t>
            </w:r>
          </w:p>
        </w:tc>
        <w:tc>
          <w:tcPr>
            <w:tcW w:w="537" w:type="pct"/>
            <w:shd w:val="clear" w:color="auto" w:fill="auto"/>
            <w:vAlign w:val="center"/>
            <w:hideMark/>
          </w:tcPr>
          <w:p w14:paraId="4EDC471E" w14:textId="77777777" w:rsidR="00E761A5" w:rsidRPr="00E761A5" w:rsidRDefault="00E761A5" w:rsidP="00E761A5">
            <w:pPr>
              <w:widowControl/>
              <w:spacing w:line="240" w:lineRule="auto"/>
              <w:ind w:firstLineChars="0" w:firstLine="0"/>
              <w:jc w:val="center"/>
              <w:rPr>
                <w:rFonts w:hAnsi="宋体" w:cs="宋体" w:hint="eastAsia"/>
                <w:color w:val="000000"/>
                <w:kern w:val="0"/>
                <w:sz w:val="21"/>
                <w:szCs w:val="21"/>
              </w:rPr>
            </w:pPr>
            <w:r w:rsidRPr="00E761A5">
              <w:rPr>
                <w:rFonts w:hAnsi="宋体" w:cs="宋体" w:hint="eastAsia"/>
                <w:color w:val="000000"/>
                <w:kern w:val="0"/>
                <w:sz w:val="21"/>
                <w:szCs w:val="21"/>
              </w:rPr>
              <w:t>100%</w:t>
            </w:r>
          </w:p>
        </w:tc>
        <w:tc>
          <w:tcPr>
            <w:tcW w:w="408" w:type="pct"/>
            <w:gridSpan w:val="2"/>
            <w:shd w:val="clear" w:color="auto" w:fill="auto"/>
            <w:vAlign w:val="center"/>
            <w:hideMark/>
          </w:tcPr>
          <w:p w14:paraId="73A134BE" w14:textId="4CEC92C2" w:rsidR="00E761A5" w:rsidRPr="00E761A5" w:rsidRDefault="00E761A5" w:rsidP="00E761A5">
            <w:pPr>
              <w:widowControl/>
              <w:spacing w:line="240" w:lineRule="auto"/>
              <w:ind w:firstLineChars="0" w:firstLine="0"/>
              <w:jc w:val="center"/>
              <w:rPr>
                <w:rFonts w:hAnsi="宋体" w:cs="宋体" w:hint="eastAsia"/>
                <w:color w:val="000000"/>
                <w:kern w:val="0"/>
                <w:sz w:val="21"/>
                <w:szCs w:val="21"/>
              </w:rPr>
            </w:pPr>
            <w:r w:rsidRPr="00E761A5">
              <w:rPr>
                <w:rFonts w:hAnsi="宋体" w:cs="宋体" w:hint="eastAsia"/>
                <w:color w:val="000000"/>
                <w:kern w:val="0"/>
                <w:sz w:val="21"/>
                <w:szCs w:val="21"/>
              </w:rPr>
              <w:t>5.55</w:t>
            </w:r>
          </w:p>
        </w:tc>
        <w:tc>
          <w:tcPr>
            <w:tcW w:w="403" w:type="pct"/>
            <w:gridSpan w:val="2"/>
            <w:shd w:val="clear" w:color="auto" w:fill="auto"/>
            <w:vAlign w:val="center"/>
            <w:hideMark/>
          </w:tcPr>
          <w:p w14:paraId="0A715DFB" w14:textId="2AC6F664" w:rsidR="00E761A5" w:rsidRPr="00E761A5" w:rsidRDefault="00E761A5" w:rsidP="00E761A5">
            <w:pPr>
              <w:widowControl/>
              <w:spacing w:line="240" w:lineRule="auto"/>
              <w:ind w:firstLineChars="0" w:firstLine="0"/>
              <w:jc w:val="center"/>
              <w:rPr>
                <w:rFonts w:hAnsi="宋体" w:cs="宋体" w:hint="eastAsia"/>
                <w:color w:val="000000"/>
                <w:kern w:val="0"/>
                <w:sz w:val="21"/>
                <w:szCs w:val="21"/>
              </w:rPr>
            </w:pPr>
            <w:r w:rsidRPr="00E761A5">
              <w:rPr>
                <w:rFonts w:hAnsi="宋体" w:cs="宋体" w:hint="eastAsia"/>
                <w:color w:val="000000"/>
                <w:kern w:val="0"/>
                <w:sz w:val="21"/>
                <w:szCs w:val="21"/>
              </w:rPr>
              <w:t>5.55</w:t>
            </w:r>
          </w:p>
        </w:tc>
        <w:tc>
          <w:tcPr>
            <w:tcW w:w="711" w:type="pct"/>
            <w:shd w:val="clear" w:color="auto" w:fill="auto"/>
            <w:vAlign w:val="center"/>
            <w:hideMark/>
          </w:tcPr>
          <w:p w14:paraId="3A2F0A86" w14:textId="5CDA7F6E" w:rsidR="00E761A5" w:rsidRPr="00E761A5" w:rsidRDefault="00E761A5" w:rsidP="00E761A5">
            <w:pPr>
              <w:widowControl/>
              <w:spacing w:line="240" w:lineRule="auto"/>
              <w:ind w:firstLineChars="0" w:firstLine="0"/>
              <w:jc w:val="center"/>
              <w:rPr>
                <w:rFonts w:hAnsi="宋体" w:cs="宋体" w:hint="eastAsia"/>
                <w:color w:val="000000"/>
                <w:kern w:val="0"/>
                <w:sz w:val="21"/>
                <w:szCs w:val="21"/>
              </w:rPr>
            </w:pPr>
          </w:p>
        </w:tc>
      </w:tr>
      <w:tr w:rsidR="00E761A5" w:rsidRPr="00E761A5" w14:paraId="31A303C7" w14:textId="77777777" w:rsidTr="00857080">
        <w:trPr>
          <w:cantSplit/>
          <w:trHeight w:val="454"/>
        </w:trPr>
        <w:tc>
          <w:tcPr>
            <w:tcW w:w="268" w:type="pct"/>
            <w:vMerge/>
            <w:vAlign w:val="center"/>
            <w:hideMark/>
          </w:tcPr>
          <w:p w14:paraId="3D387AF1" w14:textId="77777777" w:rsidR="00E761A5" w:rsidRPr="00E761A5" w:rsidRDefault="00E761A5" w:rsidP="00E761A5">
            <w:pPr>
              <w:widowControl/>
              <w:spacing w:line="240" w:lineRule="auto"/>
              <w:ind w:firstLineChars="0" w:firstLine="0"/>
              <w:jc w:val="left"/>
              <w:rPr>
                <w:rFonts w:hAnsi="宋体" w:cs="宋体" w:hint="eastAsia"/>
                <w:color w:val="000000"/>
                <w:kern w:val="0"/>
                <w:sz w:val="21"/>
                <w:szCs w:val="21"/>
              </w:rPr>
            </w:pPr>
          </w:p>
        </w:tc>
        <w:tc>
          <w:tcPr>
            <w:tcW w:w="448" w:type="pct"/>
            <w:vMerge/>
            <w:vAlign w:val="center"/>
            <w:hideMark/>
          </w:tcPr>
          <w:p w14:paraId="3AD15022" w14:textId="77777777" w:rsidR="00E761A5" w:rsidRPr="00E761A5" w:rsidRDefault="00E761A5" w:rsidP="00E761A5">
            <w:pPr>
              <w:widowControl/>
              <w:spacing w:line="240" w:lineRule="auto"/>
              <w:ind w:firstLineChars="0" w:firstLine="0"/>
              <w:jc w:val="left"/>
              <w:rPr>
                <w:rFonts w:hAnsi="宋体" w:cs="宋体" w:hint="eastAsia"/>
                <w:color w:val="000000"/>
                <w:kern w:val="0"/>
                <w:sz w:val="21"/>
                <w:szCs w:val="21"/>
              </w:rPr>
            </w:pPr>
          </w:p>
        </w:tc>
        <w:tc>
          <w:tcPr>
            <w:tcW w:w="618" w:type="pct"/>
            <w:vMerge/>
            <w:vAlign w:val="center"/>
            <w:hideMark/>
          </w:tcPr>
          <w:p w14:paraId="0AFC075D" w14:textId="77777777" w:rsidR="00E761A5" w:rsidRPr="00E761A5" w:rsidRDefault="00E761A5" w:rsidP="00E761A5">
            <w:pPr>
              <w:widowControl/>
              <w:spacing w:line="240" w:lineRule="auto"/>
              <w:ind w:firstLineChars="0" w:firstLine="0"/>
              <w:jc w:val="left"/>
              <w:rPr>
                <w:rFonts w:hAnsi="宋体" w:cs="宋体" w:hint="eastAsia"/>
                <w:color w:val="000000"/>
                <w:kern w:val="0"/>
                <w:sz w:val="21"/>
                <w:szCs w:val="21"/>
              </w:rPr>
            </w:pPr>
          </w:p>
        </w:tc>
        <w:tc>
          <w:tcPr>
            <w:tcW w:w="987" w:type="pct"/>
            <w:shd w:val="clear" w:color="auto" w:fill="auto"/>
            <w:vAlign w:val="center"/>
            <w:hideMark/>
          </w:tcPr>
          <w:p w14:paraId="01B33A8E" w14:textId="77777777" w:rsidR="00E761A5" w:rsidRPr="00E761A5" w:rsidRDefault="00E761A5" w:rsidP="00E761A5">
            <w:pPr>
              <w:widowControl/>
              <w:spacing w:line="240" w:lineRule="auto"/>
              <w:ind w:firstLineChars="0" w:firstLine="0"/>
              <w:jc w:val="left"/>
              <w:rPr>
                <w:rFonts w:hAnsi="宋体" w:cs="宋体" w:hint="eastAsia"/>
                <w:color w:val="000000"/>
                <w:kern w:val="0"/>
                <w:sz w:val="21"/>
                <w:szCs w:val="21"/>
              </w:rPr>
            </w:pPr>
            <w:r w:rsidRPr="00E761A5">
              <w:rPr>
                <w:rFonts w:hAnsi="宋体" w:cs="宋体" w:hint="eastAsia"/>
                <w:color w:val="000000"/>
                <w:kern w:val="0"/>
                <w:sz w:val="21"/>
                <w:szCs w:val="21"/>
              </w:rPr>
              <w:t>物资采购及时率（%）</w:t>
            </w:r>
          </w:p>
        </w:tc>
        <w:tc>
          <w:tcPr>
            <w:tcW w:w="620" w:type="pct"/>
            <w:shd w:val="clear" w:color="auto" w:fill="auto"/>
            <w:vAlign w:val="center"/>
            <w:hideMark/>
          </w:tcPr>
          <w:p w14:paraId="53D9FCCD" w14:textId="77777777" w:rsidR="00E761A5" w:rsidRPr="00E761A5" w:rsidRDefault="00E761A5" w:rsidP="00E761A5">
            <w:pPr>
              <w:widowControl/>
              <w:spacing w:line="240" w:lineRule="auto"/>
              <w:ind w:firstLineChars="0" w:firstLine="0"/>
              <w:jc w:val="center"/>
              <w:rPr>
                <w:rFonts w:hAnsi="宋体" w:cs="宋体" w:hint="eastAsia"/>
                <w:color w:val="000000"/>
                <w:kern w:val="0"/>
                <w:sz w:val="21"/>
                <w:szCs w:val="21"/>
              </w:rPr>
            </w:pPr>
            <w:r w:rsidRPr="00E761A5">
              <w:rPr>
                <w:rFonts w:hAnsi="宋体" w:cs="宋体" w:hint="eastAsia"/>
                <w:color w:val="000000"/>
                <w:kern w:val="0"/>
                <w:sz w:val="21"/>
                <w:szCs w:val="21"/>
              </w:rPr>
              <w:t>及时</w:t>
            </w:r>
          </w:p>
        </w:tc>
        <w:tc>
          <w:tcPr>
            <w:tcW w:w="537" w:type="pct"/>
            <w:shd w:val="clear" w:color="auto" w:fill="auto"/>
            <w:vAlign w:val="center"/>
            <w:hideMark/>
          </w:tcPr>
          <w:p w14:paraId="6CC42C8C" w14:textId="77777777" w:rsidR="00E761A5" w:rsidRPr="00E761A5" w:rsidRDefault="00E761A5" w:rsidP="00E761A5">
            <w:pPr>
              <w:widowControl/>
              <w:spacing w:line="240" w:lineRule="auto"/>
              <w:ind w:firstLineChars="0" w:firstLine="0"/>
              <w:jc w:val="center"/>
              <w:rPr>
                <w:rFonts w:hAnsi="宋体" w:cs="宋体" w:hint="eastAsia"/>
                <w:color w:val="000000"/>
                <w:kern w:val="0"/>
                <w:sz w:val="21"/>
                <w:szCs w:val="21"/>
              </w:rPr>
            </w:pPr>
            <w:r w:rsidRPr="00E761A5">
              <w:rPr>
                <w:rFonts w:hAnsi="宋体" w:cs="宋体" w:hint="eastAsia"/>
                <w:color w:val="000000"/>
                <w:kern w:val="0"/>
                <w:sz w:val="21"/>
                <w:szCs w:val="21"/>
              </w:rPr>
              <w:t>100%</w:t>
            </w:r>
          </w:p>
        </w:tc>
        <w:tc>
          <w:tcPr>
            <w:tcW w:w="408" w:type="pct"/>
            <w:gridSpan w:val="2"/>
            <w:shd w:val="clear" w:color="auto" w:fill="auto"/>
            <w:vAlign w:val="center"/>
            <w:hideMark/>
          </w:tcPr>
          <w:p w14:paraId="3CEDF32A" w14:textId="2DE732F8" w:rsidR="00E761A5" w:rsidRPr="00E761A5" w:rsidRDefault="00E761A5" w:rsidP="00E761A5">
            <w:pPr>
              <w:widowControl/>
              <w:spacing w:line="240" w:lineRule="auto"/>
              <w:ind w:firstLineChars="0" w:firstLine="0"/>
              <w:jc w:val="center"/>
              <w:rPr>
                <w:rFonts w:hAnsi="宋体" w:cs="宋体" w:hint="eastAsia"/>
                <w:color w:val="000000"/>
                <w:kern w:val="0"/>
                <w:sz w:val="21"/>
                <w:szCs w:val="21"/>
              </w:rPr>
            </w:pPr>
            <w:r w:rsidRPr="00E761A5">
              <w:rPr>
                <w:rFonts w:hAnsi="宋体" w:cs="宋体" w:hint="eastAsia"/>
                <w:color w:val="000000"/>
                <w:kern w:val="0"/>
                <w:sz w:val="21"/>
                <w:szCs w:val="21"/>
              </w:rPr>
              <w:t>5.55</w:t>
            </w:r>
          </w:p>
        </w:tc>
        <w:tc>
          <w:tcPr>
            <w:tcW w:w="403" w:type="pct"/>
            <w:gridSpan w:val="2"/>
            <w:shd w:val="clear" w:color="auto" w:fill="auto"/>
            <w:vAlign w:val="center"/>
            <w:hideMark/>
          </w:tcPr>
          <w:p w14:paraId="0F96794A" w14:textId="199B295D" w:rsidR="00E761A5" w:rsidRPr="00E761A5" w:rsidRDefault="00E761A5" w:rsidP="00E761A5">
            <w:pPr>
              <w:widowControl/>
              <w:spacing w:line="240" w:lineRule="auto"/>
              <w:ind w:firstLineChars="0" w:firstLine="0"/>
              <w:jc w:val="center"/>
              <w:rPr>
                <w:rFonts w:hAnsi="宋体" w:cs="宋体" w:hint="eastAsia"/>
                <w:color w:val="000000"/>
                <w:kern w:val="0"/>
                <w:sz w:val="21"/>
                <w:szCs w:val="21"/>
              </w:rPr>
            </w:pPr>
            <w:r w:rsidRPr="00E761A5">
              <w:rPr>
                <w:rFonts w:hAnsi="宋体" w:cs="宋体" w:hint="eastAsia"/>
                <w:color w:val="000000"/>
                <w:kern w:val="0"/>
                <w:sz w:val="21"/>
                <w:szCs w:val="21"/>
              </w:rPr>
              <w:t>5.55</w:t>
            </w:r>
          </w:p>
        </w:tc>
        <w:tc>
          <w:tcPr>
            <w:tcW w:w="711" w:type="pct"/>
            <w:shd w:val="clear" w:color="auto" w:fill="auto"/>
            <w:vAlign w:val="center"/>
            <w:hideMark/>
          </w:tcPr>
          <w:p w14:paraId="1AB7B5FF" w14:textId="455798CB" w:rsidR="00E761A5" w:rsidRPr="00E761A5" w:rsidRDefault="00E761A5" w:rsidP="00E761A5">
            <w:pPr>
              <w:widowControl/>
              <w:spacing w:line="240" w:lineRule="auto"/>
              <w:ind w:firstLineChars="0" w:firstLine="0"/>
              <w:jc w:val="center"/>
              <w:rPr>
                <w:rFonts w:hAnsi="宋体" w:cs="宋体" w:hint="eastAsia"/>
                <w:color w:val="000000"/>
                <w:kern w:val="0"/>
                <w:sz w:val="21"/>
                <w:szCs w:val="21"/>
              </w:rPr>
            </w:pPr>
          </w:p>
        </w:tc>
      </w:tr>
      <w:tr w:rsidR="00E761A5" w:rsidRPr="00E761A5" w14:paraId="4AAD4C37" w14:textId="77777777" w:rsidTr="00857080">
        <w:trPr>
          <w:cantSplit/>
          <w:trHeight w:val="454"/>
        </w:trPr>
        <w:tc>
          <w:tcPr>
            <w:tcW w:w="268" w:type="pct"/>
            <w:vMerge/>
            <w:vAlign w:val="center"/>
            <w:hideMark/>
          </w:tcPr>
          <w:p w14:paraId="55D4AF0D" w14:textId="77777777" w:rsidR="00E761A5" w:rsidRPr="00E761A5" w:rsidRDefault="00E761A5" w:rsidP="00E761A5">
            <w:pPr>
              <w:widowControl/>
              <w:spacing w:line="240" w:lineRule="auto"/>
              <w:ind w:firstLineChars="0" w:firstLine="0"/>
              <w:jc w:val="left"/>
              <w:rPr>
                <w:rFonts w:hAnsi="宋体" w:cs="宋体" w:hint="eastAsia"/>
                <w:color w:val="000000"/>
                <w:kern w:val="0"/>
                <w:sz w:val="21"/>
                <w:szCs w:val="21"/>
              </w:rPr>
            </w:pPr>
          </w:p>
        </w:tc>
        <w:tc>
          <w:tcPr>
            <w:tcW w:w="448" w:type="pct"/>
            <w:vMerge/>
            <w:vAlign w:val="center"/>
            <w:hideMark/>
          </w:tcPr>
          <w:p w14:paraId="5B4C63AE" w14:textId="77777777" w:rsidR="00E761A5" w:rsidRPr="00E761A5" w:rsidRDefault="00E761A5" w:rsidP="00E761A5">
            <w:pPr>
              <w:widowControl/>
              <w:spacing w:line="240" w:lineRule="auto"/>
              <w:ind w:firstLineChars="0" w:firstLine="0"/>
              <w:jc w:val="left"/>
              <w:rPr>
                <w:rFonts w:hAnsi="宋体" w:cs="宋体" w:hint="eastAsia"/>
                <w:color w:val="000000"/>
                <w:kern w:val="0"/>
                <w:sz w:val="21"/>
                <w:szCs w:val="21"/>
              </w:rPr>
            </w:pPr>
          </w:p>
        </w:tc>
        <w:tc>
          <w:tcPr>
            <w:tcW w:w="618" w:type="pct"/>
            <w:vMerge w:val="restart"/>
            <w:shd w:val="clear" w:color="auto" w:fill="auto"/>
            <w:vAlign w:val="center"/>
            <w:hideMark/>
          </w:tcPr>
          <w:p w14:paraId="1C9901E0" w14:textId="77777777" w:rsidR="00E761A5" w:rsidRPr="00E761A5" w:rsidRDefault="00E761A5" w:rsidP="00E761A5">
            <w:pPr>
              <w:widowControl/>
              <w:spacing w:line="240" w:lineRule="auto"/>
              <w:ind w:firstLineChars="0" w:firstLine="0"/>
              <w:jc w:val="center"/>
              <w:rPr>
                <w:rFonts w:hAnsi="宋体" w:cs="宋体" w:hint="eastAsia"/>
                <w:color w:val="000000"/>
                <w:kern w:val="0"/>
                <w:sz w:val="21"/>
                <w:szCs w:val="21"/>
              </w:rPr>
            </w:pPr>
            <w:r w:rsidRPr="00E761A5">
              <w:rPr>
                <w:rFonts w:hAnsi="宋体" w:cs="宋体" w:hint="eastAsia"/>
                <w:color w:val="000000"/>
                <w:kern w:val="0"/>
                <w:sz w:val="21"/>
                <w:szCs w:val="21"/>
              </w:rPr>
              <w:t>质量指标</w:t>
            </w:r>
          </w:p>
        </w:tc>
        <w:tc>
          <w:tcPr>
            <w:tcW w:w="987" w:type="pct"/>
            <w:shd w:val="clear" w:color="auto" w:fill="auto"/>
            <w:vAlign w:val="center"/>
            <w:hideMark/>
          </w:tcPr>
          <w:p w14:paraId="34E9A4EC" w14:textId="77777777" w:rsidR="00E761A5" w:rsidRPr="00E761A5" w:rsidRDefault="00E761A5" w:rsidP="00E761A5">
            <w:pPr>
              <w:widowControl/>
              <w:spacing w:line="240" w:lineRule="auto"/>
              <w:ind w:firstLineChars="0" w:firstLine="0"/>
              <w:jc w:val="left"/>
              <w:rPr>
                <w:rFonts w:hAnsi="宋体" w:cs="宋体" w:hint="eastAsia"/>
                <w:color w:val="000000"/>
                <w:kern w:val="0"/>
                <w:sz w:val="21"/>
                <w:szCs w:val="21"/>
              </w:rPr>
            </w:pPr>
            <w:r w:rsidRPr="00E761A5">
              <w:rPr>
                <w:rFonts w:hAnsi="宋体" w:cs="宋体" w:hint="eastAsia"/>
                <w:color w:val="000000"/>
                <w:kern w:val="0"/>
                <w:sz w:val="21"/>
                <w:szCs w:val="21"/>
              </w:rPr>
              <w:t>案件审判完成率（%）</w:t>
            </w:r>
          </w:p>
        </w:tc>
        <w:tc>
          <w:tcPr>
            <w:tcW w:w="620" w:type="pct"/>
            <w:shd w:val="clear" w:color="auto" w:fill="auto"/>
            <w:vAlign w:val="center"/>
            <w:hideMark/>
          </w:tcPr>
          <w:p w14:paraId="0268D492" w14:textId="77777777" w:rsidR="00E761A5" w:rsidRPr="00E761A5" w:rsidRDefault="00E761A5" w:rsidP="00E761A5">
            <w:pPr>
              <w:widowControl/>
              <w:spacing w:line="240" w:lineRule="auto"/>
              <w:ind w:firstLineChars="0" w:firstLine="0"/>
              <w:jc w:val="center"/>
              <w:rPr>
                <w:rFonts w:hAnsi="宋体" w:cs="宋体" w:hint="eastAsia"/>
                <w:color w:val="000000"/>
                <w:kern w:val="0"/>
                <w:sz w:val="21"/>
                <w:szCs w:val="21"/>
              </w:rPr>
            </w:pPr>
            <w:r w:rsidRPr="00E761A5">
              <w:rPr>
                <w:rFonts w:hAnsi="宋体" w:cs="宋体" w:hint="eastAsia"/>
                <w:color w:val="000000"/>
                <w:kern w:val="0"/>
                <w:sz w:val="21"/>
                <w:szCs w:val="21"/>
              </w:rPr>
              <w:t>完成</w:t>
            </w:r>
          </w:p>
        </w:tc>
        <w:tc>
          <w:tcPr>
            <w:tcW w:w="537" w:type="pct"/>
            <w:shd w:val="clear" w:color="auto" w:fill="auto"/>
            <w:vAlign w:val="center"/>
            <w:hideMark/>
          </w:tcPr>
          <w:p w14:paraId="0AAF888F" w14:textId="77777777" w:rsidR="00E761A5" w:rsidRPr="00E761A5" w:rsidRDefault="00E761A5" w:rsidP="00E761A5">
            <w:pPr>
              <w:widowControl/>
              <w:spacing w:line="240" w:lineRule="auto"/>
              <w:ind w:firstLineChars="0" w:firstLine="0"/>
              <w:jc w:val="center"/>
              <w:rPr>
                <w:rFonts w:hAnsi="宋体" w:cs="宋体" w:hint="eastAsia"/>
                <w:color w:val="000000"/>
                <w:kern w:val="0"/>
                <w:sz w:val="21"/>
                <w:szCs w:val="21"/>
              </w:rPr>
            </w:pPr>
            <w:r w:rsidRPr="00E761A5">
              <w:rPr>
                <w:rFonts w:hAnsi="宋体" w:cs="宋体" w:hint="eastAsia"/>
                <w:color w:val="000000"/>
                <w:kern w:val="0"/>
                <w:sz w:val="21"/>
                <w:szCs w:val="21"/>
              </w:rPr>
              <w:t>100%</w:t>
            </w:r>
          </w:p>
        </w:tc>
        <w:tc>
          <w:tcPr>
            <w:tcW w:w="408" w:type="pct"/>
            <w:gridSpan w:val="2"/>
            <w:shd w:val="clear" w:color="auto" w:fill="auto"/>
            <w:vAlign w:val="center"/>
            <w:hideMark/>
          </w:tcPr>
          <w:p w14:paraId="0B168D2D" w14:textId="708EA362" w:rsidR="00E761A5" w:rsidRPr="00E761A5" w:rsidRDefault="00E761A5" w:rsidP="00E761A5">
            <w:pPr>
              <w:widowControl/>
              <w:spacing w:line="240" w:lineRule="auto"/>
              <w:ind w:firstLineChars="0" w:firstLine="0"/>
              <w:jc w:val="center"/>
              <w:rPr>
                <w:rFonts w:hAnsi="宋体" w:cs="宋体" w:hint="eastAsia"/>
                <w:color w:val="000000"/>
                <w:kern w:val="0"/>
                <w:sz w:val="21"/>
                <w:szCs w:val="21"/>
              </w:rPr>
            </w:pPr>
            <w:r w:rsidRPr="00E761A5">
              <w:rPr>
                <w:rFonts w:hAnsi="宋体" w:cs="宋体" w:hint="eastAsia"/>
                <w:color w:val="000000"/>
                <w:kern w:val="0"/>
                <w:sz w:val="21"/>
                <w:szCs w:val="21"/>
              </w:rPr>
              <w:t>5.55</w:t>
            </w:r>
          </w:p>
        </w:tc>
        <w:tc>
          <w:tcPr>
            <w:tcW w:w="403" w:type="pct"/>
            <w:gridSpan w:val="2"/>
            <w:shd w:val="clear" w:color="auto" w:fill="auto"/>
            <w:vAlign w:val="center"/>
            <w:hideMark/>
          </w:tcPr>
          <w:p w14:paraId="7B32BCCB" w14:textId="2B1ED533" w:rsidR="00E761A5" w:rsidRPr="00E761A5" w:rsidRDefault="00E761A5" w:rsidP="00E761A5">
            <w:pPr>
              <w:widowControl/>
              <w:spacing w:line="240" w:lineRule="auto"/>
              <w:ind w:firstLineChars="0" w:firstLine="0"/>
              <w:jc w:val="center"/>
              <w:rPr>
                <w:rFonts w:hAnsi="宋体" w:cs="宋体" w:hint="eastAsia"/>
                <w:color w:val="000000"/>
                <w:kern w:val="0"/>
                <w:sz w:val="21"/>
                <w:szCs w:val="21"/>
              </w:rPr>
            </w:pPr>
            <w:r w:rsidRPr="00E761A5">
              <w:rPr>
                <w:rFonts w:hAnsi="宋体" w:cs="宋体" w:hint="eastAsia"/>
                <w:color w:val="000000"/>
                <w:kern w:val="0"/>
                <w:sz w:val="21"/>
                <w:szCs w:val="21"/>
              </w:rPr>
              <w:t>5.55</w:t>
            </w:r>
          </w:p>
        </w:tc>
        <w:tc>
          <w:tcPr>
            <w:tcW w:w="711" w:type="pct"/>
            <w:shd w:val="clear" w:color="auto" w:fill="auto"/>
            <w:vAlign w:val="center"/>
            <w:hideMark/>
          </w:tcPr>
          <w:p w14:paraId="6481B74D" w14:textId="4C8D8AEC" w:rsidR="00E761A5" w:rsidRPr="00E761A5" w:rsidRDefault="00E761A5" w:rsidP="00E761A5">
            <w:pPr>
              <w:widowControl/>
              <w:spacing w:line="240" w:lineRule="auto"/>
              <w:ind w:firstLineChars="0" w:firstLine="0"/>
              <w:jc w:val="center"/>
              <w:rPr>
                <w:rFonts w:hAnsi="宋体" w:cs="宋体" w:hint="eastAsia"/>
                <w:color w:val="000000"/>
                <w:kern w:val="0"/>
                <w:sz w:val="21"/>
                <w:szCs w:val="21"/>
              </w:rPr>
            </w:pPr>
          </w:p>
        </w:tc>
      </w:tr>
      <w:tr w:rsidR="00E761A5" w:rsidRPr="00E761A5" w14:paraId="329C8926" w14:textId="77777777" w:rsidTr="00857080">
        <w:trPr>
          <w:cantSplit/>
          <w:trHeight w:val="454"/>
        </w:trPr>
        <w:tc>
          <w:tcPr>
            <w:tcW w:w="268" w:type="pct"/>
            <w:vMerge/>
            <w:vAlign w:val="center"/>
            <w:hideMark/>
          </w:tcPr>
          <w:p w14:paraId="7551AEB9" w14:textId="77777777" w:rsidR="00E761A5" w:rsidRPr="00E761A5" w:rsidRDefault="00E761A5" w:rsidP="00E761A5">
            <w:pPr>
              <w:widowControl/>
              <w:spacing w:line="240" w:lineRule="auto"/>
              <w:ind w:firstLineChars="0" w:firstLine="0"/>
              <w:jc w:val="left"/>
              <w:rPr>
                <w:rFonts w:hAnsi="宋体" w:cs="宋体" w:hint="eastAsia"/>
                <w:color w:val="000000"/>
                <w:kern w:val="0"/>
                <w:sz w:val="21"/>
                <w:szCs w:val="21"/>
              </w:rPr>
            </w:pPr>
          </w:p>
        </w:tc>
        <w:tc>
          <w:tcPr>
            <w:tcW w:w="448" w:type="pct"/>
            <w:vMerge/>
            <w:vAlign w:val="center"/>
            <w:hideMark/>
          </w:tcPr>
          <w:p w14:paraId="59A8D9C1" w14:textId="77777777" w:rsidR="00E761A5" w:rsidRPr="00E761A5" w:rsidRDefault="00E761A5" w:rsidP="00E761A5">
            <w:pPr>
              <w:widowControl/>
              <w:spacing w:line="240" w:lineRule="auto"/>
              <w:ind w:firstLineChars="0" w:firstLine="0"/>
              <w:jc w:val="left"/>
              <w:rPr>
                <w:rFonts w:hAnsi="宋体" w:cs="宋体" w:hint="eastAsia"/>
                <w:color w:val="000000"/>
                <w:kern w:val="0"/>
                <w:sz w:val="21"/>
                <w:szCs w:val="21"/>
              </w:rPr>
            </w:pPr>
          </w:p>
        </w:tc>
        <w:tc>
          <w:tcPr>
            <w:tcW w:w="618" w:type="pct"/>
            <w:vMerge/>
            <w:vAlign w:val="center"/>
            <w:hideMark/>
          </w:tcPr>
          <w:p w14:paraId="3DB6A658" w14:textId="77777777" w:rsidR="00E761A5" w:rsidRPr="00E761A5" w:rsidRDefault="00E761A5" w:rsidP="00E761A5">
            <w:pPr>
              <w:widowControl/>
              <w:spacing w:line="240" w:lineRule="auto"/>
              <w:ind w:firstLineChars="0" w:firstLine="0"/>
              <w:jc w:val="left"/>
              <w:rPr>
                <w:rFonts w:hAnsi="宋体" w:cs="宋体" w:hint="eastAsia"/>
                <w:color w:val="000000"/>
                <w:kern w:val="0"/>
                <w:sz w:val="21"/>
                <w:szCs w:val="21"/>
              </w:rPr>
            </w:pPr>
          </w:p>
        </w:tc>
        <w:tc>
          <w:tcPr>
            <w:tcW w:w="987" w:type="pct"/>
            <w:shd w:val="clear" w:color="auto" w:fill="auto"/>
            <w:vAlign w:val="center"/>
            <w:hideMark/>
          </w:tcPr>
          <w:p w14:paraId="231840A8" w14:textId="77777777" w:rsidR="00E761A5" w:rsidRPr="00E761A5" w:rsidRDefault="00E761A5" w:rsidP="00E761A5">
            <w:pPr>
              <w:widowControl/>
              <w:spacing w:line="240" w:lineRule="auto"/>
              <w:ind w:firstLineChars="0" w:firstLine="0"/>
              <w:jc w:val="left"/>
              <w:rPr>
                <w:rFonts w:hAnsi="宋体" w:cs="宋体" w:hint="eastAsia"/>
                <w:color w:val="000000"/>
                <w:kern w:val="0"/>
                <w:sz w:val="21"/>
                <w:szCs w:val="21"/>
              </w:rPr>
            </w:pPr>
            <w:r w:rsidRPr="00E761A5">
              <w:rPr>
                <w:rFonts w:hAnsi="宋体" w:cs="宋体" w:hint="eastAsia"/>
                <w:color w:val="000000"/>
                <w:kern w:val="0"/>
                <w:sz w:val="21"/>
                <w:szCs w:val="21"/>
              </w:rPr>
              <w:t>审判文书规范率（%）</w:t>
            </w:r>
          </w:p>
        </w:tc>
        <w:tc>
          <w:tcPr>
            <w:tcW w:w="620" w:type="pct"/>
            <w:shd w:val="clear" w:color="auto" w:fill="auto"/>
            <w:vAlign w:val="center"/>
            <w:hideMark/>
          </w:tcPr>
          <w:p w14:paraId="747539D4" w14:textId="77777777" w:rsidR="00E761A5" w:rsidRPr="00E761A5" w:rsidRDefault="00E761A5" w:rsidP="00E761A5">
            <w:pPr>
              <w:widowControl/>
              <w:spacing w:line="240" w:lineRule="auto"/>
              <w:ind w:firstLineChars="0" w:firstLine="0"/>
              <w:jc w:val="center"/>
              <w:rPr>
                <w:rFonts w:hAnsi="宋体" w:cs="宋体" w:hint="eastAsia"/>
                <w:color w:val="000000"/>
                <w:kern w:val="0"/>
                <w:sz w:val="21"/>
                <w:szCs w:val="21"/>
              </w:rPr>
            </w:pPr>
            <w:r w:rsidRPr="00E761A5">
              <w:rPr>
                <w:rFonts w:hAnsi="宋体" w:cs="宋体" w:hint="eastAsia"/>
                <w:color w:val="000000"/>
                <w:kern w:val="0"/>
                <w:sz w:val="21"/>
                <w:szCs w:val="21"/>
              </w:rPr>
              <w:t>≥98</w:t>
            </w:r>
          </w:p>
        </w:tc>
        <w:tc>
          <w:tcPr>
            <w:tcW w:w="537" w:type="pct"/>
            <w:shd w:val="clear" w:color="auto" w:fill="auto"/>
            <w:vAlign w:val="center"/>
            <w:hideMark/>
          </w:tcPr>
          <w:p w14:paraId="50388130" w14:textId="77777777" w:rsidR="00E761A5" w:rsidRPr="00E761A5" w:rsidRDefault="00E761A5" w:rsidP="00E761A5">
            <w:pPr>
              <w:widowControl/>
              <w:spacing w:line="240" w:lineRule="auto"/>
              <w:ind w:firstLineChars="0" w:firstLine="0"/>
              <w:jc w:val="center"/>
              <w:rPr>
                <w:rFonts w:hAnsi="宋体" w:cs="宋体" w:hint="eastAsia"/>
                <w:color w:val="000000"/>
                <w:kern w:val="0"/>
                <w:sz w:val="21"/>
                <w:szCs w:val="21"/>
              </w:rPr>
            </w:pPr>
            <w:r w:rsidRPr="00E761A5">
              <w:rPr>
                <w:rFonts w:hAnsi="宋体" w:cs="宋体" w:hint="eastAsia"/>
                <w:color w:val="000000"/>
                <w:kern w:val="0"/>
                <w:sz w:val="21"/>
                <w:szCs w:val="21"/>
              </w:rPr>
              <w:t>100%</w:t>
            </w:r>
          </w:p>
        </w:tc>
        <w:tc>
          <w:tcPr>
            <w:tcW w:w="408" w:type="pct"/>
            <w:gridSpan w:val="2"/>
            <w:shd w:val="clear" w:color="auto" w:fill="auto"/>
            <w:vAlign w:val="center"/>
            <w:hideMark/>
          </w:tcPr>
          <w:p w14:paraId="22C0DBFE" w14:textId="58E5BCE6" w:rsidR="00E761A5" w:rsidRPr="00E761A5" w:rsidRDefault="00E761A5" w:rsidP="00E761A5">
            <w:pPr>
              <w:widowControl/>
              <w:spacing w:line="240" w:lineRule="auto"/>
              <w:ind w:firstLineChars="0" w:firstLine="0"/>
              <w:jc w:val="center"/>
              <w:rPr>
                <w:rFonts w:hAnsi="宋体" w:cs="宋体" w:hint="eastAsia"/>
                <w:color w:val="000000"/>
                <w:kern w:val="0"/>
                <w:sz w:val="21"/>
                <w:szCs w:val="21"/>
              </w:rPr>
            </w:pPr>
            <w:r w:rsidRPr="00E761A5">
              <w:rPr>
                <w:rFonts w:hAnsi="宋体" w:cs="宋体" w:hint="eastAsia"/>
                <w:color w:val="000000"/>
                <w:kern w:val="0"/>
                <w:sz w:val="21"/>
                <w:szCs w:val="21"/>
              </w:rPr>
              <w:t>5.55</w:t>
            </w:r>
          </w:p>
        </w:tc>
        <w:tc>
          <w:tcPr>
            <w:tcW w:w="403" w:type="pct"/>
            <w:gridSpan w:val="2"/>
            <w:shd w:val="clear" w:color="auto" w:fill="auto"/>
            <w:vAlign w:val="center"/>
            <w:hideMark/>
          </w:tcPr>
          <w:p w14:paraId="5BC452AC" w14:textId="008CA650" w:rsidR="00E761A5" w:rsidRPr="00E761A5" w:rsidRDefault="00E761A5" w:rsidP="00E761A5">
            <w:pPr>
              <w:widowControl/>
              <w:spacing w:line="240" w:lineRule="auto"/>
              <w:ind w:firstLineChars="0" w:firstLine="0"/>
              <w:jc w:val="center"/>
              <w:rPr>
                <w:rFonts w:hAnsi="宋体" w:cs="宋体" w:hint="eastAsia"/>
                <w:color w:val="000000"/>
                <w:kern w:val="0"/>
                <w:sz w:val="21"/>
                <w:szCs w:val="21"/>
              </w:rPr>
            </w:pPr>
            <w:r w:rsidRPr="00E761A5">
              <w:rPr>
                <w:rFonts w:hAnsi="宋体" w:cs="宋体" w:hint="eastAsia"/>
                <w:color w:val="000000"/>
                <w:kern w:val="0"/>
                <w:sz w:val="21"/>
                <w:szCs w:val="21"/>
              </w:rPr>
              <w:t>5.55</w:t>
            </w:r>
          </w:p>
        </w:tc>
        <w:tc>
          <w:tcPr>
            <w:tcW w:w="711" w:type="pct"/>
            <w:shd w:val="clear" w:color="auto" w:fill="auto"/>
            <w:vAlign w:val="center"/>
            <w:hideMark/>
          </w:tcPr>
          <w:p w14:paraId="15A4818E" w14:textId="6D175E24" w:rsidR="00E761A5" w:rsidRPr="00E761A5" w:rsidRDefault="00E761A5" w:rsidP="00E761A5">
            <w:pPr>
              <w:widowControl/>
              <w:spacing w:line="240" w:lineRule="auto"/>
              <w:ind w:firstLineChars="0" w:firstLine="0"/>
              <w:jc w:val="center"/>
              <w:rPr>
                <w:rFonts w:hAnsi="宋体" w:cs="宋体" w:hint="eastAsia"/>
                <w:color w:val="000000"/>
                <w:kern w:val="0"/>
                <w:sz w:val="21"/>
                <w:szCs w:val="21"/>
              </w:rPr>
            </w:pPr>
          </w:p>
        </w:tc>
      </w:tr>
      <w:tr w:rsidR="00E761A5" w:rsidRPr="00E761A5" w14:paraId="3FB6F7A6" w14:textId="77777777" w:rsidTr="00857080">
        <w:trPr>
          <w:cantSplit/>
          <w:trHeight w:val="454"/>
        </w:trPr>
        <w:tc>
          <w:tcPr>
            <w:tcW w:w="268" w:type="pct"/>
            <w:vMerge/>
            <w:vAlign w:val="center"/>
            <w:hideMark/>
          </w:tcPr>
          <w:p w14:paraId="3A464614" w14:textId="77777777" w:rsidR="00E761A5" w:rsidRPr="00E761A5" w:rsidRDefault="00E761A5" w:rsidP="00E761A5">
            <w:pPr>
              <w:widowControl/>
              <w:spacing w:line="240" w:lineRule="auto"/>
              <w:ind w:firstLineChars="0" w:firstLine="0"/>
              <w:jc w:val="left"/>
              <w:rPr>
                <w:rFonts w:hAnsi="宋体" w:cs="宋体" w:hint="eastAsia"/>
                <w:color w:val="000000"/>
                <w:kern w:val="0"/>
                <w:sz w:val="21"/>
                <w:szCs w:val="21"/>
              </w:rPr>
            </w:pPr>
          </w:p>
        </w:tc>
        <w:tc>
          <w:tcPr>
            <w:tcW w:w="448" w:type="pct"/>
            <w:vMerge/>
            <w:vAlign w:val="center"/>
            <w:hideMark/>
          </w:tcPr>
          <w:p w14:paraId="34FB4DD9" w14:textId="77777777" w:rsidR="00E761A5" w:rsidRPr="00E761A5" w:rsidRDefault="00E761A5" w:rsidP="00E761A5">
            <w:pPr>
              <w:widowControl/>
              <w:spacing w:line="240" w:lineRule="auto"/>
              <w:ind w:firstLineChars="0" w:firstLine="0"/>
              <w:jc w:val="left"/>
              <w:rPr>
                <w:rFonts w:hAnsi="宋体" w:cs="宋体" w:hint="eastAsia"/>
                <w:color w:val="000000"/>
                <w:kern w:val="0"/>
                <w:sz w:val="21"/>
                <w:szCs w:val="21"/>
              </w:rPr>
            </w:pPr>
          </w:p>
        </w:tc>
        <w:tc>
          <w:tcPr>
            <w:tcW w:w="618" w:type="pct"/>
            <w:vMerge w:val="restart"/>
            <w:shd w:val="clear" w:color="auto" w:fill="auto"/>
            <w:vAlign w:val="center"/>
            <w:hideMark/>
          </w:tcPr>
          <w:p w14:paraId="27E65CD8" w14:textId="77777777" w:rsidR="00E761A5" w:rsidRPr="00E761A5" w:rsidRDefault="00E761A5" w:rsidP="00E761A5">
            <w:pPr>
              <w:widowControl/>
              <w:spacing w:line="240" w:lineRule="auto"/>
              <w:ind w:firstLineChars="0" w:firstLine="0"/>
              <w:jc w:val="center"/>
              <w:rPr>
                <w:rFonts w:hAnsi="宋体" w:cs="宋体" w:hint="eastAsia"/>
                <w:color w:val="000000"/>
                <w:kern w:val="0"/>
                <w:sz w:val="21"/>
                <w:szCs w:val="21"/>
              </w:rPr>
            </w:pPr>
            <w:r w:rsidRPr="00E761A5">
              <w:rPr>
                <w:rFonts w:hAnsi="宋体" w:cs="宋体" w:hint="eastAsia"/>
                <w:color w:val="000000"/>
                <w:kern w:val="0"/>
                <w:sz w:val="21"/>
                <w:szCs w:val="21"/>
              </w:rPr>
              <w:t>时效指标</w:t>
            </w:r>
          </w:p>
        </w:tc>
        <w:tc>
          <w:tcPr>
            <w:tcW w:w="987" w:type="pct"/>
            <w:shd w:val="clear" w:color="auto" w:fill="auto"/>
            <w:vAlign w:val="center"/>
            <w:hideMark/>
          </w:tcPr>
          <w:p w14:paraId="4B848A3B" w14:textId="77777777" w:rsidR="00E761A5" w:rsidRPr="00E761A5" w:rsidRDefault="00E761A5" w:rsidP="00E761A5">
            <w:pPr>
              <w:widowControl/>
              <w:spacing w:line="240" w:lineRule="auto"/>
              <w:ind w:firstLineChars="0" w:firstLine="0"/>
              <w:jc w:val="left"/>
              <w:rPr>
                <w:rFonts w:hAnsi="宋体" w:cs="宋体" w:hint="eastAsia"/>
                <w:color w:val="000000"/>
                <w:kern w:val="0"/>
                <w:sz w:val="21"/>
                <w:szCs w:val="21"/>
              </w:rPr>
            </w:pPr>
            <w:r w:rsidRPr="00E761A5">
              <w:rPr>
                <w:rFonts w:hAnsi="宋体" w:cs="宋体" w:hint="eastAsia"/>
                <w:color w:val="000000"/>
                <w:kern w:val="0"/>
                <w:sz w:val="21"/>
                <w:szCs w:val="21"/>
              </w:rPr>
              <w:t>案件审判完成及时率（%）</w:t>
            </w:r>
          </w:p>
        </w:tc>
        <w:tc>
          <w:tcPr>
            <w:tcW w:w="620" w:type="pct"/>
            <w:shd w:val="clear" w:color="auto" w:fill="auto"/>
            <w:vAlign w:val="center"/>
            <w:hideMark/>
          </w:tcPr>
          <w:p w14:paraId="36B7E961" w14:textId="77777777" w:rsidR="00E761A5" w:rsidRPr="00E761A5" w:rsidRDefault="00E761A5" w:rsidP="00E761A5">
            <w:pPr>
              <w:widowControl/>
              <w:spacing w:line="240" w:lineRule="auto"/>
              <w:ind w:firstLineChars="0" w:firstLine="0"/>
              <w:jc w:val="center"/>
              <w:rPr>
                <w:rFonts w:hAnsi="宋体" w:cs="宋体" w:hint="eastAsia"/>
                <w:color w:val="000000"/>
                <w:kern w:val="0"/>
                <w:sz w:val="21"/>
                <w:szCs w:val="21"/>
              </w:rPr>
            </w:pPr>
            <w:r w:rsidRPr="00E761A5">
              <w:rPr>
                <w:rFonts w:hAnsi="宋体" w:cs="宋体" w:hint="eastAsia"/>
                <w:color w:val="000000"/>
                <w:kern w:val="0"/>
                <w:sz w:val="21"/>
                <w:szCs w:val="21"/>
              </w:rPr>
              <w:t>及时</w:t>
            </w:r>
          </w:p>
        </w:tc>
        <w:tc>
          <w:tcPr>
            <w:tcW w:w="537" w:type="pct"/>
            <w:shd w:val="clear" w:color="auto" w:fill="auto"/>
            <w:vAlign w:val="center"/>
            <w:hideMark/>
          </w:tcPr>
          <w:p w14:paraId="4880EFF3" w14:textId="77777777" w:rsidR="00E761A5" w:rsidRPr="00E761A5" w:rsidRDefault="00E761A5" w:rsidP="00E761A5">
            <w:pPr>
              <w:widowControl/>
              <w:spacing w:line="240" w:lineRule="auto"/>
              <w:ind w:firstLineChars="0" w:firstLine="0"/>
              <w:jc w:val="center"/>
              <w:rPr>
                <w:rFonts w:hAnsi="宋体" w:cs="宋体" w:hint="eastAsia"/>
                <w:color w:val="000000"/>
                <w:kern w:val="0"/>
                <w:sz w:val="21"/>
                <w:szCs w:val="21"/>
              </w:rPr>
            </w:pPr>
            <w:r w:rsidRPr="00E761A5">
              <w:rPr>
                <w:rFonts w:hAnsi="宋体" w:cs="宋体" w:hint="eastAsia"/>
                <w:color w:val="000000"/>
                <w:kern w:val="0"/>
                <w:sz w:val="21"/>
                <w:szCs w:val="21"/>
              </w:rPr>
              <w:t>100%</w:t>
            </w:r>
          </w:p>
        </w:tc>
        <w:tc>
          <w:tcPr>
            <w:tcW w:w="408" w:type="pct"/>
            <w:gridSpan w:val="2"/>
            <w:shd w:val="clear" w:color="auto" w:fill="auto"/>
            <w:vAlign w:val="center"/>
            <w:hideMark/>
          </w:tcPr>
          <w:p w14:paraId="15822295" w14:textId="2ED50DFA" w:rsidR="00E761A5" w:rsidRPr="00E761A5" w:rsidRDefault="00E761A5" w:rsidP="00E761A5">
            <w:pPr>
              <w:widowControl/>
              <w:spacing w:line="240" w:lineRule="auto"/>
              <w:ind w:firstLineChars="0" w:firstLine="0"/>
              <w:jc w:val="center"/>
              <w:rPr>
                <w:rFonts w:hAnsi="宋体" w:cs="宋体" w:hint="eastAsia"/>
                <w:color w:val="000000"/>
                <w:kern w:val="0"/>
                <w:sz w:val="21"/>
                <w:szCs w:val="21"/>
              </w:rPr>
            </w:pPr>
            <w:r w:rsidRPr="00E761A5">
              <w:rPr>
                <w:rFonts w:hAnsi="宋体" w:cs="宋体" w:hint="eastAsia"/>
                <w:color w:val="000000"/>
                <w:kern w:val="0"/>
                <w:sz w:val="21"/>
                <w:szCs w:val="21"/>
              </w:rPr>
              <w:t>5.55</w:t>
            </w:r>
          </w:p>
        </w:tc>
        <w:tc>
          <w:tcPr>
            <w:tcW w:w="403" w:type="pct"/>
            <w:gridSpan w:val="2"/>
            <w:shd w:val="clear" w:color="auto" w:fill="auto"/>
            <w:vAlign w:val="center"/>
            <w:hideMark/>
          </w:tcPr>
          <w:p w14:paraId="3C7577C9" w14:textId="3E85EB2A" w:rsidR="00E761A5" w:rsidRPr="00E761A5" w:rsidRDefault="00E761A5" w:rsidP="00E761A5">
            <w:pPr>
              <w:widowControl/>
              <w:spacing w:line="240" w:lineRule="auto"/>
              <w:ind w:firstLineChars="0" w:firstLine="0"/>
              <w:jc w:val="center"/>
              <w:rPr>
                <w:rFonts w:hAnsi="宋体" w:cs="宋体" w:hint="eastAsia"/>
                <w:color w:val="000000"/>
                <w:kern w:val="0"/>
                <w:sz w:val="21"/>
                <w:szCs w:val="21"/>
              </w:rPr>
            </w:pPr>
            <w:r w:rsidRPr="00E761A5">
              <w:rPr>
                <w:rFonts w:hAnsi="宋体" w:cs="宋体" w:hint="eastAsia"/>
                <w:color w:val="000000"/>
                <w:kern w:val="0"/>
                <w:sz w:val="21"/>
                <w:szCs w:val="21"/>
              </w:rPr>
              <w:t>5.55</w:t>
            </w:r>
          </w:p>
        </w:tc>
        <w:tc>
          <w:tcPr>
            <w:tcW w:w="711" w:type="pct"/>
            <w:shd w:val="clear" w:color="auto" w:fill="auto"/>
            <w:vAlign w:val="center"/>
            <w:hideMark/>
          </w:tcPr>
          <w:p w14:paraId="018122B4" w14:textId="34838630" w:rsidR="00E761A5" w:rsidRPr="00E761A5" w:rsidRDefault="00E761A5" w:rsidP="00E761A5">
            <w:pPr>
              <w:widowControl/>
              <w:spacing w:line="240" w:lineRule="auto"/>
              <w:ind w:firstLineChars="0" w:firstLine="0"/>
              <w:jc w:val="center"/>
              <w:rPr>
                <w:rFonts w:hAnsi="宋体" w:cs="宋体" w:hint="eastAsia"/>
                <w:color w:val="000000"/>
                <w:kern w:val="0"/>
                <w:sz w:val="21"/>
                <w:szCs w:val="21"/>
              </w:rPr>
            </w:pPr>
          </w:p>
        </w:tc>
      </w:tr>
      <w:tr w:rsidR="00E761A5" w:rsidRPr="00E761A5" w14:paraId="315C91EB" w14:textId="77777777" w:rsidTr="00857080">
        <w:trPr>
          <w:cantSplit/>
          <w:trHeight w:val="454"/>
        </w:trPr>
        <w:tc>
          <w:tcPr>
            <w:tcW w:w="268" w:type="pct"/>
            <w:vMerge/>
            <w:vAlign w:val="center"/>
            <w:hideMark/>
          </w:tcPr>
          <w:p w14:paraId="69476BED" w14:textId="77777777" w:rsidR="00E761A5" w:rsidRPr="00E761A5" w:rsidRDefault="00E761A5" w:rsidP="00E761A5">
            <w:pPr>
              <w:widowControl/>
              <w:spacing w:line="240" w:lineRule="auto"/>
              <w:ind w:firstLineChars="0" w:firstLine="0"/>
              <w:jc w:val="left"/>
              <w:rPr>
                <w:rFonts w:hAnsi="宋体" w:cs="宋体" w:hint="eastAsia"/>
                <w:color w:val="000000"/>
                <w:kern w:val="0"/>
                <w:sz w:val="21"/>
                <w:szCs w:val="21"/>
              </w:rPr>
            </w:pPr>
          </w:p>
        </w:tc>
        <w:tc>
          <w:tcPr>
            <w:tcW w:w="448" w:type="pct"/>
            <w:vMerge/>
            <w:vAlign w:val="center"/>
            <w:hideMark/>
          </w:tcPr>
          <w:p w14:paraId="74044E04" w14:textId="77777777" w:rsidR="00E761A5" w:rsidRPr="00E761A5" w:rsidRDefault="00E761A5" w:rsidP="00E761A5">
            <w:pPr>
              <w:widowControl/>
              <w:spacing w:line="240" w:lineRule="auto"/>
              <w:ind w:firstLineChars="0" w:firstLine="0"/>
              <w:jc w:val="left"/>
              <w:rPr>
                <w:rFonts w:hAnsi="宋体" w:cs="宋体" w:hint="eastAsia"/>
                <w:color w:val="000000"/>
                <w:kern w:val="0"/>
                <w:sz w:val="21"/>
                <w:szCs w:val="21"/>
              </w:rPr>
            </w:pPr>
          </w:p>
        </w:tc>
        <w:tc>
          <w:tcPr>
            <w:tcW w:w="618" w:type="pct"/>
            <w:vMerge/>
            <w:vAlign w:val="center"/>
            <w:hideMark/>
          </w:tcPr>
          <w:p w14:paraId="6431F75F" w14:textId="77777777" w:rsidR="00E761A5" w:rsidRPr="00E761A5" w:rsidRDefault="00E761A5" w:rsidP="00E761A5">
            <w:pPr>
              <w:widowControl/>
              <w:spacing w:line="240" w:lineRule="auto"/>
              <w:ind w:firstLineChars="0" w:firstLine="0"/>
              <w:jc w:val="left"/>
              <w:rPr>
                <w:rFonts w:hAnsi="宋体" w:cs="宋体" w:hint="eastAsia"/>
                <w:color w:val="000000"/>
                <w:kern w:val="0"/>
                <w:sz w:val="21"/>
                <w:szCs w:val="21"/>
              </w:rPr>
            </w:pPr>
          </w:p>
        </w:tc>
        <w:tc>
          <w:tcPr>
            <w:tcW w:w="987" w:type="pct"/>
            <w:shd w:val="clear" w:color="auto" w:fill="auto"/>
            <w:vAlign w:val="center"/>
            <w:hideMark/>
          </w:tcPr>
          <w:p w14:paraId="6BEBE488" w14:textId="77777777" w:rsidR="00E761A5" w:rsidRPr="00E761A5" w:rsidRDefault="00E761A5" w:rsidP="00E761A5">
            <w:pPr>
              <w:widowControl/>
              <w:spacing w:line="240" w:lineRule="auto"/>
              <w:ind w:firstLineChars="0" w:firstLine="0"/>
              <w:jc w:val="left"/>
              <w:rPr>
                <w:rFonts w:hAnsi="宋体" w:cs="宋体" w:hint="eastAsia"/>
                <w:color w:val="000000"/>
                <w:kern w:val="0"/>
                <w:sz w:val="21"/>
                <w:szCs w:val="21"/>
              </w:rPr>
            </w:pPr>
            <w:r w:rsidRPr="00E761A5">
              <w:rPr>
                <w:rFonts w:hAnsi="宋体" w:cs="宋体" w:hint="eastAsia"/>
                <w:color w:val="000000"/>
                <w:kern w:val="0"/>
                <w:sz w:val="21"/>
                <w:szCs w:val="21"/>
              </w:rPr>
              <w:t>判决文书送达及时率（%）</w:t>
            </w:r>
          </w:p>
        </w:tc>
        <w:tc>
          <w:tcPr>
            <w:tcW w:w="620" w:type="pct"/>
            <w:shd w:val="clear" w:color="auto" w:fill="auto"/>
            <w:vAlign w:val="center"/>
            <w:hideMark/>
          </w:tcPr>
          <w:p w14:paraId="53AB1A42" w14:textId="77777777" w:rsidR="00E761A5" w:rsidRPr="00E761A5" w:rsidRDefault="00E761A5" w:rsidP="00E761A5">
            <w:pPr>
              <w:widowControl/>
              <w:spacing w:line="240" w:lineRule="auto"/>
              <w:ind w:firstLineChars="0" w:firstLine="0"/>
              <w:jc w:val="center"/>
              <w:rPr>
                <w:rFonts w:hAnsi="宋体" w:cs="宋体" w:hint="eastAsia"/>
                <w:color w:val="000000"/>
                <w:kern w:val="0"/>
                <w:sz w:val="21"/>
                <w:szCs w:val="21"/>
              </w:rPr>
            </w:pPr>
            <w:r w:rsidRPr="00E761A5">
              <w:rPr>
                <w:rFonts w:hAnsi="宋体" w:cs="宋体" w:hint="eastAsia"/>
                <w:color w:val="000000"/>
                <w:kern w:val="0"/>
                <w:sz w:val="21"/>
                <w:szCs w:val="21"/>
              </w:rPr>
              <w:t>及时</w:t>
            </w:r>
          </w:p>
        </w:tc>
        <w:tc>
          <w:tcPr>
            <w:tcW w:w="537" w:type="pct"/>
            <w:shd w:val="clear" w:color="auto" w:fill="auto"/>
            <w:vAlign w:val="center"/>
            <w:hideMark/>
          </w:tcPr>
          <w:p w14:paraId="661B42B2" w14:textId="77777777" w:rsidR="00E761A5" w:rsidRPr="00E761A5" w:rsidRDefault="00E761A5" w:rsidP="00E761A5">
            <w:pPr>
              <w:widowControl/>
              <w:spacing w:line="240" w:lineRule="auto"/>
              <w:ind w:firstLineChars="0" w:firstLine="0"/>
              <w:jc w:val="center"/>
              <w:rPr>
                <w:rFonts w:hAnsi="宋体" w:cs="宋体" w:hint="eastAsia"/>
                <w:color w:val="000000"/>
                <w:kern w:val="0"/>
                <w:sz w:val="21"/>
                <w:szCs w:val="21"/>
              </w:rPr>
            </w:pPr>
            <w:r w:rsidRPr="00E761A5">
              <w:rPr>
                <w:rFonts w:hAnsi="宋体" w:cs="宋体" w:hint="eastAsia"/>
                <w:color w:val="000000"/>
                <w:kern w:val="0"/>
                <w:sz w:val="21"/>
                <w:szCs w:val="21"/>
              </w:rPr>
              <w:t>100%</w:t>
            </w:r>
          </w:p>
        </w:tc>
        <w:tc>
          <w:tcPr>
            <w:tcW w:w="408" w:type="pct"/>
            <w:gridSpan w:val="2"/>
            <w:shd w:val="clear" w:color="auto" w:fill="auto"/>
            <w:vAlign w:val="center"/>
            <w:hideMark/>
          </w:tcPr>
          <w:p w14:paraId="3EDA9602" w14:textId="329B8A34" w:rsidR="00E761A5" w:rsidRPr="00E761A5" w:rsidRDefault="00E761A5" w:rsidP="00E761A5">
            <w:pPr>
              <w:widowControl/>
              <w:spacing w:line="240" w:lineRule="auto"/>
              <w:ind w:firstLineChars="0" w:firstLine="0"/>
              <w:jc w:val="center"/>
              <w:rPr>
                <w:rFonts w:hAnsi="宋体" w:cs="宋体" w:hint="eastAsia"/>
                <w:color w:val="000000"/>
                <w:kern w:val="0"/>
                <w:sz w:val="21"/>
                <w:szCs w:val="21"/>
              </w:rPr>
            </w:pPr>
            <w:r w:rsidRPr="00E761A5">
              <w:rPr>
                <w:rFonts w:hAnsi="宋体" w:cs="宋体" w:hint="eastAsia"/>
                <w:color w:val="000000"/>
                <w:kern w:val="0"/>
                <w:sz w:val="21"/>
                <w:szCs w:val="21"/>
              </w:rPr>
              <w:t>5.55</w:t>
            </w:r>
          </w:p>
        </w:tc>
        <w:tc>
          <w:tcPr>
            <w:tcW w:w="403" w:type="pct"/>
            <w:gridSpan w:val="2"/>
            <w:shd w:val="clear" w:color="auto" w:fill="auto"/>
            <w:vAlign w:val="center"/>
            <w:hideMark/>
          </w:tcPr>
          <w:p w14:paraId="62B9A16B" w14:textId="1411CA41" w:rsidR="00E761A5" w:rsidRPr="00E761A5" w:rsidRDefault="00E761A5" w:rsidP="00E761A5">
            <w:pPr>
              <w:widowControl/>
              <w:spacing w:line="240" w:lineRule="auto"/>
              <w:ind w:firstLineChars="0" w:firstLine="0"/>
              <w:jc w:val="center"/>
              <w:rPr>
                <w:rFonts w:hAnsi="宋体" w:cs="宋体" w:hint="eastAsia"/>
                <w:color w:val="000000"/>
                <w:kern w:val="0"/>
                <w:sz w:val="21"/>
                <w:szCs w:val="21"/>
              </w:rPr>
            </w:pPr>
            <w:r w:rsidRPr="00E761A5">
              <w:rPr>
                <w:rFonts w:hAnsi="宋体" w:cs="宋体" w:hint="eastAsia"/>
                <w:color w:val="000000"/>
                <w:kern w:val="0"/>
                <w:sz w:val="21"/>
                <w:szCs w:val="21"/>
              </w:rPr>
              <w:t>5.55</w:t>
            </w:r>
          </w:p>
        </w:tc>
        <w:tc>
          <w:tcPr>
            <w:tcW w:w="711" w:type="pct"/>
            <w:shd w:val="clear" w:color="auto" w:fill="auto"/>
            <w:vAlign w:val="center"/>
            <w:hideMark/>
          </w:tcPr>
          <w:p w14:paraId="067265C8" w14:textId="34BFA3B3" w:rsidR="00E761A5" w:rsidRPr="00E761A5" w:rsidRDefault="00E761A5" w:rsidP="00E761A5">
            <w:pPr>
              <w:widowControl/>
              <w:spacing w:line="240" w:lineRule="auto"/>
              <w:ind w:firstLineChars="0" w:firstLine="0"/>
              <w:jc w:val="center"/>
              <w:rPr>
                <w:rFonts w:hAnsi="宋体" w:cs="宋体" w:hint="eastAsia"/>
                <w:color w:val="000000"/>
                <w:kern w:val="0"/>
                <w:sz w:val="21"/>
                <w:szCs w:val="21"/>
              </w:rPr>
            </w:pPr>
          </w:p>
        </w:tc>
      </w:tr>
      <w:tr w:rsidR="00E761A5" w:rsidRPr="00E761A5" w14:paraId="5B44F950" w14:textId="77777777" w:rsidTr="00857080">
        <w:trPr>
          <w:cantSplit/>
          <w:trHeight w:val="454"/>
        </w:trPr>
        <w:tc>
          <w:tcPr>
            <w:tcW w:w="268" w:type="pct"/>
            <w:vMerge/>
            <w:vAlign w:val="center"/>
            <w:hideMark/>
          </w:tcPr>
          <w:p w14:paraId="4756AABB" w14:textId="77777777" w:rsidR="00E761A5" w:rsidRPr="00E761A5" w:rsidRDefault="00E761A5" w:rsidP="00E761A5">
            <w:pPr>
              <w:widowControl/>
              <w:spacing w:line="240" w:lineRule="auto"/>
              <w:ind w:firstLineChars="0" w:firstLine="0"/>
              <w:jc w:val="left"/>
              <w:rPr>
                <w:rFonts w:hAnsi="宋体" w:cs="宋体" w:hint="eastAsia"/>
                <w:color w:val="000000"/>
                <w:kern w:val="0"/>
                <w:sz w:val="21"/>
                <w:szCs w:val="21"/>
              </w:rPr>
            </w:pPr>
          </w:p>
        </w:tc>
        <w:tc>
          <w:tcPr>
            <w:tcW w:w="448" w:type="pct"/>
            <w:vMerge/>
            <w:vAlign w:val="center"/>
            <w:hideMark/>
          </w:tcPr>
          <w:p w14:paraId="62E090E9" w14:textId="77777777" w:rsidR="00E761A5" w:rsidRPr="00E761A5" w:rsidRDefault="00E761A5" w:rsidP="00E761A5">
            <w:pPr>
              <w:widowControl/>
              <w:spacing w:line="240" w:lineRule="auto"/>
              <w:ind w:firstLineChars="0" w:firstLine="0"/>
              <w:jc w:val="left"/>
              <w:rPr>
                <w:rFonts w:hAnsi="宋体" w:cs="宋体" w:hint="eastAsia"/>
                <w:color w:val="000000"/>
                <w:kern w:val="0"/>
                <w:sz w:val="21"/>
                <w:szCs w:val="21"/>
              </w:rPr>
            </w:pPr>
          </w:p>
        </w:tc>
        <w:tc>
          <w:tcPr>
            <w:tcW w:w="618" w:type="pct"/>
            <w:shd w:val="clear" w:color="auto" w:fill="auto"/>
            <w:vAlign w:val="center"/>
            <w:hideMark/>
          </w:tcPr>
          <w:p w14:paraId="5C2437B3" w14:textId="77777777" w:rsidR="00E761A5" w:rsidRPr="00E761A5" w:rsidRDefault="00E761A5" w:rsidP="00E761A5">
            <w:pPr>
              <w:widowControl/>
              <w:spacing w:line="240" w:lineRule="auto"/>
              <w:ind w:firstLineChars="0" w:firstLine="0"/>
              <w:jc w:val="center"/>
              <w:rPr>
                <w:rFonts w:hAnsi="宋体" w:cs="宋体" w:hint="eastAsia"/>
                <w:color w:val="000000"/>
                <w:kern w:val="0"/>
                <w:sz w:val="21"/>
                <w:szCs w:val="21"/>
              </w:rPr>
            </w:pPr>
            <w:r w:rsidRPr="00E761A5">
              <w:rPr>
                <w:rFonts w:hAnsi="宋体" w:cs="宋体" w:hint="eastAsia"/>
                <w:color w:val="000000"/>
                <w:kern w:val="0"/>
                <w:sz w:val="21"/>
                <w:szCs w:val="21"/>
              </w:rPr>
              <w:t>成本指标</w:t>
            </w:r>
          </w:p>
        </w:tc>
        <w:tc>
          <w:tcPr>
            <w:tcW w:w="987" w:type="pct"/>
            <w:shd w:val="clear" w:color="auto" w:fill="auto"/>
            <w:vAlign w:val="center"/>
            <w:hideMark/>
          </w:tcPr>
          <w:p w14:paraId="7479ADEF" w14:textId="77777777" w:rsidR="00E761A5" w:rsidRPr="00E761A5" w:rsidRDefault="00E761A5" w:rsidP="00E761A5">
            <w:pPr>
              <w:widowControl/>
              <w:spacing w:line="240" w:lineRule="auto"/>
              <w:ind w:firstLineChars="0" w:firstLine="0"/>
              <w:jc w:val="left"/>
              <w:rPr>
                <w:rFonts w:hAnsi="宋体" w:cs="宋体" w:hint="eastAsia"/>
                <w:color w:val="000000"/>
                <w:kern w:val="0"/>
                <w:sz w:val="21"/>
                <w:szCs w:val="21"/>
              </w:rPr>
            </w:pPr>
            <w:r w:rsidRPr="00E761A5">
              <w:rPr>
                <w:rFonts w:hAnsi="宋体" w:cs="宋体" w:hint="eastAsia"/>
                <w:color w:val="000000"/>
                <w:kern w:val="0"/>
                <w:sz w:val="21"/>
                <w:szCs w:val="21"/>
              </w:rPr>
              <w:t>项目成本控制数（万）</w:t>
            </w:r>
          </w:p>
        </w:tc>
        <w:tc>
          <w:tcPr>
            <w:tcW w:w="620" w:type="pct"/>
            <w:shd w:val="clear" w:color="auto" w:fill="auto"/>
            <w:vAlign w:val="center"/>
            <w:hideMark/>
          </w:tcPr>
          <w:p w14:paraId="7B1296D7" w14:textId="77777777" w:rsidR="00E761A5" w:rsidRPr="00E761A5" w:rsidRDefault="00E761A5" w:rsidP="00E761A5">
            <w:pPr>
              <w:widowControl/>
              <w:spacing w:line="240" w:lineRule="auto"/>
              <w:ind w:firstLineChars="0" w:firstLine="0"/>
              <w:jc w:val="center"/>
              <w:rPr>
                <w:rFonts w:hAnsi="宋体" w:cs="宋体" w:hint="eastAsia"/>
                <w:color w:val="000000"/>
                <w:kern w:val="0"/>
                <w:sz w:val="21"/>
                <w:szCs w:val="21"/>
              </w:rPr>
            </w:pPr>
            <w:r w:rsidRPr="00E761A5">
              <w:rPr>
                <w:rFonts w:hAnsi="宋体" w:cs="宋体" w:hint="eastAsia"/>
                <w:color w:val="000000"/>
                <w:kern w:val="0"/>
                <w:sz w:val="21"/>
                <w:szCs w:val="21"/>
              </w:rPr>
              <w:t>=100</w:t>
            </w:r>
          </w:p>
        </w:tc>
        <w:tc>
          <w:tcPr>
            <w:tcW w:w="537" w:type="pct"/>
            <w:shd w:val="clear" w:color="auto" w:fill="auto"/>
            <w:vAlign w:val="center"/>
            <w:hideMark/>
          </w:tcPr>
          <w:p w14:paraId="1331C166" w14:textId="77777777" w:rsidR="00E761A5" w:rsidRPr="00E761A5" w:rsidRDefault="00E761A5" w:rsidP="00E761A5">
            <w:pPr>
              <w:widowControl/>
              <w:spacing w:line="240" w:lineRule="auto"/>
              <w:ind w:firstLineChars="0" w:firstLine="0"/>
              <w:jc w:val="center"/>
              <w:rPr>
                <w:rFonts w:hAnsi="宋体" w:cs="宋体" w:hint="eastAsia"/>
                <w:color w:val="000000"/>
                <w:kern w:val="0"/>
                <w:sz w:val="21"/>
                <w:szCs w:val="21"/>
              </w:rPr>
            </w:pPr>
            <w:r w:rsidRPr="00E761A5">
              <w:rPr>
                <w:rFonts w:hAnsi="宋体" w:cs="宋体" w:hint="eastAsia"/>
                <w:color w:val="000000"/>
                <w:kern w:val="0"/>
                <w:sz w:val="21"/>
                <w:szCs w:val="21"/>
              </w:rPr>
              <w:t>100%</w:t>
            </w:r>
          </w:p>
        </w:tc>
        <w:tc>
          <w:tcPr>
            <w:tcW w:w="408" w:type="pct"/>
            <w:gridSpan w:val="2"/>
            <w:shd w:val="clear" w:color="auto" w:fill="auto"/>
            <w:vAlign w:val="center"/>
            <w:hideMark/>
          </w:tcPr>
          <w:p w14:paraId="76D5334E" w14:textId="0988DF88" w:rsidR="00E761A5" w:rsidRPr="00E761A5" w:rsidRDefault="00E761A5" w:rsidP="00E761A5">
            <w:pPr>
              <w:widowControl/>
              <w:spacing w:line="240" w:lineRule="auto"/>
              <w:ind w:firstLineChars="0" w:firstLine="0"/>
              <w:jc w:val="center"/>
              <w:rPr>
                <w:rFonts w:hAnsi="宋体" w:cs="宋体" w:hint="eastAsia"/>
                <w:color w:val="000000"/>
                <w:kern w:val="0"/>
                <w:sz w:val="21"/>
                <w:szCs w:val="21"/>
              </w:rPr>
            </w:pPr>
            <w:r w:rsidRPr="00E761A5">
              <w:rPr>
                <w:rFonts w:hAnsi="宋体" w:cs="宋体" w:hint="eastAsia"/>
                <w:color w:val="000000"/>
                <w:kern w:val="0"/>
                <w:sz w:val="21"/>
                <w:szCs w:val="21"/>
              </w:rPr>
              <w:t>5.55</w:t>
            </w:r>
          </w:p>
        </w:tc>
        <w:tc>
          <w:tcPr>
            <w:tcW w:w="403" w:type="pct"/>
            <w:gridSpan w:val="2"/>
            <w:shd w:val="clear" w:color="auto" w:fill="auto"/>
            <w:vAlign w:val="center"/>
            <w:hideMark/>
          </w:tcPr>
          <w:p w14:paraId="6C1E1B96" w14:textId="62F4158F" w:rsidR="00E761A5" w:rsidRPr="00E761A5" w:rsidRDefault="00E761A5" w:rsidP="00E761A5">
            <w:pPr>
              <w:widowControl/>
              <w:spacing w:line="240" w:lineRule="auto"/>
              <w:ind w:firstLineChars="0" w:firstLine="0"/>
              <w:jc w:val="center"/>
              <w:rPr>
                <w:rFonts w:hAnsi="宋体" w:cs="宋体" w:hint="eastAsia"/>
                <w:color w:val="000000"/>
                <w:kern w:val="0"/>
                <w:sz w:val="21"/>
                <w:szCs w:val="21"/>
              </w:rPr>
            </w:pPr>
            <w:r w:rsidRPr="00E761A5">
              <w:rPr>
                <w:rFonts w:hAnsi="宋体" w:cs="宋体" w:hint="eastAsia"/>
                <w:color w:val="000000"/>
                <w:kern w:val="0"/>
                <w:sz w:val="21"/>
                <w:szCs w:val="21"/>
              </w:rPr>
              <w:t>5.55</w:t>
            </w:r>
          </w:p>
        </w:tc>
        <w:tc>
          <w:tcPr>
            <w:tcW w:w="711" w:type="pct"/>
            <w:shd w:val="clear" w:color="auto" w:fill="auto"/>
            <w:vAlign w:val="center"/>
            <w:hideMark/>
          </w:tcPr>
          <w:p w14:paraId="5A154B31" w14:textId="36F7CFB6" w:rsidR="00E761A5" w:rsidRPr="00E761A5" w:rsidRDefault="00E761A5" w:rsidP="00E761A5">
            <w:pPr>
              <w:widowControl/>
              <w:spacing w:line="240" w:lineRule="auto"/>
              <w:ind w:firstLineChars="0" w:firstLine="0"/>
              <w:jc w:val="center"/>
              <w:rPr>
                <w:rFonts w:hAnsi="宋体" w:cs="宋体" w:hint="eastAsia"/>
                <w:color w:val="000000"/>
                <w:kern w:val="0"/>
                <w:sz w:val="21"/>
                <w:szCs w:val="21"/>
              </w:rPr>
            </w:pPr>
          </w:p>
        </w:tc>
      </w:tr>
      <w:tr w:rsidR="00E761A5" w:rsidRPr="00E761A5" w14:paraId="726BFCF1" w14:textId="77777777" w:rsidTr="00857080">
        <w:trPr>
          <w:cantSplit/>
          <w:trHeight w:val="454"/>
        </w:trPr>
        <w:tc>
          <w:tcPr>
            <w:tcW w:w="268" w:type="pct"/>
            <w:vMerge/>
            <w:vAlign w:val="center"/>
            <w:hideMark/>
          </w:tcPr>
          <w:p w14:paraId="001D6A2D" w14:textId="77777777" w:rsidR="00E761A5" w:rsidRPr="00E761A5" w:rsidRDefault="00E761A5" w:rsidP="00E761A5">
            <w:pPr>
              <w:widowControl/>
              <w:spacing w:line="240" w:lineRule="auto"/>
              <w:ind w:firstLineChars="0" w:firstLine="0"/>
              <w:jc w:val="left"/>
              <w:rPr>
                <w:rFonts w:hAnsi="宋体" w:cs="宋体" w:hint="eastAsia"/>
                <w:color w:val="000000"/>
                <w:kern w:val="0"/>
                <w:sz w:val="21"/>
                <w:szCs w:val="21"/>
              </w:rPr>
            </w:pPr>
          </w:p>
        </w:tc>
        <w:tc>
          <w:tcPr>
            <w:tcW w:w="448" w:type="pct"/>
            <w:vMerge w:val="restart"/>
            <w:shd w:val="clear" w:color="auto" w:fill="auto"/>
            <w:vAlign w:val="center"/>
            <w:hideMark/>
          </w:tcPr>
          <w:p w14:paraId="037EFA59" w14:textId="77777777" w:rsidR="00E761A5" w:rsidRPr="00E761A5" w:rsidRDefault="00E761A5" w:rsidP="00E761A5">
            <w:pPr>
              <w:widowControl/>
              <w:spacing w:line="240" w:lineRule="auto"/>
              <w:ind w:firstLineChars="0" w:firstLine="0"/>
              <w:jc w:val="center"/>
              <w:rPr>
                <w:rFonts w:hAnsi="宋体" w:cs="宋体" w:hint="eastAsia"/>
                <w:color w:val="000000"/>
                <w:kern w:val="0"/>
                <w:sz w:val="21"/>
                <w:szCs w:val="21"/>
              </w:rPr>
            </w:pPr>
            <w:r w:rsidRPr="00E761A5">
              <w:rPr>
                <w:rFonts w:hAnsi="宋体" w:cs="宋体" w:hint="eastAsia"/>
                <w:color w:val="000000"/>
                <w:kern w:val="0"/>
                <w:sz w:val="21"/>
                <w:szCs w:val="21"/>
              </w:rPr>
              <w:t>效益指标</w:t>
            </w:r>
          </w:p>
        </w:tc>
        <w:tc>
          <w:tcPr>
            <w:tcW w:w="618" w:type="pct"/>
            <w:shd w:val="clear" w:color="auto" w:fill="auto"/>
            <w:vAlign w:val="center"/>
            <w:hideMark/>
          </w:tcPr>
          <w:p w14:paraId="3956CC13" w14:textId="77777777" w:rsidR="00E761A5" w:rsidRPr="00E761A5" w:rsidRDefault="00E761A5" w:rsidP="00E761A5">
            <w:pPr>
              <w:widowControl/>
              <w:spacing w:line="240" w:lineRule="auto"/>
              <w:ind w:firstLineChars="0" w:firstLine="0"/>
              <w:jc w:val="center"/>
              <w:rPr>
                <w:rFonts w:hAnsi="宋体" w:cs="宋体" w:hint="eastAsia"/>
                <w:color w:val="000000"/>
                <w:kern w:val="0"/>
                <w:sz w:val="21"/>
                <w:szCs w:val="21"/>
              </w:rPr>
            </w:pPr>
            <w:r w:rsidRPr="00E761A5">
              <w:rPr>
                <w:rFonts w:hAnsi="宋体" w:cs="宋体" w:hint="eastAsia"/>
                <w:color w:val="000000"/>
                <w:kern w:val="0"/>
                <w:sz w:val="21"/>
                <w:szCs w:val="21"/>
              </w:rPr>
              <w:t>经济效益指标</w:t>
            </w:r>
          </w:p>
        </w:tc>
        <w:tc>
          <w:tcPr>
            <w:tcW w:w="987" w:type="pct"/>
            <w:shd w:val="clear" w:color="auto" w:fill="auto"/>
            <w:vAlign w:val="center"/>
            <w:hideMark/>
          </w:tcPr>
          <w:p w14:paraId="51DFCF67" w14:textId="77777777" w:rsidR="00E761A5" w:rsidRPr="00E761A5" w:rsidRDefault="00E761A5" w:rsidP="00E761A5">
            <w:pPr>
              <w:widowControl/>
              <w:spacing w:line="240" w:lineRule="auto"/>
              <w:ind w:firstLineChars="0" w:firstLine="0"/>
              <w:jc w:val="left"/>
              <w:rPr>
                <w:rFonts w:hAnsi="宋体" w:cs="宋体" w:hint="eastAsia"/>
                <w:color w:val="000000"/>
                <w:kern w:val="0"/>
                <w:sz w:val="21"/>
                <w:szCs w:val="21"/>
              </w:rPr>
            </w:pPr>
            <w:r w:rsidRPr="00E761A5">
              <w:rPr>
                <w:rFonts w:hAnsi="宋体" w:cs="宋体" w:hint="eastAsia"/>
                <w:color w:val="000000"/>
                <w:kern w:val="0"/>
                <w:sz w:val="21"/>
                <w:szCs w:val="21"/>
              </w:rPr>
              <w:t>财政支出（%）</w:t>
            </w:r>
          </w:p>
        </w:tc>
        <w:tc>
          <w:tcPr>
            <w:tcW w:w="620" w:type="pct"/>
            <w:shd w:val="clear" w:color="auto" w:fill="auto"/>
            <w:vAlign w:val="center"/>
            <w:hideMark/>
          </w:tcPr>
          <w:p w14:paraId="12247597" w14:textId="77777777" w:rsidR="00E761A5" w:rsidRPr="00E761A5" w:rsidRDefault="00E761A5" w:rsidP="00E761A5">
            <w:pPr>
              <w:widowControl/>
              <w:spacing w:line="240" w:lineRule="auto"/>
              <w:ind w:firstLineChars="0" w:firstLine="0"/>
              <w:jc w:val="center"/>
              <w:rPr>
                <w:rFonts w:hAnsi="宋体" w:cs="宋体" w:hint="eastAsia"/>
                <w:color w:val="000000"/>
                <w:kern w:val="0"/>
                <w:sz w:val="21"/>
                <w:szCs w:val="21"/>
              </w:rPr>
            </w:pPr>
            <w:r w:rsidRPr="00E761A5">
              <w:rPr>
                <w:rFonts w:hAnsi="宋体" w:cs="宋体" w:hint="eastAsia"/>
                <w:color w:val="000000"/>
                <w:kern w:val="0"/>
                <w:sz w:val="21"/>
                <w:szCs w:val="21"/>
              </w:rPr>
              <w:t>=100</w:t>
            </w:r>
          </w:p>
        </w:tc>
        <w:tc>
          <w:tcPr>
            <w:tcW w:w="537" w:type="pct"/>
            <w:shd w:val="clear" w:color="auto" w:fill="auto"/>
            <w:vAlign w:val="center"/>
            <w:hideMark/>
          </w:tcPr>
          <w:p w14:paraId="1BBFED29" w14:textId="77777777" w:rsidR="00E761A5" w:rsidRPr="00E761A5" w:rsidRDefault="00E761A5" w:rsidP="00E761A5">
            <w:pPr>
              <w:widowControl/>
              <w:spacing w:line="240" w:lineRule="auto"/>
              <w:ind w:firstLineChars="0" w:firstLine="0"/>
              <w:jc w:val="center"/>
              <w:rPr>
                <w:rFonts w:hAnsi="宋体" w:cs="宋体" w:hint="eastAsia"/>
                <w:color w:val="000000"/>
                <w:kern w:val="0"/>
                <w:sz w:val="21"/>
                <w:szCs w:val="21"/>
              </w:rPr>
            </w:pPr>
            <w:r w:rsidRPr="00E761A5">
              <w:rPr>
                <w:rFonts w:hAnsi="宋体" w:cs="宋体" w:hint="eastAsia"/>
                <w:color w:val="000000"/>
                <w:kern w:val="0"/>
                <w:sz w:val="21"/>
                <w:szCs w:val="21"/>
              </w:rPr>
              <w:t>100%</w:t>
            </w:r>
          </w:p>
        </w:tc>
        <w:tc>
          <w:tcPr>
            <w:tcW w:w="408" w:type="pct"/>
            <w:gridSpan w:val="2"/>
            <w:shd w:val="clear" w:color="auto" w:fill="auto"/>
            <w:vAlign w:val="center"/>
            <w:hideMark/>
          </w:tcPr>
          <w:p w14:paraId="2CFA066D" w14:textId="48EBEEC8" w:rsidR="00E761A5" w:rsidRPr="00E761A5" w:rsidRDefault="00E761A5" w:rsidP="00E761A5">
            <w:pPr>
              <w:widowControl/>
              <w:spacing w:line="240" w:lineRule="auto"/>
              <w:ind w:firstLineChars="0" w:firstLine="0"/>
              <w:jc w:val="center"/>
              <w:rPr>
                <w:rFonts w:hAnsi="宋体" w:cs="宋体" w:hint="eastAsia"/>
                <w:color w:val="000000"/>
                <w:kern w:val="0"/>
                <w:sz w:val="21"/>
                <w:szCs w:val="21"/>
              </w:rPr>
            </w:pPr>
            <w:r w:rsidRPr="00E761A5">
              <w:rPr>
                <w:rFonts w:hAnsi="宋体" w:cs="宋体" w:hint="eastAsia"/>
                <w:color w:val="000000"/>
                <w:kern w:val="0"/>
                <w:sz w:val="21"/>
                <w:szCs w:val="21"/>
              </w:rPr>
              <w:t>7.50</w:t>
            </w:r>
          </w:p>
        </w:tc>
        <w:tc>
          <w:tcPr>
            <w:tcW w:w="403" w:type="pct"/>
            <w:gridSpan w:val="2"/>
            <w:shd w:val="clear" w:color="auto" w:fill="auto"/>
            <w:vAlign w:val="center"/>
            <w:hideMark/>
          </w:tcPr>
          <w:p w14:paraId="0ED556D9" w14:textId="1E3454B6" w:rsidR="00E761A5" w:rsidRPr="00E761A5" w:rsidRDefault="00E761A5" w:rsidP="00E761A5">
            <w:pPr>
              <w:widowControl/>
              <w:spacing w:line="240" w:lineRule="auto"/>
              <w:ind w:firstLineChars="0" w:firstLine="0"/>
              <w:jc w:val="center"/>
              <w:rPr>
                <w:rFonts w:hAnsi="宋体" w:cs="宋体" w:hint="eastAsia"/>
                <w:color w:val="000000"/>
                <w:kern w:val="0"/>
                <w:sz w:val="21"/>
                <w:szCs w:val="21"/>
              </w:rPr>
            </w:pPr>
            <w:r w:rsidRPr="00E761A5">
              <w:rPr>
                <w:rFonts w:hAnsi="宋体" w:cs="宋体" w:hint="eastAsia"/>
                <w:color w:val="000000"/>
                <w:kern w:val="0"/>
                <w:sz w:val="21"/>
                <w:szCs w:val="21"/>
              </w:rPr>
              <w:t>7.50</w:t>
            </w:r>
          </w:p>
        </w:tc>
        <w:tc>
          <w:tcPr>
            <w:tcW w:w="711" w:type="pct"/>
            <w:shd w:val="clear" w:color="auto" w:fill="auto"/>
            <w:vAlign w:val="center"/>
            <w:hideMark/>
          </w:tcPr>
          <w:p w14:paraId="29716EBE" w14:textId="5BE8501C" w:rsidR="00E761A5" w:rsidRPr="00E761A5" w:rsidRDefault="00E761A5" w:rsidP="00E761A5">
            <w:pPr>
              <w:widowControl/>
              <w:spacing w:line="240" w:lineRule="auto"/>
              <w:ind w:firstLineChars="0" w:firstLine="0"/>
              <w:jc w:val="center"/>
              <w:rPr>
                <w:rFonts w:hAnsi="宋体" w:cs="宋体" w:hint="eastAsia"/>
                <w:color w:val="000000"/>
                <w:kern w:val="0"/>
                <w:sz w:val="21"/>
                <w:szCs w:val="21"/>
              </w:rPr>
            </w:pPr>
          </w:p>
        </w:tc>
      </w:tr>
      <w:tr w:rsidR="00E761A5" w:rsidRPr="00E761A5" w14:paraId="3F6F35B8" w14:textId="77777777" w:rsidTr="00857080">
        <w:trPr>
          <w:cantSplit/>
          <w:trHeight w:val="454"/>
        </w:trPr>
        <w:tc>
          <w:tcPr>
            <w:tcW w:w="268" w:type="pct"/>
            <w:vMerge/>
            <w:vAlign w:val="center"/>
            <w:hideMark/>
          </w:tcPr>
          <w:p w14:paraId="33D39EAA" w14:textId="77777777" w:rsidR="00E761A5" w:rsidRPr="00E761A5" w:rsidRDefault="00E761A5" w:rsidP="00E761A5">
            <w:pPr>
              <w:widowControl/>
              <w:spacing w:line="240" w:lineRule="auto"/>
              <w:ind w:firstLineChars="0" w:firstLine="0"/>
              <w:jc w:val="left"/>
              <w:rPr>
                <w:rFonts w:hAnsi="宋体" w:cs="宋体" w:hint="eastAsia"/>
                <w:color w:val="000000"/>
                <w:kern w:val="0"/>
                <w:sz w:val="21"/>
                <w:szCs w:val="21"/>
              </w:rPr>
            </w:pPr>
          </w:p>
        </w:tc>
        <w:tc>
          <w:tcPr>
            <w:tcW w:w="448" w:type="pct"/>
            <w:vMerge/>
            <w:vAlign w:val="center"/>
            <w:hideMark/>
          </w:tcPr>
          <w:p w14:paraId="587AB600" w14:textId="77777777" w:rsidR="00E761A5" w:rsidRPr="00E761A5" w:rsidRDefault="00E761A5" w:rsidP="00E761A5">
            <w:pPr>
              <w:widowControl/>
              <w:spacing w:line="240" w:lineRule="auto"/>
              <w:ind w:firstLineChars="0" w:firstLine="0"/>
              <w:jc w:val="left"/>
              <w:rPr>
                <w:rFonts w:hAnsi="宋体" w:cs="宋体" w:hint="eastAsia"/>
                <w:color w:val="000000"/>
                <w:kern w:val="0"/>
                <w:sz w:val="21"/>
                <w:szCs w:val="21"/>
              </w:rPr>
            </w:pPr>
          </w:p>
        </w:tc>
        <w:tc>
          <w:tcPr>
            <w:tcW w:w="618" w:type="pct"/>
            <w:shd w:val="clear" w:color="auto" w:fill="auto"/>
            <w:vAlign w:val="center"/>
            <w:hideMark/>
          </w:tcPr>
          <w:p w14:paraId="76A4FA75" w14:textId="77777777" w:rsidR="00E761A5" w:rsidRPr="00E761A5" w:rsidRDefault="00E761A5" w:rsidP="00E761A5">
            <w:pPr>
              <w:widowControl/>
              <w:spacing w:line="240" w:lineRule="auto"/>
              <w:ind w:firstLineChars="0" w:firstLine="0"/>
              <w:jc w:val="center"/>
              <w:rPr>
                <w:rFonts w:hAnsi="宋体" w:cs="宋体" w:hint="eastAsia"/>
                <w:color w:val="000000"/>
                <w:kern w:val="0"/>
                <w:sz w:val="21"/>
                <w:szCs w:val="21"/>
              </w:rPr>
            </w:pPr>
            <w:r w:rsidRPr="00E761A5">
              <w:rPr>
                <w:rFonts w:hAnsi="宋体" w:cs="宋体" w:hint="eastAsia"/>
                <w:color w:val="000000"/>
                <w:kern w:val="0"/>
                <w:sz w:val="21"/>
                <w:szCs w:val="21"/>
              </w:rPr>
              <w:t>社会效益指标</w:t>
            </w:r>
          </w:p>
        </w:tc>
        <w:tc>
          <w:tcPr>
            <w:tcW w:w="987" w:type="pct"/>
            <w:shd w:val="clear" w:color="auto" w:fill="auto"/>
            <w:vAlign w:val="center"/>
            <w:hideMark/>
          </w:tcPr>
          <w:p w14:paraId="32296041" w14:textId="77777777" w:rsidR="00E761A5" w:rsidRPr="00E761A5" w:rsidRDefault="00E761A5" w:rsidP="00E761A5">
            <w:pPr>
              <w:widowControl/>
              <w:spacing w:line="240" w:lineRule="auto"/>
              <w:ind w:firstLineChars="0" w:firstLine="0"/>
              <w:jc w:val="left"/>
              <w:rPr>
                <w:rFonts w:hAnsi="宋体" w:cs="宋体" w:hint="eastAsia"/>
                <w:color w:val="000000"/>
                <w:kern w:val="0"/>
                <w:sz w:val="21"/>
                <w:szCs w:val="21"/>
              </w:rPr>
            </w:pPr>
            <w:r w:rsidRPr="00E761A5">
              <w:rPr>
                <w:rFonts w:hAnsi="宋体" w:cs="宋体" w:hint="eastAsia"/>
                <w:color w:val="000000"/>
                <w:kern w:val="0"/>
                <w:sz w:val="21"/>
                <w:szCs w:val="21"/>
              </w:rPr>
              <w:t>工作效率提升度</w:t>
            </w:r>
          </w:p>
        </w:tc>
        <w:tc>
          <w:tcPr>
            <w:tcW w:w="620" w:type="pct"/>
            <w:shd w:val="clear" w:color="auto" w:fill="auto"/>
            <w:vAlign w:val="center"/>
            <w:hideMark/>
          </w:tcPr>
          <w:p w14:paraId="785E59ED" w14:textId="77777777" w:rsidR="00E761A5" w:rsidRPr="00E761A5" w:rsidRDefault="00E761A5" w:rsidP="00E761A5">
            <w:pPr>
              <w:widowControl/>
              <w:spacing w:line="240" w:lineRule="auto"/>
              <w:ind w:firstLineChars="0" w:firstLine="0"/>
              <w:jc w:val="center"/>
              <w:rPr>
                <w:rFonts w:hAnsi="宋体" w:cs="宋体" w:hint="eastAsia"/>
                <w:color w:val="000000"/>
                <w:kern w:val="0"/>
                <w:sz w:val="21"/>
                <w:szCs w:val="21"/>
              </w:rPr>
            </w:pPr>
            <w:r w:rsidRPr="00E761A5">
              <w:rPr>
                <w:rFonts w:hAnsi="宋体" w:cs="宋体" w:hint="eastAsia"/>
                <w:color w:val="000000"/>
                <w:kern w:val="0"/>
                <w:sz w:val="21"/>
                <w:szCs w:val="21"/>
              </w:rPr>
              <w:t>有所提高</w:t>
            </w:r>
          </w:p>
        </w:tc>
        <w:tc>
          <w:tcPr>
            <w:tcW w:w="537" w:type="pct"/>
            <w:shd w:val="clear" w:color="auto" w:fill="auto"/>
            <w:vAlign w:val="center"/>
            <w:hideMark/>
          </w:tcPr>
          <w:p w14:paraId="56ACE1C4" w14:textId="77777777" w:rsidR="00E761A5" w:rsidRPr="00E761A5" w:rsidRDefault="00E761A5" w:rsidP="00E761A5">
            <w:pPr>
              <w:widowControl/>
              <w:spacing w:line="240" w:lineRule="auto"/>
              <w:ind w:firstLineChars="0" w:firstLine="0"/>
              <w:jc w:val="center"/>
              <w:rPr>
                <w:rFonts w:hAnsi="宋体" w:cs="宋体" w:hint="eastAsia"/>
                <w:color w:val="000000"/>
                <w:kern w:val="0"/>
                <w:sz w:val="21"/>
                <w:szCs w:val="21"/>
              </w:rPr>
            </w:pPr>
            <w:r w:rsidRPr="00E761A5">
              <w:rPr>
                <w:rFonts w:hAnsi="宋体" w:cs="宋体" w:hint="eastAsia"/>
                <w:color w:val="000000"/>
                <w:kern w:val="0"/>
                <w:sz w:val="21"/>
                <w:szCs w:val="21"/>
              </w:rPr>
              <w:t>100%</w:t>
            </w:r>
          </w:p>
        </w:tc>
        <w:tc>
          <w:tcPr>
            <w:tcW w:w="408" w:type="pct"/>
            <w:gridSpan w:val="2"/>
            <w:shd w:val="clear" w:color="auto" w:fill="auto"/>
            <w:vAlign w:val="center"/>
            <w:hideMark/>
          </w:tcPr>
          <w:p w14:paraId="415E0208" w14:textId="58A28CBA" w:rsidR="00E761A5" w:rsidRPr="00E761A5" w:rsidRDefault="00E761A5" w:rsidP="00E761A5">
            <w:pPr>
              <w:widowControl/>
              <w:spacing w:line="240" w:lineRule="auto"/>
              <w:ind w:firstLineChars="0" w:firstLine="0"/>
              <w:jc w:val="center"/>
              <w:rPr>
                <w:rFonts w:hAnsi="宋体" w:cs="宋体" w:hint="eastAsia"/>
                <w:color w:val="000000"/>
                <w:kern w:val="0"/>
                <w:sz w:val="21"/>
                <w:szCs w:val="21"/>
              </w:rPr>
            </w:pPr>
            <w:r w:rsidRPr="00E761A5">
              <w:rPr>
                <w:rFonts w:hAnsi="宋体" w:cs="宋体" w:hint="eastAsia"/>
                <w:color w:val="000000"/>
                <w:kern w:val="0"/>
                <w:sz w:val="21"/>
                <w:szCs w:val="21"/>
              </w:rPr>
              <w:t>7.50</w:t>
            </w:r>
          </w:p>
        </w:tc>
        <w:tc>
          <w:tcPr>
            <w:tcW w:w="403" w:type="pct"/>
            <w:gridSpan w:val="2"/>
            <w:shd w:val="clear" w:color="auto" w:fill="auto"/>
            <w:vAlign w:val="center"/>
            <w:hideMark/>
          </w:tcPr>
          <w:p w14:paraId="4E80C0FA" w14:textId="6EFDA7C4" w:rsidR="00E761A5" w:rsidRPr="00E761A5" w:rsidRDefault="00E761A5" w:rsidP="00E761A5">
            <w:pPr>
              <w:widowControl/>
              <w:spacing w:line="240" w:lineRule="auto"/>
              <w:ind w:firstLineChars="0" w:firstLine="0"/>
              <w:jc w:val="center"/>
              <w:rPr>
                <w:rFonts w:hAnsi="宋体" w:cs="宋体" w:hint="eastAsia"/>
                <w:color w:val="000000"/>
                <w:kern w:val="0"/>
                <w:sz w:val="21"/>
                <w:szCs w:val="21"/>
              </w:rPr>
            </w:pPr>
            <w:r w:rsidRPr="00E761A5">
              <w:rPr>
                <w:rFonts w:hAnsi="宋体" w:cs="宋体" w:hint="eastAsia"/>
                <w:color w:val="000000"/>
                <w:kern w:val="0"/>
                <w:sz w:val="21"/>
                <w:szCs w:val="21"/>
              </w:rPr>
              <w:t>7.50</w:t>
            </w:r>
          </w:p>
        </w:tc>
        <w:tc>
          <w:tcPr>
            <w:tcW w:w="711" w:type="pct"/>
            <w:shd w:val="clear" w:color="auto" w:fill="auto"/>
            <w:vAlign w:val="center"/>
            <w:hideMark/>
          </w:tcPr>
          <w:p w14:paraId="3C780904" w14:textId="7A561796" w:rsidR="00E761A5" w:rsidRPr="00E761A5" w:rsidRDefault="00E761A5" w:rsidP="00E761A5">
            <w:pPr>
              <w:widowControl/>
              <w:spacing w:line="240" w:lineRule="auto"/>
              <w:ind w:firstLineChars="0" w:firstLine="0"/>
              <w:jc w:val="center"/>
              <w:rPr>
                <w:rFonts w:hAnsi="宋体" w:cs="宋体" w:hint="eastAsia"/>
                <w:color w:val="000000"/>
                <w:kern w:val="0"/>
                <w:sz w:val="21"/>
                <w:szCs w:val="21"/>
              </w:rPr>
            </w:pPr>
          </w:p>
        </w:tc>
      </w:tr>
      <w:tr w:rsidR="00E761A5" w:rsidRPr="00E761A5" w14:paraId="654B72AC" w14:textId="77777777" w:rsidTr="00857080">
        <w:trPr>
          <w:cantSplit/>
          <w:trHeight w:val="454"/>
        </w:trPr>
        <w:tc>
          <w:tcPr>
            <w:tcW w:w="268" w:type="pct"/>
            <w:vMerge/>
            <w:vAlign w:val="center"/>
            <w:hideMark/>
          </w:tcPr>
          <w:p w14:paraId="286CA238" w14:textId="77777777" w:rsidR="00E761A5" w:rsidRPr="00E761A5" w:rsidRDefault="00E761A5" w:rsidP="00E761A5">
            <w:pPr>
              <w:widowControl/>
              <w:spacing w:line="240" w:lineRule="auto"/>
              <w:ind w:firstLineChars="0" w:firstLine="0"/>
              <w:jc w:val="left"/>
              <w:rPr>
                <w:rFonts w:hAnsi="宋体" w:cs="宋体" w:hint="eastAsia"/>
                <w:color w:val="000000"/>
                <w:kern w:val="0"/>
                <w:sz w:val="21"/>
                <w:szCs w:val="21"/>
              </w:rPr>
            </w:pPr>
          </w:p>
        </w:tc>
        <w:tc>
          <w:tcPr>
            <w:tcW w:w="448" w:type="pct"/>
            <w:vMerge/>
            <w:vAlign w:val="center"/>
            <w:hideMark/>
          </w:tcPr>
          <w:p w14:paraId="6A981808" w14:textId="77777777" w:rsidR="00E761A5" w:rsidRPr="00E761A5" w:rsidRDefault="00E761A5" w:rsidP="00E761A5">
            <w:pPr>
              <w:widowControl/>
              <w:spacing w:line="240" w:lineRule="auto"/>
              <w:ind w:firstLineChars="0" w:firstLine="0"/>
              <w:jc w:val="left"/>
              <w:rPr>
                <w:rFonts w:hAnsi="宋体" w:cs="宋体" w:hint="eastAsia"/>
                <w:color w:val="000000"/>
                <w:kern w:val="0"/>
                <w:sz w:val="21"/>
                <w:szCs w:val="21"/>
              </w:rPr>
            </w:pPr>
          </w:p>
        </w:tc>
        <w:tc>
          <w:tcPr>
            <w:tcW w:w="618" w:type="pct"/>
            <w:shd w:val="clear" w:color="auto" w:fill="auto"/>
            <w:vAlign w:val="center"/>
            <w:hideMark/>
          </w:tcPr>
          <w:p w14:paraId="67DED501" w14:textId="77777777" w:rsidR="00E761A5" w:rsidRPr="00E761A5" w:rsidRDefault="00E761A5" w:rsidP="00E761A5">
            <w:pPr>
              <w:widowControl/>
              <w:spacing w:line="240" w:lineRule="auto"/>
              <w:ind w:firstLineChars="0" w:firstLine="0"/>
              <w:jc w:val="center"/>
              <w:rPr>
                <w:rFonts w:hAnsi="宋体" w:cs="宋体" w:hint="eastAsia"/>
                <w:color w:val="000000"/>
                <w:kern w:val="0"/>
                <w:sz w:val="21"/>
                <w:szCs w:val="21"/>
              </w:rPr>
            </w:pPr>
            <w:r w:rsidRPr="00E761A5">
              <w:rPr>
                <w:rFonts w:hAnsi="宋体" w:cs="宋体" w:hint="eastAsia"/>
                <w:color w:val="000000"/>
                <w:kern w:val="0"/>
                <w:sz w:val="21"/>
                <w:szCs w:val="21"/>
              </w:rPr>
              <w:t>生态效益指标</w:t>
            </w:r>
          </w:p>
        </w:tc>
        <w:tc>
          <w:tcPr>
            <w:tcW w:w="987" w:type="pct"/>
            <w:shd w:val="clear" w:color="auto" w:fill="auto"/>
            <w:vAlign w:val="center"/>
            <w:hideMark/>
          </w:tcPr>
          <w:p w14:paraId="6A9E68FE" w14:textId="77777777" w:rsidR="00E761A5" w:rsidRPr="00E761A5" w:rsidRDefault="00E761A5" w:rsidP="00E761A5">
            <w:pPr>
              <w:widowControl/>
              <w:spacing w:line="240" w:lineRule="auto"/>
              <w:ind w:firstLineChars="0" w:firstLine="0"/>
              <w:jc w:val="left"/>
              <w:rPr>
                <w:rFonts w:hAnsi="宋体" w:cs="宋体" w:hint="eastAsia"/>
                <w:color w:val="000000"/>
                <w:kern w:val="0"/>
                <w:sz w:val="21"/>
                <w:szCs w:val="21"/>
              </w:rPr>
            </w:pPr>
            <w:r w:rsidRPr="00E761A5">
              <w:rPr>
                <w:rFonts w:hAnsi="宋体" w:cs="宋体" w:hint="eastAsia"/>
                <w:color w:val="000000"/>
                <w:kern w:val="0"/>
                <w:sz w:val="21"/>
                <w:szCs w:val="21"/>
              </w:rPr>
              <w:t>保洁工作及时性</w:t>
            </w:r>
          </w:p>
        </w:tc>
        <w:tc>
          <w:tcPr>
            <w:tcW w:w="620" w:type="pct"/>
            <w:shd w:val="clear" w:color="auto" w:fill="auto"/>
            <w:vAlign w:val="center"/>
            <w:hideMark/>
          </w:tcPr>
          <w:p w14:paraId="5A2ECC1C" w14:textId="77777777" w:rsidR="00E761A5" w:rsidRPr="00E761A5" w:rsidRDefault="00E761A5" w:rsidP="00E761A5">
            <w:pPr>
              <w:widowControl/>
              <w:spacing w:line="240" w:lineRule="auto"/>
              <w:ind w:firstLineChars="0" w:firstLine="0"/>
              <w:jc w:val="center"/>
              <w:rPr>
                <w:rFonts w:hAnsi="宋体" w:cs="宋体" w:hint="eastAsia"/>
                <w:color w:val="000000"/>
                <w:kern w:val="0"/>
                <w:sz w:val="21"/>
                <w:szCs w:val="21"/>
              </w:rPr>
            </w:pPr>
            <w:r w:rsidRPr="00E761A5">
              <w:rPr>
                <w:rFonts w:hAnsi="宋体" w:cs="宋体" w:hint="eastAsia"/>
                <w:color w:val="000000"/>
                <w:kern w:val="0"/>
                <w:sz w:val="21"/>
                <w:szCs w:val="21"/>
              </w:rPr>
              <w:t>及时</w:t>
            </w:r>
          </w:p>
        </w:tc>
        <w:tc>
          <w:tcPr>
            <w:tcW w:w="537" w:type="pct"/>
            <w:shd w:val="clear" w:color="auto" w:fill="auto"/>
            <w:vAlign w:val="center"/>
            <w:hideMark/>
          </w:tcPr>
          <w:p w14:paraId="50594755" w14:textId="77777777" w:rsidR="00E761A5" w:rsidRPr="00E761A5" w:rsidRDefault="00E761A5" w:rsidP="00E761A5">
            <w:pPr>
              <w:widowControl/>
              <w:spacing w:line="240" w:lineRule="auto"/>
              <w:ind w:firstLineChars="0" w:firstLine="0"/>
              <w:jc w:val="center"/>
              <w:rPr>
                <w:rFonts w:hAnsi="宋体" w:cs="宋体" w:hint="eastAsia"/>
                <w:color w:val="000000"/>
                <w:kern w:val="0"/>
                <w:sz w:val="21"/>
                <w:szCs w:val="21"/>
              </w:rPr>
            </w:pPr>
            <w:r w:rsidRPr="00E761A5">
              <w:rPr>
                <w:rFonts w:hAnsi="宋体" w:cs="宋体" w:hint="eastAsia"/>
                <w:color w:val="000000"/>
                <w:kern w:val="0"/>
                <w:sz w:val="21"/>
                <w:szCs w:val="21"/>
              </w:rPr>
              <w:t>100%</w:t>
            </w:r>
          </w:p>
        </w:tc>
        <w:tc>
          <w:tcPr>
            <w:tcW w:w="408" w:type="pct"/>
            <w:gridSpan w:val="2"/>
            <w:shd w:val="clear" w:color="auto" w:fill="auto"/>
            <w:vAlign w:val="center"/>
            <w:hideMark/>
          </w:tcPr>
          <w:p w14:paraId="0C1256B5" w14:textId="1419EF22" w:rsidR="00E761A5" w:rsidRPr="00E761A5" w:rsidRDefault="00E761A5" w:rsidP="00E761A5">
            <w:pPr>
              <w:widowControl/>
              <w:spacing w:line="240" w:lineRule="auto"/>
              <w:ind w:firstLineChars="0" w:firstLine="0"/>
              <w:jc w:val="center"/>
              <w:rPr>
                <w:rFonts w:hAnsi="宋体" w:cs="宋体" w:hint="eastAsia"/>
                <w:color w:val="000000"/>
                <w:kern w:val="0"/>
                <w:sz w:val="21"/>
                <w:szCs w:val="21"/>
              </w:rPr>
            </w:pPr>
            <w:r w:rsidRPr="00E761A5">
              <w:rPr>
                <w:rFonts w:hAnsi="宋体" w:cs="宋体" w:hint="eastAsia"/>
                <w:color w:val="000000"/>
                <w:kern w:val="0"/>
                <w:sz w:val="21"/>
                <w:szCs w:val="21"/>
              </w:rPr>
              <w:t>7.50</w:t>
            </w:r>
          </w:p>
        </w:tc>
        <w:tc>
          <w:tcPr>
            <w:tcW w:w="403" w:type="pct"/>
            <w:gridSpan w:val="2"/>
            <w:shd w:val="clear" w:color="auto" w:fill="auto"/>
            <w:vAlign w:val="center"/>
            <w:hideMark/>
          </w:tcPr>
          <w:p w14:paraId="36951487" w14:textId="41F7B89A" w:rsidR="00E761A5" w:rsidRPr="00E761A5" w:rsidRDefault="00E761A5" w:rsidP="00E761A5">
            <w:pPr>
              <w:widowControl/>
              <w:spacing w:line="240" w:lineRule="auto"/>
              <w:ind w:firstLineChars="0" w:firstLine="0"/>
              <w:jc w:val="center"/>
              <w:rPr>
                <w:rFonts w:hAnsi="宋体" w:cs="宋体" w:hint="eastAsia"/>
                <w:color w:val="000000"/>
                <w:kern w:val="0"/>
                <w:sz w:val="21"/>
                <w:szCs w:val="21"/>
              </w:rPr>
            </w:pPr>
            <w:r w:rsidRPr="00E761A5">
              <w:rPr>
                <w:rFonts w:hAnsi="宋体" w:cs="宋体" w:hint="eastAsia"/>
                <w:color w:val="000000"/>
                <w:kern w:val="0"/>
                <w:sz w:val="21"/>
                <w:szCs w:val="21"/>
              </w:rPr>
              <w:t>7.50</w:t>
            </w:r>
          </w:p>
        </w:tc>
        <w:tc>
          <w:tcPr>
            <w:tcW w:w="711" w:type="pct"/>
            <w:shd w:val="clear" w:color="auto" w:fill="auto"/>
            <w:vAlign w:val="center"/>
            <w:hideMark/>
          </w:tcPr>
          <w:p w14:paraId="1041506B" w14:textId="53D3D864" w:rsidR="00E761A5" w:rsidRPr="00E761A5" w:rsidRDefault="00E761A5" w:rsidP="00E761A5">
            <w:pPr>
              <w:widowControl/>
              <w:spacing w:line="240" w:lineRule="auto"/>
              <w:ind w:firstLineChars="0" w:firstLine="0"/>
              <w:jc w:val="center"/>
              <w:rPr>
                <w:rFonts w:hAnsi="宋体" w:cs="宋体" w:hint="eastAsia"/>
                <w:color w:val="000000"/>
                <w:kern w:val="0"/>
                <w:sz w:val="21"/>
                <w:szCs w:val="21"/>
              </w:rPr>
            </w:pPr>
          </w:p>
        </w:tc>
      </w:tr>
      <w:tr w:rsidR="00E761A5" w:rsidRPr="00E761A5" w14:paraId="168FD975" w14:textId="77777777" w:rsidTr="00857080">
        <w:trPr>
          <w:cantSplit/>
          <w:trHeight w:val="454"/>
        </w:trPr>
        <w:tc>
          <w:tcPr>
            <w:tcW w:w="268" w:type="pct"/>
            <w:vMerge/>
            <w:vAlign w:val="center"/>
            <w:hideMark/>
          </w:tcPr>
          <w:p w14:paraId="1A7B211B" w14:textId="77777777" w:rsidR="00E761A5" w:rsidRPr="00E761A5" w:rsidRDefault="00E761A5" w:rsidP="00E761A5">
            <w:pPr>
              <w:widowControl/>
              <w:spacing w:line="240" w:lineRule="auto"/>
              <w:ind w:firstLineChars="0" w:firstLine="0"/>
              <w:jc w:val="left"/>
              <w:rPr>
                <w:rFonts w:hAnsi="宋体" w:cs="宋体" w:hint="eastAsia"/>
                <w:color w:val="000000"/>
                <w:kern w:val="0"/>
                <w:sz w:val="21"/>
                <w:szCs w:val="21"/>
              </w:rPr>
            </w:pPr>
          </w:p>
        </w:tc>
        <w:tc>
          <w:tcPr>
            <w:tcW w:w="448" w:type="pct"/>
            <w:vMerge/>
            <w:vAlign w:val="center"/>
            <w:hideMark/>
          </w:tcPr>
          <w:p w14:paraId="00B1BC83" w14:textId="77777777" w:rsidR="00E761A5" w:rsidRPr="00E761A5" w:rsidRDefault="00E761A5" w:rsidP="00E761A5">
            <w:pPr>
              <w:widowControl/>
              <w:spacing w:line="240" w:lineRule="auto"/>
              <w:ind w:firstLineChars="0" w:firstLine="0"/>
              <w:jc w:val="left"/>
              <w:rPr>
                <w:rFonts w:hAnsi="宋体" w:cs="宋体" w:hint="eastAsia"/>
                <w:color w:val="000000"/>
                <w:kern w:val="0"/>
                <w:sz w:val="21"/>
                <w:szCs w:val="21"/>
              </w:rPr>
            </w:pPr>
          </w:p>
        </w:tc>
        <w:tc>
          <w:tcPr>
            <w:tcW w:w="618" w:type="pct"/>
            <w:shd w:val="clear" w:color="auto" w:fill="auto"/>
            <w:vAlign w:val="center"/>
            <w:hideMark/>
          </w:tcPr>
          <w:p w14:paraId="3D99ADCE" w14:textId="77777777" w:rsidR="00E761A5" w:rsidRPr="00E761A5" w:rsidRDefault="00E761A5" w:rsidP="00E761A5">
            <w:pPr>
              <w:widowControl/>
              <w:spacing w:line="240" w:lineRule="auto"/>
              <w:ind w:firstLineChars="0" w:firstLine="0"/>
              <w:jc w:val="center"/>
              <w:rPr>
                <w:rFonts w:hAnsi="宋体" w:cs="宋体" w:hint="eastAsia"/>
                <w:color w:val="000000"/>
                <w:kern w:val="0"/>
                <w:sz w:val="21"/>
                <w:szCs w:val="21"/>
              </w:rPr>
            </w:pPr>
            <w:r w:rsidRPr="00E761A5">
              <w:rPr>
                <w:rFonts w:hAnsi="宋体" w:cs="宋体" w:hint="eastAsia"/>
                <w:color w:val="000000"/>
                <w:kern w:val="0"/>
                <w:sz w:val="21"/>
                <w:szCs w:val="21"/>
              </w:rPr>
              <w:t>可持续影响指标</w:t>
            </w:r>
          </w:p>
        </w:tc>
        <w:tc>
          <w:tcPr>
            <w:tcW w:w="987" w:type="pct"/>
            <w:shd w:val="clear" w:color="auto" w:fill="auto"/>
            <w:vAlign w:val="center"/>
            <w:hideMark/>
          </w:tcPr>
          <w:p w14:paraId="4BAD84DD" w14:textId="77777777" w:rsidR="00E761A5" w:rsidRPr="00E761A5" w:rsidRDefault="00E761A5" w:rsidP="00E761A5">
            <w:pPr>
              <w:widowControl/>
              <w:spacing w:line="240" w:lineRule="auto"/>
              <w:ind w:firstLineChars="0" w:firstLine="0"/>
              <w:jc w:val="left"/>
              <w:rPr>
                <w:rFonts w:hAnsi="宋体" w:cs="宋体" w:hint="eastAsia"/>
                <w:color w:val="000000"/>
                <w:kern w:val="0"/>
                <w:sz w:val="21"/>
                <w:szCs w:val="21"/>
              </w:rPr>
            </w:pPr>
            <w:r w:rsidRPr="00E761A5">
              <w:rPr>
                <w:rFonts w:hAnsi="宋体" w:cs="宋体" w:hint="eastAsia"/>
                <w:color w:val="000000"/>
                <w:kern w:val="0"/>
                <w:sz w:val="21"/>
                <w:szCs w:val="21"/>
              </w:rPr>
              <w:t>长效管理机制</w:t>
            </w:r>
          </w:p>
        </w:tc>
        <w:tc>
          <w:tcPr>
            <w:tcW w:w="620" w:type="pct"/>
            <w:shd w:val="clear" w:color="auto" w:fill="auto"/>
            <w:vAlign w:val="center"/>
            <w:hideMark/>
          </w:tcPr>
          <w:p w14:paraId="5ACEED19" w14:textId="77777777" w:rsidR="00E761A5" w:rsidRPr="00E761A5" w:rsidRDefault="00E761A5" w:rsidP="00E761A5">
            <w:pPr>
              <w:widowControl/>
              <w:spacing w:line="240" w:lineRule="auto"/>
              <w:ind w:firstLineChars="0" w:firstLine="0"/>
              <w:jc w:val="center"/>
              <w:rPr>
                <w:rFonts w:hAnsi="宋体" w:cs="宋体" w:hint="eastAsia"/>
                <w:color w:val="000000"/>
                <w:kern w:val="0"/>
                <w:sz w:val="21"/>
                <w:szCs w:val="21"/>
              </w:rPr>
            </w:pPr>
            <w:r w:rsidRPr="00E761A5">
              <w:rPr>
                <w:rFonts w:hAnsi="宋体" w:cs="宋体" w:hint="eastAsia"/>
                <w:color w:val="000000"/>
                <w:kern w:val="0"/>
                <w:sz w:val="21"/>
                <w:szCs w:val="21"/>
              </w:rPr>
              <w:t>健全</w:t>
            </w:r>
          </w:p>
        </w:tc>
        <w:tc>
          <w:tcPr>
            <w:tcW w:w="537" w:type="pct"/>
            <w:shd w:val="clear" w:color="auto" w:fill="auto"/>
            <w:vAlign w:val="center"/>
            <w:hideMark/>
          </w:tcPr>
          <w:p w14:paraId="4F6AB79D" w14:textId="77777777" w:rsidR="00E761A5" w:rsidRPr="00E761A5" w:rsidRDefault="00E761A5" w:rsidP="00E761A5">
            <w:pPr>
              <w:widowControl/>
              <w:spacing w:line="240" w:lineRule="auto"/>
              <w:ind w:firstLineChars="0" w:firstLine="0"/>
              <w:jc w:val="center"/>
              <w:rPr>
                <w:rFonts w:hAnsi="宋体" w:cs="宋体" w:hint="eastAsia"/>
                <w:color w:val="000000"/>
                <w:kern w:val="0"/>
                <w:sz w:val="21"/>
                <w:szCs w:val="21"/>
              </w:rPr>
            </w:pPr>
            <w:r w:rsidRPr="00E761A5">
              <w:rPr>
                <w:rFonts w:hAnsi="宋体" w:cs="宋体" w:hint="eastAsia"/>
                <w:color w:val="000000"/>
                <w:kern w:val="0"/>
                <w:sz w:val="21"/>
                <w:szCs w:val="21"/>
              </w:rPr>
              <w:t>100%</w:t>
            </w:r>
          </w:p>
        </w:tc>
        <w:tc>
          <w:tcPr>
            <w:tcW w:w="408" w:type="pct"/>
            <w:gridSpan w:val="2"/>
            <w:shd w:val="clear" w:color="auto" w:fill="auto"/>
            <w:vAlign w:val="center"/>
            <w:hideMark/>
          </w:tcPr>
          <w:p w14:paraId="4C12F294" w14:textId="5771D033" w:rsidR="00E761A5" w:rsidRPr="00E761A5" w:rsidRDefault="00E761A5" w:rsidP="00E761A5">
            <w:pPr>
              <w:widowControl/>
              <w:spacing w:line="240" w:lineRule="auto"/>
              <w:ind w:firstLineChars="0" w:firstLine="0"/>
              <w:jc w:val="center"/>
              <w:rPr>
                <w:rFonts w:hAnsi="宋体" w:cs="宋体" w:hint="eastAsia"/>
                <w:color w:val="000000"/>
                <w:kern w:val="0"/>
                <w:sz w:val="21"/>
                <w:szCs w:val="21"/>
              </w:rPr>
            </w:pPr>
            <w:r w:rsidRPr="00E761A5">
              <w:rPr>
                <w:rFonts w:hAnsi="宋体" w:cs="宋体" w:hint="eastAsia"/>
                <w:color w:val="000000"/>
                <w:kern w:val="0"/>
                <w:sz w:val="21"/>
                <w:szCs w:val="21"/>
              </w:rPr>
              <w:t>7.50</w:t>
            </w:r>
          </w:p>
        </w:tc>
        <w:tc>
          <w:tcPr>
            <w:tcW w:w="403" w:type="pct"/>
            <w:gridSpan w:val="2"/>
            <w:shd w:val="clear" w:color="auto" w:fill="auto"/>
            <w:vAlign w:val="center"/>
            <w:hideMark/>
          </w:tcPr>
          <w:p w14:paraId="0DF0EADD" w14:textId="444D0FB7" w:rsidR="00E761A5" w:rsidRPr="00E761A5" w:rsidRDefault="00E761A5" w:rsidP="00E761A5">
            <w:pPr>
              <w:widowControl/>
              <w:spacing w:line="240" w:lineRule="auto"/>
              <w:ind w:firstLineChars="0" w:firstLine="0"/>
              <w:jc w:val="center"/>
              <w:rPr>
                <w:rFonts w:hAnsi="宋体" w:cs="宋体" w:hint="eastAsia"/>
                <w:color w:val="000000"/>
                <w:kern w:val="0"/>
                <w:sz w:val="21"/>
                <w:szCs w:val="21"/>
              </w:rPr>
            </w:pPr>
            <w:r w:rsidRPr="00E761A5">
              <w:rPr>
                <w:rFonts w:hAnsi="宋体" w:cs="宋体" w:hint="eastAsia"/>
                <w:color w:val="000000"/>
                <w:kern w:val="0"/>
                <w:sz w:val="21"/>
                <w:szCs w:val="21"/>
              </w:rPr>
              <w:t>7.50</w:t>
            </w:r>
          </w:p>
        </w:tc>
        <w:tc>
          <w:tcPr>
            <w:tcW w:w="711" w:type="pct"/>
            <w:shd w:val="clear" w:color="auto" w:fill="auto"/>
            <w:vAlign w:val="center"/>
            <w:hideMark/>
          </w:tcPr>
          <w:p w14:paraId="6E6EE49E" w14:textId="01215AC2" w:rsidR="00E761A5" w:rsidRPr="00E761A5" w:rsidRDefault="00E761A5" w:rsidP="00E761A5">
            <w:pPr>
              <w:widowControl/>
              <w:spacing w:line="240" w:lineRule="auto"/>
              <w:ind w:firstLineChars="0" w:firstLine="0"/>
              <w:jc w:val="center"/>
              <w:rPr>
                <w:rFonts w:hAnsi="宋体" w:cs="宋体" w:hint="eastAsia"/>
                <w:color w:val="000000"/>
                <w:kern w:val="0"/>
                <w:sz w:val="21"/>
                <w:szCs w:val="21"/>
              </w:rPr>
            </w:pPr>
          </w:p>
        </w:tc>
      </w:tr>
      <w:tr w:rsidR="00E761A5" w:rsidRPr="00E761A5" w14:paraId="0CC9E966" w14:textId="77777777" w:rsidTr="00857080">
        <w:trPr>
          <w:cantSplit/>
          <w:trHeight w:val="454"/>
        </w:trPr>
        <w:tc>
          <w:tcPr>
            <w:tcW w:w="268" w:type="pct"/>
            <w:vMerge/>
            <w:vAlign w:val="center"/>
            <w:hideMark/>
          </w:tcPr>
          <w:p w14:paraId="279613E7" w14:textId="77777777" w:rsidR="00E761A5" w:rsidRPr="00E761A5" w:rsidRDefault="00E761A5" w:rsidP="00E761A5">
            <w:pPr>
              <w:widowControl/>
              <w:spacing w:line="240" w:lineRule="auto"/>
              <w:ind w:firstLineChars="0" w:firstLine="0"/>
              <w:jc w:val="left"/>
              <w:rPr>
                <w:rFonts w:hAnsi="宋体" w:cs="宋体" w:hint="eastAsia"/>
                <w:color w:val="000000"/>
                <w:kern w:val="0"/>
                <w:sz w:val="21"/>
                <w:szCs w:val="21"/>
              </w:rPr>
            </w:pPr>
          </w:p>
        </w:tc>
        <w:tc>
          <w:tcPr>
            <w:tcW w:w="448" w:type="pct"/>
            <w:vMerge w:val="restart"/>
            <w:shd w:val="clear" w:color="auto" w:fill="auto"/>
            <w:vAlign w:val="center"/>
            <w:hideMark/>
          </w:tcPr>
          <w:p w14:paraId="438659D0" w14:textId="77777777" w:rsidR="00E761A5" w:rsidRPr="00E761A5" w:rsidRDefault="00E761A5" w:rsidP="00E761A5">
            <w:pPr>
              <w:widowControl/>
              <w:spacing w:line="240" w:lineRule="auto"/>
              <w:ind w:firstLineChars="0" w:firstLine="0"/>
              <w:jc w:val="center"/>
              <w:rPr>
                <w:rFonts w:hAnsi="宋体" w:cs="宋体" w:hint="eastAsia"/>
                <w:color w:val="000000"/>
                <w:kern w:val="0"/>
                <w:sz w:val="21"/>
                <w:szCs w:val="21"/>
              </w:rPr>
            </w:pPr>
            <w:r w:rsidRPr="00E761A5">
              <w:rPr>
                <w:rFonts w:hAnsi="宋体" w:cs="宋体" w:hint="eastAsia"/>
                <w:color w:val="000000"/>
                <w:kern w:val="0"/>
                <w:sz w:val="21"/>
                <w:szCs w:val="21"/>
              </w:rPr>
              <w:t>满意度指标</w:t>
            </w:r>
          </w:p>
        </w:tc>
        <w:tc>
          <w:tcPr>
            <w:tcW w:w="618" w:type="pct"/>
            <w:vMerge w:val="restart"/>
            <w:shd w:val="clear" w:color="auto" w:fill="auto"/>
            <w:vAlign w:val="center"/>
            <w:hideMark/>
          </w:tcPr>
          <w:p w14:paraId="143052B0" w14:textId="77777777" w:rsidR="00E761A5" w:rsidRPr="00E761A5" w:rsidRDefault="00E761A5" w:rsidP="00E761A5">
            <w:pPr>
              <w:widowControl/>
              <w:spacing w:line="240" w:lineRule="auto"/>
              <w:ind w:firstLineChars="0" w:firstLine="0"/>
              <w:jc w:val="center"/>
              <w:rPr>
                <w:rFonts w:hAnsi="宋体" w:cs="宋体" w:hint="eastAsia"/>
                <w:color w:val="000000"/>
                <w:kern w:val="0"/>
                <w:sz w:val="21"/>
                <w:szCs w:val="21"/>
              </w:rPr>
            </w:pPr>
            <w:r w:rsidRPr="00E761A5">
              <w:rPr>
                <w:rFonts w:hAnsi="宋体" w:cs="宋体" w:hint="eastAsia"/>
                <w:color w:val="000000"/>
                <w:kern w:val="0"/>
                <w:sz w:val="21"/>
                <w:szCs w:val="21"/>
              </w:rPr>
              <w:t>满意度指标</w:t>
            </w:r>
          </w:p>
        </w:tc>
        <w:tc>
          <w:tcPr>
            <w:tcW w:w="987" w:type="pct"/>
            <w:shd w:val="clear" w:color="auto" w:fill="auto"/>
            <w:vAlign w:val="center"/>
            <w:hideMark/>
          </w:tcPr>
          <w:p w14:paraId="1CE0E06A" w14:textId="77777777" w:rsidR="00E761A5" w:rsidRPr="00E761A5" w:rsidRDefault="00E761A5" w:rsidP="00E761A5">
            <w:pPr>
              <w:widowControl/>
              <w:spacing w:line="240" w:lineRule="auto"/>
              <w:ind w:firstLineChars="0" w:firstLine="0"/>
              <w:jc w:val="left"/>
              <w:rPr>
                <w:rFonts w:hAnsi="宋体" w:cs="宋体" w:hint="eastAsia"/>
                <w:color w:val="000000"/>
                <w:kern w:val="0"/>
                <w:sz w:val="21"/>
                <w:szCs w:val="21"/>
              </w:rPr>
            </w:pPr>
            <w:r w:rsidRPr="00E761A5">
              <w:rPr>
                <w:rFonts w:hAnsi="宋体" w:cs="宋体" w:hint="eastAsia"/>
                <w:color w:val="000000"/>
                <w:kern w:val="0"/>
                <w:sz w:val="21"/>
                <w:szCs w:val="21"/>
              </w:rPr>
              <w:t>满意度（%）</w:t>
            </w:r>
          </w:p>
        </w:tc>
        <w:tc>
          <w:tcPr>
            <w:tcW w:w="620" w:type="pct"/>
            <w:shd w:val="clear" w:color="auto" w:fill="auto"/>
            <w:vAlign w:val="center"/>
            <w:hideMark/>
          </w:tcPr>
          <w:p w14:paraId="7A0DF801" w14:textId="77777777" w:rsidR="00E761A5" w:rsidRPr="00E761A5" w:rsidRDefault="00E761A5" w:rsidP="00E761A5">
            <w:pPr>
              <w:widowControl/>
              <w:spacing w:line="240" w:lineRule="auto"/>
              <w:ind w:firstLineChars="0" w:firstLine="0"/>
              <w:jc w:val="center"/>
              <w:rPr>
                <w:rFonts w:hAnsi="宋体" w:cs="宋体" w:hint="eastAsia"/>
                <w:color w:val="000000"/>
                <w:kern w:val="0"/>
                <w:sz w:val="21"/>
                <w:szCs w:val="21"/>
              </w:rPr>
            </w:pPr>
            <w:r w:rsidRPr="00E761A5">
              <w:rPr>
                <w:rFonts w:hAnsi="宋体" w:cs="宋体" w:hint="eastAsia"/>
                <w:color w:val="000000"/>
                <w:kern w:val="0"/>
                <w:sz w:val="21"/>
                <w:szCs w:val="21"/>
              </w:rPr>
              <w:t>=100</w:t>
            </w:r>
          </w:p>
        </w:tc>
        <w:tc>
          <w:tcPr>
            <w:tcW w:w="537" w:type="pct"/>
            <w:shd w:val="clear" w:color="auto" w:fill="auto"/>
            <w:vAlign w:val="center"/>
            <w:hideMark/>
          </w:tcPr>
          <w:p w14:paraId="04F032BB" w14:textId="77777777" w:rsidR="00E761A5" w:rsidRPr="00E761A5" w:rsidRDefault="00E761A5" w:rsidP="00E761A5">
            <w:pPr>
              <w:widowControl/>
              <w:spacing w:line="240" w:lineRule="auto"/>
              <w:ind w:firstLineChars="0" w:firstLine="0"/>
              <w:jc w:val="center"/>
              <w:rPr>
                <w:rFonts w:hAnsi="宋体" w:cs="宋体" w:hint="eastAsia"/>
                <w:color w:val="000000"/>
                <w:kern w:val="0"/>
                <w:sz w:val="21"/>
                <w:szCs w:val="21"/>
              </w:rPr>
            </w:pPr>
            <w:r w:rsidRPr="00E761A5">
              <w:rPr>
                <w:rFonts w:hAnsi="宋体" w:cs="宋体" w:hint="eastAsia"/>
                <w:color w:val="000000"/>
                <w:kern w:val="0"/>
                <w:sz w:val="21"/>
                <w:szCs w:val="21"/>
              </w:rPr>
              <w:t>100%</w:t>
            </w:r>
          </w:p>
        </w:tc>
        <w:tc>
          <w:tcPr>
            <w:tcW w:w="408" w:type="pct"/>
            <w:gridSpan w:val="2"/>
            <w:shd w:val="clear" w:color="auto" w:fill="auto"/>
            <w:vAlign w:val="center"/>
            <w:hideMark/>
          </w:tcPr>
          <w:p w14:paraId="0DD6E6DC" w14:textId="5B60BB7E" w:rsidR="00E761A5" w:rsidRPr="00E761A5" w:rsidRDefault="00E761A5" w:rsidP="00E761A5">
            <w:pPr>
              <w:widowControl/>
              <w:spacing w:line="240" w:lineRule="auto"/>
              <w:ind w:firstLineChars="0" w:firstLine="0"/>
              <w:jc w:val="center"/>
              <w:rPr>
                <w:rFonts w:hAnsi="宋体" w:cs="宋体" w:hint="eastAsia"/>
                <w:color w:val="000000"/>
                <w:kern w:val="0"/>
                <w:sz w:val="21"/>
                <w:szCs w:val="21"/>
              </w:rPr>
            </w:pPr>
            <w:r w:rsidRPr="00E761A5">
              <w:rPr>
                <w:rFonts w:hAnsi="宋体" w:cs="宋体" w:hint="eastAsia"/>
                <w:color w:val="000000"/>
                <w:kern w:val="0"/>
                <w:sz w:val="21"/>
                <w:szCs w:val="21"/>
              </w:rPr>
              <w:t>5</w:t>
            </w:r>
          </w:p>
        </w:tc>
        <w:tc>
          <w:tcPr>
            <w:tcW w:w="403" w:type="pct"/>
            <w:gridSpan w:val="2"/>
            <w:shd w:val="clear" w:color="auto" w:fill="auto"/>
            <w:vAlign w:val="center"/>
            <w:hideMark/>
          </w:tcPr>
          <w:p w14:paraId="08633EDF" w14:textId="2905ACB6" w:rsidR="00E761A5" w:rsidRPr="00E761A5" w:rsidRDefault="00E761A5" w:rsidP="00E761A5">
            <w:pPr>
              <w:widowControl/>
              <w:spacing w:line="240" w:lineRule="auto"/>
              <w:ind w:firstLineChars="0" w:firstLine="0"/>
              <w:jc w:val="center"/>
              <w:rPr>
                <w:rFonts w:hAnsi="宋体" w:cs="宋体" w:hint="eastAsia"/>
                <w:color w:val="000000"/>
                <w:kern w:val="0"/>
                <w:sz w:val="21"/>
                <w:szCs w:val="21"/>
              </w:rPr>
            </w:pPr>
            <w:r w:rsidRPr="00E761A5">
              <w:rPr>
                <w:rFonts w:hAnsi="宋体" w:cs="宋体" w:hint="eastAsia"/>
                <w:color w:val="000000"/>
                <w:kern w:val="0"/>
                <w:sz w:val="21"/>
                <w:szCs w:val="21"/>
              </w:rPr>
              <w:t>5</w:t>
            </w:r>
          </w:p>
        </w:tc>
        <w:tc>
          <w:tcPr>
            <w:tcW w:w="711" w:type="pct"/>
            <w:shd w:val="clear" w:color="auto" w:fill="auto"/>
            <w:vAlign w:val="center"/>
            <w:hideMark/>
          </w:tcPr>
          <w:p w14:paraId="626FA649" w14:textId="77A38390" w:rsidR="00E761A5" w:rsidRPr="00E761A5" w:rsidRDefault="00E761A5" w:rsidP="00E761A5">
            <w:pPr>
              <w:widowControl/>
              <w:spacing w:line="240" w:lineRule="auto"/>
              <w:ind w:firstLineChars="0" w:firstLine="0"/>
              <w:jc w:val="center"/>
              <w:rPr>
                <w:rFonts w:hAnsi="宋体" w:cs="宋体" w:hint="eastAsia"/>
                <w:color w:val="000000"/>
                <w:kern w:val="0"/>
                <w:sz w:val="21"/>
                <w:szCs w:val="21"/>
              </w:rPr>
            </w:pPr>
          </w:p>
        </w:tc>
      </w:tr>
      <w:tr w:rsidR="00E761A5" w:rsidRPr="00E761A5" w14:paraId="3BF7219D" w14:textId="77777777" w:rsidTr="00857080">
        <w:trPr>
          <w:cantSplit/>
          <w:trHeight w:val="454"/>
        </w:trPr>
        <w:tc>
          <w:tcPr>
            <w:tcW w:w="268" w:type="pct"/>
            <w:vMerge/>
            <w:vAlign w:val="center"/>
            <w:hideMark/>
          </w:tcPr>
          <w:p w14:paraId="390B9EFC" w14:textId="77777777" w:rsidR="00E761A5" w:rsidRPr="00E761A5" w:rsidRDefault="00E761A5" w:rsidP="00E761A5">
            <w:pPr>
              <w:widowControl/>
              <w:spacing w:line="240" w:lineRule="auto"/>
              <w:ind w:firstLineChars="0" w:firstLine="0"/>
              <w:jc w:val="left"/>
              <w:rPr>
                <w:rFonts w:hAnsi="宋体" w:cs="宋体" w:hint="eastAsia"/>
                <w:color w:val="000000"/>
                <w:kern w:val="0"/>
                <w:sz w:val="21"/>
                <w:szCs w:val="21"/>
              </w:rPr>
            </w:pPr>
          </w:p>
        </w:tc>
        <w:tc>
          <w:tcPr>
            <w:tcW w:w="448" w:type="pct"/>
            <w:vMerge/>
            <w:vAlign w:val="center"/>
            <w:hideMark/>
          </w:tcPr>
          <w:p w14:paraId="0DDEF47B" w14:textId="77777777" w:rsidR="00E761A5" w:rsidRPr="00E761A5" w:rsidRDefault="00E761A5" w:rsidP="00E761A5">
            <w:pPr>
              <w:widowControl/>
              <w:spacing w:line="240" w:lineRule="auto"/>
              <w:ind w:firstLineChars="0" w:firstLine="0"/>
              <w:jc w:val="left"/>
              <w:rPr>
                <w:rFonts w:hAnsi="宋体" w:cs="宋体" w:hint="eastAsia"/>
                <w:color w:val="000000"/>
                <w:kern w:val="0"/>
                <w:sz w:val="21"/>
                <w:szCs w:val="21"/>
              </w:rPr>
            </w:pPr>
          </w:p>
        </w:tc>
        <w:tc>
          <w:tcPr>
            <w:tcW w:w="618" w:type="pct"/>
            <w:vMerge/>
            <w:vAlign w:val="center"/>
            <w:hideMark/>
          </w:tcPr>
          <w:p w14:paraId="3D55B85F" w14:textId="77777777" w:rsidR="00E761A5" w:rsidRPr="00E761A5" w:rsidRDefault="00E761A5" w:rsidP="00E761A5">
            <w:pPr>
              <w:widowControl/>
              <w:spacing w:line="240" w:lineRule="auto"/>
              <w:ind w:firstLineChars="0" w:firstLine="0"/>
              <w:jc w:val="left"/>
              <w:rPr>
                <w:rFonts w:hAnsi="宋体" w:cs="宋体" w:hint="eastAsia"/>
                <w:color w:val="000000"/>
                <w:kern w:val="0"/>
                <w:sz w:val="21"/>
                <w:szCs w:val="21"/>
              </w:rPr>
            </w:pPr>
          </w:p>
        </w:tc>
        <w:tc>
          <w:tcPr>
            <w:tcW w:w="987" w:type="pct"/>
            <w:shd w:val="clear" w:color="auto" w:fill="auto"/>
            <w:vAlign w:val="center"/>
            <w:hideMark/>
          </w:tcPr>
          <w:p w14:paraId="1C8EFC5D" w14:textId="77777777" w:rsidR="00E761A5" w:rsidRPr="00E761A5" w:rsidRDefault="00E761A5" w:rsidP="00E761A5">
            <w:pPr>
              <w:widowControl/>
              <w:spacing w:line="240" w:lineRule="auto"/>
              <w:ind w:firstLineChars="0" w:firstLine="0"/>
              <w:jc w:val="left"/>
              <w:rPr>
                <w:rFonts w:hAnsi="宋体" w:cs="宋体" w:hint="eastAsia"/>
                <w:color w:val="000000"/>
                <w:kern w:val="0"/>
                <w:sz w:val="21"/>
                <w:szCs w:val="21"/>
              </w:rPr>
            </w:pPr>
            <w:r w:rsidRPr="00E761A5">
              <w:rPr>
                <w:rFonts w:hAnsi="宋体" w:cs="宋体" w:hint="eastAsia"/>
                <w:color w:val="000000"/>
                <w:kern w:val="0"/>
                <w:sz w:val="21"/>
                <w:szCs w:val="21"/>
              </w:rPr>
              <w:t>群众满意度</w:t>
            </w:r>
          </w:p>
        </w:tc>
        <w:tc>
          <w:tcPr>
            <w:tcW w:w="620" w:type="pct"/>
            <w:shd w:val="clear" w:color="auto" w:fill="auto"/>
            <w:vAlign w:val="center"/>
            <w:hideMark/>
          </w:tcPr>
          <w:p w14:paraId="34744C2F" w14:textId="77777777" w:rsidR="00E761A5" w:rsidRPr="00E761A5" w:rsidRDefault="00E761A5" w:rsidP="00E761A5">
            <w:pPr>
              <w:widowControl/>
              <w:spacing w:line="240" w:lineRule="auto"/>
              <w:ind w:firstLineChars="0" w:firstLine="0"/>
              <w:jc w:val="center"/>
              <w:rPr>
                <w:rFonts w:hAnsi="宋体" w:cs="宋体" w:hint="eastAsia"/>
                <w:color w:val="000000"/>
                <w:kern w:val="0"/>
                <w:sz w:val="21"/>
                <w:szCs w:val="21"/>
              </w:rPr>
            </w:pPr>
            <w:r w:rsidRPr="00E761A5">
              <w:rPr>
                <w:rFonts w:hAnsi="宋体" w:cs="宋体" w:hint="eastAsia"/>
                <w:color w:val="000000"/>
                <w:kern w:val="0"/>
                <w:sz w:val="21"/>
                <w:szCs w:val="21"/>
              </w:rPr>
              <w:t>满意</w:t>
            </w:r>
          </w:p>
        </w:tc>
        <w:tc>
          <w:tcPr>
            <w:tcW w:w="537" w:type="pct"/>
            <w:shd w:val="clear" w:color="auto" w:fill="auto"/>
            <w:vAlign w:val="center"/>
            <w:hideMark/>
          </w:tcPr>
          <w:p w14:paraId="6C9B7D17" w14:textId="77777777" w:rsidR="00E761A5" w:rsidRPr="00E761A5" w:rsidRDefault="00E761A5" w:rsidP="00E761A5">
            <w:pPr>
              <w:widowControl/>
              <w:spacing w:line="240" w:lineRule="auto"/>
              <w:ind w:firstLineChars="0" w:firstLine="0"/>
              <w:jc w:val="center"/>
              <w:rPr>
                <w:rFonts w:hAnsi="宋体" w:cs="宋体" w:hint="eastAsia"/>
                <w:color w:val="000000"/>
                <w:kern w:val="0"/>
                <w:sz w:val="21"/>
                <w:szCs w:val="21"/>
              </w:rPr>
            </w:pPr>
            <w:r w:rsidRPr="00E761A5">
              <w:rPr>
                <w:rFonts w:hAnsi="宋体" w:cs="宋体" w:hint="eastAsia"/>
                <w:color w:val="000000"/>
                <w:kern w:val="0"/>
                <w:sz w:val="21"/>
                <w:szCs w:val="21"/>
              </w:rPr>
              <w:t>95%</w:t>
            </w:r>
          </w:p>
        </w:tc>
        <w:tc>
          <w:tcPr>
            <w:tcW w:w="408" w:type="pct"/>
            <w:gridSpan w:val="2"/>
            <w:shd w:val="clear" w:color="auto" w:fill="auto"/>
            <w:vAlign w:val="center"/>
            <w:hideMark/>
          </w:tcPr>
          <w:p w14:paraId="241AC947" w14:textId="59BF9716" w:rsidR="00E761A5" w:rsidRPr="00E761A5" w:rsidRDefault="00E761A5" w:rsidP="00E761A5">
            <w:pPr>
              <w:widowControl/>
              <w:spacing w:line="240" w:lineRule="auto"/>
              <w:ind w:firstLineChars="0" w:firstLine="0"/>
              <w:jc w:val="center"/>
              <w:rPr>
                <w:rFonts w:hAnsi="宋体" w:cs="宋体" w:hint="eastAsia"/>
                <w:color w:val="000000"/>
                <w:kern w:val="0"/>
                <w:sz w:val="21"/>
                <w:szCs w:val="21"/>
              </w:rPr>
            </w:pPr>
            <w:r w:rsidRPr="00E761A5">
              <w:rPr>
                <w:rFonts w:hAnsi="宋体" w:cs="宋体" w:hint="eastAsia"/>
                <w:color w:val="000000"/>
                <w:kern w:val="0"/>
                <w:sz w:val="21"/>
                <w:szCs w:val="21"/>
              </w:rPr>
              <w:t>5</w:t>
            </w:r>
          </w:p>
        </w:tc>
        <w:tc>
          <w:tcPr>
            <w:tcW w:w="403" w:type="pct"/>
            <w:gridSpan w:val="2"/>
            <w:shd w:val="clear" w:color="auto" w:fill="auto"/>
            <w:vAlign w:val="center"/>
            <w:hideMark/>
          </w:tcPr>
          <w:p w14:paraId="32A86E41" w14:textId="26140015" w:rsidR="00E761A5" w:rsidRPr="00E761A5" w:rsidRDefault="00E761A5" w:rsidP="00E761A5">
            <w:pPr>
              <w:widowControl/>
              <w:spacing w:line="240" w:lineRule="auto"/>
              <w:ind w:firstLineChars="0" w:firstLine="0"/>
              <w:jc w:val="center"/>
              <w:rPr>
                <w:rFonts w:hAnsi="宋体" w:cs="宋体" w:hint="eastAsia"/>
                <w:color w:val="000000"/>
                <w:kern w:val="0"/>
                <w:sz w:val="21"/>
                <w:szCs w:val="21"/>
              </w:rPr>
            </w:pPr>
            <w:r w:rsidRPr="00E761A5">
              <w:rPr>
                <w:rFonts w:hAnsi="宋体" w:cs="宋体" w:hint="eastAsia"/>
                <w:color w:val="000000"/>
                <w:kern w:val="0"/>
                <w:sz w:val="21"/>
                <w:szCs w:val="21"/>
              </w:rPr>
              <w:t>5</w:t>
            </w:r>
          </w:p>
        </w:tc>
        <w:tc>
          <w:tcPr>
            <w:tcW w:w="711" w:type="pct"/>
            <w:shd w:val="clear" w:color="auto" w:fill="auto"/>
            <w:vAlign w:val="center"/>
            <w:hideMark/>
          </w:tcPr>
          <w:p w14:paraId="029A75B4" w14:textId="56FB2944" w:rsidR="00E761A5" w:rsidRPr="00E761A5" w:rsidRDefault="00E761A5" w:rsidP="00E761A5">
            <w:pPr>
              <w:widowControl/>
              <w:spacing w:line="240" w:lineRule="auto"/>
              <w:ind w:firstLineChars="0" w:firstLine="0"/>
              <w:jc w:val="center"/>
              <w:rPr>
                <w:rFonts w:hAnsi="宋体" w:cs="宋体" w:hint="eastAsia"/>
                <w:color w:val="000000"/>
                <w:kern w:val="0"/>
                <w:sz w:val="21"/>
                <w:szCs w:val="21"/>
              </w:rPr>
            </w:pPr>
          </w:p>
        </w:tc>
      </w:tr>
      <w:tr w:rsidR="00E761A5" w:rsidRPr="00E761A5" w14:paraId="21EB8BBA" w14:textId="77777777" w:rsidTr="00857080">
        <w:trPr>
          <w:cantSplit/>
          <w:trHeight w:val="454"/>
        </w:trPr>
        <w:tc>
          <w:tcPr>
            <w:tcW w:w="3478" w:type="pct"/>
            <w:gridSpan w:val="6"/>
            <w:shd w:val="clear" w:color="auto" w:fill="auto"/>
            <w:vAlign w:val="center"/>
            <w:hideMark/>
          </w:tcPr>
          <w:p w14:paraId="12D165AB" w14:textId="77777777" w:rsidR="00E761A5" w:rsidRPr="00E761A5" w:rsidRDefault="00E761A5" w:rsidP="00E761A5">
            <w:pPr>
              <w:widowControl/>
              <w:spacing w:line="240" w:lineRule="auto"/>
              <w:ind w:firstLineChars="0" w:firstLine="0"/>
              <w:jc w:val="center"/>
              <w:rPr>
                <w:rFonts w:hAnsi="宋体" w:cs="宋体" w:hint="eastAsia"/>
                <w:color w:val="000000"/>
                <w:kern w:val="0"/>
                <w:sz w:val="21"/>
                <w:szCs w:val="21"/>
              </w:rPr>
            </w:pPr>
            <w:r w:rsidRPr="00E761A5">
              <w:rPr>
                <w:rFonts w:hAnsi="宋体" w:cs="宋体" w:hint="eastAsia"/>
                <w:color w:val="000000"/>
                <w:kern w:val="0"/>
                <w:sz w:val="21"/>
                <w:szCs w:val="21"/>
              </w:rPr>
              <w:t>总分</w:t>
            </w:r>
          </w:p>
        </w:tc>
        <w:tc>
          <w:tcPr>
            <w:tcW w:w="408" w:type="pct"/>
            <w:gridSpan w:val="2"/>
            <w:shd w:val="clear" w:color="auto" w:fill="auto"/>
            <w:vAlign w:val="center"/>
            <w:hideMark/>
          </w:tcPr>
          <w:p w14:paraId="06361E9A" w14:textId="6853FE58" w:rsidR="00E761A5" w:rsidRPr="00E761A5" w:rsidRDefault="00E761A5" w:rsidP="00E761A5">
            <w:pPr>
              <w:widowControl/>
              <w:spacing w:line="240" w:lineRule="auto"/>
              <w:ind w:firstLineChars="0" w:firstLine="0"/>
              <w:jc w:val="center"/>
              <w:rPr>
                <w:rFonts w:hAnsi="宋体" w:cs="宋体" w:hint="eastAsia"/>
                <w:color w:val="000000"/>
                <w:kern w:val="0"/>
                <w:sz w:val="21"/>
                <w:szCs w:val="21"/>
              </w:rPr>
            </w:pPr>
            <w:r w:rsidRPr="00E761A5">
              <w:rPr>
                <w:rFonts w:hAnsi="宋体" w:cs="宋体" w:hint="eastAsia"/>
                <w:color w:val="000000"/>
                <w:kern w:val="0"/>
                <w:sz w:val="21"/>
                <w:szCs w:val="21"/>
              </w:rPr>
              <w:t>100</w:t>
            </w:r>
          </w:p>
        </w:tc>
        <w:tc>
          <w:tcPr>
            <w:tcW w:w="403" w:type="pct"/>
            <w:gridSpan w:val="2"/>
            <w:shd w:val="clear" w:color="auto" w:fill="auto"/>
            <w:vAlign w:val="center"/>
            <w:hideMark/>
          </w:tcPr>
          <w:p w14:paraId="6540A660" w14:textId="79515234" w:rsidR="00E761A5" w:rsidRPr="00E761A5" w:rsidRDefault="00E761A5" w:rsidP="00E761A5">
            <w:pPr>
              <w:widowControl/>
              <w:spacing w:line="240" w:lineRule="auto"/>
              <w:ind w:firstLineChars="0" w:firstLine="0"/>
              <w:jc w:val="center"/>
              <w:rPr>
                <w:rFonts w:hAnsi="宋体" w:cs="宋体" w:hint="eastAsia"/>
                <w:color w:val="000000"/>
                <w:kern w:val="0"/>
                <w:sz w:val="21"/>
                <w:szCs w:val="21"/>
              </w:rPr>
            </w:pPr>
            <w:r w:rsidRPr="00E761A5">
              <w:rPr>
                <w:rFonts w:hAnsi="宋体" w:cs="宋体" w:hint="eastAsia"/>
                <w:color w:val="000000"/>
                <w:kern w:val="0"/>
                <w:sz w:val="21"/>
                <w:szCs w:val="21"/>
              </w:rPr>
              <w:t>100</w:t>
            </w:r>
          </w:p>
        </w:tc>
        <w:tc>
          <w:tcPr>
            <w:tcW w:w="711" w:type="pct"/>
            <w:shd w:val="clear" w:color="auto" w:fill="auto"/>
            <w:noWrap/>
            <w:vAlign w:val="center"/>
            <w:hideMark/>
          </w:tcPr>
          <w:p w14:paraId="7C3BA60F" w14:textId="7C6B081E" w:rsidR="00E761A5" w:rsidRPr="00E761A5" w:rsidRDefault="00E761A5" w:rsidP="00E761A5">
            <w:pPr>
              <w:widowControl/>
              <w:spacing w:line="240" w:lineRule="auto"/>
              <w:ind w:firstLineChars="0" w:firstLine="0"/>
              <w:jc w:val="left"/>
              <w:rPr>
                <w:rFonts w:hAnsi="宋体" w:cs="宋体" w:hint="eastAsia"/>
                <w:color w:val="000000"/>
                <w:kern w:val="0"/>
                <w:sz w:val="21"/>
                <w:szCs w:val="21"/>
              </w:rPr>
            </w:pPr>
          </w:p>
        </w:tc>
      </w:tr>
    </w:tbl>
    <w:p w14:paraId="7145E529" w14:textId="77777777" w:rsidR="00E761A5" w:rsidRPr="00E761A5" w:rsidRDefault="00E761A5" w:rsidP="00857080">
      <w:pPr>
        <w:spacing w:line="20" w:lineRule="exact"/>
        <w:ind w:firstLine="560"/>
        <w:rPr>
          <w:rFonts w:hint="eastAsia"/>
        </w:rPr>
      </w:pPr>
    </w:p>
    <w:p w14:paraId="536FF3D5" w14:textId="77777777" w:rsidR="00C827C7" w:rsidRPr="00C827C7" w:rsidRDefault="00C827C7" w:rsidP="00D810F6">
      <w:pPr>
        <w:spacing w:line="20" w:lineRule="exact"/>
        <w:ind w:firstLine="560"/>
      </w:pPr>
    </w:p>
    <w:sectPr w:rsidR="00C827C7" w:rsidRPr="00C827C7" w:rsidSect="00A609D9">
      <w:pgSz w:w="16838" w:h="11906" w:orient="landscape"/>
      <w:pgMar w:top="1800" w:right="1440" w:bottom="1800" w:left="144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16D3D" w14:textId="77777777" w:rsidR="005428CA" w:rsidRDefault="005428CA">
      <w:pPr>
        <w:spacing w:line="240" w:lineRule="auto"/>
        <w:ind w:firstLine="560"/>
      </w:pPr>
      <w:r>
        <w:separator/>
      </w:r>
    </w:p>
  </w:endnote>
  <w:endnote w:type="continuationSeparator" w:id="0">
    <w:p w14:paraId="49225BEC" w14:textId="77777777" w:rsidR="005428CA" w:rsidRDefault="005428CA">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w:altName w:val="Courier New"/>
    <w:panose1 w:val="02070409020205020404"/>
    <w:charset w:val="00"/>
    <w:family w:val="modern"/>
    <w:pitch w:val="default"/>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49F99" w14:textId="77777777" w:rsidR="008F017F" w:rsidRDefault="008F017F">
    <w:pPr>
      <w:pStyle w:val="ac"/>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F4B50" w14:textId="77777777" w:rsidR="008F017F" w:rsidRDefault="008F017F">
    <w:pPr>
      <w:pStyle w:val="ac"/>
      <w:ind w:firstLine="360"/>
      <w:jc w:val="center"/>
    </w:pPr>
  </w:p>
  <w:p w14:paraId="608914C7" w14:textId="77777777" w:rsidR="008F017F" w:rsidRDefault="008F017F">
    <w:pPr>
      <w:pStyle w:val="ac"/>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282C2" w14:textId="77777777" w:rsidR="008F017F" w:rsidRDefault="008F017F">
    <w:pPr>
      <w:pStyle w:val="ac"/>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DB07B" w14:textId="77777777" w:rsidR="008F017F" w:rsidRDefault="008F017F">
    <w:pPr>
      <w:pStyle w:val="ac"/>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9435143"/>
    </w:sdtPr>
    <w:sdtEndPr/>
    <w:sdtContent>
      <w:p w14:paraId="284286F4" w14:textId="77777777" w:rsidR="008F017F" w:rsidRDefault="008F017F">
        <w:pPr>
          <w:pStyle w:val="ac"/>
          <w:ind w:firstLine="360"/>
          <w:jc w:val="center"/>
        </w:pPr>
        <w:r>
          <w:fldChar w:fldCharType="begin"/>
        </w:r>
        <w:r>
          <w:instrText>PAGE   \* MERGEFORMAT</w:instrText>
        </w:r>
        <w:r>
          <w:fldChar w:fldCharType="separate"/>
        </w:r>
        <w:r>
          <w:rPr>
            <w:lang w:val="zh-CN"/>
          </w:rPr>
          <w:t>27</w:t>
        </w:r>
        <w:r>
          <w:fldChar w:fldCharType="end"/>
        </w:r>
      </w:p>
    </w:sdtContent>
  </w:sdt>
  <w:p w14:paraId="1B4014BC" w14:textId="77777777" w:rsidR="008F017F" w:rsidRDefault="008F017F">
    <w:pPr>
      <w:pStyle w:val="ac"/>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F9437" w14:textId="77777777" w:rsidR="005428CA" w:rsidRDefault="005428CA">
      <w:pPr>
        <w:spacing w:line="240" w:lineRule="auto"/>
        <w:ind w:firstLine="560"/>
      </w:pPr>
      <w:r>
        <w:separator/>
      </w:r>
    </w:p>
  </w:footnote>
  <w:footnote w:type="continuationSeparator" w:id="0">
    <w:p w14:paraId="1B9D6827" w14:textId="77777777" w:rsidR="005428CA" w:rsidRDefault="005428CA">
      <w:pPr>
        <w:spacing w:line="240" w:lineRule="auto"/>
        <w:ind w:firstLine="5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7090E" w14:textId="77777777" w:rsidR="008F017F" w:rsidRDefault="008F017F">
    <w:pPr>
      <w:pStyle w:val="ae"/>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52101" w14:textId="77777777" w:rsidR="008F017F" w:rsidRDefault="008F017F">
    <w:pPr>
      <w:pStyle w:val="ae"/>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B15E3" w14:textId="77777777" w:rsidR="008F017F" w:rsidRDefault="008F017F">
    <w:pPr>
      <w:pStyle w:val="ae"/>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0DB649"/>
    <w:multiLevelType w:val="singleLevel"/>
    <w:tmpl w:val="6A0DB649"/>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HorizontalSpacing w:val="140"/>
  <w:drawingGridVerticalSpacing w:val="381"/>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3F8"/>
    <w:rsid w:val="00000A55"/>
    <w:rsid w:val="000012EC"/>
    <w:rsid w:val="000017CB"/>
    <w:rsid w:val="00002F9A"/>
    <w:rsid w:val="0000384B"/>
    <w:rsid w:val="00006259"/>
    <w:rsid w:val="00006B24"/>
    <w:rsid w:val="00010A83"/>
    <w:rsid w:val="00011775"/>
    <w:rsid w:val="00012743"/>
    <w:rsid w:val="0001473B"/>
    <w:rsid w:val="00014CAB"/>
    <w:rsid w:val="00016417"/>
    <w:rsid w:val="0001694E"/>
    <w:rsid w:val="00017921"/>
    <w:rsid w:val="00017B55"/>
    <w:rsid w:val="00017D01"/>
    <w:rsid w:val="000212C9"/>
    <w:rsid w:val="000232B9"/>
    <w:rsid w:val="00023D9E"/>
    <w:rsid w:val="00023EC5"/>
    <w:rsid w:val="000244A7"/>
    <w:rsid w:val="0002489C"/>
    <w:rsid w:val="00024937"/>
    <w:rsid w:val="000255D6"/>
    <w:rsid w:val="00027EAD"/>
    <w:rsid w:val="0003079F"/>
    <w:rsid w:val="00032414"/>
    <w:rsid w:val="00035B81"/>
    <w:rsid w:val="00037661"/>
    <w:rsid w:val="00037683"/>
    <w:rsid w:val="00037F07"/>
    <w:rsid w:val="00040B43"/>
    <w:rsid w:val="000412D8"/>
    <w:rsid w:val="00044BA5"/>
    <w:rsid w:val="00044CDB"/>
    <w:rsid w:val="0004557E"/>
    <w:rsid w:val="0005227D"/>
    <w:rsid w:val="00052E85"/>
    <w:rsid w:val="000534B2"/>
    <w:rsid w:val="00054719"/>
    <w:rsid w:val="00055820"/>
    <w:rsid w:val="00055D5C"/>
    <w:rsid w:val="000562DB"/>
    <w:rsid w:val="00060B83"/>
    <w:rsid w:val="000643CE"/>
    <w:rsid w:val="00064675"/>
    <w:rsid w:val="00065519"/>
    <w:rsid w:val="000658AC"/>
    <w:rsid w:val="0006723C"/>
    <w:rsid w:val="00067FB3"/>
    <w:rsid w:val="00070F22"/>
    <w:rsid w:val="00071206"/>
    <w:rsid w:val="000720FC"/>
    <w:rsid w:val="00072D82"/>
    <w:rsid w:val="00073196"/>
    <w:rsid w:val="000736EF"/>
    <w:rsid w:val="000746AB"/>
    <w:rsid w:val="00074D7E"/>
    <w:rsid w:val="000776C0"/>
    <w:rsid w:val="00081D94"/>
    <w:rsid w:val="000820BF"/>
    <w:rsid w:val="000844F0"/>
    <w:rsid w:val="0008528D"/>
    <w:rsid w:val="000859D9"/>
    <w:rsid w:val="00085CBF"/>
    <w:rsid w:val="00086F12"/>
    <w:rsid w:val="000871B5"/>
    <w:rsid w:val="00087E24"/>
    <w:rsid w:val="00090DA5"/>
    <w:rsid w:val="000914F8"/>
    <w:rsid w:val="00096BA5"/>
    <w:rsid w:val="0009797E"/>
    <w:rsid w:val="000A0D60"/>
    <w:rsid w:val="000A27B6"/>
    <w:rsid w:val="000A4C27"/>
    <w:rsid w:val="000A5C3F"/>
    <w:rsid w:val="000A5F07"/>
    <w:rsid w:val="000A656B"/>
    <w:rsid w:val="000A72DB"/>
    <w:rsid w:val="000A77C8"/>
    <w:rsid w:val="000A7AD0"/>
    <w:rsid w:val="000B0360"/>
    <w:rsid w:val="000B15D2"/>
    <w:rsid w:val="000B15E8"/>
    <w:rsid w:val="000B2406"/>
    <w:rsid w:val="000B30F9"/>
    <w:rsid w:val="000B43A7"/>
    <w:rsid w:val="000B600A"/>
    <w:rsid w:val="000B747F"/>
    <w:rsid w:val="000B791F"/>
    <w:rsid w:val="000B7D9B"/>
    <w:rsid w:val="000C0F0C"/>
    <w:rsid w:val="000C3525"/>
    <w:rsid w:val="000C3B19"/>
    <w:rsid w:val="000C7BA5"/>
    <w:rsid w:val="000C7FF0"/>
    <w:rsid w:val="000D0B7C"/>
    <w:rsid w:val="000D1967"/>
    <w:rsid w:val="000D228A"/>
    <w:rsid w:val="000D49AF"/>
    <w:rsid w:val="000D4BF0"/>
    <w:rsid w:val="000E1141"/>
    <w:rsid w:val="000E266D"/>
    <w:rsid w:val="000E2FFA"/>
    <w:rsid w:val="000E34A0"/>
    <w:rsid w:val="000E3C02"/>
    <w:rsid w:val="000E40DE"/>
    <w:rsid w:val="000E4C61"/>
    <w:rsid w:val="000E6A63"/>
    <w:rsid w:val="000E7990"/>
    <w:rsid w:val="000F01A1"/>
    <w:rsid w:val="000F358A"/>
    <w:rsid w:val="000F406C"/>
    <w:rsid w:val="000F65EC"/>
    <w:rsid w:val="000F750B"/>
    <w:rsid w:val="000F7646"/>
    <w:rsid w:val="000F7FD4"/>
    <w:rsid w:val="00100849"/>
    <w:rsid w:val="00101E21"/>
    <w:rsid w:val="001027C8"/>
    <w:rsid w:val="00104A35"/>
    <w:rsid w:val="001073DE"/>
    <w:rsid w:val="00111020"/>
    <w:rsid w:val="001117E5"/>
    <w:rsid w:val="0011289D"/>
    <w:rsid w:val="001137BE"/>
    <w:rsid w:val="00113DA3"/>
    <w:rsid w:val="00115AF2"/>
    <w:rsid w:val="00116FF5"/>
    <w:rsid w:val="001215A7"/>
    <w:rsid w:val="001228FA"/>
    <w:rsid w:val="001241AA"/>
    <w:rsid w:val="001276DE"/>
    <w:rsid w:val="00127D3C"/>
    <w:rsid w:val="00130356"/>
    <w:rsid w:val="001307F2"/>
    <w:rsid w:val="00130ACC"/>
    <w:rsid w:val="00130CCE"/>
    <w:rsid w:val="001319AD"/>
    <w:rsid w:val="00134F4B"/>
    <w:rsid w:val="00136D59"/>
    <w:rsid w:val="001376A1"/>
    <w:rsid w:val="00140D62"/>
    <w:rsid w:val="00143E8A"/>
    <w:rsid w:val="001449C7"/>
    <w:rsid w:val="00144AFE"/>
    <w:rsid w:val="00145F55"/>
    <w:rsid w:val="00150147"/>
    <w:rsid w:val="0015184C"/>
    <w:rsid w:val="00151C31"/>
    <w:rsid w:val="001521B6"/>
    <w:rsid w:val="0015250C"/>
    <w:rsid w:val="001542A7"/>
    <w:rsid w:val="00154D2E"/>
    <w:rsid w:val="0015613B"/>
    <w:rsid w:val="00157112"/>
    <w:rsid w:val="001576C0"/>
    <w:rsid w:val="001613AE"/>
    <w:rsid w:val="00161E76"/>
    <w:rsid w:val="001623E8"/>
    <w:rsid w:val="00163AC3"/>
    <w:rsid w:val="0016429A"/>
    <w:rsid w:val="00166AD5"/>
    <w:rsid w:val="00166BC8"/>
    <w:rsid w:val="0016796F"/>
    <w:rsid w:val="001712F9"/>
    <w:rsid w:val="0017132A"/>
    <w:rsid w:val="00171E7C"/>
    <w:rsid w:val="00173607"/>
    <w:rsid w:val="0017495A"/>
    <w:rsid w:val="00176AA1"/>
    <w:rsid w:val="001777A0"/>
    <w:rsid w:val="0018007B"/>
    <w:rsid w:val="00180523"/>
    <w:rsid w:val="00181751"/>
    <w:rsid w:val="00183E5C"/>
    <w:rsid w:val="001858B5"/>
    <w:rsid w:val="00186775"/>
    <w:rsid w:val="001867AE"/>
    <w:rsid w:val="00187267"/>
    <w:rsid w:val="00187343"/>
    <w:rsid w:val="00187995"/>
    <w:rsid w:val="001879E7"/>
    <w:rsid w:val="00187D79"/>
    <w:rsid w:val="00191116"/>
    <w:rsid w:val="0019496F"/>
    <w:rsid w:val="001956BE"/>
    <w:rsid w:val="0019708A"/>
    <w:rsid w:val="001A1A29"/>
    <w:rsid w:val="001A2B57"/>
    <w:rsid w:val="001A2EC5"/>
    <w:rsid w:val="001A2F9D"/>
    <w:rsid w:val="001A42EE"/>
    <w:rsid w:val="001B15FC"/>
    <w:rsid w:val="001B24E6"/>
    <w:rsid w:val="001B2CA0"/>
    <w:rsid w:val="001B2FEB"/>
    <w:rsid w:val="001B38B3"/>
    <w:rsid w:val="001B442D"/>
    <w:rsid w:val="001B6A1C"/>
    <w:rsid w:val="001B6E10"/>
    <w:rsid w:val="001B7919"/>
    <w:rsid w:val="001B7AF9"/>
    <w:rsid w:val="001C13CD"/>
    <w:rsid w:val="001C4571"/>
    <w:rsid w:val="001C49D5"/>
    <w:rsid w:val="001C5F2A"/>
    <w:rsid w:val="001C6E7B"/>
    <w:rsid w:val="001C704A"/>
    <w:rsid w:val="001C7759"/>
    <w:rsid w:val="001C788E"/>
    <w:rsid w:val="001D0DCC"/>
    <w:rsid w:val="001D2259"/>
    <w:rsid w:val="001D2768"/>
    <w:rsid w:val="001D2876"/>
    <w:rsid w:val="001D65F9"/>
    <w:rsid w:val="001D7907"/>
    <w:rsid w:val="001E2A16"/>
    <w:rsid w:val="001E57A6"/>
    <w:rsid w:val="001E584C"/>
    <w:rsid w:val="001E610E"/>
    <w:rsid w:val="001E77BC"/>
    <w:rsid w:val="001F5079"/>
    <w:rsid w:val="001F62CA"/>
    <w:rsid w:val="001F6983"/>
    <w:rsid w:val="00201C99"/>
    <w:rsid w:val="0020414A"/>
    <w:rsid w:val="00204277"/>
    <w:rsid w:val="00206093"/>
    <w:rsid w:val="0020664E"/>
    <w:rsid w:val="00206D94"/>
    <w:rsid w:val="002109B1"/>
    <w:rsid w:val="002111FA"/>
    <w:rsid w:val="00211315"/>
    <w:rsid w:val="00211D04"/>
    <w:rsid w:val="00212AEA"/>
    <w:rsid w:val="00214295"/>
    <w:rsid w:val="00216138"/>
    <w:rsid w:val="00220CE4"/>
    <w:rsid w:val="002210D0"/>
    <w:rsid w:val="00221BD7"/>
    <w:rsid w:val="00224C98"/>
    <w:rsid w:val="00224F9B"/>
    <w:rsid w:val="00225C4A"/>
    <w:rsid w:val="00227E1D"/>
    <w:rsid w:val="002304EB"/>
    <w:rsid w:val="00231440"/>
    <w:rsid w:val="002316FC"/>
    <w:rsid w:val="0023194C"/>
    <w:rsid w:val="00231CE4"/>
    <w:rsid w:val="00236CFE"/>
    <w:rsid w:val="00236D9E"/>
    <w:rsid w:val="0024105B"/>
    <w:rsid w:val="00242599"/>
    <w:rsid w:val="002431FC"/>
    <w:rsid w:val="002438E1"/>
    <w:rsid w:val="00243F51"/>
    <w:rsid w:val="002450C5"/>
    <w:rsid w:val="00247D5E"/>
    <w:rsid w:val="00250421"/>
    <w:rsid w:val="0025236C"/>
    <w:rsid w:val="002548EB"/>
    <w:rsid w:val="00256707"/>
    <w:rsid w:val="00261D65"/>
    <w:rsid w:val="0026306D"/>
    <w:rsid w:val="00263A18"/>
    <w:rsid w:val="00266A6B"/>
    <w:rsid w:val="00266BFD"/>
    <w:rsid w:val="00266E37"/>
    <w:rsid w:val="00267A6B"/>
    <w:rsid w:val="00270496"/>
    <w:rsid w:val="00271BC2"/>
    <w:rsid w:val="00271EFE"/>
    <w:rsid w:val="00271FE0"/>
    <w:rsid w:val="00272939"/>
    <w:rsid w:val="00273B0E"/>
    <w:rsid w:val="00274F66"/>
    <w:rsid w:val="00275543"/>
    <w:rsid w:val="00276717"/>
    <w:rsid w:val="00277F87"/>
    <w:rsid w:val="00281883"/>
    <w:rsid w:val="0028220D"/>
    <w:rsid w:val="0028278B"/>
    <w:rsid w:val="0028576D"/>
    <w:rsid w:val="0028691D"/>
    <w:rsid w:val="0029356B"/>
    <w:rsid w:val="00293DC0"/>
    <w:rsid w:val="002959C8"/>
    <w:rsid w:val="00295EA0"/>
    <w:rsid w:val="0029606B"/>
    <w:rsid w:val="0029758A"/>
    <w:rsid w:val="002A0945"/>
    <w:rsid w:val="002A0BB0"/>
    <w:rsid w:val="002A14E6"/>
    <w:rsid w:val="002A2AAB"/>
    <w:rsid w:val="002A3A16"/>
    <w:rsid w:val="002A5BDF"/>
    <w:rsid w:val="002A6D4F"/>
    <w:rsid w:val="002B0A83"/>
    <w:rsid w:val="002B136C"/>
    <w:rsid w:val="002B13A9"/>
    <w:rsid w:val="002B1F63"/>
    <w:rsid w:val="002B2117"/>
    <w:rsid w:val="002B23EA"/>
    <w:rsid w:val="002B4480"/>
    <w:rsid w:val="002B4F79"/>
    <w:rsid w:val="002C0DF8"/>
    <w:rsid w:val="002C2AA2"/>
    <w:rsid w:val="002C2CAD"/>
    <w:rsid w:val="002C31EB"/>
    <w:rsid w:val="002C3A04"/>
    <w:rsid w:val="002C6F8F"/>
    <w:rsid w:val="002C7A61"/>
    <w:rsid w:val="002D0FF3"/>
    <w:rsid w:val="002D61EE"/>
    <w:rsid w:val="002D6366"/>
    <w:rsid w:val="002D6A6E"/>
    <w:rsid w:val="002D6E24"/>
    <w:rsid w:val="002D7130"/>
    <w:rsid w:val="002D7287"/>
    <w:rsid w:val="002E251E"/>
    <w:rsid w:val="002E2FD9"/>
    <w:rsid w:val="002E4115"/>
    <w:rsid w:val="002E4EB1"/>
    <w:rsid w:val="002F087A"/>
    <w:rsid w:val="002F1074"/>
    <w:rsid w:val="002F1C13"/>
    <w:rsid w:val="002F1CFE"/>
    <w:rsid w:val="002F22BF"/>
    <w:rsid w:val="002F4269"/>
    <w:rsid w:val="002F4A5A"/>
    <w:rsid w:val="002F5F75"/>
    <w:rsid w:val="002F667B"/>
    <w:rsid w:val="002F712B"/>
    <w:rsid w:val="002F7B34"/>
    <w:rsid w:val="002F7BD9"/>
    <w:rsid w:val="003000FD"/>
    <w:rsid w:val="00300816"/>
    <w:rsid w:val="00302906"/>
    <w:rsid w:val="00302C69"/>
    <w:rsid w:val="0030310B"/>
    <w:rsid w:val="003041BD"/>
    <w:rsid w:val="003041E6"/>
    <w:rsid w:val="003044F2"/>
    <w:rsid w:val="00304E30"/>
    <w:rsid w:val="00305027"/>
    <w:rsid w:val="00306500"/>
    <w:rsid w:val="00306543"/>
    <w:rsid w:val="00307EE6"/>
    <w:rsid w:val="003132A0"/>
    <w:rsid w:val="00313C7B"/>
    <w:rsid w:val="003146C0"/>
    <w:rsid w:val="00315EDC"/>
    <w:rsid w:val="00316568"/>
    <w:rsid w:val="00321378"/>
    <w:rsid w:val="00325DC5"/>
    <w:rsid w:val="00330A48"/>
    <w:rsid w:val="00330C8F"/>
    <w:rsid w:val="0033189C"/>
    <w:rsid w:val="00332CD8"/>
    <w:rsid w:val="00333F1D"/>
    <w:rsid w:val="00335544"/>
    <w:rsid w:val="0033645A"/>
    <w:rsid w:val="00342DD2"/>
    <w:rsid w:val="00343357"/>
    <w:rsid w:val="003439FF"/>
    <w:rsid w:val="00343DDF"/>
    <w:rsid w:val="00344DBE"/>
    <w:rsid w:val="0034639F"/>
    <w:rsid w:val="00346FED"/>
    <w:rsid w:val="00351EFF"/>
    <w:rsid w:val="00352316"/>
    <w:rsid w:val="0035283C"/>
    <w:rsid w:val="00353600"/>
    <w:rsid w:val="00357AB0"/>
    <w:rsid w:val="00357B1B"/>
    <w:rsid w:val="00357C68"/>
    <w:rsid w:val="00363B70"/>
    <w:rsid w:val="003640B8"/>
    <w:rsid w:val="00364301"/>
    <w:rsid w:val="00365893"/>
    <w:rsid w:val="00365D7D"/>
    <w:rsid w:val="00366012"/>
    <w:rsid w:val="00366038"/>
    <w:rsid w:val="003676F5"/>
    <w:rsid w:val="00374B45"/>
    <w:rsid w:val="00374F7E"/>
    <w:rsid w:val="00375473"/>
    <w:rsid w:val="003772AB"/>
    <w:rsid w:val="0038075D"/>
    <w:rsid w:val="0038086C"/>
    <w:rsid w:val="0038137E"/>
    <w:rsid w:val="0038211D"/>
    <w:rsid w:val="00384D99"/>
    <w:rsid w:val="0038757F"/>
    <w:rsid w:val="00387AB3"/>
    <w:rsid w:val="00387F68"/>
    <w:rsid w:val="00390FCF"/>
    <w:rsid w:val="00390FD4"/>
    <w:rsid w:val="00391A56"/>
    <w:rsid w:val="00392973"/>
    <w:rsid w:val="00393B84"/>
    <w:rsid w:val="00393FC9"/>
    <w:rsid w:val="003A0186"/>
    <w:rsid w:val="003A03C3"/>
    <w:rsid w:val="003A0664"/>
    <w:rsid w:val="003A4870"/>
    <w:rsid w:val="003A6BF8"/>
    <w:rsid w:val="003B17F9"/>
    <w:rsid w:val="003B21C4"/>
    <w:rsid w:val="003B33F8"/>
    <w:rsid w:val="003B3A53"/>
    <w:rsid w:val="003B4445"/>
    <w:rsid w:val="003B4446"/>
    <w:rsid w:val="003B52DF"/>
    <w:rsid w:val="003B534E"/>
    <w:rsid w:val="003B5A0F"/>
    <w:rsid w:val="003B5AAD"/>
    <w:rsid w:val="003B6694"/>
    <w:rsid w:val="003C013C"/>
    <w:rsid w:val="003C025D"/>
    <w:rsid w:val="003C0FC9"/>
    <w:rsid w:val="003C1237"/>
    <w:rsid w:val="003C2B22"/>
    <w:rsid w:val="003C392F"/>
    <w:rsid w:val="003C3DEA"/>
    <w:rsid w:val="003C49E0"/>
    <w:rsid w:val="003C4B5E"/>
    <w:rsid w:val="003C5341"/>
    <w:rsid w:val="003C6BEB"/>
    <w:rsid w:val="003C7865"/>
    <w:rsid w:val="003D268A"/>
    <w:rsid w:val="003D3C24"/>
    <w:rsid w:val="003D57E8"/>
    <w:rsid w:val="003D5FB8"/>
    <w:rsid w:val="003E0698"/>
    <w:rsid w:val="003E0AE9"/>
    <w:rsid w:val="003E190A"/>
    <w:rsid w:val="003E270F"/>
    <w:rsid w:val="003E3311"/>
    <w:rsid w:val="003E48F7"/>
    <w:rsid w:val="003E5C31"/>
    <w:rsid w:val="003E5CB1"/>
    <w:rsid w:val="003E6523"/>
    <w:rsid w:val="003E6532"/>
    <w:rsid w:val="003E74A4"/>
    <w:rsid w:val="003F0259"/>
    <w:rsid w:val="003F2267"/>
    <w:rsid w:val="003F426E"/>
    <w:rsid w:val="003F4512"/>
    <w:rsid w:val="0040030E"/>
    <w:rsid w:val="00400C7A"/>
    <w:rsid w:val="00401AFE"/>
    <w:rsid w:val="0040296C"/>
    <w:rsid w:val="0040577C"/>
    <w:rsid w:val="00405B02"/>
    <w:rsid w:val="00414E5E"/>
    <w:rsid w:val="004161BF"/>
    <w:rsid w:val="00416A00"/>
    <w:rsid w:val="00417D3D"/>
    <w:rsid w:val="004225C4"/>
    <w:rsid w:val="00423168"/>
    <w:rsid w:val="004232EA"/>
    <w:rsid w:val="00423649"/>
    <w:rsid w:val="004239AF"/>
    <w:rsid w:val="00426715"/>
    <w:rsid w:val="0042737B"/>
    <w:rsid w:val="00427D69"/>
    <w:rsid w:val="00430261"/>
    <w:rsid w:val="004321B7"/>
    <w:rsid w:val="004338E9"/>
    <w:rsid w:val="00434918"/>
    <w:rsid w:val="00434936"/>
    <w:rsid w:val="00440055"/>
    <w:rsid w:val="004414F5"/>
    <w:rsid w:val="004439AE"/>
    <w:rsid w:val="00444131"/>
    <w:rsid w:val="004444DC"/>
    <w:rsid w:val="004500C6"/>
    <w:rsid w:val="0045331F"/>
    <w:rsid w:val="00453C61"/>
    <w:rsid w:val="00455E41"/>
    <w:rsid w:val="00456BFB"/>
    <w:rsid w:val="00457597"/>
    <w:rsid w:val="004602C8"/>
    <w:rsid w:val="00461B8A"/>
    <w:rsid w:val="00462534"/>
    <w:rsid w:val="00463810"/>
    <w:rsid w:val="0046480C"/>
    <w:rsid w:val="004666E5"/>
    <w:rsid w:val="00466754"/>
    <w:rsid w:val="00467BF1"/>
    <w:rsid w:val="00471064"/>
    <w:rsid w:val="0047189E"/>
    <w:rsid w:val="004737F5"/>
    <w:rsid w:val="00474FBA"/>
    <w:rsid w:val="0047539D"/>
    <w:rsid w:val="0047676C"/>
    <w:rsid w:val="004773F2"/>
    <w:rsid w:val="00477B74"/>
    <w:rsid w:val="00480971"/>
    <w:rsid w:val="004816ED"/>
    <w:rsid w:val="00482371"/>
    <w:rsid w:val="0048437B"/>
    <w:rsid w:val="0048592B"/>
    <w:rsid w:val="0048737B"/>
    <w:rsid w:val="004904A3"/>
    <w:rsid w:val="004922A8"/>
    <w:rsid w:val="004924F6"/>
    <w:rsid w:val="00492529"/>
    <w:rsid w:val="00492B7B"/>
    <w:rsid w:val="00493EA7"/>
    <w:rsid w:val="004940EA"/>
    <w:rsid w:val="0049508F"/>
    <w:rsid w:val="004951D2"/>
    <w:rsid w:val="0049646D"/>
    <w:rsid w:val="004A195A"/>
    <w:rsid w:val="004A1D48"/>
    <w:rsid w:val="004A21E1"/>
    <w:rsid w:val="004A29D4"/>
    <w:rsid w:val="004A4E00"/>
    <w:rsid w:val="004A58C7"/>
    <w:rsid w:val="004A6287"/>
    <w:rsid w:val="004A6727"/>
    <w:rsid w:val="004B1BD9"/>
    <w:rsid w:val="004B1FE9"/>
    <w:rsid w:val="004B278C"/>
    <w:rsid w:val="004B7B76"/>
    <w:rsid w:val="004B7E96"/>
    <w:rsid w:val="004C0929"/>
    <w:rsid w:val="004C0FF5"/>
    <w:rsid w:val="004C2A07"/>
    <w:rsid w:val="004C34DA"/>
    <w:rsid w:val="004C4D55"/>
    <w:rsid w:val="004D147E"/>
    <w:rsid w:val="004D23A1"/>
    <w:rsid w:val="004D2756"/>
    <w:rsid w:val="004D29F6"/>
    <w:rsid w:val="004D2E87"/>
    <w:rsid w:val="004D2FD8"/>
    <w:rsid w:val="004D3B97"/>
    <w:rsid w:val="004D51F3"/>
    <w:rsid w:val="004D56A6"/>
    <w:rsid w:val="004D67ED"/>
    <w:rsid w:val="004D6830"/>
    <w:rsid w:val="004E16A3"/>
    <w:rsid w:val="004E265D"/>
    <w:rsid w:val="004E2F6E"/>
    <w:rsid w:val="004E7219"/>
    <w:rsid w:val="004E798C"/>
    <w:rsid w:val="004F0202"/>
    <w:rsid w:val="004F0B01"/>
    <w:rsid w:val="004F1020"/>
    <w:rsid w:val="004F1870"/>
    <w:rsid w:val="004F3C7B"/>
    <w:rsid w:val="004F66C1"/>
    <w:rsid w:val="005055C8"/>
    <w:rsid w:val="00505A29"/>
    <w:rsid w:val="00506679"/>
    <w:rsid w:val="00506763"/>
    <w:rsid w:val="00506DAC"/>
    <w:rsid w:val="00507B0C"/>
    <w:rsid w:val="00510003"/>
    <w:rsid w:val="00511A19"/>
    <w:rsid w:val="00511A8A"/>
    <w:rsid w:val="0051295D"/>
    <w:rsid w:val="0051390B"/>
    <w:rsid w:val="00514788"/>
    <w:rsid w:val="0051512E"/>
    <w:rsid w:val="0051597E"/>
    <w:rsid w:val="00515B05"/>
    <w:rsid w:val="00515D66"/>
    <w:rsid w:val="005162B7"/>
    <w:rsid w:val="0051684B"/>
    <w:rsid w:val="00520A68"/>
    <w:rsid w:val="00523C2F"/>
    <w:rsid w:val="005255B4"/>
    <w:rsid w:val="005259F6"/>
    <w:rsid w:val="00527DE5"/>
    <w:rsid w:val="00531936"/>
    <w:rsid w:val="00534818"/>
    <w:rsid w:val="00534C15"/>
    <w:rsid w:val="005379E4"/>
    <w:rsid w:val="0054278C"/>
    <w:rsid w:val="005428CA"/>
    <w:rsid w:val="00542948"/>
    <w:rsid w:val="00544BA9"/>
    <w:rsid w:val="005451B3"/>
    <w:rsid w:val="00545FB1"/>
    <w:rsid w:val="00550421"/>
    <w:rsid w:val="0055145F"/>
    <w:rsid w:val="00552617"/>
    <w:rsid w:val="00552DAD"/>
    <w:rsid w:val="00553A51"/>
    <w:rsid w:val="00555F07"/>
    <w:rsid w:val="00557F01"/>
    <w:rsid w:val="00560951"/>
    <w:rsid w:val="005640C7"/>
    <w:rsid w:val="00567DAD"/>
    <w:rsid w:val="00572119"/>
    <w:rsid w:val="00574C67"/>
    <w:rsid w:val="00575B7F"/>
    <w:rsid w:val="0057698F"/>
    <w:rsid w:val="005769C8"/>
    <w:rsid w:val="00576C02"/>
    <w:rsid w:val="00576E1E"/>
    <w:rsid w:val="00581214"/>
    <w:rsid w:val="00581C77"/>
    <w:rsid w:val="005824C2"/>
    <w:rsid w:val="00583271"/>
    <w:rsid w:val="00586B0A"/>
    <w:rsid w:val="00587632"/>
    <w:rsid w:val="00587B1B"/>
    <w:rsid w:val="005907A7"/>
    <w:rsid w:val="00592EB5"/>
    <w:rsid w:val="0059386F"/>
    <w:rsid w:val="00593FD1"/>
    <w:rsid w:val="00594D9F"/>
    <w:rsid w:val="00596F7E"/>
    <w:rsid w:val="005A09BA"/>
    <w:rsid w:val="005A1D98"/>
    <w:rsid w:val="005A3762"/>
    <w:rsid w:val="005A45EE"/>
    <w:rsid w:val="005A4B3E"/>
    <w:rsid w:val="005A4DCF"/>
    <w:rsid w:val="005A738C"/>
    <w:rsid w:val="005A790A"/>
    <w:rsid w:val="005B0C35"/>
    <w:rsid w:val="005B0E83"/>
    <w:rsid w:val="005B1C6B"/>
    <w:rsid w:val="005B1EE7"/>
    <w:rsid w:val="005B3210"/>
    <w:rsid w:val="005B3D59"/>
    <w:rsid w:val="005B4FA6"/>
    <w:rsid w:val="005B541B"/>
    <w:rsid w:val="005B56B3"/>
    <w:rsid w:val="005C1F35"/>
    <w:rsid w:val="005C2D38"/>
    <w:rsid w:val="005C66AC"/>
    <w:rsid w:val="005C7417"/>
    <w:rsid w:val="005D0F4D"/>
    <w:rsid w:val="005D30BA"/>
    <w:rsid w:val="005D3BE2"/>
    <w:rsid w:val="005D41F2"/>
    <w:rsid w:val="005D4926"/>
    <w:rsid w:val="005D59FF"/>
    <w:rsid w:val="005D5E05"/>
    <w:rsid w:val="005D60BE"/>
    <w:rsid w:val="005D71BF"/>
    <w:rsid w:val="005D77FE"/>
    <w:rsid w:val="005D797B"/>
    <w:rsid w:val="005E3FAF"/>
    <w:rsid w:val="005E4643"/>
    <w:rsid w:val="005E5D11"/>
    <w:rsid w:val="005F0F5A"/>
    <w:rsid w:val="005F2DA5"/>
    <w:rsid w:val="005F3156"/>
    <w:rsid w:val="005F374C"/>
    <w:rsid w:val="005F40D6"/>
    <w:rsid w:val="005F4596"/>
    <w:rsid w:val="005F4646"/>
    <w:rsid w:val="005F4C26"/>
    <w:rsid w:val="005F4EFE"/>
    <w:rsid w:val="005F6BD9"/>
    <w:rsid w:val="005F7159"/>
    <w:rsid w:val="005F74A0"/>
    <w:rsid w:val="005F7BC5"/>
    <w:rsid w:val="00600033"/>
    <w:rsid w:val="006003E9"/>
    <w:rsid w:val="006009D1"/>
    <w:rsid w:val="00600F7A"/>
    <w:rsid w:val="00602051"/>
    <w:rsid w:val="00602EFD"/>
    <w:rsid w:val="006043C5"/>
    <w:rsid w:val="00604D2B"/>
    <w:rsid w:val="006079F6"/>
    <w:rsid w:val="0061028A"/>
    <w:rsid w:val="006108ED"/>
    <w:rsid w:val="00610BB1"/>
    <w:rsid w:val="00610D1D"/>
    <w:rsid w:val="006126A0"/>
    <w:rsid w:val="00615A7C"/>
    <w:rsid w:val="006160B1"/>
    <w:rsid w:val="00617F77"/>
    <w:rsid w:val="006204B2"/>
    <w:rsid w:val="006210C8"/>
    <w:rsid w:val="006213E6"/>
    <w:rsid w:val="00621604"/>
    <w:rsid w:val="00625B7E"/>
    <w:rsid w:val="00630435"/>
    <w:rsid w:val="00634592"/>
    <w:rsid w:val="00635408"/>
    <w:rsid w:val="0064104E"/>
    <w:rsid w:val="00641EDE"/>
    <w:rsid w:val="0064271C"/>
    <w:rsid w:val="006443A2"/>
    <w:rsid w:val="00644D36"/>
    <w:rsid w:val="006456B9"/>
    <w:rsid w:val="00645A5D"/>
    <w:rsid w:val="006506B9"/>
    <w:rsid w:val="006513B8"/>
    <w:rsid w:val="00651B7A"/>
    <w:rsid w:val="00653F61"/>
    <w:rsid w:val="006551CD"/>
    <w:rsid w:val="006552F0"/>
    <w:rsid w:val="006555EB"/>
    <w:rsid w:val="00655B74"/>
    <w:rsid w:val="00655E9D"/>
    <w:rsid w:val="006561F8"/>
    <w:rsid w:val="0065661E"/>
    <w:rsid w:val="006566F1"/>
    <w:rsid w:val="00656798"/>
    <w:rsid w:val="00656D4B"/>
    <w:rsid w:val="00660D55"/>
    <w:rsid w:val="00661423"/>
    <w:rsid w:val="006646A0"/>
    <w:rsid w:val="00667CFD"/>
    <w:rsid w:val="0067082B"/>
    <w:rsid w:val="00671AE4"/>
    <w:rsid w:val="00671B68"/>
    <w:rsid w:val="006736D4"/>
    <w:rsid w:val="006737AA"/>
    <w:rsid w:val="006744E6"/>
    <w:rsid w:val="006753BB"/>
    <w:rsid w:val="006759AD"/>
    <w:rsid w:val="00677F4D"/>
    <w:rsid w:val="0068062E"/>
    <w:rsid w:val="00682EFC"/>
    <w:rsid w:val="00683538"/>
    <w:rsid w:val="00683675"/>
    <w:rsid w:val="00683D0A"/>
    <w:rsid w:val="00684C7D"/>
    <w:rsid w:val="00686430"/>
    <w:rsid w:val="006903F9"/>
    <w:rsid w:val="006912A9"/>
    <w:rsid w:val="00691479"/>
    <w:rsid w:val="0069462F"/>
    <w:rsid w:val="0069549A"/>
    <w:rsid w:val="00695839"/>
    <w:rsid w:val="00695B61"/>
    <w:rsid w:val="00696B34"/>
    <w:rsid w:val="0069728A"/>
    <w:rsid w:val="00697882"/>
    <w:rsid w:val="00697CEC"/>
    <w:rsid w:val="006A0CF6"/>
    <w:rsid w:val="006A19F0"/>
    <w:rsid w:val="006A213E"/>
    <w:rsid w:val="006A2BFD"/>
    <w:rsid w:val="006A2DDA"/>
    <w:rsid w:val="006A386C"/>
    <w:rsid w:val="006A416A"/>
    <w:rsid w:val="006A4784"/>
    <w:rsid w:val="006A5144"/>
    <w:rsid w:val="006A52B0"/>
    <w:rsid w:val="006A56D1"/>
    <w:rsid w:val="006A7D82"/>
    <w:rsid w:val="006A7F85"/>
    <w:rsid w:val="006B00BB"/>
    <w:rsid w:val="006B2EA9"/>
    <w:rsid w:val="006B3C25"/>
    <w:rsid w:val="006B7154"/>
    <w:rsid w:val="006C01B6"/>
    <w:rsid w:val="006C2C50"/>
    <w:rsid w:val="006C398A"/>
    <w:rsid w:val="006C41B1"/>
    <w:rsid w:val="006C5AB8"/>
    <w:rsid w:val="006C5E6A"/>
    <w:rsid w:val="006C64DC"/>
    <w:rsid w:val="006C6C85"/>
    <w:rsid w:val="006C7775"/>
    <w:rsid w:val="006D015F"/>
    <w:rsid w:val="006D053A"/>
    <w:rsid w:val="006D1490"/>
    <w:rsid w:val="006D1894"/>
    <w:rsid w:val="006D1A67"/>
    <w:rsid w:val="006D1DFE"/>
    <w:rsid w:val="006D2283"/>
    <w:rsid w:val="006D33CB"/>
    <w:rsid w:val="006D3D71"/>
    <w:rsid w:val="006D41D6"/>
    <w:rsid w:val="006D4595"/>
    <w:rsid w:val="006D4766"/>
    <w:rsid w:val="006D5DC1"/>
    <w:rsid w:val="006E1F8C"/>
    <w:rsid w:val="006E3280"/>
    <w:rsid w:val="006E3C7B"/>
    <w:rsid w:val="006F0240"/>
    <w:rsid w:val="006F049B"/>
    <w:rsid w:val="006F0AE9"/>
    <w:rsid w:val="006F0FFB"/>
    <w:rsid w:val="006F1A75"/>
    <w:rsid w:val="006F22AA"/>
    <w:rsid w:val="006F26FF"/>
    <w:rsid w:val="006F2961"/>
    <w:rsid w:val="006F2B4A"/>
    <w:rsid w:val="006F2D5A"/>
    <w:rsid w:val="006F3564"/>
    <w:rsid w:val="006F36B9"/>
    <w:rsid w:val="006F6310"/>
    <w:rsid w:val="006F7A61"/>
    <w:rsid w:val="007019D0"/>
    <w:rsid w:val="00701B8B"/>
    <w:rsid w:val="00703C9F"/>
    <w:rsid w:val="00704838"/>
    <w:rsid w:val="007063B1"/>
    <w:rsid w:val="0070646A"/>
    <w:rsid w:val="0070665D"/>
    <w:rsid w:val="007104B3"/>
    <w:rsid w:val="00710657"/>
    <w:rsid w:val="00710B51"/>
    <w:rsid w:val="00711A8A"/>
    <w:rsid w:val="00712C88"/>
    <w:rsid w:val="007138DF"/>
    <w:rsid w:val="007142B7"/>
    <w:rsid w:val="007154A2"/>
    <w:rsid w:val="007204C2"/>
    <w:rsid w:val="00724651"/>
    <w:rsid w:val="0072678B"/>
    <w:rsid w:val="007271D5"/>
    <w:rsid w:val="00731D7C"/>
    <w:rsid w:val="0073225A"/>
    <w:rsid w:val="00734F88"/>
    <w:rsid w:val="007353D4"/>
    <w:rsid w:val="00735F18"/>
    <w:rsid w:val="00740092"/>
    <w:rsid w:val="00740AE7"/>
    <w:rsid w:val="00740BB3"/>
    <w:rsid w:val="007426D4"/>
    <w:rsid w:val="00743C26"/>
    <w:rsid w:val="00744736"/>
    <w:rsid w:val="007472EB"/>
    <w:rsid w:val="00750D29"/>
    <w:rsid w:val="007524A1"/>
    <w:rsid w:val="0075316A"/>
    <w:rsid w:val="007551C3"/>
    <w:rsid w:val="00757D3F"/>
    <w:rsid w:val="007628A0"/>
    <w:rsid w:val="0076295C"/>
    <w:rsid w:val="007635C2"/>
    <w:rsid w:val="007640AE"/>
    <w:rsid w:val="0076420E"/>
    <w:rsid w:val="00765382"/>
    <w:rsid w:val="00767BEA"/>
    <w:rsid w:val="00770AD7"/>
    <w:rsid w:val="00774368"/>
    <w:rsid w:val="00774B98"/>
    <w:rsid w:val="00775300"/>
    <w:rsid w:val="007818A6"/>
    <w:rsid w:val="007823B8"/>
    <w:rsid w:val="00783AC5"/>
    <w:rsid w:val="00783F61"/>
    <w:rsid w:val="0078762B"/>
    <w:rsid w:val="00787ED5"/>
    <w:rsid w:val="00790A27"/>
    <w:rsid w:val="007911C9"/>
    <w:rsid w:val="007917DC"/>
    <w:rsid w:val="007926CA"/>
    <w:rsid w:val="00793D36"/>
    <w:rsid w:val="007943AA"/>
    <w:rsid w:val="00794F35"/>
    <w:rsid w:val="00796C91"/>
    <w:rsid w:val="007A1654"/>
    <w:rsid w:val="007A79D8"/>
    <w:rsid w:val="007B0082"/>
    <w:rsid w:val="007B4699"/>
    <w:rsid w:val="007B5EFB"/>
    <w:rsid w:val="007B63EB"/>
    <w:rsid w:val="007B77C0"/>
    <w:rsid w:val="007C102B"/>
    <w:rsid w:val="007C303E"/>
    <w:rsid w:val="007C3C03"/>
    <w:rsid w:val="007C4571"/>
    <w:rsid w:val="007C47D1"/>
    <w:rsid w:val="007C761E"/>
    <w:rsid w:val="007C77F7"/>
    <w:rsid w:val="007C78AD"/>
    <w:rsid w:val="007D055C"/>
    <w:rsid w:val="007D05DC"/>
    <w:rsid w:val="007D1192"/>
    <w:rsid w:val="007D13B9"/>
    <w:rsid w:val="007D1669"/>
    <w:rsid w:val="007D557F"/>
    <w:rsid w:val="007D5E6A"/>
    <w:rsid w:val="007D7D6C"/>
    <w:rsid w:val="007F04DD"/>
    <w:rsid w:val="007F2AAC"/>
    <w:rsid w:val="007F340C"/>
    <w:rsid w:val="007F526B"/>
    <w:rsid w:val="007F5ABC"/>
    <w:rsid w:val="007F6902"/>
    <w:rsid w:val="007F7975"/>
    <w:rsid w:val="00800B13"/>
    <w:rsid w:val="0080190B"/>
    <w:rsid w:val="00801C93"/>
    <w:rsid w:val="00806B2F"/>
    <w:rsid w:val="00807BFA"/>
    <w:rsid w:val="008109AA"/>
    <w:rsid w:val="00811D02"/>
    <w:rsid w:val="00813388"/>
    <w:rsid w:val="0081340A"/>
    <w:rsid w:val="00813B0E"/>
    <w:rsid w:val="008144B0"/>
    <w:rsid w:val="008166D2"/>
    <w:rsid w:val="00816E6E"/>
    <w:rsid w:val="00816E73"/>
    <w:rsid w:val="00817A82"/>
    <w:rsid w:val="0082093E"/>
    <w:rsid w:val="00820A82"/>
    <w:rsid w:val="0082167E"/>
    <w:rsid w:val="008217B9"/>
    <w:rsid w:val="00823B9D"/>
    <w:rsid w:val="00825332"/>
    <w:rsid w:val="00826FBA"/>
    <w:rsid w:val="00830AE9"/>
    <w:rsid w:val="008310C3"/>
    <w:rsid w:val="00831515"/>
    <w:rsid w:val="00832A06"/>
    <w:rsid w:val="00833FB3"/>
    <w:rsid w:val="00835CA9"/>
    <w:rsid w:val="00836419"/>
    <w:rsid w:val="00837926"/>
    <w:rsid w:val="00841147"/>
    <w:rsid w:val="008447D5"/>
    <w:rsid w:val="008447D6"/>
    <w:rsid w:val="008449A8"/>
    <w:rsid w:val="008452B8"/>
    <w:rsid w:val="0084562A"/>
    <w:rsid w:val="00845B54"/>
    <w:rsid w:val="00845C3C"/>
    <w:rsid w:val="008467BE"/>
    <w:rsid w:val="00850570"/>
    <w:rsid w:val="00850840"/>
    <w:rsid w:val="00850F1A"/>
    <w:rsid w:val="00850FB4"/>
    <w:rsid w:val="008521E7"/>
    <w:rsid w:val="008538DD"/>
    <w:rsid w:val="00853913"/>
    <w:rsid w:val="00853BD3"/>
    <w:rsid w:val="008550C7"/>
    <w:rsid w:val="008559BB"/>
    <w:rsid w:val="00855C2D"/>
    <w:rsid w:val="00857080"/>
    <w:rsid w:val="00863DCF"/>
    <w:rsid w:val="00864FB6"/>
    <w:rsid w:val="00866B41"/>
    <w:rsid w:val="00867087"/>
    <w:rsid w:val="0086785B"/>
    <w:rsid w:val="00872102"/>
    <w:rsid w:val="00872C90"/>
    <w:rsid w:val="0087436A"/>
    <w:rsid w:val="00875302"/>
    <w:rsid w:val="00877053"/>
    <w:rsid w:val="008770B0"/>
    <w:rsid w:val="00877207"/>
    <w:rsid w:val="0088154D"/>
    <w:rsid w:val="00885E31"/>
    <w:rsid w:val="00887DE3"/>
    <w:rsid w:val="008917B7"/>
    <w:rsid w:val="00892661"/>
    <w:rsid w:val="00892B20"/>
    <w:rsid w:val="00893179"/>
    <w:rsid w:val="008941BD"/>
    <w:rsid w:val="00894EF9"/>
    <w:rsid w:val="008A030A"/>
    <w:rsid w:val="008A062A"/>
    <w:rsid w:val="008A1173"/>
    <w:rsid w:val="008A19AA"/>
    <w:rsid w:val="008A38C7"/>
    <w:rsid w:val="008A3DEE"/>
    <w:rsid w:val="008A5957"/>
    <w:rsid w:val="008A641D"/>
    <w:rsid w:val="008A65E8"/>
    <w:rsid w:val="008B0628"/>
    <w:rsid w:val="008B2E4E"/>
    <w:rsid w:val="008B2F21"/>
    <w:rsid w:val="008B30C5"/>
    <w:rsid w:val="008B6021"/>
    <w:rsid w:val="008B7A39"/>
    <w:rsid w:val="008C01D7"/>
    <w:rsid w:val="008C11AC"/>
    <w:rsid w:val="008C2C8F"/>
    <w:rsid w:val="008C4204"/>
    <w:rsid w:val="008C5553"/>
    <w:rsid w:val="008C6D49"/>
    <w:rsid w:val="008C7301"/>
    <w:rsid w:val="008D01C6"/>
    <w:rsid w:val="008D069D"/>
    <w:rsid w:val="008D06FD"/>
    <w:rsid w:val="008D2F6C"/>
    <w:rsid w:val="008D3400"/>
    <w:rsid w:val="008D3819"/>
    <w:rsid w:val="008D5BF1"/>
    <w:rsid w:val="008D6081"/>
    <w:rsid w:val="008E48A6"/>
    <w:rsid w:val="008F017F"/>
    <w:rsid w:val="008F0657"/>
    <w:rsid w:val="008F15B6"/>
    <w:rsid w:val="008F1DA2"/>
    <w:rsid w:val="008F2FE7"/>
    <w:rsid w:val="008F363C"/>
    <w:rsid w:val="008F442A"/>
    <w:rsid w:val="008F47DA"/>
    <w:rsid w:val="008F5067"/>
    <w:rsid w:val="008F57F6"/>
    <w:rsid w:val="008F58D2"/>
    <w:rsid w:val="008F67EE"/>
    <w:rsid w:val="00900505"/>
    <w:rsid w:val="009021F8"/>
    <w:rsid w:val="00903898"/>
    <w:rsid w:val="009039A3"/>
    <w:rsid w:val="009041DC"/>
    <w:rsid w:val="00905FEF"/>
    <w:rsid w:val="00906E73"/>
    <w:rsid w:val="00907326"/>
    <w:rsid w:val="00911B80"/>
    <w:rsid w:val="00912718"/>
    <w:rsid w:val="009127BE"/>
    <w:rsid w:val="00915A83"/>
    <w:rsid w:val="00915BCC"/>
    <w:rsid w:val="009165DD"/>
    <w:rsid w:val="0091729F"/>
    <w:rsid w:val="00920544"/>
    <w:rsid w:val="00921039"/>
    <w:rsid w:val="009211DA"/>
    <w:rsid w:val="00923A58"/>
    <w:rsid w:val="00923C50"/>
    <w:rsid w:val="00925656"/>
    <w:rsid w:val="00925755"/>
    <w:rsid w:val="0092648C"/>
    <w:rsid w:val="00927219"/>
    <w:rsid w:val="00927A1D"/>
    <w:rsid w:val="00930E31"/>
    <w:rsid w:val="009317DD"/>
    <w:rsid w:val="00933464"/>
    <w:rsid w:val="00936E16"/>
    <w:rsid w:val="00937011"/>
    <w:rsid w:val="00940558"/>
    <w:rsid w:val="00942744"/>
    <w:rsid w:val="00942EAD"/>
    <w:rsid w:val="00943A52"/>
    <w:rsid w:val="00943D8A"/>
    <w:rsid w:val="00946206"/>
    <w:rsid w:val="00951469"/>
    <w:rsid w:val="0095147E"/>
    <w:rsid w:val="00952FA6"/>
    <w:rsid w:val="00953700"/>
    <w:rsid w:val="00955617"/>
    <w:rsid w:val="00961782"/>
    <w:rsid w:val="00961EEA"/>
    <w:rsid w:val="009634C9"/>
    <w:rsid w:val="00963705"/>
    <w:rsid w:val="009649F3"/>
    <w:rsid w:val="00964DAE"/>
    <w:rsid w:val="00965066"/>
    <w:rsid w:val="00965E03"/>
    <w:rsid w:val="00966120"/>
    <w:rsid w:val="00966273"/>
    <w:rsid w:val="0096668A"/>
    <w:rsid w:val="00970414"/>
    <w:rsid w:val="00971406"/>
    <w:rsid w:val="00971A5B"/>
    <w:rsid w:val="00973790"/>
    <w:rsid w:val="00975BD3"/>
    <w:rsid w:val="00980F1B"/>
    <w:rsid w:val="00982C20"/>
    <w:rsid w:val="009834AE"/>
    <w:rsid w:val="00984072"/>
    <w:rsid w:val="00984D22"/>
    <w:rsid w:val="00985341"/>
    <w:rsid w:val="009877EC"/>
    <w:rsid w:val="00990D16"/>
    <w:rsid w:val="00991FE8"/>
    <w:rsid w:val="00992803"/>
    <w:rsid w:val="00992E76"/>
    <w:rsid w:val="009948D1"/>
    <w:rsid w:val="0099573B"/>
    <w:rsid w:val="00995D53"/>
    <w:rsid w:val="009965E4"/>
    <w:rsid w:val="0099724A"/>
    <w:rsid w:val="00997490"/>
    <w:rsid w:val="00997892"/>
    <w:rsid w:val="00997BB5"/>
    <w:rsid w:val="009A16B0"/>
    <w:rsid w:val="009A3689"/>
    <w:rsid w:val="009A457D"/>
    <w:rsid w:val="009A52EC"/>
    <w:rsid w:val="009A6AD5"/>
    <w:rsid w:val="009A7A7A"/>
    <w:rsid w:val="009B1285"/>
    <w:rsid w:val="009B4905"/>
    <w:rsid w:val="009B63FA"/>
    <w:rsid w:val="009B74FF"/>
    <w:rsid w:val="009B7D50"/>
    <w:rsid w:val="009C0119"/>
    <w:rsid w:val="009C5C1C"/>
    <w:rsid w:val="009C686A"/>
    <w:rsid w:val="009D3CF2"/>
    <w:rsid w:val="009D4238"/>
    <w:rsid w:val="009D529C"/>
    <w:rsid w:val="009D59F6"/>
    <w:rsid w:val="009D61B9"/>
    <w:rsid w:val="009D7ABF"/>
    <w:rsid w:val="009D7B52"/>
    <w:rsid w:val="009E25B8"/>
    <w:rsid w:val="009E27F5"/>
    <w:rsid w:val="009E5683"/>
    <w:rsid w:val="009E6240"/>
    <w:rsid w:val="009F0222"/>
    <w:rsid w:val="009F1406"/>
    <w:rsid w:val="009F32CE"/>
    <w:rsid w:val="009F5634"/>
    <w:rsid w:val="009F64DC"/>
    <w:rsid w:val="009F69B7"/>
    <w:rsid w:val="009F7625"/>
    <w:rsid w:val="009F795B"/>
    <w:rsid w:val="00A01F94"/>
    <w:rsid w:val="00A03CAE"/>
    <w:rsid w:val="00A05842"/>
    <w:rsid w:val="00A06DAD"/>
    <w:rsid w:val="00A100F4"/>
    <w:rsid w:val="00A10583"/>
    <w:rsid w:val="00A118A5"/>
    <w:rsid w:val="00A12C57"/>
    <w:rsid w:val="00A12E74"/>
    <w:rsid w:val="00A1361F"/>
    <w:rsid w:val="00A13C54"/>
    <w:rsid w:val="00A149C3"/>
    <w:rsid w:val="00A1592C"/>
    <w:rsid w:val="00A16626"/>
    <w:rsid w:val="00A16EB5"/>
    <w:rsid w:val="00A17193"/>
    <w:rsid w:val="00A211A1"/>
    <w:rsid w:val="00A213C7"/>
    <w:rsid w:val="00A214D6"/>
    <w:rsid w:val="00A2399A"/>
    <w:rsid w:val="00A23B59"/>
    <w:rsid w:val="00A24D9A"/>
    <w:rsid w:val="00A25D05"/>
    <w:rsid w:val="00A31737"/>
    <w:rsid w:val="00A3198F"/>
    <w:rsid w:val="00A354D8"/>
    <w:rsid w:val="00A36A5B"/>
    <w:rsid w:val="00A37FA4"/>
    <w:rsid w:val="00A406BB"/>
    <w:rsid w:val="00A40F81"/>
    <w:rsid w:val="00A41FC3"/>
    <w:rsid w:val="00A42720"/>
    <w:rsid w:val="00A4552A"/>
    <w:rsid w:val="00A456F1"/>
    <w:rsid w:val="00A4690B"/>
    <w:rsid w:val="00A47206"/>
    <w:rsid w:val="00A47B2D"/>
    <w:rsid w:val="00A50EEE"/>
    <w:rsid w:val="00A51CBF"/>
    <w:rsid w:val="00A53130"/>
    <w:rsid w:val="00A531F7"/>
    <w:rsid w:val="00A53746"/>
    <w:rsid w:val="00A55CA9"/>
    <w:rsid w:val="00A57162"/>
    <w:rsid w:val="00A57BA3"/>
    <w:rsid w:val="00A57DB3"/>
    <w:rsid w:val="00A609D9"/>
    <w:rsid w:val="00A62031"/>
    <w:rsid w:val="00A6392A"/>
    <w:rsid w:val="00A63E42"/>
    <w:rsid w:val="00A65A28"/>
    <w:rsid w:val="00A71383"/>
    <w:rsid w:val="00A71652"/>
    <w:rsid w:val="00A716C0"/>
    <w:rsid w:val="00A734A7"/>
    <w:rsid w:val="00A73F92"/>
    <w:rsid w:val="00A7468B"/>
    <w:rsid w:val="00A8127E"/>
    <w:rsid w:val="00A81BF1"/>
    <w:rsid w:val="00A82452"/>
    <w:rsid w:val="00A834BD"/>
    <w:rsid w:val="00A8357F"/>
    <w:rsid w:val="00A84165"/>
    <w:rsid w:val="00A849F7"/>
    <w:rsid w:val="00A852F4"/>
    <w:rsid w:val="00A85654"/>
    <w:rsid w:val="00A85F75"/>
    <w:rsid w:val="00A86C18"/>
    <w:rsid w:val="00A86D98"/>
    <w:rsid w:val="00A87196"/>
    <w:rsid w:val="00A87409"/>
    <w:rsid w:val="00A90303"/>
    <w:rsid w:val="00A908E9"/>
    <w:rsid w:val="00A9261A"/>
    <w:rsid w:val="00A92A62"/>
    <w:rsid w:val="00A92D7D"/>
    <w:rsid w:val="00A93C3B"/>
    <w:rsid w:val="00A93DB7"/>
    <w:rsid w:val="00A950A1"/>
    <w:rsid w:val="00A95252"/>
    <w:rsid w:val="00A95B3B"/>
    <w:rsid w:val="00A967DA"/>
    <w:rsid w:val="00AA172D"/>
    <w:rsid w:val="00AA1A80"/>
    <w:rsid w:val="00AA1FC8"/>
    <w:rsid w:val="00AA3BCA"/>
    <w:rsid w:val="00AA7F91"/>
    <w:rsid w:val="00AA7FA5"/>
    <w:rsid w:val="00AB0A66"/>
    <w:rsid w:val="00AB28DA"/>
    <w:rsid w:val="00AB3459"/>
    <w:rsid w:val="00AB5E5E"/>
    <w:rsid w:val="00AB7EE3"/>
    <w:rsid w:val="00AC131B"/>
    <w:rsid w:val="00AC180F"/>
    <w:rsid w:val="00AC4219"/>
    <w:rsid w:val="00AC4EAA"/>
    <w:rsid w:val="00AC4F5B"/>
    <w:rsid w:val="00AC587D"/>
    <w:rsid w:val="00AC627D"/>
    <w:rsid w:val="00AC63F3"/>
    <w:rsid w:val="00AC6623"/>
    <w:rsid w:val="00AC701A"/>
    <w:rsid w:val="00AD149A"/>
    <w:rsid w:val="00AD2FDD"/>
    <w:rsid w:val="00AD5B38"/>
    <w:rsid w:val="00AD6C0C"/>
    <w:rsid w:val="00AE40EC"/>
    <w:rsid w:val="00AE4839"/>
    <w:rsid w:val="00AE561F"/>
    <w:rsid w:val="00AE63A9"/>
    <w:rsid w:val="00AF0701"/>
    <w:rsid w:val="00AF1354"/>
    <w:rsid w:val="00AF2ABE"/>
    <w:rsid w:val="00AF3859"/>
    <w:rsid w:val="00AF4254"/>
    <w:rsid w:val="00AF5795"/>
    <w:rsid w:val="00AF58AF"/>
    <w:rsid w:val="00B03767"/>
    <w:rsid w:val="00B03896"/>
    <w:rsid w:val="00B064C1"/>
    <w:rsid w:val="00B07778"/>
    <w:rsid w:val="00B10F51"/>
    <w:rsid w:val="00B1160A"/>
    <w:rsid w:val="00B12170"/>
    <w:rsid w:val="00B12395"/>
    <w:rsid w:val="00B12DAB"/>
    <w:rsid w:val="00B12EAF"/>
    <w:rsid w:val="00B13CA2"/>
    <w:rsid w:val="00B14DDA"/>
    <w:rsid w:val="00B1697F"/>
    <w:rsid w:val="00B176AA"/>
    <w:rsid w:val="00B216B2"/>
    <w:rsid w:val="00B218E6"/>
    <w:rsid w:val="00B22F47"/>
    <w:rsid w:val="00B237AD"/>
    <w:rsid w:val="00B24B84"/>
    <w:rsid w:val="00B24BA3"/>
    <w:rsid w:val="00B263C3"/>
    <w:rsid w:val="00B271A3"/>
    <w:rsid w:val="00B27FB7"/>
    <w:rsid w:val="00B32F3C"/>
    <w:rsid w:val="00B3313F"/>
    <w:rsid w:val="00B33822"/>
    <w:rsid w:val="00B36106"/>
    <w:rsid w:val="00B364FE"/>
    <w:rsid w:val="00B36F4B"/>
    <w:rsid w:val="00B37B40"/>
    <w:rsid w:val="00B4185F"/>
    <w:rsid w:val="00B42316"/>
    <w:rsid w:val="00B435CF"/>
    <w:rsid w:val="00B44FEF"/>
    <w:rsid w:val="00B45E03"/>
    <w:rsid w:val="00B47416"/>
    <w:rsid w:val="00B51F95"/>
    <w:rsid w:val="00B546D7"/>
    <w:rsid w:val="00B54DF9"/>
    <w:rsid w:val="00B559DA"/>
    <w:rsid w:val="00B56D71"/>
    <w:rsid w:val="00B57942"/>
    <w:rsid w:val="00B618F5"/>
    <w:rsid w:val="00B62AAC"/>
    <w:rsid w:val="00B63A3E"/>
    <w:rsid w:val="00B648D0"/>
    <w:rsid w:val="00B651F2"/>
    <w:rsid w:val="00B65ADF"/>
    <w:rsid w:val="00B66B3C"/>
    <w:rsid w:val="00B6726F"/>
    <w:rsid w:val="00B70830"/>
    <w:rsid w:val="00B70DC8"/>
    <w:rsid w:val="00B7420A"/>
    <w:rsid w:val="00B74A52"/>
    <w:rsid w:val="00B75272"/>
    <w:rsid w:val="00B767F5"/>
    <w:rsid w:val="00B76AA9"/>
    <w:rsid w:val="00B771FC"/>
    <w:rsid w:val="00B77221"/>
    <w:rsid w:val="00B7774C"/>
    <w:rsid w:val="00B8579A"/>
    <w:rsid w:val="00B87310"/>
    <w:rsid w:val="00B877B1"/>
    <w:rsid w:val="00B903BA"/>
    <w:rsid w:val="00B926C2"/>
    <w:rsid w:val="00B94154"/>
    <w:rsid w:val="00B955EC"/>
    <w:rsid w:val="00BA0862"/>
    <w:rsid w:val="00BA0B95"/>
    <w:rsid w:val="00BA2F2E"/>
    <w:rsid w:val="00BA325F"/>
    <w:rsid w:val="00BA3C28"/>
    <w:rsid w:val="00BA3E07"/>
    <w:rsid w:val="00BA44FA"/>
    <w:rsid w:val="00BA5E62"/>
    <w:rsid w:val="00BA7363"/>
    <w:rsid w:val="00BA73B8"/>
    <w:rsid w:val="00BA75DF"/>
    <w:rsid w:val="00BB290F"/>
    <w:rsid w:val="00BB4981"/>
    <w:rsid w:val="00BB5CAE"/>
    <w:rsid w:val="00BB7F15"/>
    <w:rsid w:val="00BC0E1E"/>
    <w:rsid w:val="00BC5B30"/>
    <w:rsid w:val="00BC5FAB"/>
    <w:rsid w:val="00BC7319"/>
    <w:rsid w:val="00BD01F9"/>
    <w:rsid w:val="00BD0725"/>
    <w:rsid w:val="00BD0793"/>
    <w:rsid w:val="00BD0E1B"/>
    <w:rsid w:val="00BD1FC6"/>
    <w:rsid w:val="00BD3657"/>
    <w:rsid w:val="00BD3E28"/>
    <w:rsid w:val="00BD5472"/>
    <w:rsid w:val="00BE02C6"/>
    <w:rsid w:val="00BE1780"/>
    <w:rsid w:val="00BE1934"/>
    <w:rsid w:val="00BE2B33"/>
    <w:rsid w:val="00BE36B0"/>
    <w:rsid w:val="00BE3FAF"/>
    <w:rsid w:val="00BE42C2"/>
    <w:rsid w:val="00BE4D61"/>
    <w:rsid w:val="00BE6F66"/>
    <w:rsid w:val="00BE70B3"/>
    <w:rsid w:val="00BE7182"/>
    <w:rsid w:val="00BE74AB"/>
    <w:rsid w:val="00BE75D2"/>
    <w:rsid w:val="00BE7DB8"/>
    <w:rsid w:val="00BE7EB2"/>
    <w:rsid w:val="00BE7EF7"/>
    <w:rsid w:val="00BF1814"/>
    <w:rsid w:val="00BF1AD4"/>
    <w:rsid w:val="00BF481B"/>
    <w:rsid w:val="00C019A4"/>
    <w:rsid w:val="00C02FD6"/>
    <w:rsid w:val="00C0427F"/>
    <w:rsid w:val="00C0447E"/>
    <w:rsid w:val="00C0540A"/>
    <w:rsid w:val="00C065CC"/>
    <w:rsid w:val="00C1182F"/>
    <w:rsid w:val="00C12824"/>
    <w:rsid w:val="00C12C0A"/>
    <w:rsid w:val="00C12C8E"/>
    <w:rsid w:val="00C12E32"/>
    <w:rsid w:val="00C141B1"/>
    <w:rsid w:val="00C14BB7"/>
    <w:rsid w:val="00C14FFF"/>
    <w:rsid w:val="00C16E11"/>
    <w:rsid w:val="00C16F9F"/>
    <w:rsid w:val="00C1732A"/>
    <w:rsid w:val="00C22623"/>
    <w:rsid w:val="00C22963"/>
    <w:rsid w:val="00C23CE8"/>
    <w:rsid w:val="00C23ED1"/>
    <w:rsid w:val="00C244C5"/>
    <w:rsid w:val="00C24BEF"/>
    <w:rsid w:val="00C24E3C"/>
    <w:rsid w:val="00C27267"/>
    <w:rsid w:val="00C27494"/>
    <w:rsid w:val="00C27875"/>
    <w:rsid w:val="00C27E71"/>
    <w:rsid w:val="00C30032"/>
    <w:rsid w:val="00C32B4B"/>
    <w:rsid w:val="00C33741"/>
    <w:rsid w:val="00C33BE1"/>
    <w:rsid w:val="00C36702"/>
    <w:rsid w:val="00C40525"/>
    <w:rsid w:val="00C42DBA"/>
    <w:rsid w:val="00C4501A"/>
    <w:rsid w:val="00C50466"/>
    <w:rsid w:val="00C512A7"/>
    <w:rsid w:val="00C53DDF"/>
    <w:rsid w:val="00C54004"/>
    <w:rsid w:val="00C543AD"/>
    <w:rsid w:val="00C54ACB"/>
    <w:rsid w:val="00C54DC0"/>
    <w:rsid w:val="00C5551C"/>
    <w:rsid w:val="00C56069"/>
    <w:rsid w:val="00C561AA"/>
    <w:rsid w:val="00C572A3"/>
    <w:rsid w:val="00C61060"/>
    <w:rsid w:val="00C633B8"/>
    <w:rsid w:val="00C65273"/>
    <w:rsid w:val="00C65371"/>
    <w:rsid w:val="00C663F6"/>
    <w:rsid w:val="00C71A51"/>
    <w:rsid w:val="00C71CF2"/>
    <w:rsid w:val="00C71FDD"/>
    <w:rsid w:val="00C73120"/>
    <w:rsid w:val="00C76EC6"/>
    <w:rsid w:val="00C80F3B"/>
    <w:rsid w:val="00C81169"/>
    <w:rsid w:val="00C827C7"/>
    <w:rsid w:val="00C843BD"/>
    <w:rsid w:val="00C84EA9"/>
    <w:rsid w:val="00C8670B"/>
    <w:rsid w:val="00C87665"/>
    <w:rsid w:val="00C91726"/>
    <w:rsid w:val="00C94B46"/>
    <w:rsid w:val="00C94D54"/>
    <w:rsid w:val="00C94F87"/>
    <w:rsid w:val="00C95041"/>
    <w:rsid w:val="00C95655"/>
    <w:rsid w:val="00C9752E"/>
    <w:rsid w:val="00C97819"/>
    <w:rsid w:val="00CA17FA"/>
    <w:rsid w:val="00CA324E"/>
    <w:rsid w:val="00CA41F1"/>
    <w:rsid w:val="00CA500E"/>
    <w:rsid w:val="00CA675D"/>
    <w:rsid w:val="00CB31F7"/>
    <w:rsid w:val="00CB3BEE"/>
    <w:rsid w:val="00CB4D2E"/>
    <w:rsid w:val="00CB5204"/>
    <w:rsid w:val="00CC1715"/>
    <w:rsid w:val="00CC1F52"/>
    <w:rsid w:val="00CC2F6F"/>
    <w:rsid w:val="00CD0F75"/>
    <w:rsid w:val="00CD1DB2"/>
    <w:rsid w:val="00CD2E88"/>
    <w:rsid w:val="00CD40CD"/>
    <w:rsid w:val="00CD5293"/>
    <w:rsid w:val="00CD5520"/>
    <w:rsid w:val="00CD6F04"/>
    <w:rsid w:val="00CD74A4"/>
    <w:rsid w:val="00CE048B"/>
    <w:rsid w:val="00CE20E0"/>
    <w:rsid w:val="00CE299C"/>
    <w:rsid w:val="00CE5C98"/>
    <w:rsid w:val="00CE5E55"/>
    <w:rsid w:val="00CE7A58"/>
    <w:rsid w:val="00CE7F24"/>
    <w:rsid w:val="00CF1500"/>
    <w:rsid w:val="00CF151F"/>
    <w:rsid w:val="00CF18F8"/>
    <w:rsid w:val="00CF1C9F"/>
    <w:rsid w:val="00CF2733"/>
    <w:rsid w:val="00CF3E2B"/>
    <w:rsid w:val="00CF64A3"/>
    <w:rsid w:val="00CF6CED"/>
    <w:rsid w:val="00D024BE"/>
    <w:rsid w:val="00D0295F"/>
    <w:rsid w:val="00D0323B"/>
    <w:rsid w:val="00D035F1"/>
    <w:rsid w:val="00D04C9E"/>
    <w:rsid w:val="00D07D9F"/>
    <w:rsid w:val="00D11ED6"/>
    <w:rsid w:val="00D124F7"/>
    <w:rsid w:val="00D1565A"/>
    <w:rsid w:val="00D17DF6"/>
    <w:rsid w:val="00D21BF8"/>
    <w:rsid w:val="00D22511"/>
    <w:rsid w:val="00D226F6"/>
    <w:rsid w:val="00D22C81"/>
    <w:rsid w:val="00D2473D"/>
    <w:rsid w:val="00D26673"/>
    <w:rsid w:val="00D269C5"/>
    <w:rsid w:val="00D27AD7"/>
    <w:rsid w:val="00D3120C"/>
    <w:rsid w:val="00D31AD0"/>
    <w:rsid w:val="00D33256"/>
    <w:rsid w:val="00D34E3C"/>
    <w:rsid w:val="00D34E41"/>
    <w:rsid w:val="00D357B3"/>
    <w:rsid w:val="00D35B17"/>
    <w:rsid w:val="00D375D6"/>
    <w:rsid w:val="00D400F7"/>
    <w:rsid w:val="00D40247"/>
    <w:rsid w:val="00D45FBD"/>
    <w:rsid w:val="00D52979"/>
    <w:rsid w:val="00D53A95"/>
    <w:rsid w:val="00D55288"/>
    <w:rsid w:val="00D55D3E"/>
    <w:rsid w:val="00D560E6"/>
    <w:rsid w:val="00D5669A"/>
    <w:rsid w:val="00D57E65"/>
    <w:rsid w:val="00D62102"/>
    <w:rsid w:val="00D623B9"/>
    <w:rsid w:val="00D62995"/>
    <w:rsid w:val="00D6329A"/>
    <w:rsid w:val="00D648D4"/>
    <w:rsid w:val="00D648F0"/>
    <w:rsid w:val="00D652BE"/>
    <w:rsid w:val="00D655AF"/>
    <w:rsid w:val="00D7139F"/>
    <w:rsid w:val="00D75BE7"/>
    <w:rsid w:val="00D761C2"/>
    <w:rsid w:val="00D801A1"/>
    <w:rsid w:val="00D810F6"/>
    <w:rsid w:val="00D8302A"/>
    <w:rsid w:val="00D847AB"/>
    <w:rsid w:val="00D84EF0"/>
    <w:rsid w:val="00D860A0"/>
    <w:rsid w:val="00D91C82"/>
    <w:rsid w:val="00D92962"/>
    <w:rsid w:val="00D92C94"/>
    <w:rsid w:val="00D934B6"/>
    <w:rsid w:val="00D94C18"/>
    <w:rsid w:val="00D95326"/>
    <w:rsid w:val="00D96235"/>
    <w:rsid w:val="00D9719A"/>
    <w:rsid w:val="00DA1541"/>
    <w:rsid w:val="00DA191E"/>
    <w:rsid w:val="00DA216C"/>
    <w:rsid w:val="00DA2FF1"/>
    <w:rsid w:val="00DA3A9F"/>
    <w:rsid w:val="00DA3E61"/>
    <w:rsid w:val="00DA40B4"/>
    <w:rsid w:val="00DA420E"/>
    <w:rsid w:val="00DA4A62"/>
    <w:rsid w:val="00DA52AC"/>
    <w:rsid w:val="00DA6908"/>
    <w:rsid w:val="00DB0974"/>
    <w:rsid w:val="00DB5217"/>
    <w:rsid w:val="00DB5B80"/>
    <w:rsid w:val="00DB70F4"/>
    <w:rsid w:val="00DC1DC5"/>
    <w:rsid w:val="00DC252A"/>
    <w:rsid w:val="00DC3035"/>
    <w:rsid w:val="00DC7675"/>
    <w:rsid w:val="00DD4827"/>
    <w:rsid w:val="00DD4D89"/>
    <w:rsid w:val="00DD507E"/>
    <w:rsid w:val="00DE02D2"/>
    <w:rsid w:val="00DE1681"/>
    <w:rsid w:val="00DE1946"/>
    <w:rsid w:val="00DE19D5"/>
    <w:rsid w:val="00DE56CD"/>
    <w:rsid w:val="00DE6F97"/>
    <w:rsid w:val="00DE7DB9"/>
    <w:rsid w:val="00DF1A50"/>
    <w:rsid w:val="00DF2380"/>
    <w:rsid w:val="00DF270E"/>
    <w:rsid w:val="00DF4FDA"/>
    <w:rsid w:val="00DF595A"/>
    <w:rsid w:val="00DF6962"/>
    <w:rsid w:val="00DF6C95"/>
    <w:rsid w:val="00DF6F9D"/>
    <w:rsid w:val="00E00999"/>
    <w:rsid w:val="00E01225"/>
    <w:rsid w:val="00E01BCA"/>
    <w:rsid w:val="00E021E8"/>
    <w:rsid w:val="00E0367A"/>
    <w:rsid w:val="00E04425"/>
    <w:rsid w:val="00E06924"/>
    <w:rsid w:val="00E06F6E"/>
    <w:rsid w:val="00E1044F"/>
    <w:rsid w:val="00E11422"/>
    <w:rsid w:val="00E114CF"/>
    <w:rsid w:val="00E11CF9"/>
    <w:rsid w:val="00E138A9"/>
    <w:rsid w:val="00E176AB"/>
    <w:rsid w:val="00E2030F"/>
    <w:rsid w:val="00E248B6"/>
    <w:rsid w:val="00E24A02"/>
    <w:rsid w:val="00E24F41"/>
    <w:rsid w:val="00E252FD"/>
    <w:rsid w:val="00E25403"/>
    <w:rsid w:val="00E27DA2"/>
    <w:rsid w:val="00E32EA8"/>
    <w:rsid w:val="00E33975"/>
    <w:rsid w:val="00E33E7E"/>
    <w:rsid w:val="00E343E5"/>
    <w:rsid w:val="00E34892"/>
    <w:rsid w:val="00E34B86"/>
    <w:rsid w:val="00E36024"/>
    <w:rsid w:val="00E44ED3"/>
    <w:rsid w:val="00E45085"/>
    <w:rsid w:val="00E4609F"/>
    <w:rsid w:val="00E460AA"/>
    <w:rsid w:val="00E47594"/>
    <w:rsid w:val="00E47728"/>
    <w:rsid w:val="00E50D2A"/>
    <w:rsid w:val="00E55CFB"/>
    <w:rsid w:val="00E561C8"/>
    <w:rsid w:val="00E56F45"/>
    <w:rsid w:val="00E57127"/>
    <w:rsid w:val="00E576E2"/>
    <w:rsid w:val="00E57F98"/>
    <w:rsid w:val="00E60C08"/>
    <w:rsid w:val="00E61337"/>
    <w:rsid w:val="00E61767"/>
    <w:rsid w:val="00E63E25"/>
    <w:rsid w:val="00E651EB"/>
    <w:rsid w:val="00E67CB2"/>
    <w:rsid w:val="00E70E17"/>
    <w:rsid w:val="00E7308F"/>
    <w:rsid w:val="00E73824"/>
    <w:rsid w:val="00E74731"/>
    <w:rsid w:val="00E75412"/>
    <w:rsid w:val="00E759DD"/>
    <w:rsid w:val="00E761A5"/>
    <w:rsid w:val="00E763BB"/>
    <w:rsid w:val="00E7688E"/>
    <w:rsid w:val="00E80B25"/>
    <w:rsid w:val="00E8436A"/>
    <w:rsid w:val="00E91653"/>
    <w:rsid w:val="00E91960"/>
    <w:rsid w:val="00E950CC"/>
    <w:rsid w:val="00E96EB6"/>
    <w:rsid w:val="00E97E06"/>
    <w:rsid w:val="00EA0A22"/>
    <w:rsid w:val="00EA26F0"/>
    <w:rsid w:val="00EA3067"/>
    <w:rsid w:val="00EA3DBE"/>
    <w:rsid w:val="00EA694F"/>
    <w:rsid w:val="00EA6CAF"/>
    <w:rsid w:val="00EB06C1"/>
    <w:rsid w:val="00EB4238"/>
    <w:rsid w:val="00EB7360"/>
    <w:rsid w:val="00EB7372"/>
    <w:rsid w:val="00EB7DD0"/>
    <w:rsid w:val="00EC007E"/>
    <w:rsid w:val="00EC1FF9"/>
    <w:rsid w:val="00EC61AC"/>
    <w:rsid w:val="00EC69A7"/>
    <w:rsid w:val="00ED1634"/>
    <w:rsid w:val="00ED2B91"/>
    <w:rsid w:val="00ED317E"/>
    <w:rsid w:val="00ED4F77"/>
    <w:rsid w:val="00ED548D"/>
    <w:rsid w:val="00ED7874"/>
    <w:rsid w:val="00ED7B2D"/>
    <w:rsid w:val="00EE010B"/>
    <w:rsid w:val="00EE03C2"/>
    <w:rsid w:val="00EE0C64"/>
    <w:rsid w:val="00EE0F7B"/>
    <w:rsid w:val="00EE20D6"/>
    <w:rsid w:val="00EE2ED5"/>
    <w:rsid w:val="00EE31D6"/>
    <w:rsid w:val="00EE5F63"/>
    <w:rsid w:val="00EE6E46"/>
    <w:rsid w:val="00EF0346"/>
    <w:rsid w:val="00EF1E31"/>
    <w:rsid w:val="00EF3F4A"/>
    <w:rsid w:val="00EF6001"/>
    <w:rsid w:val="00EF6840"/>
    <w:rsid w:val="00F00737"/>
    <w:rsid w:val="00F021C8"/>
    <w:rsid w:val="00F028F1"/>
    <w:rsid w:val="00F05B29"/>
    <w:rsid w:val="00F05F55"/>
    <w:rsid w:val="00F07204"/>
    <w:rsid w:val="00F0779E"/>
    <w:rsid w:val="00F1059A"/>
    <w:rsid w:val="00F11760"/>
    <w:rsid w:val="00F13707"/>
    <w:rsid w:val="00F15277"/>
    <w:rsid w:val="00F15F4A"/>
    <w:rsid w:val="00F171C0"/>
    <w:rsid w:val="00F174B3"/>
    <w:rsid w:val="00F17F27"/>
    <w:rsid w:val="00F20922"/>
    <w:rsid w:val="00F21689"/>
    <w:rsid w:val="00F22558"/>
    <w:rsid w:val="00F23A5A"/>
    <w:rsid w:val="00F24EA8"/>
    <w:rsid w:val="00F26C97"/>
    <w:rsid w:val="00F30338"/>
    <w:rsid w:val="00F3123D"/>
    <w:rsid w:val="00F32BEC"/>
    <w:rsid w:val="00F359F9"/>
    <w:rsid w:val="00F36FE4"/>
    <w:rsid w:val="00F37174"/>
    <w:rsid w:val="00F402B8"/>
    <w:rsid w:val="00F446CC"/>
    <w:rsid w:val="00F44B4B"/>
    <w:rsid w:val="00F5252D"/>
    <w:rsid w:val="00F56EF9"/>
    <w:rsid w:val="00F56FD6"/>
    <w:rsid w:val="00F65AF8"/>
    <w:rsid w:val="00F65F1E"/>
    <w:rsid w:val="00F66C2D"/>
    <w:rsid w:val="00F66DD3"/>
    <w:rsid w:val="00F679A9"/>
    <w:rsid w:val="00F70341"/>
    <w:rsid w:val="00F71CD3"/>
    <w:rsid w:val="00F734DD"/>
    <w:rsid w:val="00F7457F"/>
    <w:rsid w:val="00F802B1"/>
    <w:rsid w:val="00F80EE4"/>
    <w:rsid w:val="00F81F00"/>
    <w:rsid w:val="00F8568A"/>
    <w:rsid w:val="00F869BE"/>
    <w:rsid w:val="00F875D2"/>
    <w:rsid w:val="00F91B2F"/>
    <w:rsid w:val="00F93BBD"/>
    <w:rsid w:val="00F93FE6"/>
    <w:rsid w:val="00F96501"/>
    <w:rsid w:val="00FA1964"/>
    <w:rsid w:val="00FA1CA8"/>
    <w:rsid w:val="00FA7971"/>
    <w:rsid w:val="00FB0262"/>
    <w:rsid w:val="00FB0739"/>
    <w:rsid w:val="00FB17DA"/>
    <w:rsid w:val="00FB1A7F"/>
    <w:rsid w:val="00FB31DB"/>
    <w:rsid w:val="00FB5C75"/>
    <w:rsid w:val="00FB7F0C"/>
    <w:rsid w:val="00FC15C5"/>
    <w:rsid w:val="00FC41BD"/>
    <w:rsid w:val="00FC4851"/>
    <w:rsid w:val="00FC4A11"/>
    <w:rsid w:val="00FC5508"/>
    <w:rsid w:val="00FC5883"/>
    <w:rsid w:val="00FC5B40"/>
    <w:rsid w:val="00FC5DFA"/>
    <w:rsid w:val="00FC60A7"/>
    <w:rsid w:val="00FD0395"/>
    <w:rsid w:val="00FD3271"/>
    <w:rsid w:val="00FD357C"/>
    <w:rsid w:val="00FD635A"/>
    <w:rsid w:val="00FD7646"/>
    <w:rsid w:val="00FE0CEA"/>
    <w:rsid w:val="00FE0E1B"/>
    <w:rsid w:val="00FE1315"/>
    <w:rsid w:val="00FE1E08"/>
    <w:rsid w:val="00FE354F"/>
    <w:rsid w:val="00FE4671"/>
    <w:rsid w:val="00FE4915"/>
    <w:rsid w:val="00FE54D4"/>
    <w:rsid w:val="00FE64F1"/>
    <w:rsid w:val="00FE6FED"/>
    <w:rsid w:val="00FE789C"/>
    <w:rsid w:val="00FF21AD"/>
    <w:rsid w:val="00FF4066"/>
    <w:rsid w:val="00FF472F"/>
    <w:rsid w:val="00FF4F0B"/>
    <w:rsid w:val="00FF5A74"/>
    <w:rsid w:val="00FF60CE"/>
    <w:rsid w:val="00FF6836"/>
    <w:rsid w:val="01183111"/>
    <w:rsid w:val="03B93EF4"/>
    <w:rsid w:val="053F0EC9"/>
    <w:rsid w:val="061A20D6"/>
    <w:rsid w:val="07A8065C"/>
    <w:rsid w:val="0801672D"/>
    <w:rsid w:val="0BF60DF3"/>
    <w:rsid w:val="10490C24"/>
    <w:rsid w:val="1B856499"/>
    <w:rsid w:val="1CD540C4"/>
    <w:rsid w:val="1D4B7A4A"/>
    <w:rsid w:val="26276EB8"/>
    <w:rsid w:val="273A262A"/>
    <w:rsid w:val="295973BD"/>
    <w:rsid w:val="2C1140BA"/>
    <w:rsid w:val="360973BF"/>
    <w:rsid w:val="363A0810"/>
    <w:rsid w:val="3B0E2C6E"/>
    <w:rsid w:val="3DCD55D6"/>
    <w:rsid w:val="3F0002C4"/>
    <w:rsid w:val="403E7BCA"/>
    <w:rsid w:val="461B6237"/>
    <w:rsid w:val="471C2A89"/>
    <w:rsid w:val="47982EAF"/>
    <w:rsid w:val="47EE7C8E"/>
    <w:rsid w:val="4CD91E1F"/>
    <w:rsid w:val="4EE23B95"/>
    <w:rsid w:val="502079AD"/>
    <w:rsid w:val="51493A4C"/>
    <w:rsid w:val="52B913CD"/>
    <w:rsid w:val="53931592"/>
    <w:rsid w:val="55F94C6A"/>
    <w:rsid w:val="582520E0"/>
    <w:rsid w:val="59230757"/>
    <w:rsid w:val="611D3B79"/>
    <w:rsid w:val="638B5CBF"/>
    <w:rsid w:val="6439627E"/>
    <w:rsid w:val="646F2BA8"/>
    <w:rsid w:val="65446DEA"/>
    <w:rsid w:val="665E4009"/>
    <w:rsid w:val="68B028D9"/>
    <w:rsid w:val="6A4B4220"/>
    <w:rsid w:val="6A5D3C4C"/>
    <w:rsid w:val="6A74709F"/>
    <w:rsid w:val="6F426DEA"/>
    <w:rsid w:val="7B040932"/>
    <w:rsid w:val="7D0E4C52"/>
    <w:rsid w:val="7D454541"/>
    <w:rsid w:val="7E000709"/>
    <w:rsid w:val="7FBD2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F7B7AB"/>
  <w15:docId w15:val="{42DB0390-7EE5-4606-9D00-7E19C8EDC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000A55"/>
    <w:pPr>
      <w:widowControl w:val="0"/>
      <w:spacing w:line="360" w:lineRule="auto"/>
      <w:ind w:firstLineChars="200" w:firstLine="200"/>
      <w:jc w:val="both"/>
    </w:pPr>
    <w:rPr>
      <w:rFonts w:ascii="仿宋_GB2312" w:eastAsia="仿宋_GB2312" w:hAnsi="仿宋_GB2312" w:cstheme="minorBidi"/>
      <w:kern w:val="2"/>
      <w:sz w:val="28"/>
      <w:szCs w:val="22"/>
    </w:rPr>
  </w:style>
  <w:style w:type="paragraph" w:styleId="1">
    <w:name w:val="heading 1"/>
    <w:basedOn w:val="a"/>
    <w:next w:val="a"/>
    <w:link w:val="10"/>
    <w:uiPriority w:val="9"/>
    <w:qFormat/>
    <w:pPr>
      <w:keepNext/>
      <w:keepLines/>
      <w:spacing w:before="200" w:after="200"/>
      <w:ind w:firstLineChars="0" w:firstLine="0"/>
      <w:outlineLvl w:val="0"/>
    </w:pPr>
    <w:rPr>
      <w:rFonts w:ascii="黑体" w:eastAsia="黑体" w:hAnsi="黑体"/>
      <w:b/>
      <w:bCs/>
      <w:kern w:val="44"/>
      <w:sz w:val="32"/>
      <w:szCs w:val="44"/>
    </w:rPr>
  </w:style>
  <w:style w:type="paragraph" w:styleId="2">
    <w:name w:val="heading 2"/>
    <w:basedOn w:val="a"/>
    <w:next w:val="a"/>
    <w:link w:val="20"/>
    <w:uiPriority w:val="9"/>
    <w:unhideWhenUsed/>
    <w:qFormat/>
    <w:pPr>
      <w:keepNext/>
      <w:keepLines/>
      <w:spacing w:before="100" w:after="100"/>
      <w:outlineLvl w:val="1"/>
    </w:pPr>
    <w:rPr>
      <w:rFonts w:ascii="楷体" w:eastAsia="楷体" w:hAnsi="楷体" w:cstheme="majorBidi"/>
      <w:b/>
      <w:bCs/>
      <w:sz w:val="32"/>
      <w:szCs w:val="32"/>
    </w:rPr>
  </w:style>
  <w:style w:type="paragraph" w:styleId="3">
    <w:name w:val="heading 3"/>
    <w:basedOn w:val="a"/>
    <w:next w:val="a"/>
    <w:link w:val="30"/>
    <w:uiPriority w:val="9"/>
    <w:unhideWhenUsed/>
    <w:qFormat/>
    <w:pPr>
      <w:keepNext/>
      <w:keepLines/>
      <w:outlineLvl w:val="2"/>
    </w:pPr>
    <w:rPr>
      <w:b/>
      <w:bCs/>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caption"/>
    <w:basedOn w:val="a"/>
    <w:next w:val="a"/>
    <w:unhideWhenUsed/>
    <w:qFormat/>
    <w:rPr>
      <w:rFonts w:asciiTheme="majorHAnsi" w:eastAsia="黑体" w:hAnsiTheme="majorHAnsi" w:cstheme="majorBidi"/>
      <w:sz w:val="20"/>
      <w:szCs w:val="20"/>
    </w:rPr>
  </w:style>
  <w:style w:type="paragraph" w:styleId="a4">
    <w:name w:val="annotation subject"/>
    <w:basedOn w:val="a5"/>
    <w:next w:val="a5"/>
    <w:link w:val="a6"/>
    <w:uiPriority w:val="99"/>
    <w:semiHidden/>
    <w:unhideWhenUsed/>
    <w:qFormat/>
    <w:rPr>
      <w:b/>
      <w:bCs/>
    </w:rPr>
  </w:style>
  <w:style w:type="paragraph" w:styleId="a5">
    <w:name w:val="annotation text"/>
    <w:basedOn w:val="a"/>
    <w:link w:val="a7"/>
    <w:uiPriority w:val="99"/>
    <w:semiHidden/>
    <w:unhideWhenUsed/>
    <w:qFormat/>
    <w:pPr>
      <w:jc w:val="left"/>
    </w:pPr>
  </w:style>
  <w:style w:type="paragraph" w:styleId="a8">
    <w:name w:val="Body Text"/>
    <w:basedOn w:val="a"/>
    <w:next w:val="a"/>
    <w:link w:val="a9"/>
    <w:uiPriority w:val="99"/>
    <w:unhideWhenUsed/>
    <w:qFormat/>
    <w:rPr>
      <w:rFonts w:hAnsi="宋体" w:cs="Times New Roman"/>
      <w:szCs w:val="28"/>
    </w:rPr>
  </w:style>
  <w:style w:type="paragraph" w:styleId="aa">
    <w:name w:val="Balloon Text"/>
    <w:basedOn w:val="a"/>
    <w:link w:val="ab"/>
    <w:uiPriority w:val="99"/>
    <w:semiHidden/>
    <w:unhideWhenUsed/>
    <w:qFormat/>
    <w:pPr>
      <w:spacing w:line="240" w:lineRule="auto"/>
    </w:pPr>
    <w:rPr>
      <w:sz w:val="18"/>
      <w:szCs w:val="18"/>
    </w:rPr>
  </w:style>
  <w:style w:type="paragraph" w:styleId="ac">
    <w:name w:val="footer"/>
    <w:basedOn w:val="a"/>
    <w:link w:val="ad"/>
    <w:uiPriority w:val="99"/>
    <w:unhideWhenUsed/>
    <w:qFormat/>
    <w:pPr>
      <w:tabs>
        <w:tab w:val="center" w:pos="4153"/>
        <w:tab w:val="right" w:pos="8306"/>
      </w:tabs>
      <w:snapToGrid w:val="0"/>
      <w:jc w:val="left"/>
    </w:pPr>
    <w:rPr>
      <w:sz w:val="18"/>
      <w:szCs w:val="18"/>
    </w:rPr>
  </w:style>
  <w:style w:type="paragraph" w:styleId="ae">
    <w:name w:val="header"/>
    <w:basedOn w:val="a"/>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tabs>
        <w:tab w:val="right" w:leader="dot" w:pos="8296"/>
      </w:tabs>
      <w:ind w:firstLineChars="0" w:firstLine="0"/>
    </w:pPr>
    <w:rPr>
      <w:rFonts w:hAnsi="宋体"/>
      <w:b/>
      <w:bCs/>
    </w:rPr>
  </w:style>
  <w:style w:type="paragraph" w:styleId="TOC2">
    <w:name w:val="toc 2"/>
    <w:basedOn w:val="a"/>
    <w:next w:val="a"/>
    <w:uiPriority w:val="39"/>
    <w:unhideWhenUsed/>
    <w:qFormat/>
    <w:pPr>
      <w:tabs>
        <w:tab w:val="right" w:leader="dot" w:pos="8296"/>
      </w:tabs>
      <w:ind w:leftChars="200" w:left="560" w:firstLineChars="0" w:firstLine="0"/>
    </w:pPr>
  </w:style>
  <w:style w:type="character" w:styleId="af0">
    <w:name w:val="Hyperlink"/>
    <w:basedOn w:val="a1"/>
    <w:uiPriority w:val="99"/>
    <w:unhideWhenUsed/>
    <w:qFormat/>
    <w:rPr>
      <w:color w:val="0563C1" w:themeColor="hyperlink"/>
      <w:u w:val="single"/>
    </w:rPr>
  </w:style>
  <w:style w:type="character" w:styleId="af1">
    <w:name w:val="annotation reference"/>
    <w:basedOn w:val="a1"/>
    <w:uiPriority w:val="99"/>
    <w:semiHidden/>
    <w:unhideWhenUsed/>
    <w:qFormat/>
    <w:rPr>
      <w:sz w:val="21"/>
      <w:szCs w:val="21"/>
    </w:rPr>
  </w:style>
  <w:style w:type="table" w:styleId="af2">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页眉 字符"/>
    <w:basedOn w:val="a1"/>
    <w:link w:val="ae"/>
    <w:uiPriority w:val="99"/>
    <w:qFormat/>
    <w:rPr>
      <w:sz w:val="18"/>
      <w:szCs w:val="18"/>
    </w:rPr>
  </w:style>
  <w:style w:type="character" w:customStyle="1" w:styleId="ad">
    <w:name w:val="页脚 字符"/>
    <w:basedOn w:val="a1"/>
    <w:link w:val="ac"/>
    <w:uiPriority w:val="99"/>
    <w:qFormat/>
    <w:rPr>
      <w:sz w:val="18"/>
      <w:szCs w:val="18"/>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Cs w:val="32"/>
    </w:rPr>
  </w:style>
  <w:style w:type="character" w:customStyle="1" w:styleId="10">
    <w:name w:val="标题 1 字符"/>
    <w:basedOn w:val="a1"/>
    <w:link w:val="1"/>
    <w:uiPriority w:val="9"/>
    <w:qFormat/>
    <w:rPr>
      <w:rFonts w:ascii="黑体" w:eastAsia="黑体" w:hAnsi="黑体"/>
      <w:b/>
      <w:bCs/>
      <w:kern w:val="44"/>
      <w:sz w:val="32"/>
      <w:szCs w:val="44"/>
    </w:rPr>
  </w:style>
  <w:style w:type="character" w:customStyle="1" w:styleId="20">
    <w:name w:val="标题 2 字符"/>
    <w:basedOn w:val="a1"/>
    <w:link w:val="2"/>
    <w:uiPriority w:val="9"/>
    <w:qFormat/>
    <w:rPr>
      <w:rFonts w:ascii="楷体" w:eastAsia="楷体" w:hAnsi="楷体" w:cstheme="majorBidi"/>
      <w:b/>
      <w:bCs/>
      <w:sz w:val="32"/>
      <w:szCs w:val="32"/>
    </w:rPr>
  </w:style>
  <w:style w:type="character" w:customStyle="1" w:styleId="30">
    <w:name w:val="标题 3 字符"/>
    <w:basedOn w:val="a1"/>
    <w:link w:val="3"/>
    <w:uiPriority w:val="9"/>
    <w:qFormat/>
    <w:rPr>
      <w:rFonts w:ascii="仿宋_GB2312" w:eastAsia="仿宋_GB2312" w:hAnsi="仿宋_GB2312"/>
      <w:b/>
      <w:bCs/>
      <w:sz w:val="28"/>
      <w:szCs w:val="32"/>
    </w:rPr>
  </w:style>
  <w:style w:type="table" w:customStyle="1" w:styleId="11">
    <w:name w:val="网格型1"/>
    <w:basedOn w:val="a2"/>
    <w:uiPriority w:val="99"/>
    <w:unhideWhenUsed/>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a2"/>
    <w:uiPriority w:val="99"/>
    <w:unhideWhenUsed/>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a2"/>
    <w:uiPriority w:val="99"/>
    <w:unhideWhenUsed/>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a1"/>
    <w:qFormat/>
    <w:rPr>
      <w:rFonts w:ascii="Courier" w:hAnsi="Courier" w:hint="default"/>
      <w:sz w:val="21"/>
      <w:szCs w:val="21"/>
    </w:rPr>
  </w:style>
  <w:style w:type="table" w:customStyle="1" w:styleId="4">
    <w:name w:val="网格型4"/>
    <w:basedOn w:val="a2"/>
    <w:uiPriority w:val="99"/>
    <w:unhideWhenUsed/>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a2"/>
    <w:uiPriority w:val="99"/>
    <w:unhideWhenUsed/>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a2"/>
    <w:uiPriority w:val="99"/>
    <w:unhideWhenUsed/>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批注文字 字符"/>
    <w:basedOn w:val="a1"/>
    <w:link w:val="a5"/>
    <w:uiPriority w:val="99"/>
    <w:semiHidden/>
    <w:qFormat/>
    <w:rPr>
      <w:rFonts w:ascii="仿宋_GB2312" w:eastAsia="仿宋_GB2312" w:hAnsi="仿宋_GB2312"/>
      <w:kern w:val="2"/>
      <w:sz w:val="28"/>
      <w:szCs w:val="22"/>
    </w:rPr>
  </w:style>
  <w:style w:type="character" w:customStyle="1" w:styleId="a6">
    <w:name w:val="批注主题 字符"/>
    <w:basedOn w:val="a7"/>
    <w:link w:val="a4"/>
    <w:uiPriority w:val="99"/>
    <w:semiHidden/>
    <w:qFormat/>
    <w:rPr>
      <w:rFonts w:ascii="仿宋_GB2312" w:eastAsia="仿宋_GB2312" w:hAnsi="仿宋_GB2312"/>
      <w:b/>
      <w:bCs/>
      <w:kern w:val="2"/>
      <w:sz w:val="28"/>
      <w:szCs w:val="22"/>
    </w:rPr>
  </w:style>
  <w:style w:type="character" w:customStyle="1" w:styleId="ab">
    <w:name w:val="批注框文本 字符"/>
    <w:basedOn w:val="a1"/>
    <w:link w:val="aa"/>
    <w:uiPriority w:val="99"/>
    <w:semiHidden/>
    <w:qFormat/>
    <w:rPr>
      <w:rFonts w:ascii="仿宋_GB2312" w:eastAsia="仿宋_GB2312" w:hAnsi="仿宋_GB2312"/>
      <w:kern w:val="2"/>
      <w:sz w:val="18"/>
      <w:szCs w:val="18"/>
    </w:rPr>
  </w:style>
  <w:style w:type="character" w:customStyle="1" w:styleId="a9">
    <w:name w:val="正文文本 字符"/>
    <w:basedOn w:val="a1"/>
    <w:link w:val="a8"/>
    <w:uiPriority w:val="99"/>
    <w:qFormat/>
    <w:rPr>
      <w:rFonts w:ascii="仿宋_GB2312" w:eastAsia="仿宋_GB2312" w:hAnsi="宋体" w:cs="Times New Roman"/>
      <w:kern w:val="2"/>
      <w:sz w:val="28"/>
      <w:szCs w:val="28"/>
    </w:rPr>
  </w:style>
  <w:style w:type="paragraph" w:styleId="12">
    <w:name w:val="index 1"/>
    <w:basedOn w:val="a"/>
    <w:next w:val="a"/>
    <w:autoRedefine/>
    <w:unhideWhenUsed/>
    <w:qFormat/>
    <w:rsid w:val="00150147"/>
    <w:pPr>
      <w:ind w:firstLine="0"/>
    </w:pPr>
  </w:style>
  <w:style w:type="paragraph" w:styleId="af3">
    <w:name w:val="Normal (Web)"/>
    <w:basedOn w:val="a"/>
    <w:uiPriority w:val="99"/>
    <w:unhideWhenUsed/>
    <w:rsid w:val="00B03767"/>
    <w:pPr>
      <w:widowControl/>
      <w:spacing w:before="100" w:beforeAutospacing="1" w:after="100" w:afterAutospacing="1" w:line="240" w:lineRule="auto"/>
      <w:ind w:firstLineChars="0" w:firstLine="0"/>
      <w:jc w:val="left"/>
    </w:pPr>
    <w:rPr>
      <w:rFonts w:ascii="宋体" w:eastAsia="宋体" w:hAnsi="宋体" w:cs="宋体"/>
      <w:kern w:val="0"/>
      <w:sz w:val="24"/>
      <w:szCs w:val="24"/>
    </w:rPr>
  </w:style>
  <w:style w:type="character" w:styleId="af4">
    <w:name w:val="Strong"/>
    <w:basedOn w:val="a1"/>
    <w:uiPriority w:val="22"/>
    <w:qFormat/>
    <w:rsid w:val="00B03767"/>
    <w:rPr>
      <w:b/>
      <w:bCs/>
    </w:rPr>
  </w:style>
  <w:style w:type="paragraph" w:styleId="af5">
    <w:name w:val="Revision"/>
    <w:hidden/>
    <w:uiPriority w:val="99"/>
    <w:semiHidden/>
    <w:rsid w:val="00B12395"/>
    <w:rPr>
      <w:rFonts w:ascii="仿宋_GB2312" w:eastAsia="仿宋_GB2312" w:hAnsi="仿宋_GB2312" w:cstheme="minorBidi"/>
      <w:kern w:val="2"/>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02531">
      <w:bodyDiv w:val="1"/>
      <w:marLeft w:val="0"/>
      <w:marRight w:val="0"/>
      <w:marTop w:val="0"/>
      <w:marBottom w:val="0"/>
      <w:divBdr>
        <w:top w:val="none" w:sz="0" w:space="0" w:color="auto"/>
        <w:left w:val="none" w:sz="0" w:space="0" w:color="auto"/>
        <w:bottom w:val="none" w:sz="0" w:space="0" w:color="auto"/>
        <w:right w:val="none" w:sz="0" w:space="0" w:color="auto"/>
      </w:divBdr>
    </w:div>
    <w:div w:id="126550133">
      <w:bodyDiv w:val="1"/>
      <w:marLeft w:val="0"/>
      <w:marRight w:val="0"/>
      <w:marTop w:val="0"/>
      <w:marBottom w:val="0"/>
      <w:divBdr>
        <w:top w:val="none" w:sz="0" w:space="0" w:color="auto"/>
        <w:left w:val="none" w:sz="0" w:space="0" w:color="auto"/>
        <w:bottom w:val="none" w:sz="0" w:space="0" w:color="auto"/>
        <w:right w:val="none" w:sz="0" w:space="0" w:color="auto"/>
      </w:divBdr>
    </w:div>
    <w:div w:id="292641488">
      <w:bodyDiv w:val="1"/>
      <w:marLeft w:val="0"/>
      <w:marRight w:val="0"/>
      <w:marTop w:val="0"/>
      <w:marBottom w:val="0"/>
      <w:divBdr>
        <w:top w:val="none" w:sz="0" w:space="0" w:color="auto"/>
        <w:left w:val="none" w:sz="0" w:space="0" w:color="auto"/>
        <w:bottom w:val="none" w:sz="0" w:space="0" w:color="auto"/>
        <w:right w:val="none" w:sz="0" w:space="0" w:color="auto"/>
      </w:divBdr>
    </w:div>
    <w:div w:id="306860171">
      <w:bodyDiv w:val="1"/>
      <w:marLeft w:val="0"/>
      <w:marRight w:val="0"/>
      <w:marTop w:val="0"/>
      <w:marBottom w:val="0"/>
      <w:divBdr>
        <w:top w:val="none" w:sz="0" w:space="0" w:color="auto"/>
        <w:left w:val="none" w:sz="0" w:space="0" w:color="auto"/>
        <w:bottom w:val="none" w:sz="0" w:space="0" w:color="auto"/>
        <w:right w:val="none" w:sz="0" w:space="0" w:color="auto"/>
      </w:divBdr>
    </w:div>
    <w:div w:id="361441260">
      <w:bodyDiv w:val="1"/>
      <w:marLeft w:val="0"/>
      <w:marRight w:val="0"/>
      <w:marTop w:val="0"/>
      <w:marBottom w:val="0"/>
      <w:divBdr>
        <w:top w:val="none" w:sz="0" w:space="0" w:color="auto"/>
        <w:left w:val="none" w:sz="0" w:space="0" w:color="auto"/>
        <w:bottom w:val="none" w:sz="0" w:space="0" w:color="auto"/>
        <w:right w:val="none" w:sz="0" w:space="0" w:color="auto"/>
      </w:divBdr>
    </w:div>
    <w:div w:id="444858647">
      <w:bodyDiv w:val="1"/>
      <w:marLeft w:val="0"/>
      <w:marRight w:val="0"/>
      <w:marTop w:val="0"/>
      <w:marBottom w:val="0"/>
      <w:divBdr>
        <w:top w:val="none" w:sz="0" w:space="0" w:color="auto"/>
        <w:left w:val="none" w:sz="0" w:space="0" w:color="auto"/>
        <w:bottom w:val="none" w:sz="0" w:space="0" w:color="auto"/>
        <w:right w:val="none" w:sz="0" w:space="0" w:color="auto"/>
      </w:divBdr>
    </w:div>
    <w:div w:id="662705744">
      <w:bodyDiv w:val="1"/>
      <w:marLeft w:val="0"/>
      <w:marRight w:val="0"/>
      <w:marTop w:val="0"/>
      <w:marBottom w:val="0"/>
      <w:divBdr>
        <w:top w:val="none" w:sz="0" w:space="0" w:color="auto"/>
        <w:left w:val="none" w:sz="0" w:space="0" w:color="auto"/>
        <w:bottom w:val="none" w:sz="0" w:space="0" w:color="auto"/>
        <w:right w:val="none" w:sz="0" w:space="0" w:color="auto"/>
      </w:divBdr>
    </w:div>
    <w:div w:id="749814173">
      <w:bodyDiv w:val="1"/>
      <w:marLeft w:val="0"/>
      <w:marRight w:val="0"/>
      <w:marTop w:val="0"/>
      <w:marBottom w:val="0"/>
      <w:divBdr>
        <w:top w:val="none" w:sz="0" w:space="0" w:color="auto"/>
        <w:left w:val="none" w:sz="0" w:space="0" w:color="auto"/>
        <w:bottom w:val="none" w:sz="0" w:space="0" w:color="auto"/>
        <w:right w:val="none" w:sz="0" w:space="0" w:color="auto"/>
      </w:divBdr>
    </w:div>
    <w:div w:id="924996526">
      <w:bodyDiv w:val="1"/>
      <w:marLeft w:val="0"/>
      <w:marRight w:val="0"/>
      <w:marTop w:val="0"/>
      <w:marBottom w:val="0"/>
      <w:divBdr>
        <w:top w:val="none" w:sz="0" w:space="0" w:color="auto"/>
        <w:left w:val="none" w:sz="0" w:space="0" w:color="auto"/>
        <w:bottom w:val="none" w:sz="0" w:space="0" w:color="auto"/>
        <w:right w:val="none" w:sz="0" w:space="0" w:color="auto"/>
      </w:divBdr>
    </w:div>
    <w:div w:id="1136871388">
      <w:bodyDiv w:val="1"/>
      <w:marLeft w:val="0"/>
      <w:marRight w:val="0"/>
      <w:marTop w:val="0"/>
      <w:marBottom w:val="0"/>
      <w:divBdr>
        <w:top w:val="none" w:sz="0" w:space="0" w:color="auto"/>
        <w:left w:val="none" w:sz="0" w:space="0" w:color="auto"/>
        <w:bottom w:val="none" w:sz="0" w:space="0" w:color="auto"/>
        <w:right w:val="none" w:sz="0" w:space="0" w:color="auto"/>
      </w:divBdr>
    </w:div>
    <w:div w:id="1673293516">
      <w:bodyDiv w:val="1"/>
      <w:marLeft w:val="0"/>
      <w:marRight w:val="0"/>
      <w:marTop w:val="0"/>
      <w:marBottom w:val="0"/>
      <w:divBdr>
        <w:top w:val="none" w:sz="0" w:space="0" w:color="auto"/>
        <w:left w:val="none" w:sz="0" w:space="0" w:color="auto"/>
        <w:bottom w:val="none" w:sz="0" w:space="0" w:color="auto"/>
        <w:right w:val="none" w:sz="0" w:space="0" w:color="auto"/>
      </w:divBdr>
    </w:div>
    <w:div w:id="1823229100">
      <w:bodyDiv w:val="1"/>
      <w:marLeft w:val="0"/>
      <w:marRight w:val="0"/>
      <w:marTop w:val="0"/>
      <w:marBottom w:val="0"/>
      <w:divBdr>
        <w:top w:val="none" w:sz="0" w:space="0" w:color="auto"/>
        <w:left w:val="none" w:sz="0" w:space="0" w:color="auto"/>
        <w:bottom w:val="none" w:sz="0" w:space="0" w:color="auto"/>
        <w:right w:val="none" w:sz="0" w:space="0" w:color="auto"/>
      </w:divBdr>
    </w:div>
    <w:div w:id="18844383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F57386-55EA-4004-B554-779242939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3724</TotalTime>
  <Pages>1</Pages>
  <Words>3298</Words>
  <Characters>18801</Characters>
  <Application>Microsoft Office Word</Application>
  <DocSecurity>0</DocSecurity>
  <Lines>156</Lines>
  <Paragraphs>44</Paragraphs>
  <ScaleCrop>false</ScaleCrop>
  <Company/>
  <LinksUpToDate>false</LinksUpToDate>
  <CharactersWithSpaces>22055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 腊梅</dc:creator>
  <cp:lastModifiedBy>张敏</cp:lastModifiedBy>
  <cp:revision>775</cp:revision>
  <cp:lastPrinted>2022-03-11T08:36:00Z</cp:lastPrinted>
  <dcterms:created xsi:type="dcterms:W3CDTF">2021-05-08T08:45:00Z</dcterms:created>
  <dcterms:modified xsi:type="dcterms:W3CDTF">2022-03-11T08:39:00Z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y fmtid="{D5CDD505-2E9C-101B-9397-08002B2CF9AE}" pid="3" name="ICV">
    <vt:lpwstr>1A9D23CE8769410E86B54E2EE741202A</vt:lpwstr>
  </property>
</Properties>
</file>