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eastAsia="宋体"/>
          <w:b/>
          <w:bCs/>
          <w:sz w:val="44"/>
          <w:szCs w:val="44"/>
        </w:rPr>
      </w:pPr>
    </w:p>
    <w:p>
      <w:pPr>
        <w:ind w:firstLine="0" w:firstLineChars="0"/>
        <w:rPr>
          <w:rFonts w:ascii="宋体" w:hAnsi="宋体" w:eastAsia="宋体"/>
          <w:b/>
          <w:bCs/>
          <w:sz w:val="44"/>
          <w:szCs w:val="44"/>
        </w:rPr>
      </w:pPr>
    </w:p>
    <w:p>
      <w:pPr>
        <w:ind w:firstLine="0" w:firstLineChars="0"/>
        <w:rPr>
          <w:rFonts w:ascii="宋体" w:hAnsi="宋体" w:eastAsia="宋体"/>
          <w:b/>
          <w:bCs/>
          <w:sz w:val="44"/>
          <w:szCs w:val="44"/>
        </w:rPr>
      </w:pPr>
    </w:p>
    <w:p>
      <w:pPr>
        <w:ind w:firstLine="0" w:firstLineChars="0"/>
        <w:jc w:val="center"/>
        <w:rPr>
          <w:rFonts w:ascii="宋体" w:hAnsi="宋体" w:eastAsia="宋体"/>
          <w:b/>
          <w:bCs/>
          <w:sz w:val="44"/>
          <w:szCs w:val="44"/>
        </w:rPr>
      </w:pPr>
      <w:r>
        <w:rPr>
          <w:rFonts w:hint="eastAsia" w:ascii="宋体" w:hAnsi="宋体" w:eastAsia="宋体"/>
          <w:b/>
          <w:bCs/>
          <w:sz w:val="44"/>
          <w:szCs w:val="44"/>
        </w:rPr>
        <w:t>2021</w:t>
      </w:r>
      <w:r>
        <w:rPr>
          <w:rFonts w:ascii="宋体" w:hAnsi="宋体" w:eastAsia="宋体"/>
          <w:b/>
          <w:bCs/>
          <w:sz w:val="44"/>
          <w:szCs w:val="44"/>
        </w:rPr>
        <w:t>年度</w:t>
      </w:r>
      <w:r>
        <w:rPr>
          <w:rFonts w:hint="eastAsia" w:ascii="宋体" w:hAnsi="宋体" w:eastAsia="宋体"/>
          <w:b/>
          <w:bCs/>
          <w:sz w:val="44"/>
          <w:szCs w:val="44"/>
        </w:rPr>
        <w:t>白龙江林区法院</w:t>
      </w:r>
    </w:p>
    <w:p>
      <w:pPr>
        <w:ind w:firstLine="0" w:firstLineChars="0"/>
        <w:jc w:val="center"/>
        <w:rPr>
          <w:rFonts w:ascii="宋体" w:hAnsi="宋体" w:eastAsia="宋体"/>
          <w:b/>
          <w:bCs/>
          <w:sz w:val="44"/>
          <w:szCs w:val="44"/>
        </w:rPr>
      </w:pPr>
      <w:r>
        <w:rPr>
          <w:rFonts w:ascii="宋体" w:hAnsi="宋体" w:eastAsia="宋体"/>
          <w:b/>
          <w:bCs/>
          <w:sz w:val="44"/>
          <w:szCs w:val="44"/>
        </w:rPr>
        <w:t>部门预算执行情况自评报告</w:t>
      </w:r>
    </w:p>
    <w:p>
      <w:pPr>
        <w:widowControl/>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ascii="宋体" w:hAnsi="宋体" w:eastAsia="宋体"/>
          <w:b/>
          <w:bCs/>
          <w:sz w:val="32"/>
          <w:szCs w:val="32"/>
        </w:rPr>
      </w:pPr>
      <w:r>
        <w:rPr>
          <w:rFonts w:hint="eastAsia" w:ascii="宋体" w:hAnsi="宋体" w:eastAsia="宋体"/>
          <w:b/>
          <w:bCs/>
          <w:sz w:val="32"/>
          <w:szCs w:val="32"/>
        </w:rPr>
        <w:t>白龙江林区法院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2022年2月28日</w:t>
      </w:r>
    </w:p>
    <w:sdt>
      <w:sdtPr>
        <w:rPr>
          <w:rFonts w:ascii="仿宋_GB2312" w:hAnsi="仿宋_GB2312" w:eastAsia="仿宋_GB2312" w:cstheme="minorBidi"/>
          <w:color w:val="auto"/>
          <w:kern w:val="2"/>
          <w:sz w:val="28"/>
          <w:szCs w:val="22"/>
          <w:lang w:val="zh-CN"/>
        </w:rPr>
        <w:id w:val="-43598675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9"/>
            <w:spacing w:line="360" w:lineRule="auto"/>
            <w:ind w:firstLine="560"/>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12"/>
          </w:pPr>
        </w:p>
        <w:p>
          <w:pPr>
            <w:pStyle w:val="12"/>
            <w:rPr>
              <w:rFonts w:asciiTheme="minorHAnsi" w:hAnsiTheme="minorHAnsi" w:eastAsiaTheme="minorEastAsia"/>
              <w:b w:val="0"/>
              <w:bCs w:val="0"/>
              <w:sz w:val="21"/>
            </w:rPr>
          </w:pPr>
          <w:r>
            <w:fldChar w:fldCharType="begin"/>
          </w:r>
          <w:r>
            <w:instrText xml:space="preserve"> TOC \o "1-2" \h \z \u </w:instrText>
          </w:r>
          <w:r>
            <w:fldChar w:fldCharType="separate"/>
          </w:r>
          <w:r>
            <w:fldChar w:fldCharType="begin"/>
          </w:r>
          <w:r>
            <w:instrText xml:space="preserve"> HYPERLINK \l "_Toc96589183" </w:instrText>
          </w:r>
          <w:r>
            <w:fldChar w:fldCharType="separate"/>
          </w:r>
          <w:r>
            <w:rPr>
              <w:rStyle w:val="25"/>
              <w:rFonts w:hint="eastAsia"/>
            </w:rPr>
            <w:t>一、 基本情况</w:t>
          </w:r>
          <w:r>
            <w:tab/>
          </w:r>
          <w:r>
            <w:fldChar w:fldCharType="begin"/>
          </w:r>
          <w:r>
            <w:instrText xml:space="preserve"> PAGEREF _Toc96589183 \h </w:instrText>
          </w:r>
          <w:r>
            <w:fldChar w:fldCharType="separate"/>
          </w:r>
          <w:r>
            <w:t>1</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"_Toc96589184" </w:instrText>
          </w:r>
          <w:r>
            <w:fldChar w:fldCharType="separate"/>
          </w:r>
          <w:r>
            <w:rPr>
              <w:rStyle w:val="25"/>
              <w:rFonts w:hint="eastAsia"/>
            </w:rPr>
            <w:t>（一）部门主要职能</w:t>
          </w:r>
          <w:r>
            <w:tab/>
          </w:r>
          <w:r>
            <w:fldChar w:fldCharType="begin"/>
          </w:r>
          <w:r>
            <w:instrText xml:space="preserve"> PAGEREF _Toc96589184 \h </w:instrText>
          </w:r>
          <w:r>
            <w:fldChar w:fldCharType="separate"/>
          </w:r>
          <w:r>
            <w:t>1</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"_Toc96589185" </w:instrText>
          </w:r>
          <w:r>
            <w:fldChar w:fldCharType="separate"/>
          </w:r>
          <w:r>
            <w:rPr>
              <w:rStyle w:val="25"/>
              <w:rFonts w:hint="eastAsia"/>
            </w:rPr>
            <w:t>（二）内设机构及所属单位概况</w:t>
          </w:r>
          <w:r>
            <w:tab/>
          </w:r>
          <w:r>
            <w:fldChar w:fldCharType="begin"/>
          </w:r>
          <w:r>
            <w:instrText xml:space="preserve"> PAGEREF _Toc96589185 \h </w:instrText>
          </w:r>
          <w:r>
            <w:fldChar w:fldCharType="separate"/>
          </w:r>
          <w:r>
            <w:t>1</w:t>
          </w:r>
          <w:r>
            <w:fldChar w:fldCharType="end"/>
          </w:r>
          <w:r>
            <w:fldChar w:fldCharType="end"/>
          </w:r>
        </w:p>
        <w:p>
          <w:pPr>
            <w:pStyle w:val="12"/>
            <w:rPr>
              <w:rFonts w:asciiTheme="minorHAnsi" w:hAnsiTheme="minorHAnsi" w:eastAsiaTheme="minorEastAsia"/>
              <w:b w:val="0"/>
              <w:bCs w:val="0"/>
              <w:sz w:val="21"/>
            </w:rPr>
          </w:pPr>
          <w:r>
            <w:fldChar w:fldCharType="begin"/>
          </w:r>
          <w:r>
            <w:instrText xml:space="preserve"> HYPERLINK \l "_Toc96589186" </w:instrText>
          </w:r>
          <w:r>
            <w:fldChar w:fldCharType="separate"/>
          </w:r>
          <w:r>
            <w:rPr>
              <w:rStyle w:val="25"/>
              <w:rFonts w:hint="eastAsia"/>
            </w:rPr>
            <w:t>二、绩效自评工作组织开展情况</w:t>
          </w:r>
          <w:r>
            <w:tab/>
          </w:r>
          <w:r>
            <w:fldChar w:fldCharType="begin"/>
          </w:r>
          <w:r>
            <w:instrText xml:space="preserve"> PAGEREF _Toc96589186 \h </w:instrText>
          </w:r>
          <w:r>
            <w:fldChar w:fldCharType="separate"/>
          </w:r>
          <w:r>
            <w:t>2</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"_Toc96589187" </w:instrText>
          </w:r>
          <w:r>
            <w:fldChar w:fldCharType="separate"/>
          </w:r>
          <w:r>
            <w:rPr>
              <w:rStyle w:val="25"/>
              <w:rFonts w:hint="eastAsia"/>
            </w:rPr>
            <w:t>（一）绩效自评工作组织管理情况</w:t>
          </w:r>
          <w:r>
            <w:tab/>
          </w:r>
          <w:r>
            <w:fldChar w:fldCharType="begin"/>
          </w:r>
          <w:r>
            <w:instrText xml:space="preserve"> PAGEREF _Toc96589187 \h </w:instrText>
          </w:r>
          <w:r>
            <w:fldChar w:fldCharType="separate"/>
          </w:r>
          <w:r>
            <w:t>2</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"_Toc96589188" </w:instrText>
          </w:r>
          <w:r>
            <w:fldChar w:fldCharType="separate"/>
          </w:r>
          <w:r>
            <w:rPr>
              <w:rStyle w:val="25"/>
              <w:rFonts w:hint="eastAsia"/>
            </w:rPr>
            <w:t>（二）自评对象和范围</w:t>
          </w:r>
          <w:r>
            <w:tab/>
          </w:r>
          <w:r>
            <w:fldChar w:fldCharType="begin"/>
          </w:r>
          <w:r>
            <w:instrText xml:space="preserve"> PAGEREF _Toc96589188 \h </w:instrText>
          </w:r>
          <w:r>
            <w:fldChar w:fldCharType="separate"/>
          </w:r>
          <w:r>
            <w:t>2</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"_Toc96589189" </w:instrText>
          </w:r>
          <w:r>
            <w:fldChar w:fldCharType="separate"/>
          </w:r>
          <w:r>
            <w:rPr>
              <w:rStyle w:val="25"/>
              <w:rFonts w:hint="eastAsia"/>
            </w:rPr>
            <w:t>（三）审核工作机制等情况</w:t>
          </w:r>
          <w:r>
            <w:tab/>
          </w:r>
          <w:r>
            <w:fldChar w:fldCharType="begin"/>
          </w:r>
          <w:r>
            <w:instrText xml:space="preserve"> PAGEREF _Toc96589189 \h </w:instrText>
          </w:r>
          <w:r>
            <w:fldChar w:fldCharType="separate"/>
          </w:r>
          <w:r>
            <w:t>2</w:t>
          </w:r>
          <w:r>
            <w:fldChar w:fldCharType="end"/>
          </w:r>
          <w:r>
            <w:fldChar w:fldCharType="end"/>
          </w:r>
        </w:p>
        <w:p>
          <w:pPr>
            <w:pStyle w:val="12"/>
            <w:rPr>
              <w:rFonts w:asciiTheme="minorHAnsi" w:hAnsiTheme="minorHAnsi" w:eastAsiaTheme="minorEastAsia"/>
              <w:b w:val="0"/>
              <w:bCs w:val="0"/>
              <w:sz w:val="21"/>
            </w:rPr>
          </w:pPr>
          <w:r>
            <w:fldChar w:fldCharType="begin"/>
          </w:r>
          <w:r>
            <w:instrText xml:space="preserve"> HYPERLINK \l "_Toc96589190" </w:instrText>
          </w:r>
          <w:r>
            <w:fldChar w:fldCharType="separate"/>
          </w:r>
          <w:r>
            <w:rPr>
              <w:rStyle w:val="25"/>
              <w:rFonts w:hint="eastAsia"/>
            </w:rPr>
            <w:t>三、部门整体支出绩效自评情况分析</w:t>
          </w:r>
          <w:r>
            <w:tab/>
          </w:r>
          <w:r>
            <w:fldChar w:fldCharType="begin"/>
          </w:r>
          <w:r>
            <w:instrText xml:space="preserve"> PAGEREF _Toc96589190 \h </w:instrText>
          </w:r>
          <w:r>
            <w:fldChar w:fldCharType="separate"/>
          </w:r>
          <w:r>
            <w:t>2</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"_Toc96589191" </w:instrText>
          </w:r>
          <w:r>
            <w:fldChar w:fldCharType="separate"/>
          </w:r>
          <w:r>
            <w:rPr>
              <w:rStyle w:val="25"/>
              <w:rFonts w:hint="eastAsia"/>
            </w:rPr>
            <w:t>（一）部门决算情况</w:t>
          </w:r>
          <w:r>
            <w:tab/>
          </w:r>
          <w:r>
            <w:fldChar w:fldCharType="begin"/>
          </w:r>
          <w:r>
            <w:instrText xml:space="preserve"> PAGEREF _Toc96589191 \h </w:instrText>
          </w:r>
          <w:r>
            <w:fldChar w:fldCharType="separate"/>
          </w:r>
          <w:r>
            <w:t>2</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"_Toc96589192" </w:instrText>
          </w:r>
          <w:r>
            <w:fldChar w:fldCharType="separate"/>
          </w:r>
          <w:r>
            <w:rPr>
              <w:rStyle w:val="25"/>
              <w:rFonts w:hint="eastAsia"/>
            </w:rPr>
            <w:t>（二）总体绩效目标完成情况分析</w:t>
          </w:r>
          <w:r>
            <w:tab/>
          </w:r>
          <w:r>
            <w:fldChar w:fldCharType="begin"/>
          </w:r>
          <w:r>
            <w:instrText xml:space="preserve"> PAGEREF _Toc96589192 \h </w:instrText>
          </w:r>
          <w:r>
            <w:fldChar w:fldCharType="separate"/>
          </w:r>
          <w:r>
            <w:t>3</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"_Toc96589193" </w:instrText>
          </w:r>
          <w:r>
            <w:fldChar w:fldCharType="separate"/>
          </w:r>
          <w:r>
            <w:rPr>
              <w:rStyle w:val="25"/>
              <w:rFonts w:hint="eastAsia"/>
            </w:rPr>
            <w:t>（三）各项指标完成情况分析</w:t>
          </w:r>
          <w:r>
            <w:tab/>
          </w:r>
          <w:r>
            <w:fldChar w:fldCharType="begin"/>
          </w:r>
          <w:r>
            <w:instrText xml:space="preserve"> PAGEREF _Toc96589193 \h </w:instrText>
          </w:r>
          <w:r>
            <w:fldChar w:fldCharType="separate"/>
          </w:r>
          <w:r>
            <w:t>6</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"_Toc96589194" </w:instrText>
          </w:r>
          <w:r>
            <w:fldChar w:fldCharType="separate"/>
          </w:r>
          <w:r>
            <w:rPr>
              <w:rStyle w:val="25"/>
              <w:rFonts w:hint="eastAsia"/>
            </w:rPr>
            <w:t>（四）偏离绩效目标的原因及下一步改进措施</w:t>
          </w:r>
          <w:r>
            <w:tab/>
          </w:r>
          <w:r>
            <w:fldChar w:fldCharType="begin"/>
          </w:r>
          <w:r>
            <w:instrText xml:space="preserve"> PAGEREF _Toc96589194 \h </w:instrText>
          </w:r>
          <w:r>
            <w:fldChar w:fldCharType="separate"/>
          </w:r>
          <w:r>
            <w:t>19</w:t>
          </w:r>
          <w:r>
            <w:fldChar w:fldCharType="end"/>
          </w:r>
          <w:r>
            <w:fldChar w:fldCharType="end"/>
          </w:r>
        </w:p>
        <w:p>
          <w:pPr>
            <w:pStyle w:val="12"/>
            <w:rPr>
              <w:rFonts w:asciiTheme="minorHAnsi" w:hAnsiTheme="minorHAnsi" w:eastAsiaTheme="minorEastAsia"/>
              <w:b w:val="0"/>
              <w:bCs w:val="0"/>
              <w:sz w:val="21"/>
            </w:rPr>
          </w:pPr>
          <w:r>
            <w:fldChar w:fldCharType="begin"/>
          </w:r>
          <w:r>
            <w:instrText xml:space="preserve"> HYPERLINK \l "_Toc96589195" </w:instrText>
          </w:r>
          <w:r>
            <w:fldChar w:fldCharType="separate"/>
          </w:r>
          <w:r>
            <w:rPr>
              <w:rStyle w:val="25"/>
              <w:rFonts w:hint="eastAsia"/>
            </w:rPr>
            <w:t>四、部门预算项目支出绩效自评情况分析</w:t>
          </w:r>
          <w:r>
            <w:tab/>
          </w:r>
          <w:r>
            <w:fldChar w:fldCharType="begin"/>
          </w:r>
          <w:r>
            <w:instrText xml:space="preserve"> PAGEREF _Toc96589195 \h </w:instrText>
          </w:r>
          <w:r>
            <w:fldChar w:fldCharType="separate"/>
          </w:r>
          <w:r>
            <w:t>21</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"_Toc96589196" </w:instrText>
          </w:r>
          <w:r>
            <w:fldChar w:fldCharType="separate"/>
          </w:r>
          <w:r>
            <w:rPr>
              <w:rStyle w:val="25"/>
              <w:rFonts w:hint="eastAsia"/>
            </w:rPr>
            <w:t>（一）项目</w:t>
          </w:r>
          <w:r>
            <w:rPr>
              <w:rStyle w:val="25"/>
            </w:rPr>
            <w:t>1-</w:t>
          </w:r>
          <w:r>
            <w:rPr>
              <w:rStyle w:val="25"/>
              <w:rFonts w:hint="eastAsia"/>
            </w:rPr>
            <w:t>办案业务费</w:t>
          </w:r>
          <w:r>
            <w:tab/>
          </w:r>
          <w:r>
            <w:fldChar w:fldCharType="begin"/>
          </w:r>
          <w:r>
            <w:instrText xml:space="preserve"> PAGEREF _Toc96589196 \h </w:instrText>
          </w:r>
          <w:r>
            <w:fldChar w:fldCharType="separate"/>
          </w:r>
          <w:r>
            <w:t>21</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"_Toc96589197" </w:instrText>
          </w:r>
          <w:r>
            <w:fldChar w:fldCharType="separate"/>
          </w:r>
          <w:r>
            <w:rPr>
              <w:rStyle w:val="25"/>
              <w:rFonts w:hint="eastAsia"/>
            </w:rPr>
            <w:t>（二）项目</w:t>
          </w:r>
          <w:r>
            <w:rPr>
              <w:rStyle w:val="25"/>
            </w:rPr>
            <w:t>2-</w:t>
          </w:r>
          <w:r>
            <w:rPr>
              <w:rStyle w:val="25"/>
              <w:rFonts w:hint="eastAsia"/>
            </w:rPr>
            <w:t>法庭运维费</w:t>
          </w:r>
          <w:r>
            <w:tab/>
          </w:r>
          <w:r>
            <w:fldChar w:fldCharType="begin"/>
          </w:r>
          <w:r>
            <w:instrText xml:space="preserve"> PAGEREF _Toc96589197 \h </w:instrText>
          </w:r>
          <w:r>
            <w:fldChar w:fldCharType="separate"/>
          </w:r>
          <w:r>
            <w:t>28</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"_Toc96589199" </w:instrText>
          </w:r>
          <w:r>
            <w:fldChar w:fldCharType="separate"/>
          </w:r>
          <w:r>
            <w:rPr>
              <w:rStyle w:val="25"/>
              <w:rFonts w:hint="eastAsia" w:hAnsi="宋体"/>
            </w:rPr>
            <w:t>（三）项目</w:t>
          </w:r>
          <w:r>
            <w:rPr>
              <w:rStyle w:val="25"/>
              <w:rFonts w:hAnsi="宋体"/>
            </w:rPr>
            <w:t>3-</w:t>
          </w:r>
          <w:r>
            <w:rPr>
              <w:rStyle w:val="25"/>
              <w:rFonts w:hint="eastAsia" w:hAnsi="宋体"/>
            </w:rPr>
            <w:t>物业费</w:t>
          </w:r>
          <w:r>
            <w:tab/>
          </w:r>
          <w:r>
            <w:fldChar w:fldCharType="begin"/>
          </w:r>
          <w:r>
            <w:instrText xml:space="preserve"> PAGEREF _Toc96589199 \h </w:instrText>
          </w:r>
          <w:r>
            <w:fldChar w:fldCharType="separate"/>
          </w:r>
          <w:r>
            <w:t>32</w:t>
          </w:r>
          <w:r>
            <w:fldChar w:fldCharType="end"/>
          </w:r>
          <w:r>
            <w:fldChar w:fldCharType="end"/>
          </w:r>
        </w:p>
        <w:p>
          <w:pPr>
            <w:pStyle w:val="13"/>
            <w:rPr>
              <w:rFonts w:asciiTheme="minorHAnsi" w:hAnsiTheme="minorHAnsi" w:eastAsiaTheme="minorEastAsia"/>
              <w:sz w:val="21"/>
            </w:rPr>
          </w:pPr>
          <w:r>
            <w:fldChar w:fldCharType="begin"/>
          </w:r>
          <w:r>
            <w:instrText xml:space="preserve"> HYPERLINK \l "_Toc96589200" </w:instrText>
          </w:r>
          <w:r>
            <w:fldChar w:fldCharType="separate"/>
          </w:r>
          <w:r>
            <w:rPr>
              <w:rStyle w:val="25"/>
              <w:rFonts w:hint="eastAsia"/>
            </w:rPr>
            <w:t>（四）项目</w:t>
          </w:r>
          <w:r>
            <w:rPr>
              <w:rStyle w:val="25"/>
            </w:rPr>
            <w:t>4-</w:t>
          </w:r>
          <w:r>
            <w:rPr>
              <w:rStyle w:val="25"/>
              <w:rFonts w:hint="eastAsia"/>
            </w:rPr>
            <w:t>业务费</w:t>
          </w:r>
          <w:r>
            <w:tab/>
          </w:r>
          <w:r>
            <w:fldChar w:fldCharType="begin"/>
          </w:r>
          <w:r>
            <w:instrText xml:space="preserve"> PAGEREF _Toc96589200 \h </w:instrText>
          </w:r>
          <w:r>
            <w:fldChar w:fldCharType="separate"/>
          </w:r>
          <w:r>
            <w:t>36</w:t>
          </w:r>
          <w:r>
            <w:fldChar w:fldCharType="end"/>
          </w:r>
          <w:r>
            <w:fldChar w:fldCharType="end"/>
          </w:r>
        </w:p>
        <w:p>
          <w:pPr>
            <w:pStyle w:val="12"/>
            <w:rPr>
              <w:rFonts w:asciiTheme="minorHAnsi" w:hAnsiTheme="minorHAnsi" w:eastAsiaTheme="minorEastAsia"/>
              <w:b w:val="0"/>
              <w:bCs w:val="0"/>
              <w:sz w:val="21"/>
            </w:rPr>
          </w:pPr>
          <w:r>
            <w:fldChar w:fldCharType="begin"/>
          </w:r>
          <w:r>
            <w:instrText xml:space="preserve"> HYPERLINK \l "_Toc96589201" </w:instrText>
          </w:r>
          <w:r>
            <w:fldChar w:fldCharType="separate"/>
          </w:r>
          <w:r>
            <w:rPr>
              <w:rStyle w:val="25"/>
              <w:rFonts w:hint="eastAsia"/>
            </w:rPr>
            <w:t>五、部门管理的省对市县转移支付绩效自评情况分析</w:t>
          </w:r>
          <w:r>
            <w:tab/>
          </w:r>
          <w:r>
            <w:fldChar w:fldCharType="begin"/>
          </w:r>
          <w:r>
            <w:instrText xml:space="preserve"> PAGEREF _Toc96589201 \h </w:instrText>
          </w:r>
          <w:r>
            <w:fldChar w:fldCharType="separate"/>
          </w:r>
          <w:r>
            <w:t>43</w:t>
          </w:r>
          <w:r>
            <w:fldChar w:fldCharType="end"/>
          </w:r>
          <w:r>
            <w:fldChar w:fldCharType="end"/>
          </w:r>
        </w:p>
        <w:p>
          <w:pPr>
            <w:pStyle w:val="12"/>
            <w:rPr>
              <w:rFonts w:asciiTheme="minorHAnsi" w:hAnsiTheme="minorHAnsi" w:eastAsiaTheme="minorEastAsia"/>
              <w:b w:val="0"/>
              <w:bCs w:val="0"/>
              <w:sz w:val="21"/>
            </w:rPr>
          </w:pPr>
          <w:r>
            <w:fldChar w:fldCharType="begin"/>
          </w:r>
          <w:r>
            <w:instrText xml:space="preserve"> HYPERLINK \l "_Toc96589202" </w:instrText>
          </w:r>
          <w:r>
            <w:fldChar w:fldCharType="separate"/>
          </w:r>
          <w:r>
            <w:rPr>
              <w:rStyle w:val="25"/>
              <w:rFonts w:hint="eastAsia"/>
            </w:rPr>
            <w:t>六、绩效自评结果拟应用和公开情况</w:t>
          </w:r>
          <w:r>
            <w:tab/>
          </w:r>
          <w:r>
            <w:fldChar w:fldCharType="begin"/>
          </w:r>
          <w:r>
            <w:instrText xml:space="preserve"> PAGEREF _Toc96589202 \h </w:instrText>
          </w:r>
          <w:r>
            <w:fldChar w:fldCharType="separate"/>
          </w:r>
          <w:r>
            <w:t>43</w:t>
          </w:r>
          <w:r>
            <w:fldChar w:fldCharType="end"/>
          </w:r>
          <w:r>
            <w:fldChar w:fldCharType="end"/>
          </w:r>
        </w:p>
        <w:p>
          <w:pPr>
            <w:pStyle w:val="12"/>
            <w:rPr>
              <w:rFonts w:asciiTheme="minorHAnsi" w:hAnsiTheme="minorHAnsi" w:eastAsiaTheme="minorEastAsia"/>
              <w:b w:val="0"/>
              <w:bCs w:val="0"/>
              <w:sz w:val="21"/>
            </w:rPr>
          </w:pPr>
          <w:r>
            <w:fldChar w:fldCharType="begin"/>
          </w:r>
          <w:r>
            <w:instrText xml:space="preserve"> HYPERLINK \l "_Toc96589203" </w:instrText>
          </w:r>
          <w:r>
            <w:fldChar w:fldCharType="separate"/>
          </w:r>
          <w:r>
            <w:rPr>
              <w:rStyle w:val="25"/>
              <w:rFonts w:hint="eastAsia"/>
            </w:rPr>
            <w:t>七、其他需要说明的问题</w:t>
          </w:r>
          <w:r>
            <w:tab/>
          </w:r>
          <w:r>
            <w:fldChar w:fldCharType="begin"/>
          </w:r>
          <w:r>
            <w:instrText xml:space="preserve"> PAGEREF _Toc96589203 \h </w:instrText>
          </w:r>
          <w:r>
            <w:fldChar w:fldCharType="separate"/>
          </w:r>
          <w:r>
            <w:t>44</w:t>
          </w:r>
          <w:r>
            <w:fldChar w:fldCharType="end"/>
          </w:r>
          <w:r>
            <w:fldChar w:fldCharType="end"/>
          </w:r>
        </w:p>
        <w:p>
          <w:pPr>
            <w:ind w:firstLine="0" w:firstLineChars="0"/>
          </w:pPr>
          <w:r>
            <w:fldChar w:fldCharType="end"/>
          </w:r>
        </w:p>
      </w:sdtContent>
    </w:sdt>
    <w:p>
      <w:pPr>
        <w:widowControl/>
        <w:ind w:firstLine="0" w:firstLineChars="0"/>
        <w:jc w:val="left"/>
        <w:rPr>
          <w:rFonts w:hAnsi="宋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81" w:charSpace="0"/>
        </w:sectPr>
      </w:pPr>
      <w:r>
        <w:rPr>
          <w:rFonts w:ascii="宋体" w:hAnsi="宋体" w:eastAsia="宋体"/>
          <w:b/>
          <w:bCs/>
          <w:sz w:val="32"/>
          <w:szCs w:val="32"/>
        </w:rPr>
        <w:br w:type="page"/>
      </w:r>
      <w:bookmarkStart w:id="0" w:name="_Toc40046020"/>
    </w:p>
    <w:p>
      <w:pPr>
        <w:pStyle w:val="2"/>
        <w:numPr>
          <w:ilvl w:val="0"/>
          <w:numId w:val="1"/>
        </w:numPr>
      </w:pPr>
      <w:bookmarkStart w:id="1" w:name="_Toc96589183"/>
      <w:r>
        <w:rPr>
          <w:rFonts w:hint="eastAsia"/>
        </w:rPr>
        <w:t>基本情况</w:t>
      </w:r>
      <w:bookmarkEnd w:id="0"/>
      <w:bookmarkEnd w:id="1"/>
      <w:bookmarkStart w:id="2" w:name="_Toc40046021"/>
    </w:p>
    <w:p>
      <w:pPr>
        <w:pStyle w:val="3"/>
        <w:ind w:firstLine="643"/>
      </w:pPr>
      <w:bookmarkStart w:id="3" w:name="_Toc96589184"/>
      <w:r>
        <w:rPr>
          <w:rFonts w:hint="eastAsia"/>
        </w:rPr>
        <w:t>（一）部门主要职能</w:t>
      </w:r>
      <w:bookmarkEnd w:id="2"/>
      <w:bookmarkEnd w:id="3"/>
    </w:p>
    <w:p>
      <w:pPr>
        <w:ind w:firstLine="560"/>
        <w:rPr>
          <w:rFonts w:hAnsi="宋体"/>
          <w:szCs w:val="28"/>
        </w:rPr>
      </w:pPr>
      <w:r>
        <w:rPr>
          <w:rFonts w:hint="eastAsia" w:hAnsi="宋体"/>
          <w:szCs w:val="28"/>
        </w:rPr>
        <w:t>白龙江林区法院是国家审判机关，依法独立行使审判权。主要职责是：依法审判法律规定管辖的各类案件，维护林区社会和谐稳定，维护公民的人身权利、民主权利和其他权利。依法严厉打击各种破坏森林资源安全和危害林区社会秩序稳定的犯罪，保护国家森林资源。</w:t>
      </w:r>
    </w:p>
    <w:p>
      <w:pPr>
        <w:pStyle w:val="3"/>
        <w:ind w:firstLine="0" w:firstLineChars="0"/>
      </w:pPr>
      <w:bookmarkStart w:id="4" w:name="_Toc40046022"/>
      <w:bookmarkStart w:id="5" w:name="_Toc96589185"/>
      <w:r>
        <w:rPr>
          <w:rFonts w:hint="eastAsia"/>
        </w:rPr>
        <w:t>（二）内设机构及所属单位概况</w:t>
      </w:r>
      <w:bookmarkEnd w:id="4"/>
      <w:bookmarkEnd w:id="5"/>
    </w:p>
    <w:p>
      <w:pPr>
        <w:ind w:firstLine="560"/>
        <w:rPr>
          <w:rFonts w:hAnsi="宋体"/>
          <w:szCs w:val="28"/>
        </w:rPr>
      </w:pPr>
      <w:r>
        <w:rPr>
          <w:rFonts w:hint="eastAsia" w:hAnsi="宋体"/>
          <w:szCs w:val="28"/>
        </w:rPr>
        <w:t>1、单位内设机构</w:t>
      </w:r>
    </w:p>
    <w:p>
      <w:pPr>
        <w:ind w:firstLine="560"/>
        <w:rPr>
          <w:rFonts w:hAnsi="宋体"/>
          <w:szCs w:val="28"/>
        </w:rPr>
      </w:pPr>
      <w:r>
        <w:rPr>
          <w:rFonts w:hint="eastAsia" w:hAnsi="宋体"/>
          <w:szCs w:val="28"/>
        </w:rPr>
        <w:t>我院现有(改革)内设机构5个，分别为综合办公室(法警队)、政治部、立案庭、综合审判庭、执行庭，另设纪检监察室。目前有中央政法编制30人，实有中央政法编制干警26人，聘用制书记员9人。</w:t>
      </w:r>
    </w:p>
    <w:p>
      <w:pPr>
        <w:numPr>
          <w:ilvl w:val="0"/>
          <w:numId w:val="2"/>
        </w:numPr>
        <w:ind w:firstLine="560"/>
        <w:rPr>
          <w:rFonts w:hAnsi="宋体"/>
          <w:szCs w:val="28"/>
        </w:rPr>
      </w:pPr>
      <w:r>
        <w:rPr>
          <w:rFonts w:hint="eastAsia" w:hAnsi="宋体"/>
          <w:szCs w:val="28"/>
        </w:rPr>
        <w:t>单位所属概况</w:t>
      </w:r>
    </w:p>
    <w:p>
      <w:pPr>
        <w:ind w:firstLine="560"/>
        <w:rPr>
          <w:rFonts w:hAnsi="宋体"/>
          <w:szCs w:val="28"/>
        </w:rPr>
      </w:pPr>
      <w:r>
        <w:rPr>
          <w:rFonts w:hint="eastAsia" w:hAnsi="宋体"/>
          <w:szCs w:val="28"/>
        </w:rPr>
        <w:t>2017年7月根据省委、省政府《甘肃林区法院检察院司法改革方案》（甘办发〔2017〕55号)文件精神，原舟曲林区基层法院在9月底挂牌更名为白龙江林区法院，2018年10月最高人民法院颁发了印章。下设白云林区人民法庭、白水江林区人民法庭、两水人民法庭和舟曲法官学院双语科技法庭。管辖范围由原来舟曲县扩展至迭部县和陇南市武都区、文县，管辖区域由原来的12.94万公顷增加至78.52万公顷。区域内有3个生态建设局，1个国家级自然保护区管理局，3个省级自然保护区管理局。区域内有14个国有林场，7个管护站所辖9个乡镇63个行政村，辖区东西长约600多公里。</w:t>
      </w:r>
    </w:p>
    <w:p>
      <w:pPr>
        <w:ind w:firstLine="560"/>
        <w:rPr>
          <w:rFonts w:hAnsi="宋体"/>
          <w:szCs w:val="28"/>
        </w:rPr>
      </w:pPr>
    </w:p>
    <w:p>
      <w:pPr>
        <w:pStyle w:val="2"/>
      </w:pPr>
      <w:bookmarkStart w:id="6" w:name="_Toc40046023"/>
      <w:bookmarkStart w:id="7" w:name="_Toc96589186"/>
      <w:r>
        <w:rPr>
          <w:rFonts w:hint="eastAsia"/>
        </w:rPr>
        <w:t>二、绩效自评工作组织开展情况</w:t>
      </w:r>
      <w:bookmarkEnd w:id="6"/>
      <w:bookmarkEnd w:id="7"/>
    </w:p>
    <w:p>
      <w:pPr>
        <w:pStyle w:val="3"/>
        <w:ind w:firstLine="643"/>
      </w:pPr>
      <w:bookmarkStart w:id="8" w:name="_Toc40046024"/>
      <w:bookmarkStart w:id="9" w:name="_Toc96589187"/>
      <w:r>
        <w:rPr>
          <w:rFonts w:hint="eastAsia"/>
        </w:rPr>
        <w:t>（一）</w:t>
      </w:r>
      <w:bookmarkEnd w:id="8"/>
      <w:r>
        <w:t>绩效自评工作组织管理情况</w:t>
      </w:r>
      <w:bookmarkEnd w:id="9"/>
    </w:p>
    <w:p>
      <w:pPr>
        <w:ind w:firstLine="560"/>
      </w:pPr>
      <w:r>
        <w:rPr>
          <w:rFonts w:hint="eastAsia"/>
        </w:rPr>
        <w:t>根据甘肃省财政厅《关于开展</w:t>
      </w:r>
      <w:r>
        <w:t>202</w:t>
      </w:r>
      <w:r>
        <w:rPr>
          <w:rFonts w:hint="eastAsia"/>
        </w:rPr>
        <w:t>1</w:t>
      </w:r>
      <w:r>
        <w:t>省级预算执行情况绩效评价工作的通知》（甘财绩</w:t>
      </w:r>
      <w:r>
        <w:rPr>
          <w:rFonts w:hint="eastAsia" w:ascii="宋体" w:hAnsi="宋体" w:eastAsia="宋体"/>
        </w:rPr>
        <w:t>〔</w:t>
      </w:r>
      <w:r>
        <w:t>202</w:t>
      </w:r>
      <w:r>
        <w:rPr>
          <w:rFonts w:hint="eastAsia"/>
        </w:rPr>
        <w:t>1</w:t>
      </w:r>
      <w:r>
        <w:rPr>
          <w:rFonts w:hint="eastAsia" w:ascii="宋体" w:hAnsi="宋体" w:eastAsia="宋体"/>
        </w:rPr>
        <w:t>〕</w:t>
      </w:r>
      <w:r>
        <w:rPr>
          <w:rFonts w:hint="eastAsia"/>
        </w:rPr>
        <w:t>8</w:t>
      </w:r>
      <w:r>
        <w:t>号）文件精神，成立白龙江林区法院“绩效自评工作”领导小组。组长：党组书记、院长杨华晖；副组长：党组成员、副院长白永景；党组成员、副院长张国建；成员：乔小龙、刘宇</w:t>
      </w:r>
      <w:r>
        <w:rPr>
          <w:rFonts w:hint="eastAsia"/>
        </w:rPr>
        <w:t>、</w:t>
      </w:r>
      <w:r>
        <w:t>刘琴。以上人员组织协调我院绩效自评工作。</w:t>
      </w:r>
    </w:p>
    <w:p>
      <w:pPr>
        <w:pStyle w:val="3"/>
        <w:ind w:firstLine="643"/>
      </w:pPr>
      <w:bookmarkStart w:id="10" w:name="_Toc96589188"/>
      <w:r>
        <w:rPr>
          <w:rFonts w:hint="eastAsia"/>
        </w:rPr>
        <w:t>（二）自评对象和范围</w:t>
      </w:r>
      <w:bookmarkEnd w:id="10"/>
    </w:p>
    <w:p>
      <w:pPr>
        <w:ind w:firstLine="560"/>
      </w:pPr>
      <w:r>
        <w:rPr>
          <w:rFonts w:hint="eastAsia"/>
        </w:rPr>
        <w:t>本次预算绩效自评价，按照省级部门项目支出、省对市县转移支付、部门整体支出三类评价对象全覆盖的原则，因我单位</w:t>
      </w:r>
      <w:r>
        <w:t>202</w:t>
      </w:r>
      <w:r>
        <w:rPr>
          <w:rFonts w:hint="eastAsia"/>
        </w:rPr>
        <w:t>1</w:t>
      </w:r>
      <w:r>
        <w:t>年不涉及省对市县转移支付资金，结合我单位实际情况，自评所有对象为办案业务费，法庭运维费，物业费，业务费四个项目自评和单位整体支出自评。</w:t>
      </w:r>
    </w:p>
    <w:p>
      <w:pPr>
        <w:pStyle w:val="3"/>
        <w:ind w:firstLine="643"/>
      </w:pPr>
      <w:bookmarkStart w:id="11" w:name="_Toc96589189"/>
      <w:r>
        <w:rPr>
          <w:rFonts w:hint="eastAsia"/>
        </w:rPr>
        <w:t>（三）</w:t>
      </w:r>
      <w:r>
        <w:t>审核工作机制等情况</w:t>
      </w:r>
      <w:bookmarkEnd w:id="11"/>
    </w:p>
    <w:p>
      <w:pPr>
        <w:ind w:firstLine="560"/>
      </w:pPr>
      <w:r>
        <w:rPr>
          <w:rFonts w:hint="eastAsia"/>
        </w:rPr>
        <w:t>根据通知精神，院领导高度重视，通过我院绩效自评工作的组织、开展、结束等流程，成立了绩效自评审核小组，并对绩效自评结果进行了审核、分析、抽查复核及公开等工作。</w:t>
      </w:r>
    </w:p>
    <w:p>
      <w:pPr>
        <w:pStyle w:val="2"/>
      </w:pPr>
      <w:bookmarkStart w:id="12" w:name="_Toc40046026"/>
      <w:bookmarkStart w:id="13" w:name="_Toc96589190"/>
      <w:r>
        <w:rPr>
          <w:rFonts w:hint="eastAsia"/>
        </w:rPr>
        <w:t>三、部门整体支出绩效自评情况分析</w:t>
      </w:r>
      <w:bookmarkEnd w:id="12"/>
      <w:bookmarkEnd w:id="13"/>
    </w:p>
    <w:p>
      <w:pPr>
        <w:pStyle w:val="3"/>
        <w:ind w:firstLine="643"/>
      </w:pPr>
      <w:bookmarkStart w:id="14" w:name="_Toc96589191"/>
      <w:bookmarkStart w:id="15" w:name="_Toc40046027"/>
      <w:r>
        <w:rPr>
          <w:rFonts w:hint="eastAsia"/>
        </w:rPr>
        <w:t>（一）部门决算情况</w:t>
      </w:r>
      <w:bookmarkEnd w:id="14"/>
      <w:bookmarkEnd w:id="15"/>
    </w:p>
    <w:p>
      <w:pPr>
        <w:ind w:firstLine="560"/>
        <w:rPr>
          <w:rFonts w:hAnsi="宋体"/>
          <w:szCs w:val="28"/>
        </w:rPr>
      </w:pPr>
      <w:r>
        <w:rPr>
          <w:rFonts w:hint="eastAsia" w:hAnsi="宋体"/>
          <w:szCs w:val="28"/>
        </w:rPr>
        <w:t>2021年度白龙江林区法院年初预算为738.16万元，上年结转32.98万元，总计为771.14万元；经调整，项目全年预算资金总额为2225.36万元；根据年末单位支出决算，我单位于年内实际支出数1750.62万元，其中基本支出为567.06万元，项目支出为1183.56万元，单位支出预算执行率为77.52%。年末项目结转和结余资金为507.72万元。</w:t>
      </w:r>
    </w:p>
    <w:p>
      <w:pPr>
        <w:pStyle w:val="3"/>
        <w:ind w:firstLine="643"/>
      </w:pPr>
      <w:bookmarkStart w:id="16" w:name="_Toc40046028"/>
      <w:bookmarkStart w:id="17" w:name="_Toc96589192"/>
      <w:r>
        <w:rPr>
          <w:rFonts w:hint="eastAsia"/>
        </w:rPr>
        <w:t>（二）总体绩效目标完成情况分析</w:t>
      </w:r>
      <w:bookmarkEnd w:id="16"/>
      <w:bookmarkEnd w:id="17"/>
    </w:p>
    <w:p>
      <w:pPr>
        <w:ind w:firstLine="560"/>
        <w:rPr>
          <w:rFonts w:hAnsi="宋体"/>
          <w:szCs w:val="28"/>
        </w:rPr>
      </w:pPr>
      <w:r>
        <w:rPr>
          <w:rFonts w:hint="eastAsia" w:hAnsi="宋体"/>
          <w:szCs w:val="28"/>
        </w:rPr>
        <w:t>经综合评价与分析，白龙江林区法院2021年度部门整体支出绩效评价最终得分为94.44分，评价结果为“优”。</w:t>
      </w:r>
    </w:p>
    <w:p>
      <w:pPr>
        <w:widowControl/>
        <w:spacing w:line="240" w:lineRule="auto"/>
        <w:ind w:firstLine="0" w:firstLineChars="0"/>
        <w:jc w:val="center"/>
        <w:rPr>
          <w:rFonts w:hAnsi="宋体" w:cstheme="minorEastAsia"/>
          <w:b/>
          <w:bCs/>
          <w:kern w:val="0"/>
          <w:sz w:val="24"/>
          <w:szCs w:val="24"/>
        </w:rPr>
      </w:pPr>
      <w:r>
        <w:rPr>
          <w:rFonts w:hint="eastAsia" w:hAnsi="宋体" w:cstheme="minorEastAsia"/>
          <w:b/>
          <w:bCs/>
          <w:kern w:val="0"/>
          <w:sz w:val="24"/>
          <w:szCs w:val="24"/>
        </w:rPr>
        <w:t>2021年度部门整体支出绩效评价指标得分情况</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0"/>
        <w:gridCol w:w="1364"/>
        <w:gridCol w:w="160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Header/>
        </w:trPr>
        <w:tc>
          <w:tcPr>
            <w:tcW w:w="2176" w:type="pct"/>
            <w:shd w:val="clear" w:color="auto" w:fill="auto"/>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一级指标</w:t>
            </w:r>
          </w:p>
        </w:tc>
        <w:tc>
          <w:tcPr>
            <w:tcW w:w="800" w:type="pct"/>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942" w:type="pct"/>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1080" w:type="pct"/>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76" w:type="pct"/>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预算执行率</w:t>
            </w:r>
          </w:p>
        </w:tc>
        <w:tc>
          <w:tcPr>
            <w:tcW w:w="80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942"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7.75</w:t>
            </w:r>
          </w:p>
        </w:tc>
        <w:tc>
          <w:tcPr>
            <w:tcW w:w="108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6" w:type="pct"/>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部门管理</w:t>
            </w:r>
          </w:p>
        </w:tc>
        <w:tc>
          <w:tcPr>
            <w:tcW w:w="80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20</w:t>
            </w:r>
          </w:p>
        </w:tc>
        <w:tc>
          <w:tcPr>
            <w:tcW w:w="942" w:type="pct"/>
            <w:shd w:val="clear" w:color="auto" w:fill="auto"/>
            <w:noWrap/>
            <w:vAlign w:val="center"/>
          </w:tcPr>
          <w:p>
            <w:pPr>
              <w:widowControl/>
              <w:ind w:firstLine="0" w:firstLineChars="0"/>
              <w:jc w:val="center"/>
              <w:rPr>
                <w:rFonts w:hAnsi="宋体" w:cs="宋体"/>
                <w:color w:val="000000"/>
                <w:kern w:val="0"/>
                <w:sz w:val="24"/>
                <w:szCs w:val="24"/>
              </w:rPr>
            </w:pPr>
            <w:r>
              <w:rPr>
                <w:rFonts w:hAnsi="宋体" w:cs="宋体"/>
                <w:color w:val="000000"/>
                <w:kern w:val="0"/>
                <w:sz w:val="24"/>
                <w:szCs w:val="24"/>
              </w:rPr>
              <w:t>17.</w:t>
            </w:r>
            <w:r>
              <w:rPr>
                <w:rFonts w:hint="eastAsia" w:hAnsi="宋体" w:cs="宋体"/>
                <w:color w:val="000000"/>
                <w:kern w:val="0"/>
                <w:sz w:val="24"/>
                <w:szCs w:val="24"/>
              </w:rPr>
              <w:t>5</w:t>
            </w:r>
          </w:p>
        </w:tc>
        <w:tc>
          <w:tcPr>
            <w:tcW w:w="1080" w:type="pct"/>
            <w:shd w:val="clear" w:color="auto" w:fill="auto"/>
            <w:noWrap/>
            <w:vAlign w:val="center"/>
          </w:tcPr>
          <w:p>
            <w:pPr>
              <w:widowControl/>
              <w:ind w:firstLine="0" w:firstLineChars="0"/>
              <w:jc w:val="center"/>
              <w:rPr>
                <w:rFonts w:hAnsi="宋体" w:cs="宋体"/>
                <w:color w:val="000000"/>
                <w:kern w:val="0"/>
                <w:sz w:val="24"/>
                <w:szCs w:val="24"/>
              </w:rPr>
            </w:pPr>
            <w:r>
              <w:rPr>
                <w:rFonts w:hAnsi="宋体" w:cs="宋体"/>
                <w:color w:val="000000"/>
                <w:kern w:val="0"/>
                <w:sz w:val="24"/>
                <w:szCs w:val="24"/>
              </w:rPr>
              <w:t>8</w:t>
            </w:r>
            <w:r>
              <w:rPr>
                <w:rFonts w:hint="eastAsia" w:hAnsi="宋体" w:cs="宋体"/>
                <w:color w:val="000000"/>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6" w:type="pct"/>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履职效果</w:t>
            </w:r>
          </w:p>
        </w:tc>
        <w:tc>
          <w:tcPr>
            <w:tcW w:w="80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50</w:t>
            </w:r>
          </w:p>
        </w:tc>
        <w:tc>
          <w:tcPr>
            <w:tcW w:w="942"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49.19</w:t>
            </w:r>
          </w:p>
        </w:tc>
        <w:tc>
          <w:tcPr>
            <w:tcW w:w="108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98.38%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76" w:type="pct"/>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能力建设</w:t>
            </w:r>
          </w:p>
        </w:tc>
        <w:tc>
          <w:tcPr>
            <w:tcW w:w="80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942"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108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6" w:type="pct"/>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服务对象满意度</w:t>
            </w:r>
          </w:p>
        </w:tc>
        <w:tc>
          <w:tcPr>
            <w:tcW w:w="80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942"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1080" w:type="pct"/>
            <w:shd w:val="clear" w:color="auto" w:fill="auto"/>
            <w:noWrap/>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6" w:type="pct"/>
            <w:shd w:val="clear" w:color="auto" w:fill="auto"/>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合计</w:t>
            </w:r>
          </w:p>
        </w:tc>
        <w:tc>
          <w:tcPr>
            <w:tcW w:w="800" w:type="pct"/>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100</w:t>
            </w:r>
          </w:p>
        </w:tc>
        <w:tc>
          <w:tcPr>
            <w:tcW w:w="942" w:type="pct"/>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94.44</w:t>
            </w:r>
          </w:p>
        </w:tc>
        <w:tc>
          <w:tcPr>
            <w:tcW w:w="1080" w:type="pct"/>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94.44%</w:t>
            </w:r>
          </w:p>
        </w:tc>
      </w:tr>
    </w:tbl>
    <w:p>
      <w:pPr>
        <w:ind w:firstLine="560"/>
      </w:pPr>
      <w:r>
        <w:rPr>
          <w:rFonts w:hint="eastAsia"/>
        </w:rPr>
        <w:t>（1）主要业务完成情况</w:t>
      </w:r>
    </w:p>
    <w:p>
      <w:pPr>
        <w:ind w:firstLine="560"/>
        <w:rPr>
          <w:rFonts w:hAnsi="仿宋" w:cs="仿宋"/>
          <w:szCs w:val="28"/>
        </w:rPr>
      </w:pPr>
      <w:r>
        <w:rPr>
          <w:rFonts w:hint="eastAsia" w:hAnsi="仿宋" w:cs="仿宋"/>
          <w:szCs w:val="28"/>
        </w:rPr>
        <w:t>2021年，我院坚持以习近平新时代中国特色社会主义思想为指导，深入学习贯彻习近平法治思想、生态文明思想，准确把握进入新发展阶段、贯彻新发展理念、构建新发展格局对司法审判工作的新要求，法佑生态文明建设，践行司法为民宗旨，为白龙江林区经济建设、生态建设、社会稳定提供有力司法服务保障。</w:t>
      </w:r>
    </w:p>
    <w:p>
      <w:pPr>
        <w:ind w:firstLine="560"/>
        <w:rPr>
          <w:rFonts w:hAnsi="宋体"/>
          <w:szCs w:val="28"/>
        </w:rPr>
      </w:pPr>
      <w:r>
        <w:rPr>
          <w:rFonts w:hint="eastAsia" w:hAnsi="宋体"/>
          <w:szCs w:val="28"/>
        </w:rPr>
        <w:t>主要体现在：</w:t>
      </w:r>
    </w:p>
    <w:p>
      <w:pPr>
        <w:pStyle w:val="4"/>
        <w:ind w:firstLine="562"/>
      </w:pPr>
      <w:r>
        <w:t>1、目标一</w:t>
      </w:r>
    </w:p>
    <w:p>
      <w:pPr>
        <w:ind w:firstLine="562"/>
      </w:pPr>
      <w:r>
        <w:rPr>
          <w:rFonts w:hint="eastAsia"/>
          <w:b/>
          <w:bCs/>
        </w:rPr>
        <w:t>预期目标</w:t>
      </w:r>
      <w:r>
        <w:rPr>
          <w:rFonts w:hint="eastAsia"/>
        </w:rPr>
        <w:t>：在各类案件办结情况上，无论是刑事案件，民事案件还是执结案件，均保质保量完成审判工作，保证法院审结案件的工作效率，服务辖区民生，努力提升林区职工群众幸福感。</w:t>
      </w:r>
    </w:p>
    <w:p>
      <w:pPr>
        <w:ind w:firstLine="562"/>
      </w:pPr>
      <w:r>
        <w:rPr>
          <w:rFonts w:hint="eastAsia"/>
          <w:b/>
          <w:bCs/>
        </w:rPr>
        <w:t>实际完成情况</w:t>
      </w:r>
      <w:r>
        <w:rPr>
          <w:rFonts w:hint="eastAsia"/>
        </w:rPr>
        <w:t>：全年共受理各类案件</w:t>
      </w:r>
      <w:r>
        <w:t>25件。其中刑事案件9件，民商事案件11件，执行案件5件，审（执）结24件，结案率96％，法定审限内结案率100%。无涉诉信访案件。无论是从扫黑除恶角度还是枫桥经验角度出发，均在不断完善法院制度协调机制，保障审判工作的顺利完成。</w:t>
      </w:r>
    </w:p>
    <w:p>
      <w:pPr>
        <w:ind w:firstLine="562"/>
        <w:rPr>
          <w:b/>
        </w:rPr>
      </w:pPr>
      <w:r>
        <w:rPr>
          <w:rFonts w:hint="eastAsia"/>
          <w:b/>
        </w:rPr>
        <w:t>2、目标二</w:t>
      </w:r>
    </w:p>
    <w:p>
      <w:pPr>
        <w:ind w:firstLine="562"/>
      </w:pPr>
      <w:r>
        <w:rPr>
          <w:rFonts w:hint="eastAsia"/>
          <w:b/>
          <w:bCs/>
        </w:rPr>
        <w:t>预期目标：</w:t>
      </w:r>
      <w:r>
        <w:rPr>
          <w:rFonts w:hint="eastAsia"/>
        </w:rPr>
        <w:t>打造无柜台、零距离的立案区，畅通移动微法院，，推动两个“一站式”实质化运行，让林区职工群众享受到智慧法院带来的“数字红利”。</w:t>
      </w:r>
    </w:p>
    <w:p>
      <w:pPr>
        <w:ind w:firstLine="562"/>
      </w:pPr>
      <w:r>
        <w:rPr>
          <w:rFonts w:hint="eastAsia"/>
          <w:b/>
          <w:bCs/>
        </w:rPr>
        <w:t>实际完成情况：</w:t>
      </w:r>
      <w:r>
        <w:rPr>
          <w:rFonts w:hint="eastAsia"/>
        </w:rPr>
        <w:t>我院努力提供一站通办、一网通办、一号通办的诉讼服务，减少不必要的形式过程。努力提供一站通办、一网通办、一号通办的诉讼服务。移动微法院立案</w:t>
      </w:r>
      <w:r>
        <w:t>3件、跨域立案2件、跨域协作推送案件8件、在线音视频调解案件3件。2021年9月至目前“一站式”服务质效得分位列全省法院第一。通过以上相关活动，增强立案信访机制健全性，提高法院办事途径和办事效率，实现为民众创便利目标。</w:t>
      </w:r>
    </w:p>
    <w:p>
      <w:pPr>
        <w:ind w:firstLine="562"/>
        <w:rPr>
          <w:b/>
        </w:rPr>
      </w:pPr>
      <w:r>
        <w:rPr>
          <w:rFonts w:hint="eastAsia"/>
          <w:b/>
        </w:rPr>
        <w:t>3、目标三</w:t>
      </w:r>
    </w:p>
    <w:p>
      <w:pPr>
        <w:ind w:firstLine="562"/>
      </w:pPr>
      <w:r>
        <w:rPr>
          <w:rFonts w:hint="eastAsia"/>
          <w:b/>
          <w:bCs/>
        </w:rPr>
        <w:t>预期目标</w:t>
      </w:r>
      <w:r>
        <w:rPr>
          <w:rFonts w:hint="eastAsia"/>
        </w:rPr>
        <w:t>：加强队伍素质能力建设，积极开展相关业务培训活动，提高干警业务能力。</w:t>
      </w:r>
    </w:p>
    <w:p>
      <w:pPr>
        <w:ind w:firstLine="562"/>
      </w:pPr>
      <w:r>
        <w:rPr>
          <w:rFonts w:hint="eastAsia"/>
          <w:b/>
          <w:bCs/>
        </w:rPr>
        <w:t>实际完成情况</w:t>
      </w:r>
      <w:r>
        <w:rPr>
          <w:rFonts w:hint="eastAsia"/>
        </w:rPr>
        <w:t>：我院织干警定期进行党课学习，线上依托“学习强国”、“甘肃党建”、“法宣在线”、“甘肃省公务员网络培训平台”、民法典在线培训等平台多元化教育培训全院干警，共参加各类线下培训</w:t>
      </w:r>
      <w:r>
        <w:t>14期，15人次。深入开展党史学习教育活动。读原文，学原著，以学史明理、学史增信、学史崇德、学史力行为目标，组织干警集中学习25场次，开展中心组研讨、知识竞赛、主题征文、讲党课活动10场次。深入开展队伍教育整顿活动。紧扣主题主线，把握“三个环节”、落实“四大任务”，重点围绕政法队伍教育整顿“6+1+4”整治目标，查纠整改问题8项57条，建章</w:t>
      </w:r>
      <w:r>
        <w:rPr>
          <w:rFonts w:hint="eastAsia"/>
        </w:rPr>
        <w:t>立制</w:t>
      </w:r>
      <w:r>
        <w:t>20项。实现精准“补课”。常态化推进“两学一做”，积极开展组织生活会、主题党日等活动，落实“三会一课”，切实发挥党建引领作用。使干警在学习中不断充实丰富自己，增强其办案业务水平。</w:t>
      </w:r>
    </w:p>
    <w:p>
      <w:pPr>
        <w:ind w:firstLine="562"/>
        <w:rPr>
          <w:b/>
        </w:rPr>
      </w:pPr>
      <w:r>
        <w:rPr>
          <w:rFonts w:hint="eastAsia"/>
          <w:b/>
        </w:rPr>
        <w:t>4、目标四</w:t>
      </w:r>
    </w:p>
    <w:p>
      <w:pPr>
        <w:ind w:firstLine="562"/>
      </w:pPr>
      <w:r>
        <w:rPr>
          <w:rFonts w:hint="eastAsia"/>
          <w:b/>
          <w:bCs/>
        </w:rPr>
        <w:t>预期目标</w:t>
      </w:r>
      <w:r>
        <w:rPr>
          <w:rFonts w:hint="eastAsia"/>
        </w:rPr>
        <w:t>：深入开展“我为群众办实事”，积极做好法院法制宣传工作，政法队伍教育整顿工作，严格落实“谁执法、谁普法”责任，加强以案释法的重要作用，讲好法治故事，传递法治声音，增强人民群众法制意识。</w:t>
      </w:r>
    </w:p>
    <w:p>
      <w:pPr>
        <w:ind w:firstLine="562"/>
      </w:pPr>
      <w:r>
        <w:rPr>
          <w:rFonts w:hint="eastAsia"/>
          <w:b/>
          <w:bCs/>
          <w:szCs w:val="32"/>
        </w:rPr>
        <w:t>实际完成情况：</w:t>
      </w:r>
      <w:r>
        <w:rPr>
          <w:rFonts w:hint="eastAsia"/>
        </w:rPr>
        <w:t>我院严格落实让“小案件”发挥大效应的原则，营造林区秩序安定、生态安全的浓厚氛围。深入开展“我为群众办实事”活动。开展“送法进军营”、“送法进警营”、“送法进校园”、“送法进林场”和“送法进村寨”普法宣传活动；为出行不便的当事人提供入户调解化解矛盾纠纷的便民司法服务；为受疫情影响无法外出诉讼的群众提供跨域推送服务；组织干警捐款捐物，慰问舟曲县峰迭新区福利院孤寡老人，开展“冬日送温暖”活动。编辑《工作简报》</w:t>
      </w:r>
      <w:r>
        <w:t>78期，政法队伍教育整顿专题简报36期，党史学习教育专题简报21期，发布今日头条文章64篇，发布微信公众号</w:t>
      </w:r>
      <w:r>
        <w:rPr>
          <w:rFonts w:hint="eastAsia"/>
        </w:rPr>
        <w:t>文章</w:t>
      </w:r>
      <w:r>
        <w:t>158篇。展示林区法院形象，扩大林区法院影响。</w:t>
      </w:r>
    </w:p>
    <w:p>
      <w:pPr>
        <w:ind w:firstLine="560"/>
        <w:rPr>
          <w:szCs w:val="28"/>
        </w:rPr>
      </w:pPr>
      <w:r>
        <w:rPr>
          <w:rFonts w:hint="eastAsia"/>
          <w:szCs w:val="28"/>
        </w:rPr>
        <w:t>（2）获奖情况</w:t>
      </w:r>
    </w:p>
    <w:p>
      <w:pPr>
        <w:adjustRightInd w:val="0"/>
        <w:snapToGrid w:val="0"/>
        <w:spacing w:line="500" w:lineRule="exact"/>
        <w:ind w:firstLine="560"/>
        <w:rPr>
          <w:rFonts w:ascii="仿宋" w:hAnsi="仿宋" w:eastAsia="仿宋" w:cs="仿宋"/>
          <w:color w:val="000000" w:themeColor="text1"/>
          <w:sz w:val="32"/>
          <w:szCs w:val="32"/>
          <w14:textFill>
            <w14:solidFill>
              <w14:schemeClr w14:val="tx1"/>
            </w14:solidFill>
          </w14:textFill>
        </w:rPr>
      </w:pPr>
      <w:r>
        <w:rPr>
          <w:rFonts w:hint="eastAsia" w:hAnsi="宋体"/>
          <w:szCs w:val="28"/>
        </w:rPr>
        <w:t>2021年度我院各项工作成效明显，团体与个人相继获得相关奖项，其中张国建获甘肃省高级人民法院授予“2021年度优秀党务工作者”；乔小龙获甘肃省林区中级法院记“个人三等功”；乔小龙获甘肃省林区中院机关委员会授予2021年度“优秀共产党员”；邓军获甘肃省林区中院机关委员会授予2021年度“优秀共产党员”，为法院的发展添砖加瓦。</w:t>
      </w:r>
      <w:bookmarkStart w:id="18" w:name="_Toc40046029"/>
    </w:p>
    <w:p>
      <w:pPr>
        <w:pStyle w:val="3"/>
        <w:ind w:firstLine="643"/>
      </w:pPr>
      <w:bookmarkStart w:id="19" w:name="_Toc96589193"/>
      <w:r>
        <w:rPr>
          <w:rFonts w:hint="eastAsia"/>
        </w:rPr>
        <w:t>（三）各项指标完成情况分析</w:t>
      </w:r>
      <w:bookmarkEnd w:id="18"/>
      <w:bookmarkEnd w:id="19"/>
    </w:p>
    <w:p>
      <w:pPr>
        <w:pStyle w:val="4"/>
        <w:ind w:firstLine="561" w:firstLineChars="0"/>
      </w:pPr>
      <w:bookmarkStart w:id="20" w:name="_Toc40046030"/>
      <w:bookmarkStart w:id="21" w:name="_Toc38974689"/>
      <w:r>
        <w:rPr>
          <w:rFonts w:hint="eastAsia"/>
        </w:rPr>
        <w:t>1.</w:t>
      </w:r>
      <w:bookmarkEnd w:id="20"/>
      <w:bookmarkEnd w:id="21"/>
      <w:r>
        <w:rPr>
          <w:rFonts w:hint="eastAsia"/>
        </w:rPr>
        <w:t>预算执行率</w:t>
      </w:r>
    </w:p>
    <w:tbl>
      <w:tblPr>
        <w:tblStyle w:val="1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515"/>
        <w:gridCol w:w="1620"/>
        <w:gridCol w:w="825"/>
        <w:gridCol w:w="96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23" w:type="dxa"/>
            <w:shd w:val="clear" w:color="auto" w:fill="auto"/>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一级指标</w:t>
            </w:r>
          </w:p>
        </w:tc>
        <w:tc>
          <w:tcPr>
            <w:tcW w:w="1515" w:type="dxa"/>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全年预算数</w:t>
            </w:r>
          </w:p>
        </w:tc>
        <w:tc>
          <w:tcPr>
            <w:tcW w:w="1620" w:type="dxa"/>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实际支出数</w:t>
            </w:r>
          </w:p>
        </w:tc>
        <w:tc>
          <w:tcPr>
            <w:tcW w:w="825" w:type="dxa"/>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960" w:type="dxa"/>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1374" w:type="dxa"/>
            <w:shd w:val="clear" w:color="auto" w:fill="auto"/>
            <w:noWrap/>
            <w:vAlign w:val="center"/>
          </w:tcPr>
          <w:p>
            <w:pPr>
              <w:widowControl/>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23" w:type="dxa"/>
            <w:shd w:val="clear" w:color="auto" w:fill="auto"/>
            <w:vAlign w:val="center"/>
          </w:tcPr>
          <w:p>
            <w:pPr>
              <w:ind w:firstLine="0" w:firstLineChars="0"/>
              <w:jc w:val="center"/>
              <w:rPr>
                <w:rFonts w:hAnsi="宋体" w:cs="宋体"/>
                <w:color w:val="000000"/>
                <w:kern w:val="0"/>
                <w:sz w:val="24"/>
                <w:szCs w:val="24"/>
              </w:rPr>
            </w:pPr>
            <w:r>
              <w:rPr>
                <w:rFonts w:hint="eastAsia"/>
                <w:sz w:val="24"/>
                <w:szCs w:val="21"/>
              </w:rPr>
              <w:t>预算执行率</w:t>
            </w:r>
          </w:p>
        </w:tc>
        <w:tc>
          <w:tcPr>
            <w:tcW w:w="1515" w:type="dxa"/>
            <w:shd w:val="clear" w:color="auto" w:fill="auto"/>
            <w:vAlign w:val="center"/>
          </w:tcPr>
          <w:p>
            <w:pPr>
              <w:widowControl/>
              <w:ind w:firstLine="0" w:firstLineChars="0"/>
              <w:jc w:val="center"/>
              <w:rPr>
                <w:rFonts w:hint="eastAsia" w:hAnsi="宋体" w:eastAsia="仿宋_GB2312" w:cs="宋体"/>
                <w:color w:val="000000"/>
                <w:kern w:val="0"/>
                <w:sz w:val="24"/>
                <w:szCs w:val="24"/>
                <w:lang w:val="en-US" w:eastAsia="zh-CN"/>
              </w:rPr>
            </w:pPr>
            <w:r>
              <w:rPr>
                <w:rFonts w:hint="eastAsia" w:hAnsi="宋体" w:cs="宋体"/>
                <w:color w:val="000000"/>
                <w:kern w:val="0"/>
                <w:sz w:val="24"/>
                <w:szCs w:val="24"/>
              </w:rPr>
              <w:t>2258.3</w:t>
            </w:r>
            <w:r>
              <w:rPr>
                <w:rFonts w:hint="eastAsia" w:hAnsi="宋体" w:cs="宋体"/>
                <w:color w:val="000000"/>
                <w:kern w:val="0"/>
                <w:sz w:val="24"/>
                <w:szCs w:val="24"/>
                <w:lang w:val="en-US" w:eastAsia="zh-CN"/>
              </w:rPr>
              <w:t>4</w:t>
            </w:r>
          </w:p>
        </w:tc>
        <w:tc>
          <w:tcPr>
            <w:tcW w:w="1620" w:type="dxa"/>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1750.62</w:t>
            </w:r>
          </w:p>
        </w:tc>
        <w:tc>
          <w:tcPr>
            <w:tcW w:w="825" w:type="dxa"/>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960" w:type="dxa"/>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7.75</w:t>
            </w:r>
          </w:p>
        </w:tc>
        <w:tc>
          <w:tcPr>
            <w:tcW w:w="1374" w:type="dxa"/>
            <w:shd w:val="clear" w:color="auto" w:fill="auto"/>
            <w:vAlign w:val="center"/>
          </w:tcPr>
          <w:p>
            <w:pPr>
              <w:widowControl/>
              <w:ind w:firstLine="0" w:firstLineChars="0"/>
              <w:jc w:val="center"/>
              <w:rPr>
                <w:rFonts w:hAnsi="宋体" w:cs="宋体"/>
                <w:color w:val="000000"/>
                <w:kern w:val="0"/>
                <w:sz w:val="24"/>
                <w:szCs w:val="24"/>
              </w:rPr>
            </w:pPr>
            <w:r>
              <w:rPr>
                <w:rFonts w:hint="eastAsia" w:hAnsi="宋体" w:cs="宋体"/>
                <w:color w:val="000000"/>
                <w:kern w:val="0"/>
                <w:sz w:val="24"/>
                <w:szCs w:val="24"/>
              </w:rPr>
              <w:t>77.52%</w:t>
            </w:r>
          </w:p>
        </w:tc>
      </w:tr>
    </w:tbl>
    <w:p>
      <w:pPr>
        <w:ind w:firstLine="560"/>
        <w:rPr>
          <w:rFonts w:hAnsi="宋体"/>
          <w:szCs w:val="28"/>
        </w:rPr>
      </w:pPr>
      <w:r>
        <w:rPr>
          <w:rFonts w:hint="eastAsia" w:hAnsi="宋体"/>
          <w:szCs w:val="28"/>
        </w:rPr>
        <w:t>我单位2021年年初预算数738.16万元，整体支出全年预算数2258.3</w:t>
      </w:r>
      <w:r>
        <w:rPr>
          <w:rFonts w:hint="eastAsia" w:hAnsi="宋体"/>
          <w:szCs w:val="28"/>
          <w:lang w:val="en-US" w:eastAsia="zh-CN"/>
        </w:rPr>
        <w:t>4</w:t>
      </w:r>
      <w:r>
        <w:rPr>
          <w:rFonts w:hint="eastAsia" w:hAnsi="宋体"/>
          <w:szCs w:val="28"/>
        </w:rPr>
        <w:t>万元，全年执行数1750.62万元，指标分值10分，得7.75分，预算执行率</w:t>
      </w:r>
      <w:r>
        <w:rPr>
          <w:rFonts w:hint="eastAsia"/>
        </w:rPr>
        <w:t>77.52%，</w:t>
      </w:r>
      <w:r>
        <w:rPr>
          <w:rFonts w:hint="eastAsia"/>
          <w:color w:val="000000" w:themeColor="text1"/>
          <w:szCs w:val="28"/>
          <w14:textFill>
            <w14:solidFill>
              <w14:schemeClr w14:val="tx1"/>
            </w14:solidFill>
          </w14:textFill>
        </w:rPr>
        <w:t>年末结转结余资金507.72万元。</w:t>
      </w:r>
    </w:p>
    <w:p>
      <w:pPr>
        <w:pStyle w:val="4"/>
        <w:ind w:firstLine="561" w:firstLineChars="0"/>
      </w:pPr>
      <w:bookmarkStart w:id="22" w:name="_Toc40046031"/>
      <w:r>
        <w:rPr>
          <w:rFonts w:hint="eastAsia"/>
        </w:rPr>
        <w:t>2</w:t>
      </w:r>
      <w:r>
        <w:t>.</w:t>
      </w:r>
      <w:r>
        <w:rPr>
          <w:rFonts w:hint="eastAsia"/>
        </w:rPr>
        <w:t>部门管理</w:t>
      </w:r>
      <w:bookmarkEnd w:id="22"/>
    </w:p>
    <w:p>
      <w:pPr>
        <w:ind w:firstLine="560"/>
        <w:rPr>
          <w:rFonts w:hAnsi="宋体"/>
          <w:szCs w:val="28"/>
        </w:rPr>
      </w:pPr>
      <w:r>
        <w:rPr>
          <w:rFonts w:hint="eastAsia" w:hAnsi="宋体"/>
          <w:szCs w:val="28"/>
        </w:rPr>
        <w:t>根据《2021年甘肃省白龙江林区法院单位整体支出绩效自评表》，一级指标部门管理下设10个三级指标，指标权重合计20分，自评得分17.50分，得分率为87.5%。</w:t>
      </w:r>
    </w:p>
    <w:tbl>
      <w:tblPr>
        <w:tblStyle w:val="1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559"/>
        <w:gridCol w:w="1560"/>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05" w:type="dxa"/>
            <w:shd w:val="clear" w:color="auto" w:fill="auto"/>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三级指标</w:t>
            </w:r>
          </w:p>
        </w:tc>
        <w:tc>
          <w:tcPr>
            <w:tcW w:w="1559"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年度指标值</w:t>
            </w:r>
          </w:p>
        </w:tc>
        <w:tc>
          <w:tcPr>
            <w:tcW w:w="1560"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实际完成值</w:t>
            </w:r>
          </w:p>
        </w:tc>
        <w:tc>
          <w:tcPr>
            <w:tcW w:w="850"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851"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992"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基本支出预算执行率</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95.</w:t>
            </w:r>
            <w:r>
              <w:rPr>
                <w:rFonts w:hint="eastAsia" w:hAnsi="宋体" w:cs="宋体"/>
                <w:color w:val="000000"/>
                <w:kern w:val="0"/>
                <w:sz w:val="24"/>
                <w:szCs w:val="24"/>
              </w:rPr>
              <w:t>63</w:t>
            </w:r>
            <w:r>
              <w:rPr>
                <w:rFonts w:hAnsi="宋体" w:cs="宋体"/>
                <w:color w:val="000000"/>
                <w:kern w:val="0"/>
                <w:sz w:val="24"/>
                <w:szCs w:val="24"/>
              </w:rPr>
              <w:t>%</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项目支出预算执行率</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sz w:val="24"/>
                <w:szCs w:val="24"/>
              </w:rPr>
              <w:t>&gt;=</w:t>
            </w:r>
            <w:r>
              <w:rPr>
                <w:rFonts w:hint="eastAsia"/>
                <w:sz w:val="24"/>
                <w:szCs w:val="24"/>
              </w:rPr>
              <w:t>8</w:t>
            </w:r>
            <w:r>
              <w:rPr>
                <w:sz w:val="24"/>
                <w:szCs w:val="24"/>
              </w:rPr>
              <w:t>0%</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71%</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1.77</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“三公经费”控制率</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-67.46%</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2</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w:t>
            </w:r>
            <w:r>
              <w:rPr>
                <w:rFonts w:hAnsi="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结转结余变动率</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≤20%</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1439.52%</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0</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0</w:t>
            </w:r>
            <w:r>
              <w:rPr>
                <w:rFonts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财务管理制度健全性</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健全</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2</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资金使用规范性</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规范</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2</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政府采购规范性</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规范</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2</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资产管理规范性</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规范</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 xml:space="preserve">2 </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2</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在职人员控制率</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=30人</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26人</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2</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1.73</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86.5</w:t>
            </w:r>
            <w:r>
              <w:rPr>
                <w:rFonts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重点工作管理制度健全性</w:t>
            </w:r>
          </w:p>
        </w:tc>
        <w:tc>
          <w:tcPr>
            <w:tcW w:w="1559"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健全</w:t>
            </w:r>
          </w:p>
        </w:tc>
        <w:tc>
          <w:tcPr>
            <w:tcW w:w="156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2</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2</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4" w:type="dxa"/>
            <w:gridSpan w:val="3"/>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合计</w:t>
            </w:r>
          </w:p>
        </w:tc>
        <w:tc>
          <w:tcPr>
            <w:tcW w:w="850"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20</w:t>
            </w:r>
          </w:p>
        </w:tc>
        <w:tc>
          <w:tcPr>
            <w:tcW w:w="851" w:type="dxa"/>
            <w:shd w:val="clear" w:color="auto" w:fill="auto"/>
            <w:noWrap/>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17.</w:t>
            </w:r>
            <w:r>
              <w:rPr>
                <w:rFonts w:hint="eastAsia" w:hAnsi="宋体" w:cs="宋体"/>
                <w:color w:val="000000"/>
                <w:kern w:val="0"/>
                <w:sz w:val="24"/>
                <w:szCs w:val="24"/>
              </w:rPr>
              <w:t>5</w:t>
            </w:r>
          </w:p>
        </w:tc>
        <w:tc>
          <w:tcPr>
            <w:tcW w:w="992" w:type="dxa"/>
            <w:shd w:val="clear" w:color="auto" w:fill="auto"/>
            <w:noWrap/>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8</w:t>
            </w:r>
            <w:r>
              <w:rPr>
                <w:rFonts w:hint="eastAsia" w:hAnsi="宋体" w:cs="宋体"/>
                <w:color w:val="000000"/>
                <w:kern w:val="0"/>
                <w:sz w:val="24"/>
                <w:szCs w:val="24"/>
              </w:rPr>
              <w:t>7.50%</w:t>
            </w:r>
          </w:p>
        </w:tc>
      </w:tr>
    </w:tbl>
    <w:p>
      <w:pPr>
        <w:pStyle w:val="7"/>
        <w:ind w:firstLine="562"/>
        <w:rPr>
          <w:rFonts w:hAnsi="宋体"/>
          <w:szCs w:val="28"/>
        </w:rPr>
      </w:pPr>
      <w:r>
        <w:rPr>
          <w:rFonts w:hint="eastAsia" w:hAnsi="宋体" w:cs="宋体"/>
          <w:b/>
          <w:bCs/>
          <w:kern w:val="0"/>
          <w:szCs w:val="28"/>
        </w:rPr>
        <w:t>基本支出预算执行率：</w:t>
      </w:r>
      <w:r>
        <w:rPr>
          <w:rFonts w:hint="eastAsia" w:hAnsi="宋体"/>
          <w:szCs w:val="28"/>
        </w:rPr>
        <w:t>该指标反映基本支出实际数占预算数的比值，2021年度基本支出全年预算数592.9</w:t>
      </w:r>
      <w:r>
        <w:rPr>
          <w:rFonts w:hint="eastAsia" w:hAnsi="宋体"/>
          <w:szCs w:val="28"/>
          <w:lang w:val="en-US" w:eastAsia="zh-CN"/>
        </w:rPr>
        <w:t>8</w:t>
      </w:r>
      <w:r>
        <w:rPr>
          <w:rFonts w:hint="eastAsia" w:hAnsi="宋体"/>
          <w:szCs w:val="28"/>
        </w:rPr>
        <w:t>万元，实际支出数567.06万元，基本支出预算执行率为95.63%。资金</w:t>
      </w:r>
      <w:r>
        <w:t>剩余的是在职干警及聘用制书记员基础性绩效考核奖金，待2021年初考核完毕补发。</w:t>
      </w:r>
      <w:r>
        <w:rPr>
          <w:rFonts w:hint="eastAsia" w:hAnsi="宋体"/>
          <w:szCs w:val="28"/>
        </w:rPr>
        <w:t>指标分值2分，自评得分</w:t>
      </w:r>
      <w:r>
        <w:rPr>
          <w:rFonts w:hAnsi="宋体"/>
          <w:szCs w:val="28"/>
        </w:rPr>
        <w:t>2</w:t>
      </w:r>
      <w:r>
        <w:rPr>
          <w:rFonts w:hint="eastAsia" w:hAnsi="宋体"/>
          <w:szCs w:val="28"/>
        </w:rPr>
        <w:t>分，得分率为</w:t>
      </w:r>
      <w:r>
        <w:rPr>
          <w:rFonts w:hAnsi="宋体"/>
          <w:szCs w:val="28"/>
        </w:rPr>
        <w:t>100</w:t>
      </w:r>
      <w:r>
        <w:rPr>
          <w:rFonts w:hint="eastAsia" w:hAnsi="宋体"/>
          <w:szCs w:val="28"/>
        </w:rPr>
        <w:t>%。</w:t>
      </w:r>
    </w:p>
    <w:p>
      <w:pPr>
        <w:ind w:firstLine="562"/>
        <w:rPr>
          <w:rFonts w:hAnsi="宋体"/>
          <w:szCs w:val="28"/>
        </w:rPr>
      </w:pPr>
      <w:r>
        <w:rPr>
          <w:rFonts w:hint="eastAsia" w:hAnsi="宋体" w:cs="宋体"/>
          <w:b/>
          <w:bCs/>
          <w:kern w:val="0"/>
          <w:szCs w:val="28"/>
        </w:rPr>
        <w:t>项目支出预算执行率：</w:t>
      </w:r>
      <w:r>
        <w:rPr>
          <w:rFonts w:hint="eastAsia" w:hAnsi="宋体"/>
          <w:szCs w:val="28"/>
        </w:rPr>
        <w:t>该指标反映项目支出实际数占预算数的比值，2021年度项目支出全年预算数1665.36万元，实际支出数1183.56万元，项目支出预算执行率为71%。剩余资金“两庭建设”基建项目资金，及年底拨付的全省法院业务费。指标分值2分，自评得分1.77分，得分率为88.5%。</w:t>
      </w:r>
    </w:p>
    <w:p>
      <w:pPr>
        <w:ind w:firstLine="562"/>
        <w:rPr>
          <w:rFonts w:hAnsi="宋体"/>
          <w:szCs w:val="28"/>
        </w:rPr>
      </w:pPr>
      <w:r>
        <w:rPr>
          <w:rFonts w:hint="eastAsia" w:hAnsi="宋体" w:cs="宋体"/>
          <w:b/>
          <w:bCs/>
          <w:kern w:val="0"/>
          <w:szCs w:val="28"/>
        </w:rPr>
        <w:t>“三公经费”控制率：</w:t>
      </w:r>
      <w:r>
        <w:rPr>
          <w:rFonts w:hint="eastAsia" w:hAnsi="宋体"/>
          <w:szCs w:val="28"/>
        </w:rPr>
        <w:t>该指标反映三公经费实际数占预算安排数的比值，2021年度“三公经费”预算数21.26万元，实际支出数12.92万元，“三公经费”控制率为-67.46%，达到目标值。我院坚持不必要花销不出口袋的原则，节约资金，合理控制。指标分值2分，自评得分2分，得分率为100%。</w:t>
      </w:r>
    </w:p>
    <w:p>
      <w:pPr>
        <w:ind w:firstLine="562"/>
        <w:rPr>
          <w:rFonts w:hAnsi="宋体"/>
          <w:color w:val="00B050"/>
          <w:szCs w:val="28"/>
        </w:rPr>
      </w:pPr>
      <w:r>
        <w:rPr>
          <w:rFonts w:hint="eastAsia" w:hAnsi="宋体" w:cs="宋体"/>
          <w:b/>
          <w:bCs/>
          <w:kern w:val="0"/>
          <w:szCs w:val="28"/>
        </w:rPr>
        <w:t>结转结余变动率：</w:t>
      </w:r>
      <w:r>
        <w:rPr>
          <w:rFonts w:hint="eastAsia" w:hAnsi="宋体"/>
          <w:szCs w:val="28"/>
        </w:rPr>
        <w:t>该指标反映本年度结转资金相比上年度结转资金的增减程度，2020年度结转结余资金32.98万元，2021年度结转结余资金507.72万元，结转结余资金变动率为1439.52%。指标分值2分，自评得分0分，得分率为0%。</w:t>
      </w:r>
    </w:p>
    <w:p>
      <w:pPr>
        <w:ind w:firstLine="562"/>
        <w:rPr>
          <w:rFonts w:hAnsi="宋体"/>
          <w:szCs w:val="28"/>
        </w:rPr>
      </w:pPr>
      <w:r>
        <w:rPr>
          <w:rFonts w:hint="eastAsia" w:hAnsi="宋体" w:cs="宋体"/>
          <w:b/>
          <w:bCs/>
          <w:kern w:val="0"/>
          <w:szCs w:val="28"/>
        </w:rPr>
        <w:t>财务管理制度健全性：</w:t>
      </w:r>
      <w:r>
        <w:rPr>
          <w:rFonts w:hint="eastAsia" w:hAnsi="宋体"/>
          <w:szCs w:val="28"/>
        </w:rPr>
        <w:t>该指标反映部门财务管理制度的健全与否，财务管理制定了多个相关财务制度和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指标分值2分，自评得分2分，得分率为100%。</w:t>
      </w:r>
    </w:p>
    <w:p>
      <w:pPr>
        <w:ind w:firstLine="562"/>
        <w:rPr>
          <w:rFonts w:hAnsi="宋体"/>
          <w:szCs w:val="28"/>
        </w:rPr>
      </w:pPr>
      <w:r>
        <w:rPr>
          <w:rFonts w:hint="eastAsia" w:hAnsi="宋体" w:cs="宋体"/>
          <w:b/>
          <w:bCs/>
          <w:kern w:val="0"/>
          <w:szCs w:val="28"/>
        </w:rPr>
        <w:t>资金使用规范性：</w:t>
      </w:r>
      <w:r>
        <w:rPr>
          <w:rFonts w:hint="eastAsia" w:hAnsi="宋体"/>
          <w:szCs w:val="28"/>
        </w:rPr>
        <w:t>该指标反映部门资金使用合理规范与否，资金支出总体上审批程序合规、手续齐全，支出内容符合省财政预算批复规定的用途。指标分值2分，自评得分2分，得分率为100%。</w:t>
      </w:r>
    </w:p>
    <w:p>
      <w:pPr>
        <w:ind w:firstLine="562"/>
        <w:rPr>
          <w:rFonts w:hAnsi="宋体"/>
          <w:szCs w:val="28"/>
        </w:rPr>
      </w:pPr>
      <w:r>
        <w:rPr>
          <w:rFonts w:hint="eastAsia" w:hAnsi="宋体" w:cs="宋体"/>
          <w:b/>
          <w:bCs/>
          <w:kern w:val="0"/>
          <w:szCs w:val="28"/>
        </w:rPr>
        <w:t>政府采购规范性：</w:t>
      </w:r>
      <w:r>
        <w:rPr>
          <w:rFonts w:hint="eastAsia" w:hAnsi="宋体"/>
          <w:szCs w:val="28"/>
        </w:rPr>
        <w:t>该指标反映政府采购制度健全性和采购渠道合规性，采购实际执行情况与采购计划安排无差异。采购事项严格执行相关标准，采购业务符合政府采购相关规定。指标分值2分，自评得分2分，得分率为100%。</w:t>
      </w:r>
    </w:p>
    <w:p>
      <w:pPr>
        <w:ind w:firstLine="562"/>
        <w:rPr>
          <w:rFonts w:hAnsi="宋体"/>
          <w:szCs w:val="28"/>
        </w:rPr>
      </w:pPr>
      <w:r>
        <w:rPr>
          <w:rFonts w:hint="eastAsia" w:hAnsi="宋体" w:cs="宋体"/>
          <w:b/>
          <w:bCs/>
          <w:kern w:val="0"/>
          <w:szCs w:val="28"/>
        </w:rPr>
        <w:t>资产管理规范性：</w:t>
      </w:r>
      <w:r>
        <w:rPr>
          <w:rFonts w:hint="eastAsia" w:hAnsi="宋体"/>
          <w:szCs w:val="28"/>
        </w:rPr>
        <w:t>该指标反映资产管理是否规范合理，202</w:t>
      </w:r>
      <w:r>
        <w:rPr>
          <w:rFonts w:hint="eastAsia" w:hAnsi="宋体"/>
          <w:szCs w:val="28"/>
          <w:lang w:val="en-US" w:eastAsia="zh-CN"/>
        </w:rPr>
        <w:t>1</w:t>
      </w:r>
      <w:r>
        <w:rPr>
          <w:rFonts w:hint="eastAsia" w:hAnsi="宋体"/>
          <w:szCs w:val="28"/>
        </w:rPr>
        <w:t>年白龙江林区</w:t>
      </w:r>
      <w:r>
        <w:rPr>
          <w:rFonts w:hint="eastAsia" w:hAnsi="宋体"/>
          <w:szCs w:val="28"/>
          <w:lang w:val="en-US" w:eastAsia="zh-CN"/>
        </w:rPr>
        <w:t>法院</w:t>
      </w:r>
      <w:r>
        <w:rPr>
          <w:rFonts w:hint="eastAsia" w:hAnsi="宋体"/>
          <w:szCs w:val="28"/>
        </w:rPr>
        <w:t>账务和资产卡片数据相符，各类资产保存完整、使用合规、配置合理、处置规范，资产处置收入能够及时足额上缴财政。我院资产管理制度健全。指标分值2分，自评得分2分，得分率为100%。</w:t>
      </w:r>
    </w:p>
    <w:p>
      <w:pPr>
        <w:ind w:firstLine="562"/>
        <w:rPr>
          <w:rFonts w:hAnsi="宋体"/>
          <w:szCs w:val="28"/>
        </w:rPr>
      </w:pPr>
      <w:r>
        <w:rPr>
          <w:rFonts w:hint="eastAsia" w:hAnsi="宋体" w:cs="宋体"/>
          <w:b/>
          <w:bCs/>
          <w:kern w:val="0"/>
          <w:szCs w:val="28"/>
        </w:rPr>
        <w:t>在职人员控制率：</w:t>
      </w:r>
      <w:r>
        <w:rPr>
          <w:rFonts w:hint="eastAsia" w:hAnsi="宋体"/>
          <w:szCs w:val="28"/>
        </w:rPr>
        <w:t>该指标反映单位实际人数占编制人数的比重，人员管理较为规范，单位整体的财政供养人员规模得到有效控制。单位编制人数30人，在职人员26人，在职人员控制率为86.67%。指标分值2分，系统得分1.73分，得分率为86.5%。</w:t>
      </w:r>
    </w:p>
    <w:p>
      <w:pPr>
        <w:ind w:firstLine="562"/>
        <w:rPr>
          <w:rFonts w:hAnsi="宋体"/>
          <w:szCs w:val="28"/>
        </w:rPr>
      </w:pPr>
      <w:r>
        <w:rPr>
          <w:rFonts w:hint="eastAsia" w:hAnsi="宋体" w:cs="宋体"/>
          <w:b/>
          <w:bCs/>
          <w:kern w:val="0"/>
          <w:szCs w:val="28"/>
        </w:rPr>
        <w:t>重点工作管理制度健全性：</w:t>
      </w:r>
      <w:r>
        <w:rPr>
          <w:rFonts w:hint="eastAsia" w:hAnsi="宋体"/>
          <w:szCs w:val="28"/>
        </w:rPr>
        <w:t>该指标反映单位重点工作管理制度是否健全长效，白林江林区法院针对重点工作，制定了相应的工作管理制度，制度合法、合规、完整，并且能够有效执行和指导重点工作的有效推进和实施。指标分值2分，自评得分2分，得分率为100%。</w:t>
      </w:r>
    </w:p>
    <w:p>
      <w:pPr>
        <w:pStyle w:val="4"/>
        <w:ind w:firstLine="562"/>
      </w:pPr>
      <w:bookmarkStart w:id="23" w:name="_Toc40046032"/>
      <w:r>
        <w:rPr>
          <w:rFonts w:hint="eastAsia"/>
        </w:rPr>
        <w:t>3</w:t>
      </w:r>
      <w:r>
        <w:t>.</w:t>
      </w:r>
      <w:r>
        <w:rPr>
          <w:rFonts w:hint="eastAsia"/>
        </w:rPr>
        <w:t>履职效果</w:t>
      </w:r>
      <w:bookmarkEnd w:id="23"/>
    </w:p>
    <w:p>
      <w:pPr>
        <w:ind w:firstLine="560"/>
        <w:rPr>
          <w:rFonts w:hAnsi="宋体"/>
          <w:szCs w:val="28"/>
        </w:rPr>
      </w:pPr>
      <w:r>
        <w:rPr>
          <w:rFonts w:hint="eastAsia" w:hAnsi="宋体"/>
          <w:szCs w:val="28"/>
        </w:rPr>
        <w:t>根据《2021年甘肃省白龙江林区法院单位整体支出绩效自评表》，一级指标部门管理下设29个三级指标，指标权重合计50分，自评得分49.19分，得分率为98.38%。</w:t>
      </w:r>
    </w:p>
    <w:p>
      <w:pPr>
        <w:ind w:firstLine="562"/>
        <w:rPr>
          <w:rFonts w:hAnsi="宋体"/>
          <w:b/>
          <w:bCs/>
          <w:szCs w:val="28"/>
        </w:rPr>
      </w:pPr>
      <w:r>
        <w:rPr>
          <w:rFonts w:hint="eastAsia" w:hAnsi="宋体"/>
          <w:b/>
          <w:bCs/>
          <w:szCs w:val="28"/>
        </w:rPr>
        <w:t>（1）部门履职目标</w:t>
      </w:r>
    </w:p>
    <w:p>
      <w:pPr>
        <w:ind w:firstLine="560"/>
        <w:rPr>
          <w:rFonts w:hAnsi="宋体"/>
          <w:szCs w:val="28"/>
        </w:rPr>
      </w:pPr>
      <w:r>
        <w:rPr>
          <w:rFonts w:hint="eastAsia" w:hAnsi="宋体"/>
          <w:szCs w:val="28"/>
        </w:rPr>
        <w:t>部门履职目标根据部门重点工作任务的效果而设置，根据我单位的工作职能，对林区法院部门履职情况产生的影响进行分析，主要从产出数量指标、产出质量指标、产出时效指标、产出成本指标四个方面开展，本项指标分值合计28分，自评得分27.19分，得分率为97.10%。</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458"/>
        <w:gridCol w:w="1519"/>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blHeader/>
        </w:trPr>
        <w:tc>
          <w:tcPr>
            <w:tcW w:w="2943" w:type="dxa"/>
            <w:shd w:val="clear" w:color="auto" w:fill="auto"/>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三级指标</w:t>
            </w:r>
          </w:p>
        </w:tc>
        <w:tc>
          <w:tcPr>
            <w:tcW w:w="1458"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年度指标值</w:t>
            </w:r>
          </w:p>
        </w:tc>
        <w:tc>
          <w:tcPr>
            <w:tcW w:w="1519" w:type="dxa"/>
            <w:shd w:val="clear" w:color="auto" w:fill="auto"/>
            <w:noWrap/>
            <w:vAlign w:val="center"/>
          </w:tcPr>
          <w:p>
            <w:pPr>
              <w:widowControl/>
              <w:spacing w:line="240" w:lineRule="auto"/>
              <w:ind w:firstLine="0" w:firstLineChars="0"/>
              <w:rPr>
                <w:rFonts w:hAnsi="宋体" w:cs="宋体"/>
                <w:b/>
                <w:bCs/>
                <w:color w:val="000000"/>
                <w:kern w:val="0"/>
                <w:sz w:val="24"/>
                <w:szCs w:val="24"/>
              </w:rPr>
            </w:pPr>
            <w:r>
              <w:rPr>
                <w:rFonts w:hint="eastAsia" w:hAnsi="宋体" w:cs="宋体"/>
                <w:b/>
                <w:bCs/>
                <w:color w:val="000000"/>
                <w:kern w:val="0"/>
                <w:sz w:val="24"/>
                <w:szCs w:val="24"/>
              </w:rPr>
              <w:t>实际完成值</w:t>
            </w:r>
          </w:p>
        </w:tc>
        <w:tc>
          <w:tcPr>
            <w:tcW w:w="851" w:type="dxa"/>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850" w:type="dxa"/>
          </w:tcPr>
          <w:p>
            <w:pPr>
              <w:widowControl/>
              <w:spacing w:line="240" w:lineRule="auto"/>
              <w:ind w:firstLine="0" w:firstLineChars="0"/>
              <w:rPr>
                <w:rFonts w:hAnsi="宋体" w:cs="宋体"/>
                <w:b/>
                <w:bCs/>
                <w:color w:val="000000"/>
                <w:kern w:val="0"/>
                <w:sz w:val="24"/>
                <w:szCs w:val="24"/>
              </w:rPr>
            </w:pPr>
            <w:r>
              <w:rPr>
                <w:rFonts w:hint="eastAsia" w:hAnsi="宋体" w:cs="宋体"/>
                <w:b/>
                <w:bCs/>
                <w:color w:val="000000"/>
                <w:kern w:val="0"/>
                <w:sz w:val="24"/>
                <w:szCs w:val="24"/>
              </w:rPr>
              <w:t>得分</w:t>
            </w:r>
          </w:p>
        </w:tc>
        <w:tc>
          <w:tcPr>
            <w:tcW w:w="992" w:type="dxa"/>
          </w:tcPr>
          <w:p>
            <w:pPr>
              <w:widowControl/>
              <w:spacing w:line="240" w:lineRule="auto"/>
              <w:ind w:firstLine="0" w:firstLineChars="0"/>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产出数量指标1—受理各类案件工作完成情况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完成</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产出数量指标2—审判各类案件工作完成情况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完成</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产出数量指标3—审理执行案件工作完成情况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完成</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产出数量指标4—制作审判运行态势期4期以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完成</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产出数量指标5—开展培训期10期以上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完成</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产出数量指标6—进行各类宣传活动5次以上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完成</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产出数量指标7—采购工作完成率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=100%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产出质量指标1—法定审限内结案率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&gt;=90%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产出质量指标2—执结率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&gt;=90%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产出质量指标3—一审服判息诉率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&gt;=90%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产出质量指标4—当场登记立案率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&gt;=</w:t>
            </w:r>
            <w:r>
              <w:rPr>
                <w:rFonts w:hint="eastAsia"/>
                <w:sz w:val="24"/>
                <w:szCs w:val="24"/>
              </w:rPr>
              <w:t>75</w:t>
            </w:r>
            <w:r>
              <w:rPr>
                <w:sz w:val="24"/>
                <w:szCs w:val="24"/>
              </w:rPr>
              <w:t>%</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56%</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0.7</w:t>
            </w:r>
            <w:r>
              <w:rPr>
                <w:rFonts w:hint="eastAsia"/>
                <w:sz w:val="24"/>
                <w:szCs w:val="24"/>
              </w:rPr>
              <w:t>5</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产出质量指标5—改判率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&lt;=</w:t>
            </w:r>
            <w:r>
              <w:rPr>
                <w:rFonts w:hint="eastAsia"/>
                <w:sz w:val="24"/>
                <w:szCs w:val="24"/>
              </w:rPr>
              <w:t>0</w:t>
            </w:r>
            <w:r>
              <w:rPr>
                <w:sz w:val="24"/>
                <w:szCs w:val="24"/>
              </w:rPr>
              <w:t>%</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943" w:type="dxa"/>
            <w:shd w:val="clear" w:color="auto" w:fill="auto"/>
            <w:vAlign w:val="center"/>
          </w:tcPr>
          <w:p>
            <w:pPr>
              <w:widowControl/>
              <w:spacing w:line="240" w:lineRule="auto"/>
              <w:ind w:firstLine="0" w:firstLineChars="0"/>
              <w:jc w:val="left"/>
              <w:rPr>
                <w:rFonts w:hAnsi="宋体" w:cs="宋体"/>
                <w:kern w:val="0"/>
                <w:sz w:val="24"/>
                <w:szCs w:val="24"/>
              </w:rPr>
            </w:pPr>
            <w:r>
              <w:rPr>
                <w:rFonts w:hint="eastAsia"/>
                <w:color w:val="000000"/>
                <w:sz w:val="24"/>
                <w:szCs w:val="24"/>
              </w:rPr>
              <w:t xml:space="preserve">产出质量指标6—立案变更率   </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&lt;=</w:t>
            </w:r>
            <w:r>
              <w:rPr>
                <w:rFonts w:hint="eastAsia"/>
                <w:sz w:val="24"/>
                <w:szCs w:val="24"/>
              </w:rPr>
              <w:t>0</w:t>
            </w:r>
            <w:r>
              <w:rPr>
                <w:sz w:val="24"/>
                <w:szCs w:val="24"/>
              </w:rPr>
              <w:t>%</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color w:val="000000"/>
                <w:sz w:val="24"/>
                <w:szCs w:val="24"/>
              </w:rPr>
              <w:t xml:space="preserve">产出质量指标7—执行标的到位率   </w:t>
            </w:r>
          </w:p>
        </w:tc>
        <w:tc>
          <w:tcPr>
            <w:tcW w:w="1458"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&gt;=</w:t>
            </w:r>
            <w:r>
              <w:rPr>
                <w:rFonts w:hint="eastAsia"/>
                <w:sz w:val="24"/>
                <w:szCs w:val="24"/>
              </w:rPr>
              <w:t>75</w:t>
            </w:r>
            <w:r>
              <w:rPr>
                <w:sz w:val="24"/>
                <w:szCs w:val="24"/>
              </w:rPr>
              <w:t>%</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33%</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0.</w:t>
            </w:r>
            <w:r>
              <w:rPr>
                <w:rFonts w:hint="eastAsia"/>
                <w:sz w:val="24"/>
                <w:szCs w:val="24"/>
              </w:rPr>
              <w:t>44</w:t>
            </w:r>
          </w:p>
        </w:tc>
        <w:tc>
          <w:tcPr>
            <w:tcW w:w="992" w:type="dxa"/>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43"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color w:val="000000"/>
                <w:sz w:val="24"/>
                <w:szCs w:val="24"/>
              </w:rPr>
              <w:t xml:space="preserve">产出质量指标8—裁判文书应上尽上率   </w:t>
            </w:r>
          </w:p>
        </w:tc>
        <w:tc>
          <w:tcPr>
            <w:tcW w:w="1458"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rFonts w:hint="eastAsia"/>
                <w:sz w:val="24"/>
                <w:szCs w:val="24"/>
              </w:rPr>
              <w:t>2</w:t>
            </w:r>
            <w:r>
              <w:rPr>
                <w:sz w:val="24"/>
                <w:szCs w:val="24"/>
              </w:rPr>
              <w:t xml:space="preserve"> </w:t>
            </w:r>
          </w:p>
        </w:tc>
        <w:tc>
          <w:tcPr>
            <w:tcW w:w="850" w:type="dxa"/>
          </w:tcPr>
          <w:p>
            <w:pPr>
              <w:widowControl/>
              <w:spacing w:line="240" w:lineRule="auto"/>
              <w:ind w:firstLine="0" w:firstLineChars="0"/>
              <w:jc w:val="center"/>
              <w:rPr>
                <w:rFonts w:hAnsi="宋体" w:cs="宋体"/>
                <w:color w:val="000000"/>
                <w:kern w:val="0"/>
                <w:sz w:val="24"/>
                <w:szCs w:val="24"/>
              </w:rPr>
            </w:pPr>
            <w:r>
              <w:rPr>
                <w:rFonts w:hint="eastAsia"/>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color w:val="000000"/>
                <w:sz w:val="24"/>
                <w:szCs w:val="24"/>
              </w:rPr>
              <w:t xml:space="preserve">产出质量指标9—庭审直播率   </w:t>
            </w:r>
          </w:p>
        </w:tc>
        <w:tc>
          <w:tcPr>
            <w:tcW w:w="1458"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&gt;=85%</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color w:val="000000"/>
                <w:sz w:val="24"/>
                <w:szCs w:val="24"/>
              </w:rPr>
              <w:t xml:space="preserve">产出质量指标10—当庭宣判率   </w:t>
            </w:r>
          </w:p>
        </w:tc>
        <w:tc>
          <w:tcPr>
            <w:tcW w:w="1458"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&gt;=75%</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color w:val="000000"/>
                <w:sz w:val="24"/>
                <w:szCs w:val="24"/>
              </w:rPr>
              <w:t xml:space="preserve">产出质量指标11—采购设备验收合格率   </w:t>
            </w:r>
          </w:p>
        </w:tc>
        <w:tc>
          <w:tcPr>
            <w:tcW w:w="1458"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明显</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1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color w:val="000000"/>
                <w:sz w:val="24"/>
                <w:szCs w:val="24"/>
              </w:rPr>
            </w:pPr>
            <w:r>
              <w:rPr>
                <w:rFonts w:hint="eastAsia"/>
                <w:color w:val="000000"/>
                <w:sz w:val="24"/>
                <w:szCs w:val="24"/>
              </w:rPr>
              <w:t>产出时效指标</w:t>
            </w:r>
            <w:r>
              <w:rPr>
                <w:color w:val="000000"/>
                <w:sz w:val="24"/>
                <w:szCs w:val="24"/>
              </w:rPr>
              <w:t>1—受理案件及时性</w:t>
            </w:r>
          </w:p>
        </w:tc>
        <w:tc>
          <w:tcPr>
            <w:tcW w:w="1458"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及时</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及时</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color w:val="000000"/>
                <w:sz w:val="24"/>
                <w:szCs w:val="24"/>
              </w:rPr>
            </w:pPr>
            <w:r>
              <w:rPr>
                <w:rFonts w:hint="eastAsia"/>
                <w:color w:val="000000"/>
                <w:sz w:val="24"/>
                <w:szCs w:val="24"/>
              </w:rPr>
              <w:t>产出时效指标</w:t>
            </w:r>
            <w:r>
              <w:rPr>
                <w:color w:val="000000"/>
                <w:sz w:val="24"/>
                <w:szCs w:val="24"/>
              </w:rPr>
              <w:t>2—办结案件及时性</w:t>
            </w:r>
          </w:p>
        </w:tc>
        <w:tc>
          <w:tcPr>
            <w:tcW w:w="1458"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及时</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及时</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vAlign w:val="center"/>
          </w:tcPr>
          <w:p>
            <w:pPr>
              <w:widowControl/>
              <w:spacing w:line="240" w:lineRule="auto"/>
              <w:ind w:firstLine="0" w:firstLineChars="0"/>
              <w:jc w:val="left"/>
              <w:rPr>
                <w:color w:val="000000"/>
                <w:sz w:val="24"/>
                <w:szCs w:val="24"/>
              </w:rPr>
            </w:pPr>
            <w:r>
              <w:rPr>
                <w:rFonts w:hint="eastAsia"/>
                <w:color w:val="000000"/>
                <w:sz w:val="24"/>
                <w:szCs w:val="24"/>
              </w:rPr>
              <w:t>产出成本指标—成本控制情况</w:t>
            </w:r>
            <w:r>
              <w:rPr>
                <w:color w:val="000000"/>
                <w:sz w:val="24"/>
                <w:szCs w:val="24"/>
              </w:rPr>
              <w:t xml:space="preserve">  </w:t>
            </w:r>
          </w:p>
        </w:tc>
        <w:tc>
          <w:tcPr>
            <w:tcW w:w="1458"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在预算范围内</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在预算范围内</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20" w:type="dxa"/>
            <w:gridSpan w:val="3"/>
            <w:shd w:val="clear" w:color="auto" w:fill="auto"/>
            <w:vAlign w:val="center"/>
          </w:tcPr>
          <w:p>
            <w:pPr>
              <w:widowControl/>
              <w:spacing w:line="240" w:lineRule="auto"/>
              <w:ind w:firstLine="0" w:firstLineChars="0"/>
              <w:jc w:val="center"/>
              <w:rPr>
                <w:sz w:val="24"/>
                <w:szCs w:val="24"/>
              </w:rPr>
            </w:pPr>
            <w:r>
              <w:rPr>
                <w:rFonts w:hint="eastAsia"/>
                <w:sz w:val="24"/>
                <w:szCs w:val="24"/>
              </w:rPr>
              <w:t>合计</w:t>
            </w:r>
          </w:p>
        </w:tc>
        <w:tc>
          <w:tcPr>
            <w:tcW w:w="851" w:type="dxa"/>
          </w:tcPr>
          <w:p>
            <w:pPr>
              <w:widowControl/>
              <w:spacing w:line="240" w:lineRule="auto"/>
              <w:ind w:firstLine="0" w:firstLineChars="0"/>
              <w:jc w:val="center"/>
              <w:rPr>
                <w:sz w:val="24"/>
                <w:szCs w:val="24"/>
              </w:rPr>
            </w:pPr>
            <w:r>
              <w:rPr>
                <w:sz w:val="24"/>
                <w:szCs w:val="24"/>
              </w:rPr>
              <w:t>2</w:t>
            </w:r>
            <w:r>
              <w:rPr>
                <w:rFonts w:hint="eastAsia"/>
                <w:sz w:val="24"/>
                <w:szCs w:val="24"/>
              </w:rPr>
              <w:t>8</w:t>
            </w:r>
          </w:p>
        </w:tc>
        <w:tc>
          <w:tcPr>
            <w:tcW w:w="850" w:type="dxa"/>
          </w:tcPr>
          <w:p>
            <w:pPr>
              <w:widowControl/>
              <w:spacing w:line="240" w:lineRule="auto"/>
              <w:ind w:firstLine="0" w:firstLineChars="0"/>
              <w:jc w:val="center"/>
              <w:rPr>
                <w:sz w:val="24"/>
                <w:szCs w:val="24"/>
              </w:rPr>
            </w:pPr>
            <w:r>
              <w:rPr>
                <w:rFonts w:hint="eastAsia"/>
                <w:sz w:val="24"/>
                <w:szCs w:val="24"/>
              </w:rPr>
              <w:t>27.19</w:t>
            </w:r>
          </w:p>
        </w:tc>
        <w:tc>
          <w:tcPr>
            <w:tcW w:w="992" w:type="dxa"/>
          </w:tcPr>
          <w:p>
            <w:pPr>
              <w:widowControl/>
              <w:spacing w:line="240" w:lineRule="auto"/>
              <w:ind w:firstLine="0" w:firstLineChars="0"/>
              <w:jc w:val="center"/>
              <w:rPr>
                <w:sz w:val="24"/>
                <w:szCs w:val="24"/>
              </w:rPr>
            </w:pPr>
            <w:r>
              <w:rPr>
                <w:rFonts w:hint="eastAsia"/>
                <w:sz w:val="24"/>
                <w:szCs w:val="24"/>
              </w:rPr>
              <w:t>97.10%</w:t>
            </w:r>
          </w:p>
        </w:tc>
      </w:tr>
    </w:tbl>
    <w:p>
      <w:pPr>
        <w:ind w:firstLine="562"/>
        <w:rPr>
          <w:rFonts w:hAnsi="宋体" w:cs="宋体"/>
          <w:b/>
          <w:bCs/>
          <w:kern w:val="0"/>
          <w:szCs w:val="28"/>
        </w:rPr>
      </w:pPr>
    </w:p>
    <w:p>
      <w:pPr>
        <w:ind w:firstLine="562"/>
        <w:rPr>
          <w:rFonts w:hAnsi="宋体"/>
          <w:szCs w:val="28"/>
        </w:rPr>
      </w:pPr>
      <w:r>
        <w:rPr>
          <w:rFonts w:hint="eastAsia" w:hAnsi="宋体" w:cs="宋体"/>
          <w:b/>
          <w:bCs/>
          <w:kern w:val="0"/>
          <w:szCs w:val="28"/>
        </w:rPr>
        <w:t>产出数量指标</w:t>
      </w:r>
      <w:r>
        <w:rPr>
          <w:rFonts w:hAnsi="宋体" w:cs="宋体"/>
          <w:b/>
          <w:bCs/>
          <w:kern w:val="0"/>
          <w:szCs w:val="28"/>
        </w:rPr>
        <w:t>1—受理各类案件工作完成情况</w:t>
      </w:r>
      <w:r>
        <w:rPr>
          <w:rFonts w:hint="eastAsia" w:hAnsi="宋体" w:cs="宋体"/>
          <w:b/>
          <w:bCs/>
          <w:kern w:val="0"/>
          <w:szCs w:val="28"/>
        </w:rPr>
        <w:t>：</w:t>
      </w:r>
      <w:r>
        <w:rPr>
          <w:rFonts w:hint="eastAsia"/>
        </w:rPr>
        <w:t>该</w:t>
      </w:r>
      <w:r>
        <w:rPr>
          <w:rFonts w:hint="eastAsia" w:hAnsi="宋体"/>
          <w:szCs w:val="28"/>
        </w:rPr>
        <w:t>指标反映本院受理情况，所有案件均及时受理。全年共受理各类案件</w:t>
      </w:r>
      <w:r>
        <w:rPr>
          <w:rFonts w:hAnsi="宋体"/>
          <w:szCs w:val="28"/>
        </w:rPr>
        <w:t>25件。其中刑事案件9件，民商事案件11件，执行案件5件，审（执）结24件，结案率96％，法定审限内结案率100%。无涉诉信访案件。</w:t>
      </w:r>
      <w:r>
        <w:rPr>
          <w:rFonts w:hint="eastAsia"/>
        </w:rPr>
        <w:t>该</w:t>
      </w:r>
      <w:r>
        <w:rPr>
          <w:rFonts w:hint="eastAsia" w:hAnsi="宋体"/>
          <w:szCs w:val="28"/>
        </w:rPr>
        <w:t>指标完成目标。</w:t>
      </w:r>
    </w:p>
    <w:p>
      <w:pPr>
        <w:ind w:firstLine="562"/>
        <w:rPr>
          <w:rFonts w:hAnsi="宋体"/>
          <w:szCs w:val="28"/>
        </w:rPr>
      </w:pPr>
      <w:r>
        <w:rPr>
          <w:rFonts w:hint="eastAsia" w:hAnsi="宋体"/>
          <w:b/>
          <w:szCs w:val="28"/>
        </w:rPr>
        <w:t>产出数量指标</w:t>
      </w:r>
      <w:r>
        <w:rPr>
          <w:rFonts w:hAnsi="宋体"/>
          <w:b/>
          <w:szCs w:val="28"/>
        </w:rPr>
        <w:t>2—审判各类案件工作完成情况</w:t>
      </w:r>
      <w:r>
        <w:rPr>
          <w:rFonts w:hint="eastAsia" w:hAnsi="宋体"/>
          <w:b/>
          <w:szCs w:val="28"/>
        </w:rPr>
        <w:t>：</w:t>
      </w:r>
      <w:r>
        <w:rPr>
          <w:rFonts w:hint="eastAsia"/>
        </w:rPr>
        <w:t>该</w:t>
      </w:r>
      <w:r>
        <w:rPr>
          <w:rFonts w:hint="eastAsia" w:hAnsi="宋体"/>
          <w:szCs w:val="28"/>
        </w:rPr>
        <w:t>指标反映本院各类案件审判情况，所有案件均及时审判。全年共受理各类案件</w:t>
      </w:r>
      <w:r>
        <w:rPr>
          <w:rFonts w:hAnsi="宋体"/>
          <w:szCs w:val="28"/>
        </w:rPr>
        <w:t>25件。其中刑事案件9件，民商事案件11件，执行案件5件，审（执）结24件，结案率96％，法定审限内结案率100%。无涉诉信访案件。</w:t>
      </w:r>
      <w:r>
        <w:rPr>
          <w:rFonts w:hint="eastAsia" w:hAnsi="宋体"/>
          <w:szCs w:val="28"/>
        </w:rPr>
        <w:t>该指标完成目标。</w:t>
      </w:r>
    </w:p>
    <w:p>
      <w:pPr>
        <w:ind w:firstLine="562"/>
        <w:rPr>
          <w:rFonts w:hAnsi="宋体"/>
          <w:szCs w:val="28"/>
        </w:rPr>
      </w:pPr>
      <w:r>
        <w:rPr>
          <w:rFonts w:hint="eastAsia" w:hAnsi="宋体"/>
          <w:b/>
          <w:szCs w:val="28"/>
        </w:rPr>
        <w:t>产出数量指标</w:t>
      </w:r>
      <w:r>
        <w:rPr>
          <w:rFonts w:hAnsi="宋体"/>
          <w:b/>
          <w:szCs w:val="28"/>
        </w:rPr>
        <w:t>3—审理执行案件工作完成情况</w:t>
      </w:r>
      <w:r>
        <w:rPr>
          <w:rFonts w:hint="eastAsia" w:hAnsi="宋体"/>
          <w:b/>
          <w:szCs w:val="28"/>
        </w:rPr>
        <w:t>：</w:t>
      </w:r>
      <w:r>
        <w:rPr>
          <w:rFonts w:hint="eastAsia"/>
        </w:rPr>
        <w:t>该</w:t>
      </w:r>
      <w:r>
        <w:rPr>
          <w:rFonts w:hint="eastAsia" w:hAnsi="宋体"/>
          <w:szCs w:val="28"/>
        </w:rPr>
        <w:t>指标反映本院各类案件审理执行情况，所有案件均及时审理执行。全年共受理各类案件</w:t>
      </w:r>
      <w:r>
        <w:rPr>
          <w:rFonts w:hAnsi="宋体"/>
          <w:szCs w:val="28"/>
        </w:rPr>
        <w:t>25件。其中刑事案件9件，民商事案件11件，执行案件5件，审（执）结24件，结案率96％，法定审限内结案率100%。无涉诉信访案件。</w:t>
      </w:r>
      <w:r>
        <w:rPr>
          <w:rFonts w:hint="eastAsia" w:hAnsi="宋体"/>
          <w:szCs w:val="28"/>
        </w:rPr>
        <w:t>该指标完成目标。</w:t>
      </w:r>
    </w:p>
    <w:p>
      <w:pPr>
        <w:ind w:firstLine="562"/>
        <w:rPr>
          <w:rFonts w:hAnsi="宋体"/>
          <w:b/>
          <w:szCs w:val="28"/>
        </w:rPr>
      </w:pPr>
      <w:r>
        <w:rPr>
          <w:rFonts w:hint="eastAsia" w:hAnsi="宋体"/>
          <w:b/>
          <w:szCs w:val="28"/>
        </w:rPr>
        <w:t>产出数量指标4</w:t>
      </w:r>
      <w:r>
        <w:rPr>
          <w:rFonts w:hAnsi="宋体"/>
          <w:b/>
          <w:szCs w:val="28"/>
        </w:rPr>
        <w:t>—制作审判运行态势期数</w:t>
      </w:r>
      <w:r>
        <w:rPr>
          <w:rFonts w:hint="eastAsia" w:hAnsi="宋体"/>
          <w:b/>
          <w:szCs w:val="28"/>
        </w:rPr>
        <w:t>:</w:t>
      </w:r>
      <w:r>
        <w:rPr>
          <w:rFonts w:hAnsi="宋体"/>
          <w:b/>
          <w:szCs w:val="28"/>
        </w:rPr>
        <w:t xml:space="preserve"> </w:t>
      </w:r>
      <w:r>
        <w:rPr>
          <w:rFonts w:hAnsi="宋体"/>
          <w:szCs w:val="28"/>
        </w:rPr>
        <w:t>持</w:t>
      </w:r>
      <w:r>
        <w:rPr>
          <w:rFonts w:hint="eastAsia" w:hAnsi="仿宋" w:cs="仿宋"/>
          <w:szCs w:val="28"/>
        </w:rPr>
        <w:t>续深化司法公开，定期排查案件电子流程，通报预警临近审限案件，每季度运用司法数据研判审判运行态势。编辑《工作简报》78期，政法队伍教育整顿专题简报36期，党史学习教育专题简报21期，发布今日头条文章64篇，发布微信公众号文章158篇。该指标完成目标。</w:t>
      </w:r>
      <w:r>
        <w:rPr>
          <w:rFonts w:hAnsi="宋体"/>
          <w:b/>
          <w:szCs w:val="28"/>
        </w:rPr>
        <w:t xml:space="preserve">  </w:t>
      </w:r>
    </w:p>
    <w:p>
      <w:pPr>
        <w:ind w:firstLine="562"/>
        <w:rPr>
          <w:rFonts w:hAnsi="仿宋" w:cs="仿宋"/>
          <w:szCs w:val="28"/>
        </w:rPr>
      </w:pPr>
      <w:r>
        <w:rPr>
          <w:rFonts w:hint="eastAsia" w:hAnsi="宋体"/>
          <w:b/>
          <w:szCs w:val="28"/>
        </w:rPr>
        <w:t>产出数量指标5</w:t>
      </w:r>
      <w:r>
        <w:rPr>
          <w:rFonts w:hAnsi="宋体"/>
          <w:b/>
          <w:szCs w:val="28"/>
        </w:rPr>
        <w:t>—开展培训期数</w:t>
      </w:r>
      <w:r>
        <w:rPr>
          <w:rFonts w:hint="eastAsia" w:hAnsi="宋体"/>
          <w:b/>
          <w:szCs w:val="28"/>
        </w:rPr>
        <w:t>：</w:t>
      </w:r>
      <w:r>
        <w:rPr>
          <w:rFonts w:hint="eastAsia" w:hAnsi="仿宋" w:cs="仿宋"/>
          <w:szCs w:val="28"/>
        </w:rPr>
        <w:t>组织干警定期进行党课学习，线上依托“学习强国”、“甘肃党建”、“法宣在线”、“甘肃省公务员网络培训平台”、民法典在线培训等平台多元化教育培训全院干警。截至目前，共参加各类线下培训14期，15人次。该指标完成目标。</w:t>
      </w:r>
    </w:p>
    <w:p>
      <w:pPr>
        <w:ind w:firstLine="562"/>
        <w:rPr>
          <w:rFonts w:hAnsi="黑体" w:cs="黑体"/>
          <w:bCs/>
          <w:szCs w:val="28"/>
        </w:rPr>
      </w:pPr>
      <w:r>
        <w:rPr>
          <w:rFonts w:hint="eastAsia" w:hAnsi="仿宋" w:cs="仿宋"/>
          <w:b/>
          <w:szCs w:val="28"/>
        </w:rPr>
        <w:t>产出数量指标6</w:t>
      </w:r>
      <w:r>
        <w:rPr>
          <w:rFonts w:hAnsi="仿宋" w:cs="仿宋"/>
          <w:b/>
          <w:szCs w:val="28"/>
        </w:rPr>
        <w:t>—进行各类宣传活动次数</w:t>
      </w:r>
      <w:r>
        <w:rPr>
          <w:rFonts w:hint="eastAsia" w:hAnsi="宋体"/>
          <w:b/>
          <w:szCs w:val="28"/>
        </w:rPr>
        <w:t>：</w:t>
      </w:r>
      <w:r>
        <w:rPr>
          <w:rFonts w:hint="eastAsia" w:hAnsi="仿宋" w:cs="仿宋"/>
          <w:bCs/>
          <w:szCs w:val="28"/>
        </w:rPr>
        <w:t>开展“送法进军营”、“送法进警营”、“送法进校园”、“送法进林场”和“送法进村寨”普法宣传活动；为出行不便的当事人提供入户调解化解矛盾纠纷的便民司法服务；为受疫情影响无法外出诉讼的群众提供跨域推送服务；组织干警捐款捐物，慰问舟曲县峰迭新区福利院孤寡老人，开展“冬日送温暖”活动</w:t>
      </w:r>
      <w:r>
        <w:rPr>
          <w:rFonts w:hint="eastAsia" w:hAnsi="仿宋" w:cs="仿宋"/>
          <w:bCs/>
          <w:sz w:val="32"/>
          <w:szCs w:val="32"/>
        </w:rPr>
        <w:t>。</w:t>
      </w:r>
      <w:r>
        <w:rPr>
          <w:rFonts w:hint="eastAsia" w:hAnsi="仿宋" w:cs="仿宋"/>
          <w:bCs/>
          <w:szCs w:val="28"/>
        </w:rPr>
        <w:t>共计开展9次各类宣传活动，我院</w:t>
      </w:r>
      <w:r>
        <w:rPr>
          <w:rFonts w:hint="eastAsia" w:hAnsi="黑体" w:cs="黑体"/>
          <w:bCs/>
          <w:szCs w:val="28"/>
        </w:rPr>
        <w:t>坚持人民至上，回应群众诉求，全力优化与民生福祉相契合的司法服务。该指标完成目标。</w:t>
      </w:r>
    </w:p>
    <w:p>
      <w:pPr>
        <w:ind w:firstLine="562"/>
      </w:pPr>
      <w:r>
        <w:rPr>
          <w:rFonts w:hint="eastAsia"/>
          <w:b/>
        </w:rPr>
        <w:t>产出数量指标7</w:t>
      </w:r>
      <w:r>
        <w:rPr>
          <w:b/>
        </w:rPr>
        <w:t>—采购工作完成率</w:t>
      </w:r>
      <w:r>
        <w:rPr>
          <w:rFonts w:hint="eastAsia"/>
          <w:b/>
        </w:rPr>
        <w:t>：</w:t>
      </w:r>
      <w:r>
        <w:rPr>
          <w:rFonts w:hint="eastAsia"/>
        </w:rPr>
        <w:t>该指标反映法院专用设备的采购情况，</w:t>
      </w:r>
      <w:r>
        <w:rPr>
          <w:rFonts w:hint="eastAsia" w:hAnsi="宋体" w:cs="宋体"/>
          <w:kern w:val="0"/>
          <w:szCs w:val="28"/>
        </w:rPr>
        <w:t>为保障本法院案件审判工作的顺利开展，全年共采购设备17台，对不符合使用要求的及时更换，以便应对突发事件。</w:t>
      </w:r>
      <w:r>
        <w:rPr>
          <w:rFonts w:hint="eastAsia"/>
        </w:rPr>
        <w:t>该</w:t>
      </w:r>
      <w:r>
        <w:rPr>
          <w:rFonts w:hint="eastAsia" w:hAnsi="宋体"/>
          <w:szCs w:val="28"/>
        </w:rPr>
        <w:t>指标完成目标。</w:t>
      </w:r>
      <w:r>
        <w:t xml:space="preserve">     </w:t>
      </w:r>
    </w:p>
    <w:p>
      <w:pPr>
        <w:ind w:firstLine="562"/>
        <w:rPr>
          <w:rFonts w:hAnsi="宋体"/>
          <w:szCs w:val="28"/>
        </w:rPr>
      </w:pPr>
      <w:r>
        <w:rPr>
          <w:rFonts w:hint="eastAsia" w:hAnsi="宋体"/>
          <w:b/>
          <w:szCs w:val="28"/>
        </w:rPr>
        <w:t>产出质量指标</w:t>
      </w:r>
      <w:r>
        <w:rPr>
          <w:rFonts w:hAnsi="宋体"/>
          <w:b/>
          <w:szCs w:val="28"/>
        </w:rPr>
        <w:t>1—法定审限内结案率</w:t>
      </w:r>
      <w:r>
        <w:rPr>
          <w:rFonts w:hint="eastAsia" w:hAnsi="宋体"/>
          <w:b/>
          <w:szCs w:val="28"/>
        </w:rPr>
        <w:t>：</w:t>
      </w:r>
      <w:r>
        <w:rPr>
          <w:rFonts w:hint="eastAsia" w:hAnsi="宋体"/>
          <w:szCs w:val="28"/>
        </w:rPr>
        <w:t>本指标反映在法律规定的审理期限内审结的案件数占结案数的比重，本院全年共受理各类案件</w:t>
      </w:r>
      <w:r>
        <w:rPr>
          <w:rFonts w:hAnsi="宋体"/>
          <w:szCs w:val="28"/>
        </w:rPr>
        <w:t>25件。其中刑事案件9件，民商事案件11件，执行案件5件，审（执）结24件，结案率96％，法定审限内结案率100%。无涉诉信访案件。</w:t>
      </w:r>
      <w:r>
        <w:rPr>
          <w:rFonts w:hint="eastAsia" w:hAnsi="宋体"/>
          <w:szCs w:val="28"/>
        </w:rPr>
        <w:t>该指标完成目标。</w:t>
      </w:r>
    </w:p>
    <w:p>
      <w:pPr>
        <w:ind w:firstLine="562"/>
        <w:rPr>
          <w:rFonts w:hAnsi="宋体"/>
          <w:szCs w:val="28"/>
        </w:rPr>
      </w:pPr>
      <w:r>
        <w:rPr>
          <w:rFonts w:hint="eastAsia" w:hAnsi="宋体"/>
          <w:b/>
          <w:szCs w:val="28"/>
        </w:rPr>
        <w:t>产出质量指标</w:t>
      </w:r>
      <w:r>
        <w:rPr>
          <w:rFonts w:hAnsi="宋体"/>
          <w:b/>
          <w:szCs w:val="28"/>
        </w:rPr>
        <w:t>2—执结率</w:t>
      </w:r>
      <w:r>
        <w:rPr>
          <w:rFonts w:hint="eastAsia" w:hAnsi="宋体"/>
          <w:b/>
          <w:szCs w:val="28"/>
        </w:rPr>
        <w:t>：</w:t>
      </w:r>
      <w:r>
        <w:rPr>
          <w:rFonts w:hint="eastAsia" w:hAnsi="宋体"/>
          <w:szCs w:val="28"/>
        </w:rPr>
        <w:t>该指标反映执行案件结案数占收案数的比重，全年受理执行案件5件，执结案件5件，所有案件均在法定审限内审（执）结，</w:t>
      </w:r>
      <w:r>
        <w:rPr>
          <w:rFonts w:hint="eastAsia"/>
        </w:rPr>
        <w:t>该</w:t>
      </w:r>
      <w:r>
        <w:rPr>
          <w:rFonts w:hint="eastAsia" w:hAnsi="宋体"/>
          <w:szCs w:val="28"/>
        </w:rPr>
        <w:t>指标完成目标。</w:t>
      </w:r>
    </w:p>
    <w:p>
      <w:pPr>
        <w:ind w:firstLine="562"/>
      </w:pPr>
      <w:r>
        <w:rPr>
          <w:rFonts w:hint="eastAsia" w:hAnsi="宋体"/>
          <w:b/>
          <w:szCs w:val="28"/>
        </w:rPr>
        <w:t>产出质量指标</w:t>
      </w:r>
      <w:r>
        <w:rPr>
          <w:rFonts w:hAnsi="宋体"/>
          <w:b/>
          <w:szCs w:val="28"/>
        </w:rPr>
        <w:t>3—一审服判息诉率</w:t>
      </w:r>
      <w:r>
        <w:rPr>
          <w:rFonts w:hint="eastAsia" w:hAnsi="宋体"/>
          <w:b/>
          <w:szCs w:val="28"/>
        </w:rPr>
        <w:t>：</w:t>
      </w:r>
      <w:r>
        <w:rPr>
          <w:rFonts w:hint="eastAsia"/>
        </w:rPr>
        <w:t>该指标反映上诉案件数占一审结案数的比重</w:t>
      </w:r>
      <w:r>
        <w:rPr>
          <w:rFonts w:hint="eastAsia" w:hAnsi="宋体" w:cs="宋体"/>
          <w:kern w:val="0"/>
          <w:szCs w:val="28"/>
        </w:rPr>
        <w:t>，本法院立足办案实际，从严控审理期限、严查庭审文书、严格指标考核三方面入手，建立起公正高效的办案流程，一审服判息诉率为100%。</w:t>
      </w:r>
      <w:r>
        <w:rPr>
          <w:rFonts w:hint="eastAsia"/>
        </w:rPr>
        <w:t>该</w:t>
      </w:r>
      <w:r>
        <w:rPr>
          <w:rFonts w:hint="eastAsia" w:hAnsi="宋体"/>
          <w:szCs w:val="28"/>
        </w:rPr>
        <w:t>指标完成目标。</w:t>
      </w:r>
    </w:p>
    <w:p>
      <w:pPr>
        <w:widowControl/>
        <w:ind w:firstLine="562"/>
        <w:jc w:val="left"/>
        <w:rPr>
          <w:rFonts w:hAnsi="宋体"/>
          <w:szCs w:val="28"/>
        </w:rPr>
      </w:pPr>
      <w:r>
        <w:rPr>
          <w:rFonts w:hint="eastAsia" w:hAnsi="宋体"/>
          <w:b/>
          <w:szCs w:val="28"/>
        </w:rPr>
        <w:t>产出质量指标</w:t>
      </w:r>
      <w:r>
        <w:rPr>
          <w:rFonts w:hAnsi="宋体"/>
          <w:b/>
          <w:szCs w:val="28"/>
        </w:rPr>
        <w:t>4—当场登记立案率</w:t>
      </w:r>
      <w:r>
        <w:rPr>
          <w:rFonts w:hint="eastAsia" w:hAnsi="宋体"/>
          <w:b/>
          <w:szCs w:val="28"/>
        </w:rPr>
        <w:t>：</w:t>
      </w:r>
      <w:r>
        <w:rPr>
          <w:rFonts w:hint="eastAsia" w:hAnsi="宋体" w:cs="宋体"/>
          <w:kern w:val="0"/>
          <w:szCs w:val="28"/>
        </w:rPr>
        <w:t>本法院全面完善并实行立案登记制，对可立案案件及时立案，对依法应当受理的案件，做到有案必立、有诉必理，保障人民群众合法权益。当场登记立案率56%，得分0.75分。</w:t>
      </w:r>
    </w:p>
    <w:p>
      <w:pPr>
        <w:widowControl/>
        <w:ind w:firstLine="562"/>
        <w:jc w:val="left"/>
        <w:rPr>
          <w:rFonts w:hAnsi="宋体"/>
          <w:szCs w:val="28"/>
        </w:rPr>
      </w:pPr>
      <w:r>
        <w:rPr>
          <w:rFonts w:hint="eastAsia" w:hAnsi="宋体" w:cs="宋体"/>
          <w:b/>
          <w:kern w:val="0"/>
          <w:szCs w:val="28"/>
        </w:rPr>
        <w:t>产出质量指标</w:t>
      </w:r>
      <w:r>
        <w:rPr>
          <w:rFonts w:hAnsi="宋体" w:cs="宋体"/>
          <w:b/>
          <w:kern w:val="0"/>
          <w:szCs w:val="28"/>
        </w:rPr>
        <w:t>5—改判率</w:t>
      </w:r>
      <w:r>
        <w:rPr>
          <w:rFonts w:hint="eastAsia" w:hAnsi="宋体"/>
          <w:b/>
          <w:szCs w:val="28"/>
        </w:rPr>
        <w:t>：</w:t>
      </w:r>
      <w:r>
        <w:rPr>
          <w:rFonts w:hint="eastAsia" w:hAnsi="宋体"/>
          <w:szCs w:val="28"/>
        </w:rPr>
        <w:t>该指标反映有无案件审判后有无改判情况，本年度无案件改判情况，该指标完成目标。</w:t>
      </w:r>
    </w:p>
    <w:p>
      <w:pPr>
        <w:widowControl/>
        <w:ind w:firstLine="562"/>
        <w:jc w:val="left"/>
        <w:rPr>
          <w:rFonts w:hAnsi="宋体"/>
          <w:b/>
          <w:szCs w:val="28"/>
        </w:rPr>
      </w:pPr>
      <w:r>
        <w:rPr>
          <w:rFonts w:hint="eastAsia" w:hAnsi="宋体"/>
          <w:b/>
          <w:szCs w:val="28"/>
        </w:rPr>
        <w:t>产出质量指标</w:t>
      </w:r>
      <w:r>
        <w:rPr>
          <w:rFonts w:hAnsi="宋体"/>
          <w:b/>
          <w:szCs w:val="28"/>
        </w:rPr>
        <w:t>6—立案变更率</w:t>
      </w:r>
      <w:r>
        <w:rPr>
          <w:rFonts w:hint="eastAsia" w:hAnsi="宋体"/>
          <w:b/>
          <w:szCs w:val="28"/>
        </w:rPr>
        <w:t>：</w:t>
      </w:r>
      <w:r>
        <w:rPr>
          <w:rFonts w:hint="eastAsia" w:hAnsi="宋体"/>
          <w:szCs w:val="28"/>
        </w:rPr>
        <w:t>该指标反映有</w:t>
      </w:r>
      <w:r>
        <w:rPr>
          <w:rFonts w:hAnsi="宋体"/>
          <w:szCs w:val="28"/>
        </w:rPr>
        <w:t>无立案变更情况</w:t>
      </w:r>
      <w:r>
        <w:rPr>
          <w:rFonts w:hint="eastAsia" w:hAnsi="宋体"/>
          <w:szCs w:val="28"/>
        </w:rPr>
        <w:t>，本年度无立案变更情况，</w:t>
      </w:r>
      <w:r>
        <w:rPr>
          <w:rFonts w:hAnsi="宋体"/>
          <w:szCs w:val="28"/>
        </w:rPr>
        <w:t>均在本院受理</w:t>
      </w:r>
      <w:r>
        <w:rPr>
          <w:rFonts w:hint="eastAsia" w:hAnsi="宋体"/>
          <w:szCs w:val="28"/>
        </w:rPr>
        <w:t>。</w:t>
      </w:r>
      <w:r>
        <w:rPr>
          <w:rFonts w:hAnsi="宋体"/>
          <w:szCs w:val="28"/>
        </w:rPr>
        <w:t>该指标完成目标</w:t>
      </w:r>
      <w:r>
        <w:rPr>
          <w:rFonts w:hint="eastAsia" w:hAnsi="宋体"/>
          <w:szCs w:val="28"/>
        </w:rPr>
        <w:t>。</w:t>
      </w:r>
    </w:p>
    <w:p>
      <w:pPr>
        <w:widowControl/>
        <w:ind w:firstLine="562"/>
        <w:jc w:val="left"/>
        <w:rPr>
          <w:rFonts w:hAnsi="宋体"/>
          <w:szCs w:val="28"/>
        </w:rPr>
      </w:pPr>
      <w:r>
        <w:rPr>
          <w:rFonts w:hint="eastAsia" w:hAnsi="宋体"/>
          <w:b/>
          <w:szCs w:val="28"/>
        </w:rPr>
        <w:t>产出质量指标</w:t>
      </w:r>
      <w:r>
        <w:rPr>
          <w:rFonts w:hAnsi="宋体"/>
          <w:b/>
          <w:szCs w:val="28"/>
        </w:rPr>
        <w:t>7—执行标的到位率</w:t>
      </w:r>
      <w:r>
        <w:rPr>
          <w:rFonts w:hint="eastAsia" w:hAnsi="宋体"/>
          <w:b/>
          <w:szCs w:val="28"/>
        </w:rPr>
        <w:t>：</w:t>
      </w:r>
      <w:r>
        <w:rPr>
          <w:rFonts w:hAnsi="宋体"/>
          <w:szCs w:val="28"/>
        </w:rPr>
        <w:t>执行案件</w:t>
      </w:r>
      <w:r>
        <w:rPr>
          <w:rFonts w:hint="eastAsia" w:hAnsi="宋体"/>
          <w:szCs w:val="28"/>
        </w:rPr>
        <w:t>4件，执行标的到位率33%，得分0.44分。</w:t>
      </w:r>
    </w:p>
    <w:p>
      <w:pPr>
        <w:widowControl/>
        <w:ind w:firstLine="562"/>
        <w:jc w:val="left"/>
        <w:rPr>
          <w:rFonts w:hAnsi="宋体"/>
          <w:szCs w:val="28"/>
        </w:rPr>
      </w:pPr>
      <w:r>
        <w:rPr>
          <w:rFonts w:hint="eastAsia" w:hAnsi="宋体"/>
          <w:b/>
          <w:szCs w:val="28"/>
        </w:rPr>
        <w:t>产出质量指标8</w:t>
      </w:r>
      <w:r>
        <w:rPr>
          <w:rFonts w:hAnsi="宋体"/>
          <w:b/>
          <w:szCs w:val="28"/>
        </w:rPr>
        <w:t>—裁判文书应上尽上率</w:t>
      </w:r>
      <w:r>
        <w:rPr>
          <w:rFonts w:hint="eastAsia" w:hAnsi="宋体"/>
          <w:b/>
          <w:szCs w:val="28"/>
        </w:rPr>
        <w:t>：</w:t>
      </w:r>
      <w:r>
        <w:rPr>
          <w:rFonts w:hint="eastAsia" w:hAnsi="宋体" w:cs="宋体"/>
          <w:kern w:val="0"/>
          <w:szCs w:val="28"/>
        </w:rPr>
        <w:t>该指标反映的是将符合条件的已结案件的裁判文书及时上网公布，避免积压，做到应上尽上，即结即上。确保司法公正，让人民群众在每一个司法案件中感受到公平正义。裁判文书应上尽上率为100%，</w:t>
      </w:r>
      <w:r>
        <w:rPr>
          <w:rFonts w:hint="eastAsia"/>
        </w:rPr>
        <w:t>该</w:t>
      </w:r>
      <w:r>
        <w:rPr>
          <w:rFonts w:hint="eastAsia" w:hAnsi="宋体"/>
          <w:szCs w:val="28"/>
        </w:rPr>
        <w:t>指标完成目标。</w:t>
      </w:r>
    </w:p>
    <w:p>
      <w:pPr>
        <w:widowControl/>
        <w:ind w:firstLine="562"/>
        <w:jc w:val="left"/>
        <w:rPr>
          <w:rFonts w:hAnsi="宋体" w:cs="宋体"/>
          <w:kern w:val="0"/>
          <w:szCs w:val="28"/>
        </w:rPr>
      </w:pPr>
      <w:r>
        <w:rPr>
          <w:rFonts w:hint="eastAsia" w:hAnsi="宋体" w:cs="宋体"/>
          <w:b/>
          <w:kern w:val="0"/>
          <w:szCs w:val="28"/>
        </w:rPr>
        <w:t>产出质量指标9</w:t>
      </w:r>
      <w:r>
        <w:rPr>
          <w:rFonts w:hAnsi="宋体" w:cs="宋体"/>
          <w:b/>
          <w:kern w:val="0"/>
          <w:szCs w:val="28"/>
        </w:rPr>
        <w:t>—</w:t>
      </w:r>
      <w:r>
        <w:rPr>
          <w:rFonts w:hint="eastAsia" w:hAnsi="宋体" w:cs="宋体"/>
          <w:b/>
          <w:kern w:val="0"/>
          <w:szCs w:val="28"/>
        </w:rPr>
        <w:t>庭审直播率:</w:t>
      </w:r>
      <w:r>
        <w:rPr>
          <w:rFonts w:hint="eastAsia" w:hAnsi="宋体" w:cs="宋体"/>
          <w:kern w:val="0"/>
          <w:szCs w:val="28"/>
        </w:rPr>
        <w:t>该指标反映开庭审理案件是否网上同步直播，本年开庭审理刑事案件9件，庭审直播9件，庭审直播率100%。该指标完成目标。</w:t>
      </w:r>
    </w:p>
    <w:p>
      <w:pPr>
        <w:widowControl/>
        <w:ind w:firstLine="562"/>
        <w:jc w:val="left"/>
        <w:rPr>
          <w:rFonts w:hAnsi="宋体"/>
          <w:szCs w:val="28"/>
        </w:rPr>
      </w:pPr>
      <w:r>
        <w:rPr>
          <w:rFonts w:hint="eastAsia" w:hAnsi="宋体"/>
          <w:b/>
          <w:szCs w:val="28"/>
        </w:rPr>
        <w:t>产出质量指标</w:t>
      </w:r>
      <w:r>
        <w:rPr>
          <w:rFonts w:hAnsi="宋体"/>
          <w:b/>
          <w:szCs w:val="28"/>
        </w:rPr>
        <w:t>1</w:t>
      </w:r>
      <w:r>
        <w:rPr>
          <w:rFonts w:hint="eastAsia" w:hAnsi="宋体"/>
          <w:b/>
          <w:szCs w:val="28"/>
        </w:rPr>
        <w:t>0</w:t>
      </w:r>
      <w:r>
        <w:rPr>
          <w:rFonts w:hAnsi="宋体"/>
          <w:b/>
          <w:szCs w:val="28"/>
        </w:rPr>
        <w:t>—当庭宣判率</w:t>
      </w:r>
      <w:r>
        <w:rPr>
          <w:rFonts w:hint="eastAsia" w:hAnsi="宋体"/>
          <w:b/>
          <w:szCs w:val="28"/>
        </w:rPr>
        <w:t>：</w:t>
      </w:r>
      <w:r>
        <w:rPr>
          <w:rFonts w:hint="eastAsia" w:hAnsi="宋体" w:cs="宋体"/>
          <w:kern w:val="0"/>
          <w:szCs w:val="28"/>
        </w:rPr>
        <w:t>当庭宣判有利于提高司法公信力。本年度认真履行职责，当庭宣判对于本法院内部来说，能够提高法官审判效率、推动法官提高业务能力。我们也逐步将推动当庭宣判比率逐步提高作为推进审判公开、提高司法公信力的重要举措,当庭宣判率达到100%。</w:t>
      </w:r>
      <w:r>
        <w:rPr>
          <w:rFonts w:hint="eastAsia"/>
        </w:rPr>
        <w:t>该</w:t>
      </w:r>
      <w:r>
        <w:rPr>
          <w:rFonts w:hint="eastAsia" w:hAnsi="宋体"/>
          <w:szCs w:val="28"/>
        </w:rPr>
        <w:t>指标完成目标。</w:t>
      </w:r>
    </w:p>
    <w:p>
      <w:pPr>
        <w:widowControl/>
        <w:ind w:firstLine="562"/>
        <w:jc w:val="left"/>
        <w:rPr>
          <w:rFonts w:hAnsi="宋体"/>
          <w:szCs w:val="28"/>
        </w:rPr>
      </w:pPr>
      <w:r>
        <w:rPr>
          <w:rFonts w:hint="eastAsia" w:hAnsi="宋体" w:cs="宋体"/>
          <w:b/>
          <w:kern w:val="0"/>
          <w:szCs w:val="28"/>
        </w:rPr>
        <w:t>产出质量指标</w:t>
      </w:r>
      <w:r>
        <w:rPr>
          <w:rFonts w:hAnsi="宋体" w:cs="宋体"/>
          <w:b/>
          <w:kern w:val="0"/>
          <w:szCs w:val="28"/>
        </w:rPr>
        <w:t>1</w:t>
      </w:r>
      <w:r>
        <w:rPr>
          <w:rFonts w:hint="eastAsia" w:hAnsi="宋体" w:cs="宋体"/>
          <w:b/>
          <w:kern w:val="0"/>
          <w:szCs w:val="28"/>
        </w:rPr>
        <w:t>1</w:t>
      </w:r>
      <w:r>
        <w:rPr>
          <w:rFonts w:hAnsi="宋体" w:cs="宋体"/>
          <w:b/>
          <w:kern w:val="0"/>
          <w:szCs w:val="28"/>
        </w:rPr>
        <w:t>—采购设备验收合格率</w:t>
      </w:r>
      <w:r>
        <w:rPr>
          <w:rFonts w:hint="eastAsia" w:hAnsi="宋体" w:cs="宋体"/>
          <w:b/>
          <w:kern w:val="0"/>
          <w:szCs w:val="28"/>
        </w:rPr>
        <w:t>：</w:t>
      </w:r>
      <w:r>
        <w:rPr>
          <w:rFonts w:hint="eastAsia" w:hAnsi="宋体" w:cs="宋体"/>
          <w:kern w:val="0"/>
          <w:szCs w:val="28"/>
        </w:rPr>
        <w:t>保障法院法庭庭审、诉讼活动的顺利开展，对采购的专用设备质量问题严格把控，确保其能正常使用。全年采购设备总共17台，</w:t>
      </w:r>
      <w:r>
        <w:rPr>
          <w:rFonts w:hint="eastAsia"/>
        </w:rPr>
        <w:t>该</w:t>
      </w:r>
      <w:r>
        <w:rPr>
          <w:rFonts w:hint="eastAsia" w:hAnsi="宋体"/>
          <w:szCs w:val="28"/>
        </w:rPr>
        <w:t>指标完成目标。</w:t>
      </w:r>
    </w:p>
    <w:p>
      <w:pPr>
        <w:ind w:firstLine="562"/>
        <w:rPr>
          <w:rFonts w:hAnsi="宋体"/>
          <w:szCs w:val="28"/>
        </w:rPr>
      </w:pPr>
      <w:r>
        <w:rPr>
          <w:rFonts w:hint="eastAsia" w:hAnsi="黑体" w:cs="黑体"/>
          <w:b/>
          <w:bCs/>
          <w:szCs w:val="28"/>
        </w:rPr>
        <w:t>产出时效指标</w:t>
      </w:r>
      <w:r>
        <w:rPr>
          <w:rFonts w:hAnsi="黑体" w:cs="黑体"/>
          <w:b/>
          <w:bCs/>
          <w:szCs w:val="28"/>
        </w:rPr>
        <w:t>1—受理案件及时性</w:t>
      </w:r>
      <w:r>
        <w:rPr>
          <w:rFonts w:hint="eastAsia" w:hAnsi="黑体" w:cs="黑体"/>
          <w:b/>
          <w:bCs/>
          <w:szCs w:val="28"/>
        </w:rPr>
        <w:t>：</w:t>
      </w:r>
      <w:r>
        <w:rPr>
          <w:rFonts w:hint="eastAsia" w:hAnsi="宋体"/>
          <w:szCs w:val="28"/>
        </w:rPr>
        <w:t>本院全年共受理各类案件</w:t>
      </w:r>
      <w:r>
        <w:rPr>
          <w:rFonts w:hAnsi="宋体"/>
          <w:szCs w:val="28"/>
        </w:rPr>
        <w:t>25件。其中刑事案件9件，民商事案件11件，执行案件5件，审（执）结24件，结案率96％，法定审限内结案率100%。该指标完成目标</w:t>
      </w:r>
      <w:r>
        <w:rPr>
          <w:rFonts w:hint="eastAsia" w:hAnsi="宋体"/>
          <w:szCs w:val="28"/>
        </w:rPr>
        <w:t>。</w:t>
      </w:r>
    </w:p>
    <w:p>
      <w:pPr>
        <w:ind w:firstLine="562"/>
        <w:rPr>
          <w:rFonts w:hAnsi="宋体"/>
          <w:szCs w:val="28"/>
        </w:rPr>
      </w:pPr>
      <w:r>
        <w:rPr>
          <w:rFonts w:hint="eastAsia" w:hAnsi="黑体" w:cs="黑体"/>
          <w:b/>
          <w:bCs/>
          <w:szCs w:val="28"/>
        </w:rPr>
        <w:t>产出时效指标</w:t>
      </w:r>
      <w:r>
        <w:rPr>
          <w:rFonts w:hAnsi="黑体" w:cs="黑体"/>
          <w:b/>
          <w:bCs/>
          <w:szCs w:val="28"/>
        </w:rPr>
        <w:t>2—办结案件及时性</w:t>
      </w:r>
      <w:r>
        <w:rPr>
          <w:rFonts w:hint="eastAsia" w:hAnsi="黑体" w:cs="黑体"/>
          <w:b/>
          <w:bCs/>
          <w:szCs w:val="28"/>
        </w:rPr>
        <w:t>：</w:t>
      </w:r>
      <w:r>
        <w:rPr>
          <w:rFonts w:hint="eastAsia" w:hAnsi="宋体"/>
          <w:szCs w:val="28"/>
        </w:rPr>
        <w:t>本院全年共受理各类案件</w:t>
      </w:r>
      <w:r>
        <w:rPr>
          <w:rFonts w:hAnsi="宋体"/>
          <w:szCs w:val="28"/>
        </w:rPr>
        <w:t>25件。其中刑事案件9件，民商事案件11件，执行案件5件，审（执）结24件，结案率96％，法定审限内结案率100%。该指标完成目标</w:t>
      </w:r>
      <w:r>
        <w:rPr>
          <w:rFonts w:hint="eastAsia" w:hAnsi="宋体"/>
          <w:szCs w:val="28"/>
        </w:rPr>
        <w:t>。</w:t>
      </w:r>
    </w:p>
    <w:p>
      <w:pPr>
        <w:widowControl/>
        <w:ind w:firstLine="562"/>
        <w:jc w:val="left"/>
        <w:rPr>
          <w:rFonts w:hAnsi="宋体" w:cs="宋体"/>
          <w:kern w:val="0"/>
          <w:szCs w:val="28"/>
        </w:rPr>
      </w:pPr>
      <w:r>
        <w:rPr>
          <w:rFonts w:hint="eastAsia" w:hAnsi="黑体" w:cs="黑体"/>
          <w:b/>
          <w:bCs/>
          <w:szCs w:val="28"/>
        </w:rPr>
        <w:t>产出成本指标—成本控制情况：</w:t>
      </w:r>
      <w:r>
        <w:rPr>
          <w:rFonts w:hint="eastAsia" w:hAnsi="宋体" w:cs="宋体"/>
          <w:kern w:val="0"/>
          <w:szCs w:val="28"/>
        </w:rPr>
        <w:t>我院积极响应国家相关政策，坚持节约资金的原则，积极倡导用最少的钱办最多的事，全年预算数为2258.3</w:t>
      </w:r>
      <w:r>
        <w:rPr>
          <w:rFonts w:hint="eastAsia" w:hAnsi="宋体" w:cs="宋体"/>
          <w:kern w:val="0"/>
          <w:szCs w:val="28"/>
          <w:lang w:val="en-US" w:eastAsia="zh-CN"/>
        </w:rPr>
        <w:t>4</w:t>
      </w:r>
      <w:r>
        <w:rPr>
          <w:rFonts w:hint="eastAsia" w:hAnsi="宋体" w:cs="宋体"/>
          <w:kern w:val="0"/>
          <w:szCs w:val="28"/>
        </w:rPr>
        <w:t>万元，实际支出数为1750.62万元，结余资金为507.72万元。在预算范围内，符合目标值的要求。</w:t>
      </w:r>
      <w:r>
        <w:rPr>
          <w:rFonts w:hint="eastAsia"/>
        </w:rPr>
        <w:t>该</w:t>
      </w:r>
      <w:r>
        <w:rPr>
          <w:rFonts w:hint="eastAsia" w:hAnsi="宋体"/>
          <w:szCs w:val="28"/>
        </w:rPr>
        <w:t>指标完成目标</w:t>
      </w:r>
      <w:r>
        <w:rPr>
          <w:rFonts w:hint="eastAsia" w:hAnsi="宋体" w:cs="宋体"/>
          <w:kern w:val="0"/>
          <w:szCs w:val="28"/>
        </w:rPr>
        <w:t>。</w:t>
      </w:r>
    </w:p>
    <w:p>
      <w:pPr>
        <w:ind w:firstLine="481" w:firstLineChars="171"/>
        <w:rPr>
          <w:rFonts w:hAnsi="黑体" w:cs="黑体"/>
          <w:b/>
          <w:bCs/>
          <w:szCs w:val="28"/>
        </w:rPr>
      </w:pPr>
      <w:r>
        <w:rPr>
          <w:rFonts w:hint="eastAsia" w:hAnsi="宋体"/>
          <w:b/>
          <w:bCs/>
          <w:szCs w:val="28"/>
        </w:rPr>
        <w:t>（2）部门效果目标</w:t>
      </w:r>
    </w:p>
    <w:p>
      <w:pPr>
        <w:ind w:firstLine="560"/>
        <w:rPr>
          <w:rFonts w:hAnsi="宋体"/>
          <w:szCs w:val="28"/>
        </w:rPr>
      </w:pPr>
      <w:r>
        <w:rPr>
          <w:rFonts w:hint="eastAsia" w:hAnsi="宋体"/>
          <w:szCs w:val="28"/>
        </w:rPr>
        <w:t>部门效果目标根据部门重点工作任务的效果而设置，根据我单位的工作职能，对林区法院部门履职情况产生的影响进行分析，主要从经济效益</w:t>
      </w:r>
      <w:bookmarkStart w:id="63" w:name="_GoBack"/>
      <w:bookmarkEnd w:id="63"/>
      <w:r>
        <w:rPr>
          <w:rFonts w:hint="eastAsia" w:hAnsi="宋体"/>
          <w:szCs w:val="28"/>
        </w:rPr>
        <w:t>、社会效益和生态环境效益三个方面开展，本项指标分值合计</w:t>
      </w:r>
      <w:r>
        <w:rPr>
          <w:rFonts w:hAnsi="宋体"/>
          <w:szCs w:val="28"/>
        </w:rPr>
        <w:t>1</w:t>
      </w:r>
      <w:r>
        <w:rPr>
          <w:rFonts w:hint="eastAsia" w:hAnsi="宋体"/>
          <w:szCs w:val="28"/>
        </w:rPr>
        <w:t>2分，自评得分12分，得分率为100%。</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457"/>
        <w:gridCol w:w="1559"/>
        <w:gridCol w:w="992"/>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366" w:type="dxa"/>
            <w:shd w:val="clear" w:color="auto" w:fill="auto"/>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三级指标</w:t>
            </w:r>
          </w:p>
        </w:tc>
        <w:tc>
          <w:tcPr>
            <w:tcW w:w="1457"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年度指标值</w:t>
            </w:r>
          </w:p>
        </w:tc>
        <w:tc>
          <w:tcPr>
            <w:tcW w:w="1559"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实际完成值</w:t>
            </w:r>
          </w:p>
        </w:tc>
        <w:tc>
          <w:tcPr>
            <w:tcW w:w="992"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851"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992" w:type="dxa"/>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2366" w:type="dxa"/>
            <w:shd w:val="clear" w:color="auto" w:fill="auto"/>
          </w:tcPr>
          <w:p>
            <w:pPr>
              <w:widowControl/>
              <w:spacing w:line="240" w:lineRule="auto"/>
              <w:ind w:firstLine="0" w:firstLineChars="0"/>
              <w:jc w:val="left"/>
              <w:rPr>
                <w:rFonts w:hAnsi="宋体" w:cs="宋体"/>
                <w:color w:val="000000"/>
                <w:kern w:val="0"/>
                <w:sz w:val="24"/>
                <w:szCs w:val="24"/>
              </w:rPr>
            </w:pPr>
            <w:r>
              <w:rPr>
                <w:rFonts w:hint="eastAsia"/>
                <w:sz w:val="24"/>
                <w:szCs w:val="24"/>
              </w:rPr>
              <w:t>经济效益指标</w:t>
            </w:r>
            <w:r>
              <w:rPr>
                <w:sz w:val="24"/>
                <w:szCs w:val="24"/>
              </w:rPr>
              <w:t>1—挽回经济损失效果</w:t>
            </w:r>
          </w:p>
        </w:tc>
        <w:tc>
          <w:tcPr>
            <w:tcW w:w="1457"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明显</w:t>
            </w:r>
          </w:p>
        </w:tc>
        <w:tc>
          <w:tcPr>
            <w:tcW w:w="155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明显</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2</w:t>
            </w:r>
          </w:p>
        </w:tc>
        <w:tc>
          <w:tcPr>
            <w:tcW w:w="851"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2</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w:t>
            </w:r>
            <w:r>
              <w:rPr>
                <w:rFonts w:hint="eastAsia"/>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66" w:type="dxa"/>
            <w:shd w:val="clear" w:color="auto" w:fill="auto"/>
          </w:tcPr>
          <w:p>
            <w:pPr>
              <w:widowControl/>
              <w:spacing w:line="240" w:lineRule="auto"/>
              <w:ind w:firstLine="0" w:firstLineChars="0"/>
              <w:jc w:val="left"/>
              <w:rPr>
                <w:rFonts w:hAnsi="宋体" w:cs="宋体"/>
                <w:color w:val="000000"/>
                <w:kern w:val="0"/>
                <w:sz w:val="24"/>
                <w:szCs w:val="24"/>
              </w:rPr>
            </w:pPr>
            <w:r>
              <w:rPr>
                <w:rFonts w:hint="eastAsia"/>
                <w:sz w:val="24"/>
                <w:szCs w:val="24"/>
              </w:rPr>
              <w:t>社会效益指标</w:t>
            </w:r>
            <w:r>
              <w:rPr>
                <w:sz w:val="24"/>
                <w:szCs w:val="24"/>
              </w:rPr>
              <w:t>1—民事案件调解撤诉率</w:t>
            </w:r>
          </w:p>
        </w:tc>
        <w:tc>
          <w:tcPr>
            <w:tcW w:w="1457"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&gt;=75%</w:t>
            </w:r>
          </w:p>
        </w:tc>
        <w:tc>
          <w:tcPr>
            <w:tcW w:w="155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88%</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2</w:t>
            </w:r>
          </w:p>
        </w:tc>
        <w:tc>
          <w:tcPr>
            <w:tcW w:w="851"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w:t>
            </w:r>
            <w:r>
              <w:rPr>
                <w:rFonts w:hint="eastAsia"/>
                <w:sz w:val="24"/>
                <w:szCs w:val="24"/>
              </w:rPr>
              <w:t>00%</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66" w:type="dxa"/>
            <w:shd w:val="clear" w:color="auto" w:fill="auto"/>
          </w:tcPr>
          <w:p>
            <w:pPr>
              <w:widowControl/>
              <w:spacing w:line="240" w:lineRule="auto"/>
              <w:ind w:firstLine="0" w:firstLineChars="0"/>
              <w:jc w:val="left"/>
              <w:rPr>
                <w:rFonts w:hAnsi="宋体" w:cs="宋体"/>
                <w:color w:val="000000"/>
                <w:kern w:val="0"/>
                <w:sz w:val="24"/>
                <w:szCs w:val="24"/>
              </w:rPr>
            </w:pPr>
            <w:r>
              <w:rPr>
                <w:rFonts w:hint="eastAsia"/>
                <w:sz w:val="24"/>
                <w:szCs w:val="24"/>
              </w:rPr>
              <w:t>社会效益指标</w:t>
            </w:r>
            <w:r>
              <w:rPr>
                <w:sz w:val="24"/>
                <w:szCs w:val="24"/>
              </w:rPr>
              <w:t>2—化解社会矛盾，维护社会稳定</w:t>
            </w:r>
          </w:p>
        </w:tc>
        <w:tc>
          <w:tcPr>
            <w:tcW w:w="1457"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明显</w:t>
            </w:r>
          </w:p>
        </w:tc>
        <w:tc>
          <w:tcPr>
            <w:tcW w:w="155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明显</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1"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100%</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66" w:type="dxa"/>
            <w:shd w:val="clear" w:color="auto" w:fill="auto"/>
          </w:tcPr>
          <w:p>
            <w:pPr>
              <w:widowControl/>
              <w:spacing w:line="240" w:lineRule="auto"/>
              <w:ind w:firstLine="0" w:firstLineChars="0"/>
              <w:jc w:val="left"/>
              <w:rPr>
                <w:rFonts w:hAnsi="宋体" w:cs="宋体"/>
                <w:color w:val="000000"/>
                <w:kern w:val="0"/>
                <w:sz w:val="24"/>
                <w:szCs w:val="24"/>
              </w:rPr>
            </w:pPr>
            <w:r>
              <w:rPr>
                <w:rFonts w:hint="eastAsia"/>
                <w:sz w:val="24"/>
                <w:szCs w:val="24"/>
              </w:rPr>
              <w:t>社会效益指标</w:t>
            </w:r>
            <w:r>
              <w:rPr>
                <w:sz w:val="24"/>
                <w:szCs w:val="24"/>
              </w:rPr>
              <w:t>3—维护司法公正</w:t>
            </w:r>
          </w:p>
        </w:tc>
        <w:tc>
          <w:tcPr>
            <w:tcW w:w="1457"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维护</w:t>
            </w:r>
          </w:p>
        </w:tc>
        <w:tc>
          <w:tcPr>
            <w:tcW w:w="155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维护</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1"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100%</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66" w:type="dxa"/>
            <w:shd w:val="clear" w:color="auto" w:fill="auto"/>
          </w:tcPr>
          <w:p>
            <w:pPr>
              <w:widowControl/>
              <w:spacing w:line="240" w:lineRule="auto"/>
              <w:ind w:firstLine="0" w:firstLineChars="0"/>
              <w:jc w:val="left"/>
              <w:rPr>
                <w:rFonts w:hAnsi="宋体" w:cs="宋体"/>
                <w:color w:val="000000"/>
                <w:kern w:val="0"/>
                <w:sz w:val="24"/>
                <w:szCs w:val="24"/>
              </w:rPr>
            </w:pPr>
            <w:r>
              <w:rPr>
                <w:rFonts w:hint="eastAsia"/>
                <w:sz w:val="24"/>
                <w:szCs w:val="24"/>
              </w:rPr>
              <w:t>生态效益指标</w:t>
            </w:r>
            <w:r>
              <w:rPr>
                <w:sz w:val="24"/>
                <w:szCs w:val="24"/>
              </w:rPr>
              <w:t>1—打击生态犯罪，维护生态秩序</w:t>
            </w:r>
          </w:p>
        </w:tc>
        <w:tc>
          <w:tcPr>
            <w:tcW w:w="1457"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维护</w:t>
            </w:r>
          </w:p>
        </w:tc>
        <w:tc>
          <w:tcPr>
            <w:tcW w:w="155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维护</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1"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66" w:type="dxa"/>
            <w:shd w:val="clear" w:color="auto" w:fill="auto"/>
          </w:tcPr>
          <w:p>
            <w:pPr>
              <w:widowControl/>
              <w:spacing w:line="240" w:lineRule="auto"/>
              <w:ind w:firstLine="0" w:firstLineChars="0"/>
              <w:jc w:val="left"/>
              <w:rPr>
                <w:rFonts w:hAnsi="宋体" w:cs="宋体"/>
                <w:color w:val="000000"/>
                <w:kern w:val="0"/>
                <w:sz w:val="24"/>
                <w:szCs w:val="24"/>
              </w:rPr>
            </w:pPr>
            <w:r>
              <w:rPr>
                <w:rFonts w:hint="eastAsia"/>
                <w:sz w:val="24"/>
                <w:szCs w:val="24"/>
              </w:rPr>
              <w:t>生态效益指标</w:t>
            </w:r>
            <w:r>
              <w:rPr>
                <w:sz w:val="24"/>
                <w:szCs w:val="24"/>
              </w:rPr>
              <w:t>2—加强生态环境保护</w:t>
            </w:r>
          </w:p>
        </w:tc>
        <w:tc>
          <w:tcPr>
            <w:tcW w:w="1457"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加强</w:t>
            </w:r>
          </w:p>
        </w:tc>
        <w:tc>
          <w:tcPr>
            <w:tcW w:w="1559"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加强</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851"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 xml:space="preserve">2 </w:t>
            </w:r>
          </w:p>
        </w:tc>
        <w:tc>
          <w:tcPr>
            <w:tcW w:w="992" w:type="dxa"/>
            <w:shd w:val="clear" w:color="auto" w:fill="auto"/>
          </w:tcPr>
          <w:p>
            <w:pPr>
              <w:widowControl/>
              <w:spacing w:line="240" w:lineRule="auto"/>
              <w:ind w:firstLine="0" w:firstLineChars="0"/>
              <w:jc w:val="center"/>
              <w:rPr>
                <w:rFonts w:hAnsi="宋体" w:cs="宋体"/>
                <w:color w:val="000000"/>
                <w:kern w:val="0"/>
                <w:sz w:val="24"/>
                <w:szCs w:val="24"/>
              </w:rPr>
            </w:pPr>
            <w:r>
              <w:rPr>
                <w:rFonts w:hint="eastAsia"/>
                <w:sz w:val="24"/>
                <w:szCs w:val="24"/>
              </w:rPr>
              <w:t>100%</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82" w:type="dxa"/>
            <w:gridSpan w:val="3"/>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合计</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12</w:t>
            </w:r>
          </w:p>
        </w:tc>
        <w:tc>
          <w:tcPr>
            <w:tcW w:w="851"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12</w:t>
            </w:r>
          </w:p>
        </w:tc>
        <w:tc>
          <w:tcPr>
            <w:tcW w:w="992" w:type="dxa"/>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bl>
    <w:p>
      <w:pPr>
        <w:ind w:firstLine="560"/>
      </w:pPr>
      <w:r>
        <w:rPr>
          <w:rFonts w:hint="eastAsia" w:hAnsi="宋体"/>
          <w:szCs w:val="28"/>
        </w:rPr>
        <w:t>根据我院年度工作计划和重点工作任务，设置各重点业务的效益指标如上表所示，目标完成情况良好，全部指标均达到目标值，根据评分标准，均得满分。</w:t>
      </w:r>
      <w:r>
        <w:rPr>
          <w:rFonts w:hint="eastAsia"/>
        </w:rPr>
        <w:t>各指标具体完成情况分析如下：</w:t>
      </w:r>
    </w:p>
    <w:p>
      <w:pPr>
        <w:ind w:firstLine="562"/>
        <w:rPr>
          <w:rFonts w:hAnsi="仿宋" w:cs="仿宋"/>
          <w:szCs w:val="28"/>
        </w:rPr>
      </w:pPr>
      <w:r>
        <w:rPr>
          <w:rFonts w:hint="eastAsia"/>
          <w:b/>
        </w:rPr>
        <w:t>经济效益指标</w:t>
      </w:r>
      <w:r>
        <w:rPr>
          <w:b/>
        </w:rPr>
        <w:t>1—挽回经济损失效果</w:t>
      </w:r>
      <w:r>
        <w:rPr>
          <w:rFonts w:hint="eastAsia"/>
          <w:b/>
        </w:rPr>
        <w:t>：</w:t>
      </w:r>
      <w:r>
        <w:rPr>
          <w:rFonts w:hint="eastAsia" w:hAnsi="仿宋" w:cs="仿宋"/>
          <w:szCs w:val="28"/>
        </w:rPr>
        <w:t>我院积极推进生态修复补植和野生动物资源损失赔偿制度适用，共判处罪犯原（异）地补植树苗936棵，修复生态费用0.6万元，判处罪犯罚金2.13万元。执行到位金额 0.9万元。充分发挥执行职能作用，努力做好“六稳”工作，落实“六保”任务，坚持善意文明执行理念，始终把林区职工群众利益放在最高位置。挽回经济损失效果明显,该指标目标完成。</w:t>
      </w:r>
    </w:p>
    <w:p>
      <w:pPr>
        <w:ind w:firstLine="562"/>
        <w:rPr>
          <w:rFonts w:hAnsi="宋体" w:cs="宋体"/>
          <w:kern w:val="0"/>
          <w:szCs w:val="28"/>
        </w:rPr>
      </w:pPr>
      <w:r>
        <w:rPr>
          <w:rFonts w:hint="eastAsia"/>
          <w:b/>
        </w:rPr>
        <w:t>社会效益指标</w:t>
      </w:r>
      <w:r>
        <w:rPr>
          <w:b/>
        </w:rPr>
        <w:t>1—民事案件调解撤诉率</w:t>
      </w:r>
      <w:r>
        <w:rPr>
          <w:rFonts w:hint="eastAsia"/>
          <w:b/>
        </w:rPr>
        <w:t>：</w:t>
      </w:r>
      <w:r>
        <w:rPr>
          <w:rFonts w:hint="eastAsia" w:hAnsi="仿宋" w:cs="仿宋"/>
          <w:szCs w:val="28"/>
        </w:rPr>
        <w:t>民商事案件调撤率88%。坚持把非诉讼纠纷解决机制挺在前面，不断完善林场调解委员会与法院司法确认制度协调联动机制，努力从源头预防化解矛盾纠纷。</w:t>
      </w:r>
      <w:r>
        <w:rPr>
          <w:rFonts w:hint="eastAsia" w:hAnsi="宋体" w:cs="宋体"/>
          <w:kern w:val="0"/>
          <w:szCs w:val="28"/>
        </w:rPr>
        <w:t>民事案件调解率为88%。该指标达到目标值。</w:t>
      </w:r>
    </w:p>
    <w:p>
      <w:pPr>
        <w:ind w:firstLine="562"/>
        <w:rPr>
          <w:rFonts w:hAnsi="宋体" w:cs="宋体"/>
          <w:kern w:val="0"/>
          <w:szCs w:val="28"/>
        </w:rPr>
      </w:pPr>
      <w:r>
        <w:rPr>
          <w:rFonts w:hint="eastAsia"/>
          <w:b/>
        </w:rPr>
        <w:t>社会效益指标</w:t>
      </w:r>
      <w:r>
        <w:rPr>
          <w:b/>
        </w:rPr>
        <w:t>2—化解社会矛盾，维护社会稳定</w:t>
      </w:r>
      <w:r>
        <w:rPr>
          <w:rFonts w:hint="eastAsia"/>
          <w:b/>
        </w:rPr>
        <w:t>：</w:t>
      </w:r>
      <w:r>
        <w:rPr>
          <w:rFonts w:hint="eastAsia"/>
        </w:rPr>
        <w:t>从</w:t>
      </w:r>
      <w:r>
        <w:rPr>
          <w:rFonts w:hint="eastAsia" w:hAnsi="宋体" w:cs="宋体"/>
          <w:kern w:val="0"/>
          <w:szCs w:val="28"/>
        </w:rPr>
        <w:t>保障公民合法权益和民事案件调解率两个方面来进行分析。本院积极开展各项案件的受理和审结，提高工作效率，有效保障公民的合法权益。</w:t>
      </w:r>
      <w:r>
        <w:rPr>
          <w:rFonts w:hint="eastAsia" w:hAnsi="仿宋" w:cs="仿宋"/>
          <w:szCs w:val="28"/>
        </w:rPr>
        <w:t>民商事案件调撤率88%。坚持把非诉讼纠纷解决机制挺在前面，不断完善林场调解委员会与法院司法确认制度协调联动机制，努力从源头预防化解矛盾纠纷。有效化解社会矛盾，维护社会稳定。</w:t>
      </w:r>
      <w:r>
        <w:rPr>
          <w:rFonts w:hint="eastAsia" w:hAnsi="宋体" w:cs="宋体"/>
          <w:kern w:val="0"/>
          <w:szCs w:val="28"/>
        </w:rPr>
        <w:t>该指标达到目标值。</w:t>
      </w:r>
    </w:p>
    <w:p>
      <w:pPr>
        <w:ind w:firstLine="562"/>
        <w:rPr>
          <w:rFonts w:hAnsi="宋体" w:cs="宋体"/>
          <w:kern w:val="0"/>
          <w:szCs w:val="28"/>
        </w:rPr>
      </w:pPr>
      <w:r>
        <w:rPr>
          <w:rFonts w:hint="eastAsia"/>
          <w:b/>
        </w:rPr>
        <w:t>社会效益指标</w:t>
      </w:r>
      <w:r>
        <w:rPr>
          <w:b/>
        </w:rPr>
        <w:t>3—维护司法公正</w:t>
      </w:r>
      <w:r>
        <w:rPr>
          <w:rFonts w:hint="eastAsia"/>
          <w:b/>
        </w:rPr>
        <w:t>：</w:t>
      </w:r>
      <w:r>
        <w:rPr>
          <w:rFonts w:hint="eastAsia" w:hAnsi="宋体" w:cs="宋体"/>
          <w:kern w:val="0"/>
          <w:szCs w:val="28"/>
        </w:rPr>
        <w:t>本院积极开展各项案件的受理和审结，提高工作效率，有效保障公民的合法权益，维护司法公正。</w:t>
      </w:r>
      <w:r>
        <w:rPr>
          <w:rFonts w:hint="eastAsia" w:hAnsi="宋体"/>
          <w:szCs w:val="28"/>
        </w:rPr>
        <w:t>本院全年共受理各类案件</w:t>
      </w:r>
      <w:r>
        <w:rPr>
          <w:rFonts w:hAnsi="宋体"/>
          <w:szCs w:val="28"/>
        </w:rPr>
        <w:t>25件。其中刑事案件9件，民商事案件11件，执行案件5件，审（执）结24件，结案率96％，法定审限内结案率100%。</w:t>
      </w:r>
      <w:r>
        <w:rPr>
          <w:rFonts w:hint="eastAsia" w:hAnsi="宋体" w:cs="宋体"/>
          <w:kern w:val="0"/>
          <w:szCs w:val="28"/>
        </w:rPr>
        <w:t>该指标完成目标。</w:t>
      </w:r>
    </w:p>
    <w:p>
      <w:pPr>
        <w:ind w:firstLine="562"/>
        <w:rPr>
          <w:rFonts w:hAnsi="仿宋" w:cs="仿宋"/>
          <w:szCs w:val="28"/>
        </w:rPr>
      </w:pPr>
      <w:r>
        <w:rPr>
          <w:rFonts w:hint="eastAsia"/>
          <w:b/>
        </w:rPr>
        <w:t>生态效益指标</w:t>
      </w:r>
      <w:r>
        <w:rPr>
          <w:b/>
        </w:rPr>
        <w:t>1—打击生态犯罪，维护生态秩序</w:t>
      </w:r>
      <w:r>
        <w:rPr>
          <w:rFonts w:hint="eastAsia"/>
          <w:b/>
        </w:rPr>
        <w:t>：</w:t>
      </w:r>
      <w:r>
        <w:rPr>
          <w:rFonts w:hint="eastAsia"/>
        </w:rPr>
        <w:t>我院积极推进生态修复补植和野生动物资源损失赔偿制度适用，</w:t>
      </w:r>
      <w:r>
        <w:rPr>
          <w:rFonts w:hint="eastAsia" w:hAnsi="仿宋" w:cs="仿宋"/>
          <w:szCs w:val="28"/>
        </w:rPr>
        <w:t>依法适用认罪认罚从宽制度，判处罪犯12人，公益诉讼案件3件。积极推进生态修复补植和野生动物资源损失赔偿制度适用，共判处罪犯原（异）地补植树苗936棵，修复生态费用0.6万元，判处罪犯罚金2.13万元。该指标完成目标。</w:t>
      </w:r>
    </w:p>
    <w:p>
      <w:pPr>
        <w:ind w:firstLine="562"/>
        <w:rPr>
          <w:rFonts w:hAnsi="仿宋" w:cs="仿宋"/>
          <w:szCs w:val="28"/>
        </w:rPr>
      </w:pPr>
      <w:r>
        <w:rPr>
          <w:rFonts w:hint="eastAsia" w:hAnsi="仿宋" w:cs="仿宋"/>
          <w:b/>
          <w:szCs w:val="28"/>
        </w:rPr>
        <w:t>生态效益指标</w:t>
      </w:r>
      <w:r>
        <w:rPr>
          <w:rFonts w:hAnsi="仿宋" w:cs="仿宋"/>
          <w:b/>
          <w:szCs w:val="28"/>
        </w:rPr>
        <w:t>2—加强生态环境保护</w:t>
      </w:r>
      <w:r>
        <w:rPr>
          <w:rFonts w:hint="eastAsia" w:hAnsi="仿宋" w:cs="仿宋"/>
          <w:b/>
          <w:szCs w:val="28"/>
        </w:rPr>
        <w:t>：</w:t>
      </w:r>
      <w:r>
        <w:rPr>
          <w:rFonts w:hint="eastAsia" w:hAnsi="仿宋" w:cs="仿宋"/>
          <w:szCs w:val="28"/>
        </w:rPr>
        <w:t>我院全面贯彻新发展理念，深入践行“两山”理念，加强白龙江林区、白水江林区生态保护，充分发挥法护生态的“稳定器”“压舱石”作用，在服务生态文明建设上创</w:t>
      </w:r>
      <w:r>
        <w:rPr>
          <w:rFonts w:hint="eastAsia" w:hAnsi="仿宋" w:cs="仿宋"/>
          <w:bCs/>
          <w:szCs w:val="28"/>
        </w:rPr>
        <w:t>新成效</w:t>
      </w:r>
      <w:r>
        <w:rPr>
          <w:rFonts w:hint="eastAsia" w:hAnsi="仿宋" w:cs="仿宋"/>
          <w:szCs w:val="28"/>
        </w:rPr>
        <w:t>。有效加强了生态环境保护。</w:t>
      </w:r>
    </w:p>
    <w:p>
      <w:pPr>
        <w:ind w:firstLine="562"/>
        <w:rPr>
          <w:rFonts w:hAnsi="宋体"/>
          <w:b/>
          <w:bCs/>
          <w:szCs w:val="28"/>
        </w:rPr>
      </w:pPr>
      <w:r>
        <w:rPr>
          <w:rFonts w:hint="eastAsia" w:hAnsi="宋体"/>
          <w:b/>
          <w:bCs/>
          <w:szCs w:val="28"/>
        </w:rPr>
        <w:t>（3）社会影响</w:t>
      </w:r>
    </w:p>
    <w:p>
      <w:pPr>
        <w:ind w:firstLine="560"/>
        <w:rPr>
          <w:rFonts w:hAnsi="宋体"/>
          <w:szCs w:val="28"/>
        </w:rPr>
      </w:pPr>
      <w:r>
        <w:rPr>
          <w:rFonts w:hint="eastAsia" w:ascii="微软雅黑" w:hAnsi="微软雅黑" w:eastAsia="微软雅黑" w:cs="微软雅黑"/>
          <w:szCs w:val="28"/>
        </w:rPr>
        <w:t>①</w:t>
      </w:r>
      <w:r>
        <w:rPr>
          <w:rFonts w:hint="eastAsia" w:hAnsi="宋体"/>
          <w:szCs w:val="28"/>
        </w:rPr>
        <w:t>单位获奖情况：</w:t>
      </w:r>
    </w:p>
    <w:p>
      <w:pPr>
        <w:adjustRightInd w:val="0"/>
        <w:snapToGrid w:val="0"/>
        <w:spacing w:line="500" w:lineRule="exact"/>
        <w:ind w:firstLine="560"/>
        <w:rPr>
          <w:rFonts w:ascii="仿宋" w:hAnsi="仿宋" w:eastAsia="仿宋" w:cs="仿宋"/>
          <w:color w:val="000000" w:themeColor="text1"/>
          <w:sz w:val="32"/>
          <w:szCs w:val="32"/>
          <w14:textFill>
            <w14:solidFill>
              <w14:schemeClr w14:val="tx1"/>
            </w14:solidFill>
          </w14:textFill>
        </w:rPr>
      </w:pPr>
      <w:r>
        <w:rPr>
          <w:rFonts w:hint="eastAsia" w:hAnsi="宋体"/>
          <w:szCs w:val="28"/>
        </w:rPr>
        <w:t>2021年度我院各项工作成效明显，团体与个人相继获得相关奖项，其中张国建获甘肃省高级人民法院授予“2021年度优秀党务工作者”；乔小龙获甘肃省林区中级法院记“个人三等功”；乔小龙获甘肃省林区中院机关委员会授予2021年度“优秀共产党员”；邓军获甘肃省林区中院机关委员会授予2021年度“优秀共产党员”，为法院的发展添砖加瓦。</w:t>
      </w:r>
      <w:r>
        <w:rPr>
          <w:rFonts w:hint="eastAsia" w:hAnsi="宋体" w:cs="宋体"/>
          <w:kern w:val="0"/>
          <w:szCs w:val="28"/>
        </w:rPr>
        <w:t>该指标分值5分，自评得分5分，得分率为100%。</w:t>
      </w:r>
    </w:p>
    <w:p>
      <w:pPr>
        <w:ind w:firstLine="560"/>
        <w:rPr>
          <w:rFonts w:hAnsi="宋体"/>
          <w:szCs w:val="28"/>
        </w:rPr>
      </w:pPr>
      <w:r>
        <w:rPr>
          <w:rFonts w:hint="eastAsia" w:ascii="微软雅黑" w:hAnsi="微软雅黑" w:eastAsia="微软雅黑" w:cs="微软雅黑"/>
          <w:szCs w:val="28"/>
        </w:rPr>
        <w:t>②</w:t>
      </w:r>
      <w:r>
        <w:rPr>
          <w:rFonts w:hint="eastAsia" w:hAnsi="宋体"/>
          <w:szCs w:val="28"/>
        </w:rPr>
        <w:t>违法违纪情况：</w:t>
      </w:r>
      <w:r>
        <w:rPr>
          <w:rFonts w:hAnsi="宋体"/>
          <w:szCs w:val="28"/>
        </w:rPr>
        <w:t>202</w:t>
      </w:r>
      <w:r>
        <w:rPr>
          <w:rFonts w:hint="eastAsia" w:hAnsi="宋体"/>
          <w:szCs w:val="28"/>
        </w:rPr>
        <w:t>1</w:t>
      </w:r>
      <w:r>
        <w:rPr>
          <w:rFonts w:hAnsi="宋体"/>
          <w:szCs w:val="28"/>
        </w:rPr>
        <w:t>年未出现在国家层面督查或人大审计、监察等监督监察时发现问题被问责的情况，</w:t>
      </w:r>
      <w:r>
        <w:rPr>
          <w:rFonts w:hint="eastAsia" w:hAnsi="宋体" w:cs="宋体"/>
          <w:kern w:val="0"/>
          <w:szCs w:val="28"/>
        </w:rPr>
        <w:t>该指标分值5分，自评得分5分，得分率为100%。</w:t>
      </w:r>
    </w:p>
    <w:p>
      <w:pPr>
        <w:pStyle w:val="4"/>
        <w:ind w:firstLine="561" w:firstLineChars="0"/>
      </w:pPr>
      <w:bookmarkStart w:id="24" w:name="_Toc40046033"/>
      <w:r>
        <w:rPr>
          <w:rFonts w:hint="eastAsia"/>
        </w:rPr>
        <w:t>4.能力建设</w:t>
      </w:r>
      <w:bookmarkEnd w:id="24"/>
    </w:p>
    <w:p>
      <w:pPr>
        <w:ind w:firstLine="560"/>
        <w:rPr>
          <w:rFonts w:hAnsi="宋体"/>
          <w:szCs w:val="28"/>
        </w:rPr>
      </w:pPr>
      <w:r>
        <w:rPr>
          <w:rFonts w:hint="eastAsia" w:hAnsi="宋体"/>
          <w:szCs w:val="28"/>
        </w:rPr>
        <w:t>根据《2021年度甘肃省白龙江林区单位整体支出绩效自评表》，一级指标能力建设下设3个三级共性指标，指标权重合计10分，自评得分10分，得分率为100%。</w:t>
      </w:r>
    </w:p>
    <w:tbl>
      <w:tblPr>
        <w:tblStyle w:val="1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59"/>
        <w:gridCol w:w="1559"/>
        <w:gridCol w:w="709"/>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trPr>
        <w:tc>
          <w:tcPr>
            <w:tcW w:w="2547" w:type="dxa"/>
            <w:shd w:val="clear" w:color="auto" w:fill="auto"/>
            <w:vAlign w:val="center"/>
          </w:tcPr>
          <w:p>
            <w:pPr>
              <w:widowControl/>
              <w:spacing w:line="240" w:lineRule="auto"/>
              <w:ind w:firstLine="0" w:firstLineChars="0"/>
              <w:jc w:val="center"/>
              <w:rPr>
                <w:rFonts w:hAnsi="楷体" w:cs="宋体"/>
                <w:b/>
                <w:bCs/>
                <w:color w:val="000000"/>
                <w:kern w:val="0"/>
                <w:sz w:val="24"/>
                <w:szCs w:val="24"/>
              </w:rPr>
            </w:pPr>
            <w:r>
              <w:rPr>
                <w:rFonts w:hint="eastAsia" w:hAnsi="楷体" w:cs="宋体"/>
                <w:b/>
                <w:bCs/>
                <w:color w:val="000000"/>
                <w:kern w:val="0"/>
                <w:sz w:val="24"/>
                <w:szCs w:val="24"/>
              </w:rPr>
              <w:t>三级指标</w:t>
            </w:r>
          </w:p>
        </w:tc>
        <w:tc>
          <w:tcPr>
            <w:tcW w:w="1559" w:type="dxa"/>
            <w:shd w:val="clear" w:color="auto" w:fill="auto"/>
            <w:noWrap/>
            <w:vAlign w:val="center"/>
          </w:tcPr>
          <w:p>
            <w:pPr>
              <w:widowControl/>
              <w:spacing w:line="240" w:lineRule="auto"/>
              <w:ind w:firstLine="0" w:firstLineChars="0"/>
              <w:jc w:val="center"/>
              <w:rPr>
                <w:rFonts w:hAnsi="楷体" w:cs="宋体"/>
                <w:b/>
                <w:bCs/>
                <w:color w:val="000000"/>
                <w:kern w:val="0"/>
                <w:sz w:val="24"/>
                <w:szCs w:val="24"/>
              </w:rPr>
            </w:pPr>
            <w:r>
              <w:rPr>
                <w:rFonts w:hint="eastAsia" w:hAnsi="楷体" w:cs="宋体"/>
                <w:b/>
                <w:bCs/>
                <w:color w:val="000000"/>
                <w:kern w:val="0"/>
                <w:sz w:val="24"/>
                <w:szCs w:val="24"/>
              </w:rPr>
              <w:t>年度指标值</w:t>
            </w:r>
          </w:p>
        </w:tc>
        <w:tc>
          <w:tcPr>
            <w:tcW w:w="1559" w:type="dxa"/>
            <w:shd w:val="clear" w:color="auto" w:fill="auto"/>
            <w:noWrap/>
            <w:vAlign w:val="center"/>
          </w:tcPr>
          <w:p>
            <w:pPr>
              <w:widowControl/>
              <w:spacing w:line="240" w:lineRule="auto"/>
              <w:ind w:firstLine="0" w:firstLineChars="0"/>
              <w:jc w:val="center"/>
              <w:rPr>
                <w:rFonts w:hAnsi="楷体" w:cs="宋体"/>
                <w:b/>
                <w:bCs/>
                <w:color w:val="000000"/>
                <w:kern w:val="0"/>
                <w:sz w:val="24"/>
                <w:szCs w:val="24"/>
              </w:rPr>
            </w:pPr>
            <w:r>
              <w:rPr>
                <w:rFonts w:hint="eastAsia" w:hAnsi="楷体" w:cs="宋体"/>
                <w:b/>
                <w:bCs/>
                <w:color w:val="000000"/>
                <w:kern w:val="0"/>
                <w:sz w:val="24"/>
                <w:szCs w:val="24"/>
              </w:rPr>
              <w:t>实际完成值</w:t>
            </w:r>
          </w:p>
        </w:tc>
        <w:tc>
          <w:tcPr>
            <w:tcW w:w="709" w:type="dxa"/>
            <w:shd w:val="clear" w:color="auto" w:fill="auto"/>
            <w:noWrap/>
            <w:vAlign w:val="center"/>
          </w:tcPr>
          <w:p>
            <w:pPr>
              <w:widowControl/>
              <w:spacing w:line="240" w:lineRule="auto"/>
              <w:ind w:firstLine="0" w:firstLineChars="0"/>
              <w:jc w:val="center"/>
              <w:rPr>
                <w:rFonts w:hAnsi="楷体" w:cs="宋体"/>
                <w:b/>
                <w:bCs/>
                <w:color w:val="000000"/>
                <w:kern w:val="0"/>
                <w:sz w:val="24"/>
                <w:szCs w:val="24"/>
              </w:rPr>
            </w:pPr>
            <w:r>
              <w:rPr>
                <w:rFonts w:hint="eastAsia" w:hAnsi="楷体" w:cs="宋体"/>
                <w:b/>
                <w:bCs/>
                <w:color w:val="000000"/>
                <w:kern w:val="0"/>
                <w:sz w:val="24"/>
                <w:szCs w:val="24"/>
              </w:rPr>
              <w:t>分值</w:t>
            </w:r>
          </w:p>
        </w:tc>
        <w:tc>
          <w:tcPr>
            <w:tcW w:w="851" w:type="dxa"/>
            <w:shd w:val="clear" w:color="auto" w:fill="auto"/>
            <w:noWrap/>
            <w:vAlign w:val="center"/>
          </w:tcPr>
          <w:p>
            <w:pPr>
              <w:widowControl/>
              <w:spacing w:line="240" w:lineRule="auto"/>
              <w:ind w:firstLine="0" w:firstLineChars="0"/>
              <w:jc w:val="center"/>
              <w:rPr>
                <w:rFonts w:hAnsi="楷体" w:cs="宋体"/>
                <w:b/>
                <w:bCs/>
                <w:color w:val="000000"/>
                <w:kern w:val="0"/>
                <w:sz w:val="24"/>
                <w:szCs w:val="24"/>
              </w:rPr>
            </w:pPr>
            <w:r>
              <w:rPr>
                <w:rFonts w:hint="eastAsia" w:hAnsi="楷体" w:cs="宋体"/>
                <w:b/>
                <w:bCs/>
                <w:color w:val="000000"/>
                <w:kern w:val="0"/>
                <w:sz w:val="24"/>
                <w:szCs w:val="24"/>
              </w:rPr>
              <w:t>得分</w:t>
            </w:r>
          </w:p>
        </w:tc>
        <w:tc>
          <w:tcPr>
            <w:tcW w:w="992" w:type="dxa"/>
            <w:shd w:val="clear" w:color="auto" w:fill="auto"/>
            <w:noWrap/>
            <w:vAlign w:val="center"/>
          </w:tcPr>
          <w:p>
            <w:pPr>
              <w:widowControl/>
              <w:spacing w:line="240" w:lineRule="auto"/>
              <w:ind w:firstLine="0" w:firstLineChars="0"/>
              <w:jc w:val="center"/>
              <w:rPr>
                <w:rFonts w:hAnsi="楷体" w:cs="宋体"/>
                <w:b/>
                <w:bCs/>
                <w:color w:val="000000"/>
                <w:kern w:val="0"/>
                <w:sz w:val="24"/>
                <w:szCs w:val="24"/>
              </w:rPr>
            </w:pPr>
            <w:r>
              <w:rPr>
                <w:rFonts w:hint="eastAsia" w:hAnsi="楷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47" w:type="dxa"/>
            <w:shd w:val="clear" w:color="auto" w:fill="auto"/>
            <w:vAlign w:val="center"/>
          </w:tcPr>
          <w:p>
            <w:pPr>
              <w:widowControl/>
              <w:spacing w:line="240" w:lineRule="auto"/>
              <w:ind w:firstLine="0" w:firstLineChars="0"/>
              <w:jc w:val="left"/>
              <w:rPr>
                <w:rFonts w:hAnsi="楷体" w:cs="宋体"/>
                <w:color w:val="000000"/>
                <w:kern w:val="0"/>
                <w:sz w:val="24"/>
                <w:szCs w:val="24"/>
              </w:rPr>
            </w:pPr>
            <w:r>
              <w:rPr>
                <w:rFonts w:hint="eastAsia" w:hAnsi="楷体" w:cs="宋体"/>
                <w:color w:val="000000"/>
                <w:kern w:val="0"/>
                <w:sz w:val="24"/>
                <w:szCs w:val="24"/>
              </w:rPr>
              <w:t>中期规划建设完备程度</w:t>
            </w:r>
          </w:p>
        </w:tc>
        <w:tc>
          <w:tcPr>
            <w:tcW w:w="155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完备</w:t>
            </w:r>
          </w:p>
        </w:tc>
        <w:tc>
          <w:tcPr>
            <w:tcW w:w="155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100%</w:t>
            </w:r>
          </w:p>
        </w:tc>
        <w:tc>
          <w:tcPr>
            <w:tcW w:w="70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3</w:t>
            </w:r>
          </w:p>
        </w:tc>
        <w:tc>
          <w:tcPr>
            <w:tcW w:w="851"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3</w:t>
            </w:r>
          </w:p>
        </w:tc>
        <w:tc>
          <w:tcPr>
            <w:tcW w:w="992"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47" w:type="dxa"/>
            <w:shd w:val="clear" w:color="auto" w:fill="auto"/>
            <w:vAlign w:val="center"/>
          </w:tcPr>
          <w:p>
            <w:pPr>
              <w:widowControl/>
              <w:spacing w:line="240" w:lineRule="auto"/>
              <w:ind w:firstLine="0" w:firstLineChars="0"/>
              <w:jc w:val="left"/>
              <w:rPr>
                <w:rFonts w:hAnsi="楷体" w:cs="宋体"/>
                <w:color w:val="000000"/>
                <w:kern w:val="0"/>
                <w:sz w:val="24"/>
                <w:szCs w:val="24"/>
              </w:rPr>
            </w:pPr>
            <w:r>
              <w:rPr>
                <w:rFonts w:hint="eastAsia" w:hAnsi="楷体" w:cs="宋体"/>
                <w:color w:val="000000"/>
                <w:kern w:val="0"/>
                <w:sz w:val="24"/>
                <w:szCs w:val="24"/>
              </w:rPr>
              <w:t>人员培训机制完备性</w:t>
            </w:r>
          </w:p>
        </w:tc>
        <w:tc>
          <w:tcPr>
            <w:tcW w:w="155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完备</w:t>
            </w:r>
          </w:p>
        </w:tc>
        <w:tc>
          <w:tcPr>
            <w:tcW w:w="155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100%</w:t>
            </w:r>
          </w:p>
        </w:tc>
        <w:tc>
          <w:tcPr>
            <w:tcW w:w="70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3</w:t>
            </w:r>
          </w:p>
        </w:tc>
        <w:tc>
          <w:tcPr>
            <w:tcW w:w="851"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3</w:t>
            </w:r>
          </w:p>
        </w:tc>
        <w:tc>
          <w:tcPr>
            <w:tcW w:w="992"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47" w:type="dxa"/>
            <w:shd w:val="clear" w:color="auto" w:fill="auto"/>
            <w:vAlign w:val="center"/>
          </w:tcPr>
          <w:p>
            <w:pPr>
              <w:widowControl/>
              <w:spacing w:line="240" w:lineRule="auto"/>
              <w:ind w:firstLine="0" w:firstLineChars="0"/>
              <w:jc w:val="left"/>
              <w:rPr>
                <w:rFonts w:hAnsi="楷体" w:cs="宋体"/>
                <w:color w:val="000000"/>
                <w:kern w:val="0"/>
                <w:sz w:val="24"/>
                <w:szCs w:val="24"/>
              </w:rPr>
            </w:pPr>
            <w:r>
              <w:rPr>
                <w:rFonts w:hint="eastAsia" w:hAnsi="楷体" w:cs="宋体"/>
                <w:color w:val="000000"/>
                <w:kern w:val="0"/>
                <w:sz w:val="24"/>
                <w:szCs w:val="24"/>
              </w:rPr>
              <w:t>档案管理完备性</w:t>
            </w:r>
          </w:p>
        </w:tc>
        <w:tc>
          <w:tcPr>
            <w:tcW w:w="155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完备</w:t>
            </w:r>
          </w:p>
        </w:tc>
        <w:tc>
          <w:tcPr>
            <w:tcW w:w="155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100%</w:t>
            </w:r>
          </w:p>
        </w:tc>
        <w:tc>
          <w:tcPr>
            <w:tcW w:w="70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4</w:t>
            </w:r>
          </w:p>
        </w:tc>
        <w:tc>
          <w:tcPr>
            <w:tcW w:w="851"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4</w:t>
            </w:r>
          </w:p>
        </w:tc>
        <w:tc>
          <w:tcPr>
            <w:tcW w:w="992"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665" w:type="dxa"/>
            <w:gridSpan w:val="3"/>
            <w:shd w:val="clear" w:color="auto" w:fill="auto"/>
            <w:vAlign w:val="center"/>
          </w:tcPr>
          <w:p>
            <w:pPr>
              <w:widowControl/>
              <w:tabs>
                <w:tab w:val="left" w:pos="788"/>
                <w:tab w:val="center" w:pos="2803"/>
              </w:tabs>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合计</w:t>
            </w:r>
          </w:p>
        </w:tc>
        <w:tc>
          <w:tcPr>
            <w:tcW w:w="709" w:type="dxa"/>
            <w:shd w:val="clear" w:color="auto" w:fill="auto"/>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w:t>
            </w:r>
          </w:p>
        </w:tc>
        <w:tc>
          <w:tcPr>
            <w:tcW w:w="851" w:type="dxa"/>
            <w:shd w:val="clear" w:color="auto" w:fill="auto"/>
            <w:noWrap/>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w:t>
            </w:r>
          </w:p>
        </w:tc>
        <w:tc>
          <w:tcPr>
            <w:tcW w:w="992" w:type="dxa"/>
            <w:shd w:val="clear" w:color="auto" w:fill="auto"/>
            <w:noWrap/>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100%</w:t>
            </w:r>
          </w:p>
        </w:tc>
      </w:tr>
    </w:tbl>
    <w:p>
      <w:pPr>
        <w:ind w:firstLine="560"/>
      </w:pPr>
      <w:r>
        <w:rPr>
          <w:rFonts w:hint="eastAsia" w:hAnsi="宋体"/>
          <w:szCs w:val="28"/>
        </w:rPr>
        <w:t>根据我院年度工作计划和重点工作任务，设置各重点业务的能力建设指标如上表所示，目标完成情况良好，所有指标均达到目标值，根据评分标准，均得满分。</w:t>
      </w:r>
      <w:r>
        <w:rPr>
          <w:rFonts w:hint="eastAsia"/>
        </w:rPr>
        <w:t>各指标具体完成情况分析如下：</w:t>
      </w:r>
    </w:p>
    <w:p>
      <w:pPr>
        <w:ind w:firstLine="562"/>
        <w:rPr>
          <w:rFonts w:hAnsi="宋体"/>
          <w:szCs w:val="28"/>
        </w:rPr>
      </w:pPr>
      <w:r>
        <w:rPr>
          <w:rFonts w:hint="eastAsia" w:hAnsi="宋体" w:cs="宋体"/>
          <w:b/>
          <w:bCs/>
          <w:kern w:val="0"/>
          <w:szCs w:val="28"/>
        </w:rPr>
        <w:t>中期规划建设完备程度：</w:t>
      </w:r>
      <w:r>
        <w:rPr>
          <w:rFonts w:hint="eastAsia" w:hAnsi="宋体"/>
          <w:szCs w:val="28"/>
        </w:rPr>
        <w:t>我院中期规划明确完整、内容全面可行，能够为未来的工作明确目标、方向和内容。指标分值3分，自评得分3分，得分率为100%。</w:t>
      </w:r>
    </w:p>
    <w:p>
      <w:pPr>
        <w:ind w:firstLine="562"/>
        <w:rPr>
          <w:rFonts w:hAnsi="宋体"/>
          <w:szCs w:val="28"/>
        </w:rPr>
      </w:pPr>
      <w:r>
        <w:rPr>
          <w:rFonts w:hint="eastAsia" w:hAnsi="宋体" w:cs="宋体"/>
          <w:b/>
          <w:bCs/>
          <w:kern w:val="0"/>
          <w:szCs w:val="28"/>
        </w:rPr>
        <w:t>人员培训机制完备性：</w:t>
      </w:r>
      <w:r>
        <w:rPr>
          <w:rFonts w:hint="eastAsia" w:hAnsi="宋体" w:cs="宋体"/>
          <w:bCs/>
          <w:kern w:val="0"/>
          <w:szCs w:val="28"/>
        </w:rPr>
        <w:t>组</w:t>
      </w:r>
      <w:r>
        <w:rPr>
          <w:rFonts w:hint="eastAsia" w:hAnsi="仿宋" w:cs="仿宋"/>
          <w:szCs w:val="28"/>
        </w:rPr>
        <w:t>织干警定期进行党课学习，线上依托“学习强国”、“甘肃党建”、“法宣在线”、“甘肃省公务员网络培训平台”、民法典在线培训等平台多元化教育培训全院干警。</w:t>
      </w:r>
      <w:r>
        <w:rPr>
          <w:rFonts w:hint="eastAsia" w:hAnsi="宋体"/>
          <w:szCs w:val="28"/>
        </w:rPr>
        <w:t>不断加强岗位练兵。指标分值3分，自评得分3分，得分率为100%。</w:t>
      </w:r>
    </w:p>
    <w:p>
      <w:pPr>
        <w:ind w:firstLine="562"/>
        <w:rPr>
          <w:rFonts w:hAnsi="宋体"/>
          <w:szCs w:val="28"/>
        </w:rPr>
      </w:pPr>
      <w:r>
        <w:rPr>
          <w:rFonts w:hint="eastAsia" w:hAnsi="宋体" w:cs="宋体"/>
          <w:b/>
          <w:bCs/>
          <w:kern w:val="0"/>
          <w:szCs w:val="28"/>
        </w:rPr>
        <w:t>档案管理完备性：</w:t>
      </w:r>
      <w:r>
        <w:rPr>
          <w:rFonts w:hint="eastAsia" w:hAnsi="宋体"/>
          <w:szCs w:val="28"/>
        </w:rPr>
        <w:t>档案管理工作完成较好，档案收集、档案保管方面管理到位，有效执行，并设有档案管理的专职人员。指标分值4分，自评得分4分，得分率为100%。</w:t>
      </w:r>
    </w:p>
    <w:p>
      <w:pPr>
        <w:pStyle w:val="4"/>
        <w:ind w:firstLine="562"/>
      </w:pPr>
      <w:bookmarkStart w:id="25" w:name="_Toc40046034"/>
      <w:r>
        <w:rPr>
          <w:rFonts w:hint="eastAsia"/>
        </w:rPr>
        <w:t>5</w:t>
      </w:r>
      <w:r>
        <w:t>.</w:t>
      </w:r>
      <w:r>
        <w:rPr>
          <w:rFonts w:hint="eastAsia"/>
        </w:rPr>
        <w:t>服务对象满意度</w:t>
      </w:r>
      <w:bookmarkEnd w:id="25"/>
    </w:p>
    <w:p>
      <w:pPr>
        <w:ind w:firstLine="560"/>
        <w:rPr>
          <w:rFonts w:hAnsi="宋体"/>
          <w:szCs w:val="28"/>
        </w:rPr>
      </w:pPr>
      <w:r>
        <w:rPr>
          <w:rFonts w:hint="eastAsia" w:hAnsi="宋体"/>
          <w:szCs w:val="28"/>
        </w:rPr>
        <w:t>根据我单位向社会提供公共产品和服务的主要对象，服务对象满意度主要考察案件当事人满意度和人民群众满意度，指标权重合计10分，自评得分10分，得分率为100%。</w:t>
      </w:r>
    </w:p>
    <w:tbl>
      <w:tblPr>
        <w:tblStyle w:val="15"/>
        <w:tblW w:w="8212" w:type="dxa"/>
        <w:tblInd w:w="0" w:type="dxa"/>
        <w:tblLayout w:type="fixed"/>
        <w:tblCellMar>
          <w:top w:w="0" w:type="dxa"/>
          <w:left w:w="108" w:type="dxa"/>
          <w:bottom w:w="0" w:type="dxa"/>
          <w:right w:w="108" w:type="dxa"/>
        </w:tblCellMar>
      </w:tblPr>
      <w:tblGrid>
        <w:gridCol w:w="3534"/>
        <w:gridCol w:w="1134"/>
        <w:gridCol w:w="1134"/>
        <w:gridCol w:w="709"/>
        <w:gridCol w:w="709"/>
        <w:gridCol w:w="992"/>
      </w:tblGrid>
      <w:tr>
        <w:tblPrEx>
          <w:tblCellMar>
            <w:top w:w="0" w:type="dxa"/>
            <w:left w:w="108" w:type="dxa"/>
            <w:bottom w:w="0" w:type="dxa"/>
            <w:right w:w="108" w:type="dxa"/>
          </w:tblCellMar>
        </w:tblPrEx>
        <w:trPr>
          <w:trHeight w:val="638" w:hRule="atLeast"/>
          <w:tblHeader/>
        </w:trPr>
        <w:tc>
          <w:tcPr>
            <w:tcW w:w="3534"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三级指标</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widowControl/>
              <w:tabs>
                <w:tab w:val="left" w:pos="462"/>
              </w:tabs>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年度指标值</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widowControl/>
              <w:tabs>
                <w:tab w:val="left" w:pos="252"/>
              </w:tabs>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实际完成值</w:t>
            </w:r>
          </w:p>
        </w:tc>
        <w:tc>
          <w:tcPr>
            <w:tcW w:w="709" w:type="dxa"/>
            <w:tcBorders>
              <w:top w:val="single" w:color="auto" w:sz="8"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709" w:type="dxa"/>
            <w:tcBorders>
              <w:top w:val="single" w:color="auto" w:sz="8"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992" w:type="dxa"/>
            <w:tcBorders>
              <w:top w:val="single" w:color="auto" w:sz="8" w:space="0"/>
              <w:left w:val="nil"/>
              <w:bottom w:val="single" w:color="auto" w:sz="4" w:space="0"/>
              <w:right w:val="single" w:color="auto" w:sz="8" w:space="0"/>
            </w:tcBorders>
            <w:shd w:val="clear" w:color="auto" w:fill="auto"/>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CellMar>
            <w:top w:w="0" w:type="dxa"/>
            <w:left w:w="108" w:type="dxa"/>
            <w:bottom w:w="0" w:type="dxa"/>
            <w:right w:w="108" w:type="dxa"/>
          </w:tblCellMar>
        </w:tblPrEx>
        <w:trPr>
          <w:trHeight w:val="993" w:hRule="atLeast"/>
        </w:trPr>
        <w:tc>
          <w:tcPr>
            <w:tcW w:w="3534"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服务对象满意度1-</w:t>
            </w:r>
            <w:bookmarkStart w:id="26" w:name="_Hlk64625029"/>
            <w:r>
              <w:rPr>
                <w:rFonts w:hint="eastAsia" w:hAnsi="宋体" w:cs="宋体"/>
                <w:color w:val="000000"/>
                <w:kern w:val="0"/>
                <w:sz w:val="24"/>
                <w:szCs w:val="24"/>
              </w:rPr>
              <w:t>管理部门满意度</w:t>
            </w:r>
            <w:bookmarkEnd w:id="26"/>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≥9</w:t>
            </w:r>
            <w:r>
              <w:rPr>
                <w:rFonts w:hAnsi="宋体" w:cs="宋体"/>
                <w:color w:val="000000"/>
                <w:kern w:val="0"/>
                <w:sz w:val="24"/>
                <w:szCs w:val="24"/>
              </w:rPr>
              <w:t>0</w:t>
            </w:r>
            <w:r>
              <w:rPr>
                <w:rFonts w:hint="eastAsia" w:hAnsi="宋体" w:cs="宋体"/>
                <w:color w:val="000000"/>
                <w:kern w:val="0"/>
                <w:sz w:val="24"/>
                <w:szCs w:val="24"/>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98%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3</w:t>
            </w:r>
          </w:p>
        </w:tc>
        <w:tc>
          <w:tcPr>
            <w:tcW w:w="992"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CellMar>
            <w:top w:w="0" w:type="dxa"/>
            <w:left w:w="108" w:type="dxa"/>
            <w:bottom w:w="0" w:type="dxa"/>
            <w:right w:w="108" w:type="dxa"/>
          </w:tblCellMar>
        </w:tblPrEx>
        <w:trPr>
          <w:trHeight w:val="451" w:hRule="atLeast"/>
        </w:trPr>
        <w:tc>
          <w:tcPr>
            <w:tcW w:w="3534"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服务对象满意度2-参加培训人员满意度</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≥9</w:t>
            </w:r>
            <w:r>
              <w:rPr>
                <w:rFonts w:hAnsi="宋体" w:cs="宋体"/>
                <w:color w:val="000000"/>
                <w:kern w:val="0"/>
                <w:sz w:val="24"/>
                <w:szCs w:val="24"/>
              </w:rPr>
              <w:t>0</w:t>
            </w:r>
            <w:r>
              <w:rPr>
                <w:rFonts w:hint="eastAsia" w:hAnsi="宋体" w:cs="宋体"/>
                <w:color w:val="000000"/>
                <w:kern w:val="0"/>
                <w:sz w:val="24"/>
                <w:szCs w:val="24"/>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4</w:t>
            </w:r>
          </w:p>
        </w:tc>
        <w:tc>
          <w:tcPr>
            <w:tcW w:w="992"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CellMar>
            <w:top w:w="0" w:type="dxa"/>
            <w:left w:w="108" w:type="dxa"/>
            <w:bottom w:w="0" w:type="dxa"/>
            <w:right w:w="108" w:type="dxa"/>
          </w:tblCellMar>
        </w:tblPrEx>
        <w:trPr>
          <w:trHeight w:val="451" w:hRule="atLeast"/>
        </w:trPr>
        <w:tc>
          <w:tcPr>
            <w:tcW w:w="3534"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服务对象满意度2-社会群众满意度</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≥90%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96%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Ansi="宋体" w:cs="宋体"/>
                <w:color w:val="000000"/>
                <w:kern w:val="0"/>
                <w:sz w:val="24"/>
                <w:szCs w:val="24"/>
              </w:rPr>
              <w:t>3</w:t>
            </w:r>
          </w:p>
        </w:tc>
        <w:tc>
          <w:tcPr>
            <w:tcW w:w="992"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CellMar>
            <w:top w:w="0" w:type="dxa"/>
            <w:left w:w="108" w:type="dxa"/>
            <w:bottom w:w="0" w:type="dxa"/>
            <w:right w:w="108" w:type="dxa"/>
          </w:tblCellMar>
        </w:tblPrEx>
        <w:trPr>
          <w:trHeight w:val="451" w:hRule="atLeast"/>
        </w:trPr>
        <w:tc>
          <w:tcPr>
            <w:tcW w:w="58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bl>
    <w:p>
      <w:pPr>
        <w:ind w:firstLine="560"/>
      </w:pPr>
      <w:r>
        <w:rPr>
          <w:rFonts w:hint="eastAsia" w:hAnsi="宋体"/>
          <w:szCs w:val="28"/>
        </w:rPr>
        <w:t>根据我院年度工作计划和重点工作任务，设置各重点业务的服务对象满意度指标如上表所示，目标完成情况良好，所有指标均达到目标值，根据评分标准，均得满分。</w:t>
      </w:r>
      <w:r>
        <w:rPr>
          <w:rFonts w:hint="eastAsia"/>
        </w:rPr>
        <w:t>各指标具体完成情况分析如下：</w:t>
      </w:r>
    </w:p>
    <w:p>
      <w:pPr>
        <w:ind w:firstLine="562"/>
        <w:rPr>
          <w:rFonts w:hAnsi="宋体"/>
          <w:szCs w:val="28"/>
        </w:rPr>
      </w:pPr>
      <w:r>
        <w:rPr>
          <w:rFonts w:hint="eastAsia" w:hAnsi="宋体" w:cs="宋体"/>
          <w:b/>
          <w:bCs/>
          <w:kern w:val="0"/>
          <w:szCs w:val="28"/>
        </w:rPr>
        <w:t>管理部门满意度：</w:t>
      </w:r>
      <w:r>
        <w:rPr>
          <w:rFonts w:hint="eastAsia" w:hAnsi="宋体" w:cs="宋体"/>
          <w:kern w:val="0"/>
          <w:szCs w:val="28"/>
        </w:rPr>
        <w:t>我院</w:t>
      </w:r>
      <w:r>
        <w:rPr>
          <w:rFonts w:hint="eastAsia" w:hAnsi="宋体"/>
          <w:szCs w:val="28"/>
        </w:rPr>
        <w:t>对案件当事人的合适的相关诉求提供保障，为其争取相对应的权益，确保其得到公平的待遇和审判，管理部门对我院工作基本满意。该指标分值3分，自评得分3分，得分率为100%。</w:t>
      </w:r>
    </w:p>
    <w:p>
      <w:pPr>
        <w:ind w:firstLine="562"/>
        <w:rPr>
          <w:rFonts w:hAnsi="宋体"/>
          <w:b/>
          <w:szCs w:val="28"/>
        </w:rPr>
      </w:pPr>
      <w:r>
        <w:rPr>
          <w:rFonts w:hint="eastAsia" w:hAnsi="宋体" w:cs="宋体"/>
          <w:b/>
          <w:color w:val="000000"/>
          <w:kern w:val="0"/>
          <w:szCs w:val="28"/>
        </w:rPr>
        <w:t>参加培训人员满意度：</w:t>
      </w:r>
      <w:r>
        <w:rPr>
          <w:rFonts w:hint="eastAsia" w:hAnsi="宋体" w:cs="宋体"/>
          <w:color w:val="000000"/>
          <w:kern w:val="0"/>
          <w:szCs w:val="28"/>
        </w:rPr>
        <w:t>对于上级院组织的各项培训我院积极参与，同时对线下培训也较好完成、干警满意度高。</w:t>
      </w:r>
      <w:r>
        <w:rPr>
          <w:rFonts w:hint="eastAsia" w:hAnsi="宋体"/>
          <w:szCs w:val="28"/>
        </w:rPr>
        <w:t>该指标分值4分，自评得分4分，得分率为100%。</w:t>
      </w:r>
    </w:p>
    <w:p>
      <w:pPr>
        <w:ind w:firstLine="562"/>
        <w:rPr>
          <w:rFonts w:hAnsi="宋体"/>
          <w:szCs w:val="28"/>
        </w:rPr>
      </w:pPr>
      <w:r>
        <w:rPr>
          <w:rFonts w:hint="eastAsia" w:hAnsi="宋体" w:cs="宋体"/>
          <w:b/>
          <w:bCs/>
          <w:kern w:val="0"/>
          <w:szCs w:val="28"/>
        </w:rPr>
        <w:t>社会群众满意度：</w:t>
      </w:r>
      <w:r>
        <w:rPr>
          <w:rFonts w:hint="eastAsia" w:hAnsi="宋体" w:cs="宋体"/>
          <w:bCs/>
          <w:kern w:val="0"/>
          <w:szCs w:val="28"/>
        </w:rPr>
        <w:t>我院</w:t>
      </w:r>
      <w:r>
        <w:rPr>
          <w:rFonts w:hint="eastAsia" w:hAnsi="仿宋" w:cs="仿宋"/>
          <w:bCs/>
          <w:szCs w:val="28"/>
        </w:rPr>
        <w:t>打造无柜台、零距离的立案区，畅通移动微法院，开通12368服务热线等，推动两个“一站式”实质化运行，让林区职工群众享受到智慧法院带来的“数字红利”。</w:t>
      </w:r>
      <w:r>
        <w:rPr>
          <w:rFonts w:hint="eastAsia" w:hAnsi="仿宋" w:cs="仿宋"/>
          <w:szCs w:val="28"/>
        </w:rPr>
        <w:t>努力提供一站通办、一网通办、一号通办的诉讼服务。</w:t>
      </w:r>
      <w:r>
        <w:rPr>
          <w:rFonts w:hint="eastAsia" w:hAnsi="仿宋" w:cs="仿宋"/>
          <w:color w:val="000000" w:themeColor="text1"/>
          <w:szCs w:val="28"/>
          <w14:textFill>
            <w14:solidFill>
              <w14:schemeClr w14:val="tx1"/>
            </w14:solidFill>
          </w14:textFill>
        </w:rPr>
        <w:t>移动微法院立案3件、跨域立案2件、跨域协作推送案件8件、在线音视频调解案件3件。</w:t>
      </w:r>
      <w:r>
        <w:rPr>
          <w:rFonts w:hint="eastAsia" w:hAnsi="宋体"/>
          <w:szCs w:val="28"/>
        </w:rPr>
        <w:t>增强了人民群众信任感和满意度。指标分值3分，自评得分3分，得分率为100%。</w:t>
      </w:r>
      <w:bookmarkStart w:id="27" w:name="_Toc40046035"/>
    </w:p>
    <w:p>
      <w:pPr>
        <w:pStyle w:val="3"/>
        <w:ind w:firstLine="643"/>
      </w:pPr>
      <w:bookmarkStart w:id="28" w:name="_Toc96589194"/>
      <w:r>
        <w:rPr>
          <w:rFonts w:hint="eastAsia"/>
        </w:rPr>
        <w:t>（四）偏离绩效目标的原因及下一步改进措施</w:t>
      </w:r>
      <w:bookmarkEnd w:id="27"/>
      <w:bookmarkEnd w:id="28"/>
    </w:p>
    <w:p>
      <w:pPr>
        <w:pStyle w:val="4"/>
        <w:ind w:firstLine="562"/>
      </w:pPr>
      <w:bookmarkStart w:id="29" w:name="_Toc40046036"/>
      <w:bookmarkStart w:id="30" w:name="_Toc38974695"/>
      <w:r>
        <w:t>1</w:t>
      </w:r>
      <w:bookmarkEnd w:id="29"/>
      <w:bookmarkEnd w:id="30"/>
      <w:r>
        <w:rPr>
          <w:rFonts w:hint="eastAsia"/>
        </w:rPr>
        <w:t>.偏离绩效目标的原因</w:t>
      </w:r>
    </w:p>
    <w:p>
      <w:pPr>
        <w:ind w:firstLine="560"/>
      </w:pPr>
      <w:r>
        <w:rPr>
          <w:rFonts w:hint="eastAsia"/>
        </w:rPr>
        <w:t>（1）整体支出执行率</w:t>
      </w:r>
    </w:p>
    <w:p>
      <w:pPr>
        <w:pStyle w:val="7"/>
        <w:ind w:firstLine="560"/>
      </w:pPr>
      <w:r>
        <w:rPr>
          <w:rFonts w:hint="eastAsia" w:hAnsi="宋体"/>
          <w:szCs w:val="28"/>
        </w:rPr>
        <w:t>整体支出预算执行率全年预算数2258.3</w:t>
      </w:r>
      <w:r>
        <w:rPr>
          <w:rFonts w:hint="eastAsia" w:hAnsi="宋体"/>
          <w:szCs w:val="28"/>
          <w:lang w:val="en-US" w:eastAsia="zh-CN"/>
        </w:rPr>
        <w:t>4</w:t>
      </w:r>
      <w:r>
        <w:rPr>
          <w:rFonts w:hint="eastAsia" w:hAnsi="宋体"/>
          <w:szCs w:val="28"/>
        </w:rPr>
        <w:t>万元，实际支出数1750.62万元，剩余资金507.72万元，执行率77.52%，产生偏差的原因是剩余“两庭建设”审判法庭基建资金及年底下达全省法院业务费。</w:t>
      </w:r>
    </w:p>
    <w:p>
      <w:pPr>
        <w:pStyle w:val="7"/>
        <w:ind w:firstLine="560"/>
      </w:pPr>
      <w:r>
        <w:rPr>
          <w:rFonts w:hint="eastAsia"/>
        </w:rPr>
        <w:t>（2）</w:t>
      </w:r>
      <w:r>
        <w:t>基本支出预算执行率</w:t>
      </w:r>
    </w:p>
    <w:p>
      <w:pPr>
        <w:pStyle w:val="7"/>
        <w:ind w:firstLine="560"/>
      </w:pPr>
      <w:r>
        <w:rPr>
          <w:rFonts w:hint="eastAsia"/>
        </w:rPr>
        <w:t>基本支出预算执行率全年预算数592.9</w:t>
      </w:r>
      <w:r>
        <w:rPr>
          <w:rFonts w:hint="eastAsia"/>
          <w:lang w:val="en-US" w:eastAsia="zh-CN"/>
        </w:rPr>
        <w:t>8</w:t>
      </w:r>
      <w:r>
        <w:t>万元，全年基本支出数</w:t>
      </w:r>
      <w:r>
        <w:rPr>
          <w:rFonts w:hint="eastAsia"/>
        </w:rPr>
        <w:t>567.06</w:t>
      </w:r>
      <w:r>
        <w:t>万元，年初结转结余基本支出数</w:t>
      </w:r>
      <w:r>
        <w:rPr>
          <w:rFonts w:hint="eastAsia"/>
        </w:rPr>
        <w:t>32.98</w:t>
      </w:r>
      <w:r>
        <w:t>万元，年度指标值为100%，实际完成值为95.</w:t>
      </w:r>
      <w:r>
        <w:rPr>
          <w:rFonts w:hint="eastAsia"/>
        </w:rPr>
        <w:t>63</w:t>
      </w:r>
      <w:r>
        <w:t>%，未达到预期目标，产生偏差的原因是剩余的是在职干警及聘用制书记员基础性绩效考核奖金，待202</w:t>
      </w:r>
      <w:r>
        <w:rPr>
          <w:rFonts w:hint="eastAsia"/>
        </w:rPr>
        <w:t>2</w:t>
      </w:r>
      <w:r>
        <w:t>年初考核完毕补发。</w:t>
      </w:r>
    </w:p>
    <w:p>
      <w:pPr>
        <w:pStyle w:val="7"/>
        <w:ind w:firstLine="560"/>
      </w:pPr>
      <w:r>
        <w:rPr>
          <w:rFonts w:hint="eastAsia"/>
        </w:rPr>
        <w:t>（3）</w:t>
      </w:r>
      <w:r>
        <w:t>项目支出预算执行率</w:t>
      </w:r>
    </w:p>
    <w:p>
      <w:pPr>
        <w:pStyle w:val="7"/>
        <w:ind w:firstLine="560"/>
        <w:rPr>
          <w:rFonts w:hAnsi="宋体"/>
          <w:szCs w:val="28"/>
        </w:rPr>
      </w:pPr>
      <w:r>
        <w:rPr>
          <w:rFonts w:hint="eastAsia"/>
        </w:rPr>
        <w:t>项目支出预算执行率全年预算数1665.36</w:t>
      </w:r>
      <w:r>
        <w:t>万元，全年</w:t>
      </w:r>
      <w:r>
        <w:rPr>
          <w:rFonts w:hint="eastAsia"/>
        </w:rPr>
        <w:t>项目</w:t>
      </w:r>
      <w:r>
        <w:t>支出数</w:t>
      </w:r>
      <w:r>
        <w:rPr>
          <w:rFonts w:hint="eastAsia"/>
        </w:rPr>
        <w:t>1183.56</w:t>
      </w:r>
      <w:r>
        <w:t>万元，年初结转结余基本支出数</w:t>
      </w:r>
      <w:r>
        <w:rPr>
          <w:rFonts w:hint="eastAsia"/>
        </w:rPr>
        <w:t>0</w:t>
      </w:r>
      <w:r>
        <w:t>万元，年度指标值为100%，实际完成值为</w:t>
      </w:r>
      <w:r>
        <w:rPr>
          <w:rFonts w:hint="eastAsia"/>
        </w:rPr>
        <w:t>71</w:t>
      </w:r>
      <w:r>
        <w:t>%，未达到预期目标，产生偏差的原因是剩余的是</w:t>
      </w:r>
      <w:r>
        <w:rPr>
          <w:rFonts w:hint="eastAsia" w:hAnsi="宋体"/>
          <w:szCs w:val="28"/>
        </w:rPr>
        <w:t>“两庭建设”审判法庭基建资金及年底下达全省法院业务费，待到达合同指定工程进度时支出。</w:t>
      </w:r>
    </w:p>
    <w:p>
      <w:pPr>
        <w:ind w:firstLine="560"/>
        <w:rPr>
          <w:szCs w:val="28"/>
        </w:rPr>
      </w:pPr>
      <w:r>
        <w:rPr>
          <w:rFonts w:hint="eastAsia"/>
          <w:szCs w:val="28"/>
        </w:rPr>
        <w:t>（4）执行标的到位率</w:t>
      </w:r>
    </w:p>
    <w:p>
      <w:pPr>
        <w:ind w:firstLine="560"/>
        <w:rPr>
          <w:rFonts w:hAnsi="仿宋"/>
          <w:szCs w:val="28"/>
        </w:rPr>
      </w:pPr>
      <w:r>
        <w:rPr>
          <w:rFonts w:hint="eastAsia"/>
          <w:szCs w:val="28"/>
        </w:rPr>
        <w:t>本年度执行案件5件，结案5件。结案率100%</w:t>
      </w:r>
      <w:r>
        <w:rPr>
          <w:rFonts w:hint="eastAsia" w:hAnsi="仿宋"/>
          <w:szCs w:val="28"/>
        </w:rPr>
        <w:t>，执行标的到位率低的原因案件被执行人无财产可供执行，故实际完成值为32.73%。</w:t>
      </w:r>
    </w:p>
    <w:p>
      <w:pPr>
        <w:ind w:firstLine="560"/>
        <w:rPr>
          <w:rFonts w:hAnsi="仿宋"/>
          <w:szCs w:val="28"/>
        </w:rPr>
      </w:pPr>
      <w:r>
        <w:rPr>
          <w:rFonts w:hint="eastAsia" w:hAnsi="仿宋"/>
          <w:szCs w:val="28"/>
        </w:rPr>
        <w:t>我院将持续加大网络查控和传统查控，分析问题症结，研究解决对策，全力以赴推进案件的执行程度。</w:t>
      </w:r>
    </w:p>
    <w:p>
      <w:pPr>
        <w:pStyle w:val="4"/>
        <w:ind w:firstLine="562"/>
      </w:pPr>
      <w:r>
        <w:rPr>
          <w:rFonts w:hint="eastAsia"/>
        </w:rPr>
        <w:t>2.改进措施</w:t>
      </w:r>
    </w:p>
    <w:p>
      <w:pPr>
        <w:pStyle w:val="7"/>
        <w:ind w:firstLine="560"/>
      </w:pPr>
      <w:r>
        <w:rPr>
          <w:rFonts w:hint="eastAsia"/>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r>
        <w:t xml:space="preserve"> 四是希望上级部门进一步加大培训力度，提高业务人员队伍建设。把绩效作为经费保障工作重点，不断强化绩效理念，培养社会共识，充分发挥财政支出绩效的引领作用，进一步加强对部门绩效管理各项工作的培训和指导，从多方面提高部门绩效评价、绩效监控等工作能力，提高部门绩效管理工作水平。</w:t>
      </w:r>
    </w:p>
    <w:p>
      <w:pPr>
        <w:pStyle w:val="2"/>
      </w:pPr>
      <w:bookmarkStart w:id="31" w:name="_Toc96589195"/>
      <w:bookmarkStart w:id="32" w:name="_Toc40046038"/>
      <w:r>
        <w:rPr>
          <w:rFonts w:hint="eastAsia"/>
        </w:rPr>
        <w:t>四、部门预算项目支出绩效自评情况分析</w:t>
      </w:r>
      <w:bookmarkEnd w:id="31"/>
      <w:bookmarkEnd w:id="32"/>
    </w:p>
    <w:p>
      <w:pPr>
        <w:ind w:firstLine="560"/>
        <w:rPr>
          <w:rFonts w:hAnsi="宋体"/>
          <w:szCs w:val="28"/>
        </w:rPr>
      </w:pPr>
      <w:r>
        <w:rPr>
          <w:rFonts w:hint="eastAsia" w:hAnsi="宋体"/>
          <w:szCs w:val="28"/>
        </w:rPr>
        <w:t>2021年，我院预算支出项目为4个，当年项目年初预算数164万元，全年预算数164万元，全年支出141万元，执行率86%。通过自评，4个项目结果均为“优”。分项目自评情况分析如下：</w:t>
      </w:r>
    </w:p>
    <w:p>
      <w:pPr>
        <w:pStyle w:val="3"/>
        <w:ind w:firstLine="643"/>
      </w:pPr>
      <w:bookmarkStart w:id="33" w:name="_Toc40046039"/>
      <w:bookmarkStart w:id="34" w:name="_Toc96589196"/>
      <w:r>
        <w:rPr>
          <w:rFonts w:hint="eastAsia"/>
        </w:rPr>
        <w:t>（一）项目1-</w:t>
      </w:r>
      <w:bookmarkEnd w:id="33"/>
      <w:r>
        <w:rPr>
          <w:rFonts w:hint="eastAsia"/>
        </w:rPr>
        <w:t>办案业务费</w:t>
      </w:r>
      <w:bookmarkEnd w:id="34"/>
    </w:p>
    <w:p>
      <w:pPr>
        <w:pStyle w:val="4"/>
        <w:ind w:firstLine="562"/>
        <w:rPr>
          <w:szCs w:val="28"/>
        </w:rPr>
      </w:pPr>
      <w:bookmarkStart w:id="35" w:name="_Toc40046040"/>
      <w:r>
        <w:rPr>
          <w:rFonts w:hint="eastAsia"/>
          <w:szCs w:val="28"/>
        </w:rPr>
        <w:t>1</w:t>
      </w:r>
      <w:r>
        <w:rPr>
          <w:rFonts w:hAnsi="宋体"/>
          <w:szCs w:val="28"/>
        </w:rPr>
        <w:t>.</w:t>
      </w:r>
      <w:r>
        <w:rPr>
          <w:rFonts w:hint="eastAsia"/>
          <w:szCs w:val="28"/>
        </w:rPr>
        <w:t>项目支出预算执行情况</w:t>
      </w:r>
      <w:bookmarkEnd w:id="35"/>
    </w:p>
    <w:p>
      <w:pPr>
        <w:ind w:firstLine="560"/>
        <w:rPr>
          <w:szCs w:val="28"/>
        </w:rPr>
      </w:pPr>
      <w:r>
        <w:rPr>
          <w:rFonts w:hint="eastAsia"/>
        </w:rPr>
        <w:t>我院办案业务费项目</w:t>
      </w:r>
      <w:r>
        <w:rPr>
          <w:rFonts w:hint="eastAsia"/>
          <w:szCs w:val="28"/>
        </w:rPr>
        <w:t>年初预算数80万元，全年预算数80万元，全年执行数80万元，预算执行率100%，满分10分，得分10分。</w:t>
      </w:r>
    </w:p>
    <w:p>
      <w:pPr>
        <w:pStyle w:val="4"/>
        <w:ind w:firstLine="562"/>
        <w:rPr>
          <w:szCs w:val="28"/>
        </w:rPr>
      </w:pPr>
      <w:bookmarkStart w:id="36" w:name="_Toc40046041"/>
      <w:r>
        <w:rPr>
          <w:rFonts w:hint="eastAsia"/>
          <w:szCs w:val="28"/>
        </w:rPr>
        <w:t>2</w:t>
      </w:r>
      <w:r>
        <w:rPr>
          <w:rFonts w:hAnsi="宋体"/>
          <w:szCs w:val="28"/>
        </w:rPr>
        <w:t>.</w:t>
      </w:r>
      <w:r>
        <w:rPr>
          <w:rFonts w:hint="eastAsia"/>
          <w:szCs w:val="28"/>
        </w:rPr>
        <w:t>总体绩效目标完成情况分析</w:t>
      </w:r>
      <w:bookmarkEnd w:id="36"/>
    </w:p>
    <w:p>
      <w:pPr>
        <w:ind w:firstLine="560"/>
        <w:rPr>
          <w:szCs w:val="28"/>
        </w:rPr>
      </w:pPr>
      <w:r>
        <w:rPr>
          <w:rFonts w:hint="eastAsia"/>
        </w:rPr>
        <w:t>我院办案业务费项目</w:t>
      </w:r>
      <w:r>
        <w:rPr>
          <w:rFonts w:hint="eastAsia"/>
          <w:szCs w:val="28"/>
        </w:rPr>
        <w:t>自评价得分97.77分，自评结果为“优”。</w:t>
      </w:r>
    </w:p>
    <w:p>
      <w:pPr>
        <w:ind w:firstLine="560"/>
        <w:rPr>
          <w:szCs w:val="28"/>
        </w:rPr>
      </w:pPr>
      <w:r>
        <w:rPr>
          <w:rFonts w:hint="eastAsia"/>
          <w:szCs w:val="28"/>
        </w:rPr>
        <w:t>办案业务费主要用于日常审判执行工作开展（办案费、业务交通费、业务培训费、法制宣传费等），为保障日常审判执行工作正常开展，提供资金支持，推动林区法院司法改革向前推进。</w:t>
      </w:r>
    </w:p>
    <w:p>
      <w:pPr>
        <w:pStyle w:val="4"/>
        <w:ind w:firstLine="562"/>
        <w:rPr>
          <w:szCs w:val="28"/>
        </w:rPr>
      </w:pPr>
      <w:bookmarkStart w:id="37" w:name="_Toc40046042"/>
      <w:r>
        <w:rPr>
          <w:rFonts w:hint="eastAsia"/>
          <w:szCs w:val="28"/>
        </w:rPr>
        <w:t>3</w:t>
      </w:r>
      <w:r>
        <w:rPr>
          <w:rFonts w:hAnsi="宋体"/>
          <w:szCs w:val="28"/>
        </w:rPr>
        <w:t>.</w:t>
      </w:r>
      <w:r>
        <w:rPr>
          <w:rFonts w:hint="eastAsia"/>
          <w:szCs w:val="28"/>
        </w:rPr>
        <w:t>各项指标完成情况分析</w:t>
      </w:r>
      <w:bookmarkEnd w:id="37"/>
    </w:p>
    <w:p>
      <w:pPr>
        <w:ind w:firstLine="560"/>
        <w:rPr>
          <w:szCs w:val="28"/>
        </w:rPr>
      </w:pPr>
      <w:r>
        <w:rPr>
          <w:rFonts w:hint="eastAsia"/>
          <w:szCs w:val="28"/>
        </w:rPr>
        <w:t>根据《甘肃省财政厅关于开展2021年度省级预算执行情况绩效自评工作的通知》（甘财绩〔2021〕8号）的要求，项目支出指标设置产出指标为50%，效益指标30%，满意度指标10%。</w:t>
      </w:r>
    </w:p>
    <w:p>
      <w:pPr>
        <w:ind w:firstLine="560"/>
        <w:rPr>
          <w:szCs w:val="28"/>
        </w:rPr>
      </w:pPr>
      <w:r>
        <w:rPr>
          <w:rFonts w:hint="eastAsia"/>
          <w:szCs w:val="28"/>
        </w:rPr>
        <w:t>（1）产出指标</w:t>
      </w:r>
    </w:p>
    <w:p>
      <w:pPr>
        <w:ind w:firstLine="560"/>
        <w:rPr>
          <w:szCs w:val="28"/>
        </w:rPr>
      </w:pPr>
      <w:r>
        <w:rPr>
          <w:rFonts w:hint="eastAsia"/>
          <w:szCs w:val="28"/>
        </w:rPr>
        <w:t>产出指标包括产出数量、产出时效两个二级指标。总分值50分，得分47.77分，得分率95.54%。</w:t>
      </w:r>
    </w:p>
    <w:p>
      <w:pPr>
        <w:ind w:firstLine="560"/>
        <w:rPr>
          <w:szCs w:val="28"/>
        </w:rPr>
      </w:pPr>
      <w:r>
        <w:rPr>
          <w:rFonts w:hint="eastAsia"/>
          <w:szCs w:val="28"/>
        </w:rPr>
        <w:t>①产出数量指标</w:t>
      </w:r>
    </w:p>
    <w:tbl>
      <w:tblPr>
        <w:tblStyle w:val="16"/>
        <w:tblW w:w="8094"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982"/>
        <w:gridCol w:w="1500"/>
        <w:gridCol w:w="884"/>
        <w:gridCol w:w="88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center"/>
              <w:rPr>
                <w:b/>
                <w:bCs/>
                <w:sz w:val="24"/>
                <w:szCs w:val="24"/>
              </w:rPr>
            </w:pPr>
            <w:r>
              <w:rPr>
                <w:rFonts w:hint="eastAsia"/>
                <w:b/>
                <w:bCs/>
                <w:sz w:val="24"/>
                <w:szCs w:val="24"/>
              </w:rPr>
              <w:t>三级指标</w:t>
            </w:r>
          </w:p>
        </w:tc>
        <w:tc>
          <w:tcPr>
            <w:tcW w:w="982" w:type="dxa"/>
          </w:tcPr>
          <w:p>
            <w:pPr>
              <w:ind w:firstLine="0" w:firstLineChars="0"/>
              <w:jc w:val="center"/>
              <w:rPr>
                <w:b/>
                <w:bCs/>
                <w:sz w:val="24"/>
                <w:szCs w:val="24"/>
              </w:rPr>
            </w:pPr>
            <w:r>
              <w:rPr>
                <w:rFonts w:hint="eastAsia"/>
                <w:b/>
                <w:bCs/>
                <w:sz w:val="24"/>
                <w:szCs w:val="24"/>
              </w:rPr>
              <w:t>年度指标值</w:t>
            </w:r>
          </w:p>
        </w:tc>
        <w:tc>
          <w:tcPr>
            <w:tcW w:w="1500" w:type="dxa"/>
          </w:tcPr>
          <w:p>
            <w:pPr>
              <w:ind w:firstLine="0" w:firstLineChars="0"/>
              <w:jc w:val="center"/>
              <w:rPr>
                <w:b/>
                <w:bCs/>
                <w:sz w:val="24"/>
                <w:szCs w:val="24"/>
              </w:rPr>
            </w:pPr>
            <w:r>
              <w:rPr>
                <w:rFonts w:hint="eastAsia"/>
                <w:b/>
                <w:bCs/>
                <w:sz w:val="24"/>
                <w:szCs w:val="24"/>
              </w:rPr>
              <w:t>实际完成值</w:t>
            </w:r>
          </w:p>
        </w:tc>
        <w:tc>
          <w:tcPr>
            <w:tcW w:w="884" w:type="dxa"/>
          </w:tcPr>
          <w:p>
            <w:pPr>
              <w:ind w:firstLine="0" w:firstLineChars="0"/>
              <w:jc w:val="center"/>
              <w:rPr>
                <w:b/>
                <w:bCs/>
                <w:sz w:val="24"/>
                <w:szCs w:val="24"/>
              </w:rPr>
            </w:pPr>
            <w:r>
              <w:rPr>
                <w:rFonts w:hint="eastAsia"/>
                <w:b/>
                <w:bCs/>
                <w:sz w:val="24"/>
                <w:szCs w:val="24"/>
              </w:rPr>
              <w:t>分值</w:t>
            </w:r>
          </w:p>
        </w:tc>
        <w:tc>
          <w:tcPr>
            <w:tcW w:w="883" w:type="dxa"/>
          </w:tcPr>
          <w:p>
            <w:pPr>
              <w:ind w:firstLine="0" w:firstLineChars="0"/>
              <w:jc w:val="center"/>
              <w:rPr>
                <w:b/>
                <w:bCs/>
                <w:sz w:val="24"/>
                <w:szCs w:val="24"/>
              </w:rPr>
            </w:pPr>
            <w:r>
              <w:rPr>
                <w:rFonts w:hint="eastAsia"/>
                <w:b/>
                <w:bCs/>
                <w:sz w:val="24"/>
                <w:szCs w:val="24"/>
              </w:rPr>
              <w:t>得分</w:t>
            </w:r>
          </w:p>
        </w:tc>
        <w:tc>
          <w:tcPr>
            <w:tcW w:w="1166"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left"/>
              <w:rPr>
                <w:sz w:val="24"/>
                <w:szCs w:val="24"/>
              </w:rPr>
            </w:pPr>
            <w:r>
              <w:rPr>
                <w:rFonts w:hint="eastAsia"/>
                <w:sz w:val="24"/>
                <w:szCs w:val="24"/>
              </w:rPr>
              <w:t>审理各类案件完成情况</w:t>
            </w:r>
          </w:p>
        </w:tc>
        <w:tc>
          <w:tcPr>
            <w:tcW w:w="982" w:type="dxa"/>
          </w:tcPr>
          <w:p>
            <w:pPr>
              <w:ind w:firstLine="0" w:firstLineChars="0"/>
              <w:jc w:val="center"/>
              <w:rPr>
                <w:sz w:val="24"/>
                <w:szCs w:val="24"/>
              </w:rPr>
            </w:pPr>
            <w:r>
              <w:rPr>
                <w:rFonts w:hint="eastAsia"/>
                <w:sz w:val="24"/>
                <w:szCs w:val="24"/>
              </w:rPr>
              <w:t>完成</w:t>
            </w:r>
          </w:p>
        </w:tc>
        <w:tc>
          <w:tcPr>
            <w:tcW w:w="1500" w:type="dxa"/>
          </w:tcPr>
          <w:p>
            <w:pPr>
              <w:ind w:firstLine="0" w:firstLineChars="0"/>
              <w:jc w:val="center"/>
              <w:rPr>
                <w:sz w:val="24"/>
                <w:szCs w:val="24"/>
              </w:rPr>
            </w:pPr>
            <w:r>
              <w:rPr>
                <w:sz w:val="24"/>
                <w:szCs w:val="24"/>
              </w:rPr>
              <w:t>100%</w:t>
            </w:r>
          </w:p>
        </w:tc>
        <w:tc>
          <w:tcPr>
            <w:tcW w:w="884" w:type="dxa"/>
          </w:tcPr>
          <w:p>
            <w:pPr>
              <w:ind w:firstLine="0" w:firstLineChars="0"/>
              <w:jc w:val="center"/>
              <w:rPr>
                <w:sz w:val="24"/>
                <w:szCs w:val="24"/>
              </w:rPr>
            </w:pPr>
            <w:r>
              <w:rPr>
                <w:sz w:val="24"/>
                <w:szCs w:val="24"/>
              </w:rPr>
              <w:t>5</w:t>
            </w:r>
          </w:p>
        </w:tc>
        <w:tc>
          <w:tcPr>
            <w:tcW w:w="883" w:type="dxa"/>
          </w:tcPr>
          <w:p>
            <w:pPr>
              <w:ind w:firstLine="0" w:firstLineChars="0"/>
              <w:jc w:val="center"/>
              <w:rPr>
                <w:sz w:val="24"/>
                <w:szCs w:val="24"/>
              </w:rPr>
            </w:pPr>
            <w:r>
              <w:rPr>
                <w:sz w:val="24"/>
                <w:szCs w:val="24"/>
              </w:rPr>
              <w:t>5</w:t>
            </w:r>
          </w:p>
        </w:tc>
        <w:tc>
          <w:tcPr>
            <w:tcW w:w="1166"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left"/>
              <w:rPr>
                <w:sz w:val="24"/>
                <w:szCs w:val="24"/>
              </w:rPr>
            </w:pPr>
            <w:r>
              <w:rPr>
                <w:rFonts w:hint="eastAsia"/>
                <w:sz w:val="24"/>
                <w:szCs w:val="24"/>
              </w:rPr>
              <w:t>受理各类案件完成情况</w:t>
            </w:r>
          </w:p>
        </w:tc>
        <w:tc>
          <w:tcPr>
            <w:tcW w:w="982" w:type="dxa"/>
          </w:tcPr>
          <w:p>
            <w:pPr>
              <w:ind w:firstLine="0" w:firstLineChars="0"/>
              <w:jc w:val="center"/>
              <w:rPr>
                <w:sz w:val="24"/>
                <w:szCs w:val="24"/>
              </w:rPr>
            </w:pPr>
            <w:r>
              <w:rPr>
                <w:rFonts w:hint="eastAsia"/>
                <w:sz w:val="24"/>
                <w:szCs w:val="24"/>
              </w:rPr>
              <w:t>完成</w:t>
            </w:r>
          </w:p>
        </w:tc>
        <w:tc>
          <w:tcPr>
            <w:tcW w:w="1500" w:type="dxa"/>
          </w:tcPr>
          <w:p>
            <w:pPr>
              <w:ind w:firstLine="0" w:firstLineChars="0"/>
              <w:jc w:val="center"/>
              <w:rPr>
                <w:sz w:val="24"/>
                <w:szCs w:val="24"/>
              </w:rPr>
            </w:pPr>
            <w:r>
              <w:rPr>
                <w:sz w:val="24"/>
                <w:szCs w:val="24"/>
              </w:rPr>
              <w:t>100%</w:t>
            </w:r>
          </w:p>
        </w:tc>
        <w:tc>
          <w:tcPr>
            <w:tcW w:w="884" w:type="dxa"/>
          </w:tcPr>
          <w:p>
            <w:pPr>
              <w:ind w:firstLine="0" w:firstLineChars="0"/>
              <w:jc w:val="center"/>
              <w:rPr>
                <w:sz w:val="24"/>
                <w:szCs w:val="24"/>
              </w:rPr>
            </w:pPr>
            <w:r>
              <w:rPr>
                <w:sz w:val="24"/>
                <w:szCs w:val="24"/>
              </w:rPr>
              <w:t>5</w:t>
            </w:r>
          </w:p>
        </w:tc>
        <w:tc>
          <w:tcPr>
            <w:tcW w:w="883" w:type="dxa"/>
          </w:tcPr>
          <w:p>
            <w:pPr>
              <w:ind w:firstLine="0" w:firstLineChars="0"/>
              <w:jc w:val="center"/>
              <w:rPr>
                <w:sz w:val="24"/>
                <w:szCs w:val="24"/>
              </w:rPr>
            </w:pPr>
            <w:r>
              <w:rPr>
                <w:sz w:val="24"/>
                <w:szCs w:val="24"/>
              </w:rPr>
              <w:t>5</w:t>
            </w:r>
          </w:p>
        </w:tc>
        <w:tc>
          <w:tcPr>
            <w:tcW w:w="1166"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left"/>
              <w:rPr>
                <w:sz w:val="24"/>
                <w:szCs w:val="24"/>
              </w:rPr>
            </w:pPr>
            <w:r>
              <w:rPr>
                <w:rFonts w:hint="eastAsia"/>
                <w:sz w:val="24"/>
                <w:szCs w:val="24"/>
              </w:rPr>
              <w:t>采购公务用车数量</w:t>
            </w:r>
          </w:p>
        </w:tc>
        <w:tc>
          <w:tcPr>
            <w:tcW w:w="982" w:type="dxa"/>
          </w:tcPr>
          <w:p>
            <w:pPr>
              <w:ind w:firstLine="0" w:firstLineChars="0"/>
              <w:jc w:val="center"/>
              <w:rPr>
                <w:sz w:val="24"/>
                <w:szCs w:val="24"/>
              </w:rPr>
            </w:pPr>
            <w:r>
              <w:rPr>
                <w:sz w:val="24"/>
                <w:szCs w:val="24"/>
              </w:rPr>
              <w:t>1辆</w:t>
            </w:r>
          </w:p>
        </w:tc>
        <w:tc>
          <w:tcPr>
            <w:tcW w:w="1500" w:type="dxa"/>
          </w:tcPr>
          <w:p>
            <w:pPr>
              <w:ind w:firstLine="0" w:firstLineChars="0"/>
              <w:jc w:val="center"/>
              <w:rPr>
                <w:sz w:val="24"/>
                <w:szCs w:val="24"/>
              </w:rPr>
            </w:pPr>
            <w:r>
              <w:rPr>
                <w:sz w:val="24"/>
                <w:szCs w:val="24"/>
              </w:rPr>
              <w:t>0%</w:t>
            </w:r>
          </w:p>
        </w:tc>
        <w:tc>
          <w:tcPr>
            <w:tcW w:w="884" w:type="dxa"/>
          </w:tcPr>
          <w:p>
            <w:pPr>
              <w:ind w:firstLine="0" w:firstLineChars="0"/>
              <w:jc w:val="center"/>
              <w:rPr>
                <w:sz w:val="24"/>
                <w:szCs w:val="24"/>
              </w:rPr>
            </w:pPr>
            <w:r>
              <w:rPr>
                <w:sz w:val="24"/>
                <w:szCs w:val="24"/>
              </w:rPr>
              <w:t>0</w:t>
            </w:r>
          </w:p>
        </w:tc>
        <w:tc>
          <w:tcPr>
            <w:tcW w:w="883" w:type="dxa"/>
          </w:tcPr>
          <w:p>
            <w:pPr>
              <w:ind w:firstLine="0" w:firstLineChars="0"/>
              <w:jc w:val="center"/>
              <w:rPr>
                <w:sz w:val="24"/>
                <w:szCs w:val="24"/>
              </w:rPr>
            </w:pPr>
            <w:r>
              <w:rPr>
                <w:sz w:val="24"/>
                <w:szCs w:val="24"/>
              </w:rPr>
              <w:t>0</w:t>
            </w:r>
          </w:p>
        </w:tc>
        <w:tc>
          <w:tcPr>
            <w:tcW w:w="1166" w:type="dxa"/>
          </w:tcPr>
          <w:p>
            <w:pPr>
              <w:ind w:firstLine="0" w:firstLineChars="0"/>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left"/>
              <w:rPr>
                <w:sz w:val="24"/>
                <w:szCs w:val="24"/>
              </w:rPr>
            </w:pPr>
            <w:r>
              <w:rPr>
                <w:rFonts w:hint="eastAsia"/>
                <w:sz w:val="24"/>
                <w:szCs w:val="24"/>
              </w:rPr>
              <w:t>开展参加培训期数</w:t>
            </w:r>
          </w:p>
        </w:tc>
        <w:tc>
          <w:tcPr>
            <w:tcW w:w="982" w:type="dxa"/>
          </w:tcPr>
          <w:p>
            <w:pPr>
              <w:ind w:firstLine="0" w:firstLineChars="0"/>
              <w:jc w:val="center"/>
              <w:rPr>
                <w:sz w:val="24"/>
                <w:szCs w:val="24"/>
              </w:rPr>
            </w:pPr>
            <w:r>
              <w:rPr>
                <w:rFonts w:hint="eastAsia"/>
                <w:sz w:val="24"/>
                <w:szCs w:val="24"/>
              </w:rPr>
              <w:t>≥</w:t>
            </w:r>
            <w:r>
              <w:rPr>
                <w:sz w:val="24"/>
                <w:szCs w:val="24"/>
              </w:rPr>
              <w:t>15期</w:t>
            </w:r>
          </w:p>
        </w:tc>
        <w:tc>
          <w:tcPr>
            <w:tcW w:w="1500" w:type="dxa"/>
          </w:tcPr>
          <w:p>
            <w:pPr>
              <w:ind w:firstLine="0" w:firstLineChars="0"/>
              <w:jc w:val="center"/>
              <w:rPr>
                <w:sz w:val="24"/>
                <w:szCs w:val="24"/>
              </w:rPr>
            </w:pPr>
            <w:r>
              <w:rPr>
                <w:sz w:val="24"/>
                <w:szCs w:val="24"/>
              </w:rPr>
              <w:t>15期</w:t>
            </w:r>
          </w:p>
        </w:tc>
        <w:tc>
          <w:tcPr>
            <w:tcW w:w="884" w:type="dxa"/>
          </w:tcPr>
          <w:p>
            <w:pPr>
              <w:ind w:firstLine="0" w:firstLineChars="0"/>
              <w:jc w:val="center"/>
              <w:rPr>
                <w:sz w:val="24"/>
                <w:szCs w:val="24"/>
              </w:rPr>
            </w:pPr>
            <w:r>
              <w:rPr>
                <w:sz w:val="24"/>
                <w:szCs w:val="24"/>
              </w:rPr>
              <w:t>4</w:t>
            </w:r>
          </w:p>
        </w:tc>
        <w:tc>
          <w:tcPr>
            <w:tcW w:w="883" w:type="dxa"/>
          </w:tcPr>
          <w:p>
            <w:pPr>
              <w:ind w:firstLine="0" w:firstLineChars="0"/>
              <w:jc w:val="center"/>
              <w:rPr>
                <w:sz w:val="24"/>
                <w:szCs w:val="24"/>
              </w:rPr>
            </w:pPr>
            <w:r>
              <w:rPr>
                <w:sz w:val="24"/>
                <w:szCs w:val="24"/>
              </w:rPr>
              <w:t>4</w:t>
            </w:r>
          </w:p>
        </w:tc>
        <w:tc>
          <w:tcPr>
            <w:tcW w:w="1166"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61" w:type="dxa"/>
            <w:gridSpan w:val="3"/>
          </w:tcPr>
          <w:p>
            <w:pPr>
              <w:ind w:firstLine="0" w:firstLineChars="0"/>
              <w:jc w:val="center"/>
              <w:rPr>
                <w:sz w:val="24"/>
                <w:szCs w:val="24"/>
              </w:rPr>
            </w:pPr>
            <w:r>
              <w:rPr>
                <w:rFonts w:hint="eastAsia"/>
                <w:sz w:val="24"/>
                <w:szCs w:val="24"/>
              </w:rPr>
              <w:t>合计</w:t>
            </w:r>
          </w:p>
        </w:tc>
        <w:tc>
          <w:tcPr>
            <w:tcW w:w="884" w:type="dxa"/>
          </w:tcPr>
          <w:p>
            <w:pPr>
              <w:ind w:firstLine="0" w:firstLineChars="0"/>
              <w:jc w:val="center"/>
              <w:rPr>
                <w:sz w:val="24"/>
                <w:szCs w:val="24"/>
              </w:rPr>
            </w:pPr>
            <w:r>
              <w:rPr>
                <w:sz w:val="24"/>
                <w:szCs w:val="24"/>
              </w:rPr>
              <w:t>14</w:t>
            </w:r>
          </w:p>
        </w:tc>
        <w:tc>
          <w:tcPr>
            <w:tcW w:w="883" w:type="dxa"/>
          </w:tcPr>
          <w:p>
            <w:pPr>
              <w:ind w:firstLine="0" w:firstLineChars="0"/>
              <w:jc w:val="center"/>
              <w:rPr>
                <w:sz w:val="24"/>
                <w:szCs w:val="24"/>
              </w:rPr>
            </w:pPr>
            <w:r>
              <w:rPr>
                <w:sz w:val="24"/>
                <w:szCs w:val="24"/>
              </w:rPr>
              <w:t>14</w:t>
            </w:r>
          </w:p>
        </w:tc>
        <w:tc>
          <w:tcPr>
            <w:tcW w:w="1166"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产出数量：主要体现在三级指标审理各类案件完成情况、受理各类案件完成情况、采购公务用车数量、开展参加培训期数四方面。其审理各类案件完成情况和受理各类案件情况是根据本年度各类案件完成情况的分析,所有案件均及时受理、及时审理。全年共受理各类案件</w:t>
      </w:r>
      <w:r>
        <w:rPr>
          <w:szCs w:val="28"/>
        </w:rPr>
        <w:t>25件。其中刑事案件9件，民商事案件11件，执行案件5件，审（执）结24件，结案率96％，法定审限内结案率100%。无涉诉信访案件。</w:t>
      </w:r>
      <w:r>
        <w:rPr>
          <w:rFonts w:hint="eastAsia"/>
          <w:szCs w:val="28"/>
        </w:rPr>
        <w:t>其实际值达到预期的目标100%；采购公务用车本年度因客观原因后期无采购名额，估无法完成；开展参加培训期数是指本年度干警参加线上及线下培训情况，组织干警定期进行党课学习，线上依托“学习强国”、“甘肃党建”、“法宣在线”、“甘肃省公务员网络培训平台”、民法典在线培训等平台多元化教育培训全院干警。截至目前，共参加各类线下培训</w:t>
      </w:r>
      <w:r>
        <w:rPr>
          <w:szCs w:val="28"/>
        </w:rPr>
        <w:t>14期，15人次。</w:t>
      </w:r>
      <w:r>
        <w:rPr>
          <w:rFonts w:hint="eastAsia"/>
          <w:szCs w:val="28"/>
        </w:rPr>
        <w:t>指标总分值14分，均达到指标值，得满分</w:t>
      </w:r>
      <w:r>
        <w:rPr>
          <w:szCs w:val="28"/>
        </w:rPr>
        <w:t>14</w:t>
      </w:r>
      <w:r>
        <w:rPr>
          <w:rFonts w:hint="eastAsia"/>
          <w:szCs w:val="28"/>
        </w:rPr>
        <w:t>分。</w:t>
      </w:r>
    </w:p>
    <w:p>
      <w:pPr>
        <w:ind w:firstLine="560"/>
        <w:rPr>
          <w:szCs w:val="28"/>
        </w:rPr>
      </w:pPr>
      <w:r>
        <w:rPr>
          <w:rFonts w:hint="eastAsia"/>
          <w:szCs w:val="28"/>
        </w:rPr>
        <w:t>②产出质量指标</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458"/>
        <w:gridCol w:w="1519"/>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43" w:type="dxa"/>
            <w:shd w:val="clear" w:color="auto" w:fill="auto"/>
          </w:tcPr>
          <w:p>
            <w:pPr>
              <w:widowControl/>
              <w:spacing w:line="240" w:lineRule="auto"/>
              <w:ind w:firstLine="0" w:firstLineChars="0"/>
              <w:jc w:val="left"/>
              <w:rPr>
                <w:b/>
                <w:sz w:val="24"/>
                <w:szCs w:val="24"/>
              </w:rPr>
            </w:pPr>
            <w:r>
              <w:rPr>
                <w:rFonts w:hint="eastAsia"/>
                <w:b/>
                <w:sz w:val="24"/>
                <w:szCs w:val="24"/>
              </w:rPr>
              <w:t>三级指标</w:t>
            </w:r>
          </w:p>
        </w:tc>
        <w:tc>
          <w:tcPr>
            <w:tcW w:w="1458" w:type="dxa"/>
            <w:shd w:val="clear" w:color="auto" w:fill="auto"/>
          </w:tcPr>
          <w:p>
            <w:pPr>
              <w:widowControl/>
              <w:spacing w:line="240" w:lineRule="auto"/>
              <w:ind w:firstLine="0" w:firstLineChars="0"/>
              <w:jc w:val="center"/>
              <w:rPr>
                <w:b/>
                <w:sz w:val="24"/>
                <w:szCs w:val="24"/>
              </w:rPr>
            </w:pPr>
            <w:r>
              <w:rPr>
                <w:b/>
                <w:sz w:val="24"/>
                <w:szCs w:val="24"/>
              </w:rPr>
              <w:t>年度指标值</w:t>
            </w:r>
          </w:p>
        </w:tc>
        <w:tc>
          <w:tcPr>
            <w:tcW w:w="1519" w:type="dxa"/>
            <w:shd w:val="clear" w:color="auto" w:fill="auto"/>
          </w:tcPr>
          <w:p>
            <w:pPr>
              <w:widowControl/>
              <w:spacing w:line="240" w:lineRule="auto"/>
              <w:ind w:firstLine="0" w:firstLineChars="0"/>
              <w:jc w:val="center"/>
              <w:rPr>
                <w:b/>
                <w:sz w:val="24"/>
                <w:szCs w:val="24"/>
              </w:rPr>
            </w:pPr>
            <w:r>
              <w:rPr>
                <w:b/>
                <w:sz w:val="24"/>
                <w:szCs w:val="24"/>
              </w:rPr>
              <w:t>实际完成值</w:t>
            </w:r>
          </w:p>
        </w:tc>
        <w:tc>
          <w:tcPr>
            <w:tcW w:w="851" w:type="dxa"/>
          </w:tcPr>
          <w:p>
            <w:pPr>
              <w:widowControl/>
              <w:spacing w:line="240" w:lineRule="auto"/>
              <w:ind w:firstLine="0" w:firstLineChars="0"/>
              <w:jc w:val="center"/>
              <w:rPr>
                <w:b/>
                <w:sz w:val="24"/>
                <w:szCs w:val="24"/>
              </w:rPr>
            </w:pPr>
            <w:r>
              <w:rPr>
                <w:b/>
                <w:sz w:val="24"/>
                <w:szCs w:val="24"/>
              </w:rPr>
              <w:t>分值</w:t>
            </w:r>
          </w:p>
        </w:tc>
        <w:tc>
          <w:tcPr>
            <w:tcW w:w="850" w:type="dxa"/>
          </w:tcPr>
          <w:p>
            <w:pPr>
              <w:widowControl/>
              <w:spacing w:line="240" w:lineRule="auto"/>
              <w:ind w:firstLine="0" w:firstLineChars="0"/>
              <w:jc w:val="center"/>
              <w:rPr>
                <w:b/>
                <w:sz w:val="24"/>
                <w:szCs w:val="24"/>
              </w:rPr>
            </w:pPr>
            <w:r>
              <w:rPr>
                <w:b/>
                <w:sz w:val="24"/>
                <w:szCs w:val="24"/>
              </w:rPr>
              <w:t>得分</w:t>
            </w:r>
          </w:p>
        </w:tc>
        <w:tc>
          <w:tcPr>
            <w:tcW w:w="992" w:type="dxa"/>
          </w:tcPr>
          <w:p>
            <w:pPr>
              <w:widowControl/>
              <w:spacing w:line="240" w:lineRule="auto"/>
              <w:ind w:firstLine="0" w:firstLineChars="0"/>
              <w:jc w:val="center"/>
              <w:rPr>
                <w:rFonts w:hAnsi="宋体" w:cs="宋体"/>
                <w:b/>
                <w:color w:val="000000"/>
                <w:kern w:val="0"/>
                <w:sz w:val="24"/>
                <w:szCs w:val="24"/>
              </w:rPr>
            </w:pPr>
            <w:r>
              <w:rPr>
                <w:b/>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信访案件化解率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75%</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改判率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3%</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执行标的到位率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≥95</w:t>
            </w:r>
            <w:r>
              <w:rPr>
                <w:sz w:val="24"/>
                <w:szCs w:val="24"/>
              </w:rPr>
              <w:t>%</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3</w:t>
            </w:r>
            <w:r>
              <w:rPr>
                <w:rFonts w:hint="eastAsia"/>
                <w:sz w:val="24"/>
                <w:szCs w:val="24"/>
              </w:rPr>
              <w:t>3</w:t>
            </w:r>
            <w:r>
              <w:rPr>
                <w:sz w:val="24"/>
                <w:szCs w:val="24"/>
              </w:rPr>
              <w:t>%</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rFonts w:hint="eastAsia"/>
                <w:sz w:val="24"/>
                <w:szCs w:val="24"/>
              </w:rPr>
              <w:t>0.65</w:t>
            </w:r>
          </w:p>
        </w:tc>
        <w:tc>
          <w:tcPr>
            <w:tcW w:w="992" w:type="dxa"/>
          </w:tcPr>
          <w:p>
            <w:pPr>
              <w:widowControl/>
              <w:spacing w:line="240" w:lineRule="auto"/>
              <w:ind w:firstLine="0" w:firstLineChars="0"/>
              <w:jc w:val="center"/>
              <w:rPr>
                <w:rFonts w:hAnsi="宋体" w:cs="宋体"/>
                <w:color w:val="000000"/>
                <w:kern w:val="0"/>
                <w:sz w:val="24"/>
                <w:szCs w:val="24"/>
              </w:rPr>
            </w:pPr>
            <w:r>
              <w:rPr>
                <w:rFonts w:hint="eastAsia"/>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执结率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立案变更率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3%</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当庭宣判率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75%</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一审案件服判息诉率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法定审限内结案率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当场登记立案率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80%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56%</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1.12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裁判文书应上尽上率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=100%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庭审直播率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85%</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公务用车验收合格率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=100%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20" w:type="dxa"/>
            <w:gridSpan w:val="3"/>
            <w:shd w:val="clear" w:color="auto" w:fill="auto"/>
          </w:tcPr>
          <w:p>
            <w:pPr>
              <w:widowControl/>
              <w:spacing w:line="240" w:lineRule="auto"/>
              <w:ind w:firstLine="0" w:firstLineChars="0"/>
              <w:jc w:val="center"/>
              <w:rPr>
                <w:sz w:val="24"/>
                <w:szCs w:val="24"/>
              </w:rPr>
            </w:pPr>
            <w:r>
              <w:rPr>
                <w:rFonts w:hint="eastAsia"/>
                <w:sz w:val="24"/>
                <w:szCs w:val="24"/>
              </w:rPr>
              <w:t>合计</w:t>
            </w:r>
          </w:p>
        </w:tc>
        <w:tc>
          <w:tcPr>
            <w:tcW w:w="851" w:type="dxa"/>
          </w:tcPr>
          <w:p>
            <w:pPr>
              <w:widowControl/>
              <w:spacing w:line="240" w:lineRule="auto"/>
              <w:ind w:firstLine="0" w:firstLineChars="0"/>
              <w:jc w:val="center"/>
              <w:rPr>
                <w:sz w:val="24"/>
                <w:szCs w:val="24"/>
              </w:rPr>
            </w:pPr>
            <w:r>
              <w:rPr>
                <w:sz w:val="24"/>
                <w:szCs w:val="24"/>
              </w:rPr>
              <w:t>22</w:t>
            </w:r>
          </w:p>
        </w:tc>
        <w:tc>
          <w:tcPr>
            <w:tcW w:w="850" w:type="dxa"/>
          </w:tcPr>
          <w:p>
            <w:pPr>
              <w:widowControl/>
              <w:spacing w:line="240" w:lineRule="auto"/>
              <w:ind w:firstLine="0" w:firstLineChars="0"/>
              <w:jc w:val="center"/>
              <w:rPr>
                <w:sz w:val="24"/>
                <w:szCs w:val="24"/>
              </w:rPr>
            </w:pPr>
            <w:r>
              <w:rPr>
                <w:sz w:val="24"/>
                <w:szCs w:val="24"/>
              </w:rPr>
              <w:t>19.77</w:t>
            </w:r>
          </w:p>
        </w:tc>
        <w:tc>
          <w:tcPr>
            <w:tcW w:w="992" w:type="dxa"/>
          </w:tcPr>
          <w:p>
            <w:pPr>
              <w:widowControl/>
              <w:spacing w:line="240" w:lineRule="auto"/>
              <w:ind w:firstLine="0" w:firstLineChars="0"/>
              <w:jc w:val="center"/>
              <w:rPr>
                <w:sz w:val="24"/>
                <w:szCs w:val="24"/>
              </w:rPr>
            </w:pPr>
            <w:r>
              <w:rPr>
                <w:sz w:val="24"/>
                <w:szCs w:val="24"/>
              </w:rPr>
              <w:t>89.86%</w:t>
            </w:r>
          </w:p>
        </w:tc>
      </w:tr>
    </w:tbl>
    <w:p>
      <w:pPr>
        <w:ind w:firstLine="560"/>
        <w:rPr>
          <w:szCs w:val="28"/>
        </w:rPr>
      </w:pPr>
      <w:r>
        <w:rPr>
          <w:rFonts w:hint="eastAsia"/>
          <w:szCs w:val="28"/>
        </w:rPr>
        <w:t>质量指标：产出质量指标主要以上12个三级指标方面，其中：信访案件化解率本年度无信访案件；改判率该指标反映有无案件审判后有无改判情况，本年度无案件改判情况，该指标完成目标；执行案件5</w:t>
      </w:r>
      <w:r>
        <w:rPr>
          <w:szCs w:val="28"/>
        </w:rPr>
        <w:t>件，执行标的到位率33%，该指标得分0.66分</w:t>
      </w:r>
      <w:r>
        <w:rPr>
          <w:rFonts w:hint="eastAsia"/>
          <w:szCs w:val="28"/>
        </w:rPr>
        <w:t>；执结率反映执行案件结案数占收案数的比重，全年受理执行案件</w:t>
      </w:r>
      <w:r>
        <w:rPr>
          <w:szCs w:val="28"/>
        </w:rPr>
        <w:t>5件，执结案件5件，所有案件均在法定审限内审（执）结，该指标完成目标</w:t>
      </w:r>
      <w:r>
        <w:rPr>
          <w:rFonts w:hint="eastAsia"/>
          <w:szCs w:val="28"/>
        </w:rPr>
        <w:t>；立案变更率该指标反映有无立案变更；况，本年度无立案变更情况，均在本院受理。该指标完成目标；当庭宣判率达到</w:t>
      </w:r>
      <w:r>
        <w:rPr>
          <w:szCs w:val="28"/>
        </w:rPr>
        <w:t>100%。该指标完成目标</w:t>
      </w:r>
      <w:r>
        <w:rPr>
          <w:rFonts w:hint="eastAsia"/>
          <w:szCs w:val="28"/>
        </w:rPr>
        <w:t>；一审案件服判息诉率该指标反映上诉案件数占一审结案数的比重，本法院立足办案实际，从严控审理期限、严查庭审文书、严格指标考核三方面入手，建立起公正高效的办案流程，一审服判息诉率为</w:t>
      </w:r>
      <w:r>
        <w:rPr>
          <w:szCs w:val="28"/>
        </w:rPr>
        <w:t>100%</w:t>
      </w:r>
      <w:r>
        <w:rPr>
          <w:rFonts w:hint="eastAsia"/>
          <w:szCs w:val="28"/>
        </w:rPr>
        <w:t>；</w:t>
      </w:r>
      <w:r>
        <w:rPr>
          <w:szCs w:val="28"/>
        </w:rPr>
        <w:t>该指标完成目标</w:t>
      </w:r>
      <w:r>
        <w:rPr>
          <w:rFonts w:hint="eastAsia"/>
          <w:szCs w:val="28"/>
        </w:rPr>
        <w:t>；当场登记立案率除移送案件外当场登记立案率</w:t>
      </w:r>
      <w:r>
        <w:rPr>
          <w:szCs w:val="28"/>
        </w:rPr>
        <w:t>56%，达到目标值。该指标完成目标</w:t>
      </w:r>
      <w:r>
        <w:rPr>
          <w:rFonts w:hint="eastAsia"/>
          <w:szCs w:val="28"/>
        </w:rPr>
        <w:t>；裁判文书应上尽上率指标反映的是将符合条件的已结案件的裁判文书及时上网公布，避免积压，做到应上尽上，即结即上。确保司法公正，让人民群众在每一个司法案件中感受到公平正义。裁判文书应上尽上率为</w:t>
      </w:r>
      <w:r>
        <w:rPr>
          <w:szCs w:val="28"/>
        </w:rPr>
        <w:t>100%，该指标完成目标</w:t>
      </w:r>
      <w:r>
        <w:rPr>
          <w:rFonts w:hint="eastAsia"/>
          <w:szCs w:val="28"/>
        </w:rPr>
        <w:t>;</w:t>
      </w:r>
      <w:r>
        <w:rPr>
          <w:rFonts w:hint="eastAsia"/>
        </w:rPr>
        <w:t xml:space="preserve"> </w:t>
      </w:r>
      <w:r>
        <w:rPr>
          <w:rFonts w:hint="eastAsia"/>
          <w:szCs w:val="28"/>
        </w:rPr>
        <w:t>庭审直播率该指标反映开庭审理案件是否网上同步直播，本年开庭审理刑事案件</w:t>
      </w:r>
      <w:r>
        <w:rPr>
          <w:szCs w:val="28"/>
        </w:rPr>
        <w:t>9件，庭审直播9件，庭审直播率100%。该指标完成目标</w:t>
      </w:r>
      <w:r>
        <w:rPr>
          <w:rFonts w:hint="eastAsia"/>
          <w:szCs w:val="28"/>
        </w:rPr>
        <w:t>；公务用车验收合格率反映公务用车等维修维护工作完成情况的分析</w:t>
      </w:r>
      <w:r>
        <w:rPr>
          <w:szCs w:val="28"/>
        </w:rPr>
        <w:t>,其实际值达到预期的目标100%</w:t>
      </w:r>
      <w:r>
        <w:rPr>
          <w:rFonts w:hint="eastAsia"/>
          <w:szCs w:val="28"/>
        </w:rPr>
        <w:t>，</w:t>
      </w:r>
      <w:r>
        <w:rPr>
          <w:szCs w:val="28"/>
        </w:rPr>
        <w:t>该指标</w:t>
      </w:r>
      <w:r>
        <w:rPr>
          <w:rFonts w:hint="eastAsia"/>
          <w:szCs w:val="28"/>
        </w:rPr>
        <w:t>完成目标。指标总分值22</w:t>
      </w:r>
      <w:r>
        <w:rPr>
          <w:szCs w:val="28"/>
        </w:rPr>
        <w:t>分，均达到指标值，得分</w:t>
      </w:r>
      <w:r>
        <w:rPr>
          <w:rFonts w:hint="eastAsia"/>
          <w:szCs w:val="28"/>
        </w:rPr>
        <w:t>19.77</w:t>
      </w:r>
      <w:r>
        <w:rPr>
          <w:szCs w:val="28"/>
        </w:rPr>
        <w:t>分。</w:t>
      </w:r>
    </w:p>
    <w:p>
      <w:pPr>
        <w:ind w:firstLine="560"/>
        <w:rPr>
          <w:szCs w:val="28"/>
        </w:rPr>
      </w:pPr>
      <w:r>
        <w:rPr>
          <w:rFonts w:hint="eastAsia"/>
          <w:szCs w:val="28"/>
        </w:rPr>
        <w:t>③产出时效指标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455"/>
        <w:gridCol w:w="1423"/>
        <w:gridCol w:w="1039"/>
        <w:gridCol w:w="105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center"/>
              <w:rPr>
                <w:b/>
                <w:bCs/>
                <w:sz w:val="24"/>
                <w:szCs w:val="24"/>
              </w:rPr>
            </w:pPr>
            <w:r>
              <w:rPr>
                <w:rFonts w:hint="eastAsia"/>
                <w:b/>
                <w:bCs/>
                <w:sz w:val="24"/>
                <w:szCs w:val="24"/>
              </w:rPr>
              <w:t>三级指标</w:t>
            </w:r>
          </w:p>
        </w:tc>
        <w:tc>
          <w:tcPr>
            <w:tcW w:w="1455" w:type="dxa"/>
          </w:tcPr>
          <w:p>
            <w:pPr>
              <w:ind w:firstLine="0" w:firstLineChars="0"/>
              <w:jc w:val="center"/>
              <w:rPr>
                <w:b/>
                <w:bCs/>
                <w:sz w:val="24"/>
                <w:szCs w:val="24"/>
              </w:rPr>
            </w:pPr>
            <w:r>
              <w:rPr>
                <w:rFonts w:hint="eastAsia"/>
                <w:b/>
                <w:bCs/>
                <w:sz w:val="24"/>
                <w:szCs w:val="24"/>
              </w:rPr>
              <w:t>年度指标值</w:t>
            </w:r>
          </w:p>
        </w:tc>
        <w:tc>
          <w:tcPr>
            <w:tcW w:w="1423" w:type="dxa"/>
          </w:tcPr>
          <w:p>
            <w:pPr>
              <w:ind w:firstLine="0" w:firstLineChars="0"/>
              <w:jc w:val="center"/>
              <w:rPr>
                <w:b/>
                <w:bCs/>
                <w:sz w:val="24"/>
                <w:szCs w:val="24"/>
              </w:rPr>
            </w:pPr>
            <w:r>
              <w:rPr>
                <w:rFonts w:hint="eastAsia"/>
                <w:b/>
                <w:bCs/>
                <w:sz w:val="24"/>
                <w:szCs w:val="24"/>
              </w:rPr>
              <w:t>实际完成值</w:t>
            </w:r>
          </w:p>
        </w:tc>
        <w:tc>
          <w:tcPr>
            <w:tcW w:w="1039" w:type="dxa"/>
          </w:tcPr>
          <w:p>
            <w:pPr>
              <w:ind w:firstLine="0" w:firstLineChars="0"/>
              <w:jc w:val="center"/>
              <w:rPr>
                <w:b/>
                <w:bCs/>
                <w:sz w:val="24"/>
                <w:szCs w:val="24"/>
              </w:rPr>
            </w:pPr>
            <w:r>
              <w:rPr>
                <w:rFonts w:hint="eastAsia"/>
                <w:b/>
                <w:bCs/>
                <w:sz w:val="24"/>
                <w:szCs w:val="24"/>
              </w:rPr>
              <w:t>分值</w:t>
            </w:r>
          </w:p>
        </w:tc>
        <w:tc>
          <w:tcPr>
            <w:tcW w:w="1053" w:type="dxa"/>
          </w:tcPr>
          <w:p>
            <w:pPr>
              <w:ind w:firstLine="0" w:firstLineChars="0"/>
              <w:jc w:val="center"/>
              <w:rPr>
                <w:b/>
                <w:bCs/>
                <w:sz w:val="24"/>
                <w:szCs w:val="24"/>
              </w:rPr>
            </w:pPr>
            <w:r>
              <w:rPr>
                <w:rFonts w:hint="eastAsia"/>
                <w:b/>
                <w:bCs/>
                <w:sz w:val="24"/>
                <w:szCs w:val="24"/>
              </w:rPr>
              <w:t>得分</w:t>
            </w:r>
          </w:p>
        </w:tc>
        <w:tc>
          <w:tcPr>
            <w:tcW w:w="1091"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left"/>
              <w:rPr>
                <w:sz w:val="24"/>
                <w:szCs w:val="24"/>
              </w:rPr>
            </w:pPr>
            <w:r>
              <w:rPr>
                <w:rFonts w:hint="eastAsia"/>
                <w:sz w:val="24"/>
                <w:szCs w:val="24"/>
              </w:rPr>
              <w:t>开展培训及时性</w:t>
            </w:r>
          </w:p>
        </w:tc>
        <w:tc>
          <w:tcPr>
            <w:tcW w:w="1455" w:type="dxa"/>
          </w:tcPr>
          <w:p>
            <w:pPr>
              <w:ind w:firstLine="0" w:firstLineChars="0"/>
              <w:jc w:val="center"/>
              <w:rPr>
                <w:sz w:val="24"/>
                <w:szCs w:val="24"/>
              </w:rPr>
            </w:pPr>
            <w:r>
              <w:rPr>
                <w:rFonts w:hint="eastAsia"/>
                <w:sz w:val="24"/>
                <w:szCs w:val="24"/>
              </w:rPr>
              <w:t>及时</w:t>
            </w:r>
          </w:p>
        </w:tc>
        <w:tc>
          <w:tcPr>
            <w:tcW w:w="1423" w:type="dxa"/>
          </w:tcPr>
          <w:p>
            <w:pPr>
              <w:ind w:firstLine="0" w:firstLineChars="0"/>
              <w:jc w:val="center"/>
              <w:rPr>
                <w:sz w:val="24"/>
                <w:szCs w:val="24"/>
              </w:rPr>
            </w:pPr>
            <w:r>
              <w:rPr>
                <w:sz w:val="24"/>
                <w:szCs w:val="24"/>
              </w:rPr>
              <w:t>100%</w:t>
            </w:r>
          </w:p>
        </w:tc>
        <w:tc>
          <w:tcPr>
            <w:tcW w:w="1039" w:type="dxa"/>
          </w:tcPr>
          <w:p>
            <w:pPr>
              <w:ind w:firstLine="0" w:firstLineChars="0"/>
              <w:jc w:val="center"/>
              <w:rPr>
                <w:sz w:val="24"/>
                <w:szCs w:val="24"/>
              </w:rPr>
            </w:pPr>
            <w:r>
              <w:rPr>
                <w:sz w:val="24"/>
                <w:szCs w:val="24"/>
              </w:rPr>
              <w:t>2</w:t>
            </w:r>
          </w:p>
        </w:tc>
        <w:tc>
          <w:tcPr>
            <w:tcW w:w="1053" w:type="dxa"/>
          </w:tcPr>
          <w:p>
            <w:pPr>
              <w:ind w:firstLine="0" w:firstLineChars="0"/>
              <w:jc w:val="center"/>
              <w:rPr>
                <w:sz w:val="24"/>
                <w:szCs w:val="24"/>
              </w:rPr>
            </w:pPr>
            <w:r>
              <w:rPr>
                <w:sz w:val="24"/>
                <w:szCs w:val="24"/>
              </w:rPr>
              <w:t>2</w:t>
            </w:r>
          </w:p>
        </w:tc>
        <w:tc>
          <w:tcPr>
            <w:tcW w:w="1091"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left"/>
              <w:rPr>
                <w:sz w:val="24"/>
                <w:szCs w:val="24"/>
              </w:rPr>
            </w:pPr>
            <w:r>
              <w:rPr>
                <w:rFonts w:hint="eastAsia"/>
                <w:sz w:val="24"/>
                <w:szCs w:val="24"/>
              </w:rPr>
              <w:t>办结案件及时性</w:t>
            </w:r>
          </w:p>
        </w:tc>
        <w:tc>
          <w:tcPr>
            <w:tcW w:w="1455" w:type="dxa"/>
          </w:tcPr>
          <w:p>
            <w:pPr>
              <w:ind w:firstLine="0" w:firstLineChars="0"/>
              <w:jc w:val="center"/>
              <w:rPr>
                <w:sz w:val="24"/>
                <w:szCs w:val="24"/>
              </w:rPr>
            </w:pPr>
            <w:r>
              <w:rPr>
                <w:rFonts w:hint="eastAsia"/>
                <w:sz w:val="24"/>
                <w:szCs w:val="24"/>
              </w:rPr>
              <w:t>及时</w:t>
            </w:r>
          </w:p>
        </w:tc>
        <w:tc>
          <w:tcPr>
            <w:tcW w:w="1423" w:type="dxa"/>
          </w:tcPr>
          <w:p>
            <w:pPr>
              <w:ind w:firstLine="0" w:firstLineChars="0"/>
              <w:jc w:val="center"/>
              <w:rPr>
                <w:sz w:val="24"/>
                <w:szCs w:val="24"/>
              </w:rPr>
            </w:pPr>
            <w:r>
              <w:rPr>
                <w:sz w:val="24"/>
                <w:szCs w:val="24"/>
              </w:rPr>
              <w:t>100%</w:t>
            </w:r>
          </w:p>
        </w:tc>
        <w:tc>
          <w:tcPr>
            <w:tcW w:w="1039" w:type="dxa"/>
          </w:tcPr>
          <w:p>
            <w:pPr>
              <w:ind w:firstLine="0" w:firstLineChars="0"/>
              <w:jc w:val="center"/>
              <w:rPr>
                <w:sz w:val="24"/>
                <w:szCs w:val="24"/>
              </w:rPr>
            </w:pPr>
            <w:r>
              <w:rPr>
                <w:sz w:val="24"/>
                <w:szCs w:val="24"/>
              </w:rPr>
              <w:t>2</w:t>
            </w:r>
          </w:p>
        </w:tc>
        <w:tc>
          <w:tcPr>
            <w:tcW w:w="1053" w:type="dxa"/>
          </w:tcPr>
          <w:p>
            <w:pPr>
              <w:ind w:firstLine="0" w:firstLineChars="0"/>
              <w:jc w:val="center"/>
              <w:rPr>
                <w:sz w:val="24"/>
                <w:szCs w:val="24"/>
              </w:rPr>
            </w:pPr>
            <w:r>
              <w:rPr>
                <w:sz w:val="24"/>
                <w:szCs w:val="24"/>
              </w:rPr>
              <w:t>2</w:t>
            </w:r>
          </w:p>
        </w:tc>
        <w:tc>
          <w:tcPr>
            <w:tcW w:w="1091" w:type="dxa"/>
          </w:tcPr>
          <w:p>
            <w:pPr>
              <w:ind w:firstLine="0" w:firstLineChars="0"/>
              <w:jc w:val="center"/>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left"/>
              <w:rPr>
                <w:sz w:val="24"/>
                <w:szCs w:val="24"/>
              </w:rPr>
            </w:pPr>
            <w:r>
              <w:rPr>
                <w:rFonts w:hint="eastAsia"/>
                <w:sz w:val="24"/>
                <w:szCs w:val="24"/>
              </w:rPr>
              <w:t>受理案件及时性</w:t>
            </w:r>
          </w:p>
        </w:tc>
        <w:tc>
          <w:tcPr>
            <w:tcW w:w="1455" w:type="dxa"/>
          </w:tcPr>
          <w:p>
            <w:pPr>
              <w:ind w:firstLine="0" w:firstLineChars="0"/>
              <w:jc w:val="center"/>
              <w:rPr>
                <w:sz w:val="24"/>
                <w:szCs w:val="24"/>
              </w:rPr>
            </w:pPr>
            <w:r>
              <w:rPr>
                <w:rFonts w:hint="eastAsia"/>
                <w:sz w:val="24"/>
                <w:szCs w:val="24"/>
              </w:rPr>
              <w:t>及时</w:t>
            </w:r>
          </w:p>
        </w:tc>
        <w:tc>
          <w:tcPr>
            <w:tcW w:w="1423" w:type="dxa"/>
          </w:tcPr>
          <w:p>
            <w:pPr>
              <w:ind w:firstLine="0" w:firstLineChars="0"/>
              <w:jc w:val="center"/>
              <w:rPr>
                <w:sz w:val="24"/>
                <w:szCs w:val="24"/>
              </w:rPr>
            </w:pPr>
            <w:r>
              <w:rPr>
                <w:sz w:val="24"/>
                <w:szCs w:val="24"/>
              </w:rPr>
              <w:t>100%</w:t>
            </w:r>
          </w:p>
        </w:tc>
        <w:tc>
          <w:tcPr>
            <w:tcW w:w="1039" w:type="dxa"/>
          </w:tcPr>
          <w:p>
            <w:pPr>
              <w:ind w:firstLine="0" w:firstLineChars="0"/>
              <w:jc w:val="center"/>
              <w:rPr>
                <w:sz w:val="24"/>
                <w:szCs w:val="24"/>
              </w:rPr>
            </w:pPr>
            <w:r>
              <w:rPr>
                <w:sz w:val="24"/>
                <w:szCs w:val="24"/>
              </w:rPr>
              <w:t>2</w:t>
            </w:r>
          </w:p>
        </w:tc>
        <w:tc>
          <w:tcPr>
            <w:tcW w:w="1053" w:type="dxa"/>
          </w:tcPr>
          <w:p>
            <w:pPr>
              <w:ind w:firstLine="0" w:firstLineChars="0"/>
              <w:jc w:val="center"/>
              <w:rPr>
                <w:sz w:val="24"/>
                <w:szCs w:val="24"/>
              </w:rPr>
            </w:pPr>
            <w:r>
              <w:rPr>
                <w:sz w:val="24"/>
                <w:szCs w:val="24"/>
              </w:rPr>
              <w:t>2</w:t>
            </w:r>
          </w:p>
        </w:tc>
        <w:tc>
          <w:tcPr>
            <w:tcW w:w="1091" w:type="dxa"/>
          </w:tcPr>
          <w:p>
            <w:pPr>
              <w:ind w:firstLine="0" w:firstLineChars="0"/>
              <w:jc w:val="center"/>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left"/>
              <w:rPr>
                <w:sz w:val="24"/>
                <w:szCs w:val="24"/>
              </w:rPr>
            </w:pPr>
            <w:r>
              <w:rPr>
                <w:rFonts w:hint="eastAsia"/>
                <w:sz w:val="24"/>
                <w:szCs w:val="24"/>
              </w:rPr>
              <w:t>采购及时性</w:t>
            </w:r>
          </w:p>
        </w:tc>
        <w:tc>
          <w:tcPr>
            <w:tcW w:w="1455" w:type="dxa"/>
          </w:tcPr>
          <w:p>
            <w:pPr>
              <w:ind w:firstLine="0" w:firstLineChars="0"/>
              <w:jc w:val="center"/>
              <w:rPr>
                <w:sz w:val="24"/>
                <w:szCs w:val="24"/>
              </w:rPr>
            </w:pPr>
            <w:r>
              <w:rPr>
                <w:rFonts w:hint="eastAsia"/>
                <w:sz w:val="24"/>
                <w:szCs w:val="24"/>
              </w:rPr>
              <w:t>及时</w:t>
            </w:r>
          </w:p>
        </w:tc>
        <w:tc>
          <w:tcPr>
            <w:tcW w:w="1423" w:type="dxa"/>
          </w:tcPr>
          <w:p>
            <w:pPr>
              <w:ind w:firstLine="0" w:firstLineChars="0"/>
              <w:jc w:val="center"/>
              <w:rPr>
                <w:sz w:val="24"/>
                <w:szCs w:val="24"/>
              </w:rPr>
            </w:pPr>
            <w:r>
              <w:rPr>
                <w:sz w:val="24"/>
                <w:szCs w:val="24"/>
              </w:rPr>
              <w:t>100%</w:t>
            </w:r>
          </w:p>
        </w:tc>
        <w:tc>
          <w:tcPr>
            <w:tcW w:w="1039" w:type="dxa"/>
          </w:tcPr>
          <w:p>
            <w:pPr>
              <w:ind w:firstLine="0" w:firstLineChars="0"/>
              <w:jc w:val="center"/>
              <w:rPr>
                <w:sz w:val="24"/>
                <w:szCs w:val="24"/>
              </w:rPr>
            </w:pPr>
            <w:r>
              <w:rPr>
                <w:sz w:val="24"/>
                <w:szCs w:val="24"/>
              </w:rPr>
              <w:t>2</w:t>
            </w:r>
          </w:p>
        </w:tc>
        <w:tc>
          <w:tcPr>
            <w:tcW w:w="1053" w:type="dxa"/>
          </w:tcPr>
          <w:p>
            <w:pPr>
              <w:ind w:firstLine="0" w:firstLineChars="0"/>
              <w:jc w:val="center"/>
              <w:rPr>
                <w:sz w:val="24"/>
                <w:szCs w:val="24"/>
              </w:rPr>
            </w:pPr>
            <w:r>
              <w:rPr>
                <w:sz w:val="24"/>
                <w:szCs w:val="24"/>
              </w:rPr>
              <w:t>2</w:t>
            </w:r>
          </w:p>
        </w:tc>
        <w:tc>
          <w:tcPr>
            <w:tcW w:w="1091" w:type="dxa"/>
          </w:tcPr>
          <w:p>
            <w:pPr>
              <w:ind w:firstLine="0" w:firstLineChars="0"/>
              <w:jc w:val="center"/>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3" w:type="dxa"/>
            <w:gridSpan w:val="3"/>
          </w:tcPr>
          <w:p>
            <w:pPr>
              <w:ind w:firstLine="0" w:firstLineChars="0"/>
              <w:jc w:val="center"/>
              <w:rPr>
                <w:sz w:val="24"/>
                <w:szCs w:val="24"/>
              </w:rPr>
            </w:pPr>
            <w:r>
              <w:rPr>
                <w:rFonts w:hint="eastAsia"/>
                <w:sz w:val="24"/>
                <w:szCs w:val="24"/>
              </w:rPr>
              <w:t>合计</w:t>
            </w:r>
          </w:p>
        </w:tc>
        <w:tc>
          <w:tcPr>
            <w:tcW w:w="1039" w:type="dxa"/>
          </w:tcPr>
          <w:p>
            <w:pPr>
              <w:ind w:firstLine="0" w:firstLineChars="0"/>
              <w:jc w:val="center"/>
              <w:rPr>
                <w:sz w:val="24"/>
                <w:szCs w:val="24"/>
              </w:rPr>
            </w:pPr>
            <w:r>
              <w:rPr>
                <w:sz w:val="24"/>
                <w:szCs w:val="24"/>
              </w:rPr>
              <w:t>8</w:t>
            </w:r>
          </w:p>
        </w:tc>
        <w:tc>
          <w:tcPr>
            <w:tcW w:w="1053" w:type="dxa"/>
          </w:tcPr>
          <w:p>
            <w:pPr>
              <w:ind w:firstLine="0" w:firstLineChars="0"/>
              <w:jc w:val="center"/>
              <w:rPr>
                <w:sz w:val="24"/>
                <w:szCs w:val="24"/>
              </w:rPr>
            </w:pPr>
            <w:r>
              <w:rPr>
                <w:sz w:val="24"/>
                <w:szCs w:val="24"/>
              </w:rPr>
              <w:t>8</w:t>
            </w:r>
          </w:p>
        </w:tc>
        <w:tc>
          <w:tcPr>
            <w:tcW w:w="1091" w:type="dxa"/>
          </w:tcPr>
          <w:p>
            <w:pPr>
              <w:ind w:firstLine="0" w:firstLineChars="0"/>
              <w:jc w:val="center"/>
              <w:rPr>
                <w:sz w:val="24"/>
                <w:szCs w:val="24"/>
              </w:rPr>
            </w:pPr>
            <w:r>
              <w:rPr>
                <w:sz w:val="24"/>
                <w:szCs w:val="24"/>
              </w:rPr>
              <w:t>100%</w:t>
            </w:r>
          </w:p>
        </w:tc>
      </w:tr>
    </w:tbl>
    <w:p>
      <w:pPr>
        <w:ind w:firstLine="560"/>
        <w:rPr>
          <w:szCs w:val="28"/>
        </w:rPr>
      </w:pPr>
      <w:r>
        <w:rPr>
          <w:rFonts w:hint="eastAsia"/>
          <w:szCs w:val="28"/>
        </w:rPr>
        <w:t>时效指标：产出质量指标主要体现在以上4个三级指标方面依据实际可知指标的实际完成值均达到预期的目标，且在规定的时间内及时完成。指标分值8分，得满分8分。</w:t>
      </w:r>
    </w:p>
    <w:p>
      <w:pPr>
        <w:ind w:firstLine="560"/>
        <w:rPr>
          <w:szCs w:val="28"/>
        </w:rPr>
      </w:pPr>
      <w:r>
        <w:rPr>
          <w:rFonts w:hint="eastAsia" w:ascii="仿宋" w:hAnsi="仿宋" w:eastAsia="仿宋"/>
          <w:szCs w:val="28"/>
        </w:rPr>
        <w:t>④</w:t>
      </w:r>
      <w:r>
        <w:rPr>
          <w:rFonts w:hint="eastAsia"/>
          <w:szCs w:val="28"/>
        </w:rPr>
        <w:t>产出成本指标</w:t>
      </w:r>
    </w:p>
    <w:tbl>
      <w:tblPr>
        <w:tblStyle w:val="1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842"/>
        <w:gridCol w:w="1560"/>
        <w:gridCol w:w="87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73" w:type="dxa"/>
          </w:tcPr>
          <w:p>
            <w:pPr>
              <w:ind w:firstLine="0" w:firstLineChars="0"/>
              <w:jc w:val="center"/>
              <w:rPr>
                <w:b/>
                <w:bCs/>
                <w:sz w:val="24"/>
                <w:szCs w:val="24"/>
              </w:rPr>
            </w:pPr>
            <w:r>
              <w:rPr>
                <w:rFonts w:hint="eastAsia"/>
                <w:b/>
                <w:bCs/>
                <w:sz w:val="24"/>
                <w:szCs w:val="24"/>
              </w:rPr>
              <w:t>三级指标</w:t>
            </w:r>
          </w:p>
        </w:tc>
        <w:tc>
          <w:tcPr>
            <w:tcW w:w="1842" w:type="dxa"/>
          </w:tcPr>
          <w:p>
            <w:pPr>
              <w:ind w:firstLine="0" w:firstLineChars="0"/>
              <w:jc w:val="center"/>
              <w:rPr>
                <w:b/>
                <w:bCs/>
                <w:sz w:val="24"/>
                <w:szCs w:val="24"/>
              </w:rPr>
            </w:pPr>
            <w:r>
              <w:rPr>
                <w:rFonts w:hint="eastAsia"/>
                <w:b/>
                <w:bCs/>
                <w:sz w:val="24"/>
                <w:szCs w:val="24"/>
              </w:rPr>
              <w:t>年度指标值</w:t>
            </w:r>
          </w:p>
        </w:tc>
        <w:tc>
          <w:tcPr>
            <w:tcW w:w="1560" w:type="dxa"/>
          </w:tcPr>
          <w:p>
            <w:pPr>
              <w:ind w:firstLine="0" w:firstLineChars="0"/>
              <w:jc w:val="center"/>
              <w:rPr>
                <w:b/>
                <w:bCs/>
                <w:sz w:val="24"/>
                <w:szCs w:val="24"/>
              </w:rPr>
            </w:pPr>
            <w:r>
              <w:rPr>
                <w:rFonts w:hint="eastAsia"/>
                <w:b/>
                <w:bCs/>
                <w:sz w:val="24"/>
                <w:szCs w:val="24"/>
              </w:rPr>
              <w:t>实际完成值</w:t>
            </w:r>
          </w:p>
        </w:tc>
        <w:tc>
          <w:tcPr>
            <w:tcW w:w="879" w:type="dxa"/>
          </w:tcPr>
          <w:p>
            <w:pPr>
              <w:ind w:firstLine="0" w:firstLineChars="0"/>
              <w:jc w:val="center"/>
              <w:rPr>
                <w:b/>
                <w:bCs/>
                <w:sz w:val="24"/>
                <w:szCs w:val="24"/>
              </w:rPr>
            </w:pPr>
            <w:r>
              <w:rPr>
                <w:rFonts w:hint="eastAsia"/>
                <w:b/>
                <w:bCs/>
                <w:sz w:val="24"/>
                <w:szCs w:val="24"/>
              </w:rPr>
              <w:t>分值</w:t>
            </w:r>
          </w:p>
        </w:tc>
        <w:tc>
          <w:tcPr>
            <w:tcW w:w="992" w:type="dxa"/>
          </w:tcPr>
          <w:p>
            <w:pPr>
              <w:ind w:firstLine="0" w:firstLineChars="0"/>
              <w:jc w:val="center"/>
              <w:rPr>
                <w:b/>
                <w:bCs/>
                <w:sz w:val="24"/>
                <w:szCs w:val="24"/>
              </w:rPr>
            </w:pPr>
            <w:r>
              <w:rPr>
                <w:rFonts w:hint="eastAsia"/>
                <w:b/>
                <w:bCs/>
                <w:sz w:val="24"/>
                <w:szCs w:val="24"/>
              </w:rPr>
              <w:t>得分</w:t>
            </w:r>
          </w:p>
        </w:tc>
        <w:tc>
          <w:tcPr>
            <w:tcW w:w="1276"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ind w:firstLine="0" w:firstLineChars="0"/>
              <w:jc w:val="left"/>
              <w:rPr>
                <w:sz w:val="24"/>
                <w:szCs w:val="24"/>
              </w:rPr>
            </w:pPr>
            <w:r>
              <w:rPr>
                <w:rFonts w:hint="eastAsia"/>
                <w:sz w:val="24"/>
                <w:szCs w:val="24"/>
              </w:rPr>
              <w:t>成本控制情况</w:t>
            </w:r>
          </w:p>
        </w:tc>
        <w:tc>
          <w:tcPr>
            <w:tcW w:w="1842" w:type="dxa"/>
          </w:tcPr>
          <w:p>
            <w:pPr>
              <w:ind w:firstLine="0" w:firstLineChars="0"/>
              <w:jc w:val="center"/>
              <w:rPr>
                <w:sz w:val="24"/>
                <w:szCs w:val="24"/>
              </w:rPr>
            </w:pPr>
            <w:r>
              <w:rPr>
                <w:rFonts w:hint="eastAsia"/>
                <w:sz w:val="24"/>
                <w:szCs w:val="24"/>
              </w:rPr>
              <w:t>在预算范围内</w:t>
            </w:r>
          </w:p>
        </w:tc>
        <w:tc>
          <w:tcPr>
            <w:tcW w:w="1560" w:type="dxa"/>
          </w:tcPr>
          <w:p>
            <w:pPr>
              <w:ind w:firstLine="0" w:firstLineChars="0"/>
              <w:jc w:val="center"/>
              <w:rPr>
                <w:sz w:val="24"/>
                <w:szCs w:val="24"/>
              </w:rPr>
            </w:pPr>
            <w:r>
              <w:rPr>
                <w:rFonts w:hint="eastAsia"/>
                <w:sz w:val="24"/>
                <w:szCs w:val="24"/>
              </w:rPr>
              <w:t>100%</w:t>
            </w:r>
          </w:p>
        </w:tc>
        <w:tc>
          <w:tcPr>
            <w:tcW w:w="879" w:type="dxa"/>
          </w:tcPr>
          <w:p>
            <w:pPr>
              <w:ind w:firstLine="0" w:firstLineChars="0"/>
              <w:jc w:val="center"/>
              <w:rPr>
                <w:sz w:val="24"/>
                <w:szCs w:val="24"/>
              </w:rPr>
            </w:pPr>
            <w:r>
              <w:rPr>
                <w:rFonts w:hint="eastAsia"/>
                <w:sz w:val="24"/>
                <w:szCs w:val="24"/>
              </w:rPr>
              <w:t>6</w:t>
            </w:r>
          </w:p>
        </w:tc>
        <w:tc>
          <w:tcPr>
            <w:tcW w:w="992" w:type="dxa"/>
          </w:tcPr>
          <w:p>
            <w:pPr>
              <w:ind w:firstLine="0" w:firstLineChars="0"/>
              <w:jc w:val="center"/>
              <w:rPr>
                <w:sz w:val="24"/>
                <w:szCs w:val="24"/>
              </w:rPr>
            </w:pPr>
            <w:r>
              <w:rPr>
                <w:rFonts w:hint="eastAsia"/>
                <w:sz w:val="24"/>
                <w:szCs w:val="24"/>
              </w:rPr>
              <w:t>6</w:t>
            </w:r>
          </w:p>
        </w:tc>
        <w:tc>
          <w:tcPr>
            <w:tcW w:w="1276"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成本指标：该指标主要指成本控制方面，我院积极响应国家相关政策，坚持节约资金的原则，积极倡导用最少的钱办最多的事，全年预算数为</w:t>
      </w:r>
      <w:r>
        <w:rPr>
          <w:szCs w:val="28"/>
        </w:rPr>
        <w:t>2258.35万元，实际支出数为1750.62万元，结余资金为507.72万元。在预算范围内，符合目标值的要求。该指标完成目标</w:t>
      </w:r>
      <w:r>
        <w:rPr>
          <w:rFonts w:hint="eastAsia"/>
          <w:szCs w:val="28"/>
        </w:rPr>
        <w:t>，</w:t>
      </w:r>
      <w:r>
        <w:rPr>
          <w:szCs w:val="28"/>
        </w:rPr>
        <w:t>分值</w:t>
      </w:r>
      <w:r>
        <w:rPr>
          <w:rFonts w:hint="eastAsia"/>
          <w:szCs w:val="28"/>
        </w:rPr>
        <w:t>6分，得满分6分。</w:t>
      </w:r>
    </w:p>
    <w:p>
      <w:pPr>
        <w:ind w:firstLine="560"/>
        <w:rPr>
          <w:szCs w:val="28"/>
        </w:rPr>
      </w:pPr>
      <w:r>
        <w:rPr>
          <w:rFonts w:hint="eastAsia"/>
          <w:szCs w:val="28"/>
        </w:rPr>
        <w:t>（2）效益指标</w:t>
      </w:r>
    </w:p>
    <w:p>
      <w:pPr>
        <w:ind w:firstLine="560"/>
        <w:rPr>
          <w:szCs w:val="28"/>
        </w:rPr>
      </w:pPr>
      <w:r>
        <w:rPr>
          <w:rFonts w:hint="eastAsia"/>
          <w:szCs w:val="28"/>
        </w:rPr>
        <w:t>本项目涉及经济效益和生态效益，效益指标，社会效益和可持续影响四部分。总分值30分，得分30分，得分率100%。</w:t>
      </w:r>
    </w:p>
    <w:p>
      <w:pPr>
        <w:ind w:firstLine="560"/>
        <w:rPr>
          <w:szCs w:val="28"/>
        </w:rPr>
      </w:pPr>
      <w:r>
        <w:rPr>
          <w:rFonts w:hint="eastAsia"/>
          <w:szCs w:val="28"/>
        </w:rPr>
        <w:t>①经济效益指标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10"/>
        <w:gridCol w:w="1134"/>
        <w:gridCol w:w="709"/>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6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241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09" w:type="dxa"/>
            <w:vAlign w:val="center"/>
          </w:tcPr>
          <w:p>
            <w:pPr>
              <w:spacing w:line="240" w:lineRule="auto"/>
              <w:ind w:firstLine="0" w:firstLineChars="0"/>
              <w:jc w:val="center"/>
              <w:rPr>
                <w:b/>
                <w:bCs/>
                <w:sz w:val="24"/>
                <w:szCs w:val="24"/>
              </w:rPr>
            </w:pPr>
            <w:r>
              <w:rPr>
                <w:rFonts w:hint="eastAsia"/>
                <w:b/>
                <w:bCs/>
                <w:sz w:val="24"/>
                <w:szCs w:val="24"/>
              </w:rPr>
              <w:t>分值</w:t>
            </w:r>
          </w:p>
        </w:tc>
        <w:tc>
          <w:tcPr>
            <w:tcW w:w="709"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vAlign w:val="center"/>
          </w:tcPr>
          <w:p>
            <w:pPr>
              <w:spacing w:line="240" w:lineRule="auto"/>
              <w:ind w:firstLine="0" w:firstLineChars="0"/>
              <w:jc w:val="center"/>
              <w:rPr>
                <w:sz w:val="24"/>
                <w:szCs w:val="24"/>
              </w:rPr>
            </w:pPr>
            <w:r>
              <w:rPr>
                <w:rFonts w:hint="eastAsia"/>
                <w:sz w:val="24"/>
                <w:szCs w:val="24"/>
              </w:rPr>
              <w:t>挽回经济损失效果</w:t>
            </w:r>
          </w:p>
        </w:tc>
        <w:tc>
          <w:tcPr>
            <w:tcW w:w="2410" w:type="dxa"/>
            <w:vAlign w:val="center"/>
          </w:tcPr>
          <w:p>
            <w:pPr>
              <w:spacing w:line="240" w:lineRule="auto"/>
              <w:ind w:firstLine="0" w:firstLineChars="0"/>
              <w:jc w:val="center"/>
              <w:rPr>
                <w:sz w:val="24"/>
                <w:szCs w:val="24"/>
              </w:rPr>
            </w:pPr>
            <w:r>
              <w:rPr>
                <w:rFonts w:hint="eastAsia"/>
                <w:sz w:val="24"/>
                <w:szCs w:val="24"/>
              </w:rPr>
              <w:t>显著</w:t>
            </w:r>
          </w:p>
        </w:tc>
        <w:tc>
          <w:tcPr>
            <w:tcW w:w="1134" w:type="dxa"/>
            <w:vAlign w:val="center"/>
          </w:tcPr>
          <w:p>
            <w:pPr>
              <w:spacing w:line="240" w:lineRule="auto"/>
              <w:ind w:firstLine="0" w:firstLineChars="0"/>
              <w:jc w:val="center"/>
              <w:rPr>
                <w:sz w:val="24"/>
                <w:szCs w:val="24"/>
              </w:rPr>
            </w:pPr>
            <w:r>
              <w:rPr>
                <w:rFonts w:hint="eastAsia"/>
                <w:sz w:val="24"/>
                <w:szCs w:val="24"/>
              </w:rPr>
              <w:t>99%</w:t>
            </w:r>
          </w:p>
        </w:tc>
        <w:tc>
          <w:tcPr>
            <w:tcW w:w="709" w:type="dxa"/>
            <w:vAlign w:val="center"/>
          </w:tcPr>
          <w:p>
            <w:pPr>
              <w:spacing w:line="240" w:lineRule="auto"/>
              <w:ind w:firstLine="0" w:firstLineChars="0"/>
              <w:jc w:val="center"/>
              <w:rPr>
                <w:sz w:val="24"/>
                <w:szCs w:val="24"/>
              </w:rPr>
            </w:pPr>
            <w:r>
              <w:rPr>
                <w:rFonts w:hint="eastAsia"/>
                <w:sz w:val="24"/>
                <w:szCs w:val="24"/>
              </w:rPr>
              <w:t>5</w:t>
            </w:r>
          </w:p>
        </w:tc>
        <w:tc>
          <w:tcPr>
            <w:tcW w:w="709" w:type="dxa"/>
            <w:vAlign w:val="center"/>
          </w:tcPr>
          <w:p>
            <w:pPr>
              <w:spacing w:line="240" w:lineRule="auto"/>
              <w:ind w:firstLine="0" w:firstLineChars="0"/>
              <w:jc w:val="center"/>
              <w:rPr>
                <w:sz w:val="24"/>
                <w:szCs w:val="24"/>
              </w:rPr>
            </w:pPr>
            <w:r>
              <w:rPr>
                <w:rFonts w:hint="eastAsia"/>
                <w:sz w:val="24"/>
                <w:szCs w:val="24"/>
              </w:rPr>
              <w:t>5</w:t>
            </w:r>
          </w:p>
        </w:tc>
        <w:tc>
          <w:tcPr>
            <w:tcW w:w="992"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szCs w:val="28"/>
        </w:rPr>
      </w:pPr>
      <w:r>
        <w:rPr>
          <w:szCs w:val="28"/>
        </w:rPr>
        <w:t>经济效益</w:t>
      </w:r>
      <w:r>
        <w:rPr>
          <w:rFonts w:hint="eastAsia"/>
          <w:szCs w:val="28"/>
        </w:rPr>
        <w:t>：</w:t>
      </w:r>
      <w:r>
        <w:rPr>
          <w:szCs w:val="28"/>
        </w:rPr>
        <w:t>该指标反映挽回经济损失效果方面</w:t>
      </w:r>
      <w:r>
        <w:rPr>
          <w:rFonts w:hint="eastAsia"/>
          <w:szCs w:val="28"/>
        </w:rPr>
        <w:t>，我院积极推进生态修复补植和野生动物资源损失赔偿制度适用，共判处罪犯原（异）地补植树苗</w:t>
      </w:r>
      <w:r>
        <w:rPr>
          <w:szCs w:val="28"/>
        </w:rPr>
        <w:t>936棵，修复生态费用0.6万元，判处罪犯罚金2.13万元。执行到位金额 0.9万元。充分发挥执行职能作用，努力做好“六稳”工作，落实“六保”任务，坚持善意文明执行理念，始终把林区职工群众利益放在最高位置。挽回经济损失效果明显,该指标目标完成</w:t>
      </w:r>
      <w:r>
        <w:rPr>
          <w:rFonts w:hint="eastAsia"/>
          <w:szCs w:val="28"/>
        </w:rPr>
        <w:t>，分值5分，得满分5分。</w:t>
      </w:r>
    </w:p>
    <w:p>
      <w:pPr>
        <w:ind w:firstLine="560"/>
        <w:rPr>
          <w:szCs w:val="28"/>
        </w:rPr>
      </w:pPr>
      <w:r>
        <w:rPr>
          <w:rFonts w:hint="eastAsia" w:ascii="仿宋" w:hAnsi="仿宋" w:eastAsia="仿宋"/>
          <w:szCs w:val="28"/>
        </w:rPr>
        <w:t>②</w:t>
      </w:r>
      <w:r>
        <w:rPr>
          <w:rFonts w:hint="eastAsia"/>
          <w:szCs w:val="28"/>
        </w:rPr>
        <w:t>社会效益指标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163"/>
        <w:gridCol w:w="1134"/>
        <w:gridCol w:w="680"/>
        <w:gridCol w:w="73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51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63"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680" w:type="dxa"/>
            <w:vAlign w:val="center"/>
          </w:tcPr>
          <w:p>
            <w:pPr>
              <w:spacing w:line="240" w:lineRule="auto"/>
              <w:ind w:firstLine="0" w:firstLineChars="0"/>
              <w:jc w:val="center"/>
              <w:rPr>
                <w:b/>
                <w:bCs/>
                <w:sz w:val="24"/>
                <w:szCs w:val="24"/>
              </w:rPr>
            </w:pPr>
            <w:r>
              <w:rPr>
                <w:rFonts w:hint="eastAsia"/>
                <w:b/>
                <w:bCs/>
                <w:sz w:val="24"/>
                <w:szCs w:val="24"/>
              </w:rPr>
              <w:t>分值</w:t>
            </w:r>
          </w:p>
        </w:tc>
        <w:tc>
          <w:tcPr>
            <w:tcW w:w="738"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0" w:type="dxa"/>
          </w:tcPr>
          <w:p>
            <w:pPr>
              <w:spacing w:line="240" w:lineRule="auto"/>
              <w:ind w:firstLine="0" w:firstLineChars="0"/>
              <w:jc w:val="left"/>
              <w:rPr>
                <w:sz w:val="24"/>
                <w:szCs w:val="24"/>
              </w:rPr>
            </w:pPr>
            <w:r>
              <w:rPr>
                <w:rFonts w:hint="eastAsia"/>
                <w:sz w:val="24"/>
                <w:szCs w:val="24"/>
              </w:rPr>
              <w:t>保障社会公平正义有效性</w:t>
            </w:r>
          </w:p>
        </w:tc>
        <w:tc>
          <w:tcPr>
            <w:tcW w:w="1163" w:type="dxa"/>
          </w:tcPr>
          <w:p>
            <w:pPr>
              <w:spacing w:line="240" w:lineRule="auto"/>
              <w:ind w:firstLine="0" w:firstLineChars="0"/>
              <w:jc w:val="center"/>
              <w:rPr>
                <w:sz w:val="24"/>
                <w:szCs w:val="24"/>
              </w:rPr>
            </w:pPr>
            <w:r>
              <w:rPr>
                <w:rFonts w:hint="eastAsia"/>
                <w:sz w:val="24"/>
                <w:szCs w:val="24"/>
              </w:rPr>
              <w:t>有效</w:t>
            </w:r>
          </w:p>
        </w:tc>
        <w:tc>
          <w:tcPr>
            <w:tcW w:w="1134" w:type="dxa"/>
          </w:tcPr>
          <w:p>
            <w:pPr>
              <w:spacing w:line="240" w:lineRule="auto"/>
              <w:ind w:firstLine="0" w:firstLineChars="0"/>
              <w:jc w:val="center"/>
              <w:rPr>
                <w:sz w:val="24"/>
                <w:szCs w:val="24"/>
              </w:rPr>
            </w:pPr>
            <w:r>
              <w:rPr>
                <w:sz w:val="24"/>
                <w:szCs w:val="24"/>
              </w:rPr>
              <w:t>99%</w:t>
            </w:r>
          </w:p>
        </w:tc>
        <w:tc>
          <w:tcPr>
            <w:tcW w:w="680" w:type="dxa"/>
            <w:vAlign w:val="center"/>
          </w:tcPr>
          <w:p>
            <w:pPr>
              <w:spacing w:line="240" w:lineRule="auto"/>
              <w:ind w:firstLine="0" w:firstLineChars="0"/>
              <w:jc w:val="center"/>
              <w:rPr>
                <w:sz w:val="24"/>
                <w:szCs w:val="24"/>
              </w:rPr>
            </w:pPr>
            <w:r>
              <w:rPr>
                <w:rFonts w:hint="eastAsia"/>
                <w:sz w:val="24"/>
                <w:szCs w:val="24"/>
              </w:rPr>
              <w:t>3</w:t>
            </w:r>
          </w:p>
        </w:tc>
        <w:tc>
          <w:tcPr>
            <w:tcW w:w="738" w:type="dxa"/>
            <w:vAlign w:val="center"/>
          </w:tcPr>
          <w:p>
            <w:pPr>
              <w:spacing w:line="240" w:lineRule="auto"/>
              <w:ind w:firstLine="0" w:firstLineChars="0"/>
              <w:jc w:val="center"/>
              <w:rPr>
                <w:sz w:val="24"/>
                <w:szCs w:val="24"/>
              </w:rPr>
            </w:pPr>
            <w:r>
              <w:rPr>
                <w:rFonts w:hint="eastAsia"/>
                <w:sz w:val="24"/>
                <w:szCs w:val="24"/>
              </w:rPr>
              <w:t>3</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10" w:type="dxa"/>
          </w:tcPr>
          <w:p>
            <w:pPr>
              <w:spacing w:line="240" w:lineRule="auto"/>
              <w:ind w:firstLine="0" w:firstLineChars="0"/>
              <w:jc w:val="left"/>
              <w:rPr>
                <w:sz w:val="24"/>
                <w:szCs w:val="24"/>
              </w:rPr>
            </w:pPr>
            <w:r>
              <w:rPr>
                <w:rFonts w:hint="eastAsia"/>
                <w:sz w:val="24"/>
                <w:szCs w:val="24"/>
              </w:rPr>
              <w:t>民事案件调解撤诉率</w:t>
            </w:r>
          </w:p>
        </w:tc>
        <w:tc>
          <w:tcPr>
            <w:tcW w:w="1163" w:type="dxa"/>
          </w:tcPr>
          <w:p>
            <w:pPr>
              <w:spacing w:line="240" w:lineRule="auto"/>
              <w:ind w:firstLine="0" w:firstLineChars="0"/>
              <w:jc w:val="center"/>
              <w:rPr>
                <w:sz w:val="24"/>
                <w:szCs w:val="24"/>
              </w:rPr>
            </w:pPr>
            <w:r>
              <w:rPr>
                <w:rFonts w:hint="eastAsia"/>
                <w:sz w:val="24"/>
                <w:szCs w:val="24"/>
              </w:rPr>
              <w:t>≥</w:t>
            </w:r>
            <w:r>
              <w:rPr>
                <w:sz w:val="24"/>
                <w:szCs w:val="24"/>
              </w:rPr>
              <w:t>75%</w:t>
            </w:r>
          </w:p>
        </w:tc>
        <w:tc>
          <w:tcPr>
            <w:tcW w:w="1134" w:type="dxa"/>
          </w:tcPr>
          <w:p>
            <w:pPr>
              <w:spacing w:line="240" w:lineRule="auto"/>
              <w:ind w:firstLine="0" w:firstLineChars="0"/>
              <w:jc w:val="center"/>
              <w:rPr>
                <w:sz w:val="24"/>
                <w:szCs w:val="24"/>
              </w:rPr>
            </w:pPr>
            <w:r>
              <w:rPr>
                <w:sz w:val="24"/>
                <w:szCs w:val="24"/>
              </w:rPr>
              <w:t>88%</w:t>
            </w:r>
          </w:p>
        </w:tc>
        <w:tc>
          <w:tcPr>
            <w:tcW w:w="680" w:type="dxa"/>
            <w:vAlign w:val="center"/>
          </w:tcPr>
          <w:p>
            <w:pPr>
              <w:spacing w:line="240" w:lineRule="auto"/>
              <w:ind w:firstLine="0" w:firstLineChars="0"/>
              <w:jc w:val="center"/>
              <w:rPr>
                <w:sz w:val="24"/>
                <w:szCs w:val="24"/>
              </w:rPr>
            </w:pPr>
            <w:r>
              <w:rPr>
                <w:rFonts w:hint="eastAsia"/>
                <w:sz w:val="24"/>
                <w:szCs w:val="24"/>
              </w:rPr>
              <w:t>4</w:t>
            </w:r>
          </w:p>
        </w:tc>
        <w:tc>
          <w:tcPr>
            <w:tcW w:w="738" w:type="dxa"/>
            <w:vAlign w:val="center"/>
          </w:tcPr>
          <w:p>
            <w:pPr>
              <w:spacing w:line="240" w:lineRule="auto"/>
              <w:ind w:firstLine="0" w:firstLineChars="0"/>
              <w:jc w:val="center"/>
              <w:rPr>
                <w:sz w:val="24"/>
                <w:szCs w:val="24"/>
              </w:rPr>
            </w:pPr>
            <w:r>
              <w:rPr>
                <w:rFonts w:hint="eastAsia"/>
                <w:sz w:val="24"/>
                <w:szCs w:val="24"/>
              </w:rPr>
              <w:t>4</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807" w:type="dxa"/>
            <w:gridSpan w:val="3"/>
          </w:tcPr>
          <w:p>
            <w:pPr>
              <w:spacing w:line="240" w:lineRule="auto"/>
              <w:ind w:firstLine="0" w:firstLineChars="0"/>
              <w:jc w:val="center"/>
              <w:rPr>
                <w:sz w:val="24"/>
                <w:szCs w:val="24"/>
              </w:rPr>
            </w:pPr>
            <w:r>
              <w:rPr>
                <w:rFonts w:hint="eastAsia"/>
                <w:sz w:val="24"/>
                <w:szCs w:val="24"/>
              </w:rPr>
              <w:t>合计</w:t>
            </w:r>
          </w:p>
        </w:tc>
        <w:tc>
          <w:tcPr>
            <w:tcW w:w="680" w:type="dxa"/>
            <w:vAlign w:val="center"/>
          </w:tcPr>
          <w:p>
            <w:pPr>
              <w:spacing w:line="240" w:lineRule="auto"/>
              <w:ind w:firstLine="0" w:firstLineChars="0"/>
              <w:jc w:val="center"/>
              <w:rPr>
                <w:sz w:val="24"/>
                <w:szCs w:val="24"/>
              </w:rPr>
            </w:pPr>
            <w:r>
              <w:rPr>
                <w:rFonts w:hint="eastAsia"/>
                <w:sz w:val="24"/>
                <w:szCs w:val="24"/>
              </w:rPr>
              <w:t>7</w:t>
            </w:r>
          </w:p>
        </w:tc>
        <w:tc>
          <w:tcPr>
            <w:tcW w:w="738" w:type="dxa"/>
            <w:vAlign w:val="center"/>
          </w:tcPr>
          <w:p>
            <w:pPr>
              <w:spacing w:line="240" w:lineRule="auto"/>
              <w:ind w:firstLine="0" w:firstLineChars="0"/>
              <w:jc w:val="center"/>
              <w:rPr>
                <w:sz w:val="24"/>
                <w:szCs w:val="24"/>
              </w:rPr>
            </w:pPr>
            <w:r>
              <w:rPr>
                <w:rFonts w:hint="eastAsia"/>
                <w:sz w:val="24"/>
                <w:szCs w:val="24"/>
              </w:rPr>
              <w:t>7</w:t>
            </w:r>
          </w:p>
        </w:tc>
        <w:tc>
          <w:tcPr>
            <w:tcW w:w="992"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rFonts w:hAnsi="宋体" w:cs="宋体"/>
          <w:kern w:val="0"/>
          <w:szCs w:val="28"/>
        </w:rPr>
      </w:pPr>
      <w:r>
        <w:rPr>
          <w:rFonts w:hint="eastAsia"/>
          <w:szCs w:val="28"/>
        </w:rPr>
        <w:t>社会效益：主要体现在保障社会公平正义有效性和</w:t>
      </w:r>
      <w:r>
        <w:rPr>
          <w:rFonts w:hint="eastAsia"/>
        </w:rPr>
        <w:t>民事案件调解撤诉率</w:t>
      </w:r>
      <w:r>
        <w:rPr>
          <w:rFonts w:hint="eastAsia"/>
          <w:szCs w:val="28"/>
        </w:rPr>
        <w:t>两方面，</w:t>
      </w:r>
      <w:r>
        <w:rPr>
          <w:rFonts w:hint="eastAsia"/>
        </w:rPr>
        <w:t>从保障社会公平正义有效性</w:t>
      </w:r>
      <w:r>
        <w:rPr>
          <w:rFonts w:hint="eastAsia" w:hAnsi="宋体" w:cs="宋体"/>
          <w:kern w:val="0"/>
          <w:szCs w:val="28"/>
        </w:rPr>
        <w:t>和民事案件调解率两个方面来进行分析。本院积极开展各项案件的受理和审结，提高工作效率，有效保障公民的合法权益和公平正义，</w:t>
      </w:r>
      <w:r>
        <w:rPr>
          <w:rFonts w:hint="eastAsia" w:hAnsi="仿宋" w:cs="仿宋"/>
          <w:szCs w:val="28"/>
        </w:rPr>
        <w:t>民商事案件调撤率88%。坚持把非诉讼纠纷解决机制挺在前面，不断完善林场调解委员会与法院司法确认制度协调联动机制，努力从源头预防化解矛盾纠纷。有效化解社会矛盾，维护社会稳定。</w:t>
      </w:r>
      <w:r>
        <w:rPr>
          <w:rFonts w:hint="eastAsia" w:hAnsi="宋体" w:cs="宋体"/>
          <w:kern w:val="0"/>
          <w:szCs w:val="28"/>
        </w:rPr>
        <w:t>该指标达到目标值。分值7分，得满分7分。</w:t>
      </w:r>
    </w:p>
    <w:p>
      <w:pPr>
        <w:ind w:firstLine="560"/>
        <w:rPr>
          <w:rFonts w:hAnsi="宋体" w:cs="宋体"/>
          <w:kern w:val="0"/>
          <w:szCs w:val="28"/>
        </w:rPr>
      </w:pPr>
      <w:r>
        <w:rPr>
          <w:rFonts w:hint="eastAsia" w:ascii="仿宋" w:hAnsi="仿宋" w:eastAsia="仿宋" w:cs="宋体"/>
          <w:kern w:val="0"/>
          <w:szCs w:val="28"/>
        </w:rPr>
        <w:t>③</w:t>
      </w:r>
      <w:r>
        <w:rPr>
          <w:rFonts w:hint="eastAsia" w:hAnsi="宋体" w:cs="宋体"/>
          <w:kern w:val="0"/>
          <w:szCs w:val="28"/>
        </w:rPr>
        <w:t>生态效益指标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134"/>
        <w:gridCol w:w="1134"/>
        <w:gridCol w:w="850"/>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34"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709" w:type="dxa"/>
            <w:vAlign w:val="center"/>
          </w:tcPr>
          <w:p>
            <w:pPr>
              <w:spacing w:line="240" w:lineRule="auto"/>
              <w:ind w:firstLine="0" w:firstLineChars="0"/>
              <w:jc w:val="center"/>
              <w:rPr>
                <w:b/>
                <w:bCs/>
                <w:sz w:val="24"/>
                <w:szCs w:val="24"/>
              </w:rPr>
            </w:pPr>
            <w:r>
              <w:rPr>
                <w:rFonts w:hint="eastAsia"/>
                <w:b/>
                <w:bCs/>
                <w:sz w:val="24"/>
                <w:szCs w:val="24"/>
              </w:rPr>
              <w:t>得分</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加强生态环境保护效果</w:t>
            </w:r>
          </w:p>
        </w:tc>
        <w:tc>
          <w:tcPr>
            <w:tcW w:w="1134" w:type="dxa"/>
          </w:tcPr>
          <w:p>
            <w:pPr>
              <w:spacing w:line="240" w:lineRule="auto"/>
              <w:ind w:firstLine="0" w:firstLineChars="0"/>
              <w:jc w:val="center"/>
              <w:rPr>
                <w:sz w:val="24"/>
                <w:szCs w:val="24"/>
              </w:rPr>
            </w:pPr>
            <w:r>
              <w:rPr>
                <w:rFonts w:hint="eastAsia"/>
                <w:sz w:val="24"/>
                <w:szCs w:val="24"/>
              </w:rPr>
              <w:t>明显</w:t>
            </w:r>
          </w:p>
        </w:tc>
        <w:tc>
          <w:tcPr>
            <w:tcW w:w="1134" w:type="dxa"/>
            <w:vAlign w:val="center"/>
          </w:tcPr>
          <w:p>
            <w:pPr>
              <w:spacing w:line="240" w:lineRule="auto"/>
              <w:ind w:firstLine="0" w:firstLineChars="0"/>
              <w:jc w:val="center"/>
              <w:rPr>
                <w:sz w:val="24"/>
                <w:szCs w:val="24"/>
              </w:rPr>
            </w:pPr>
            <w:r>
              <w:rPr>
                <w:rFonts w:hint="eastAsia"/>
                <w:sz w:val="24"/>
                <w:szCs w:val="24"/>
              </w:rPr>
              <w:t>100%</w:t>
            </w:r>
          </w:p>
        </w:tc>
        <w:tc>
          <w:tcPr>
            <w:tcW w:w="850" w:type="dxa"/>
          </w:tcPr>
          <w:p>
            <w:pPr>
              <w:spacing w:line="240" w:lineRule="auto"/>
              <w:ind w:firstLine="0" w:firstLineChars="0"/>
              <w:jc w:val="center"/>
              <w:rPr>
                <w:sz w:val="24"/>
                <w:szCs w:val="24"/>
              </w:rPr>
            </w:pPr>
            <w:r>
              <w:rPr>
                <w:sz w:val="24"/>
                <w:szCs w:val="24"/>
              </w:rPr>
              <w:t>5</w:t>
            </w:r>
          </w:p>
        </w:tc>
        <w:tc>
          <w:tcPr>
            <w:tcW w:w="709" w:type="dxa"/>
          </w:tcPr>
          <w:p>
            <w:pPr>
              <w:spacing w:line="240" w:lineRule="auto"/>
              <w:ind w:firstLine="0" w:firstLineChars="0"/>
              <w:jc w:val="center"/>
              <w:rPr>
                <w:sz w:val="24"/>
                <w:szCs w:val="24"/>
              </w:rPr>
            </w:pPr>
            <w:r>
              <w:rPr>
                <w:sz w:val="24"/>
                <w:szCs w:val="24"/>
              </w:rPr>
              <w:t>5</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打击生态犯罪，维护生态秩序</w:t>
            </w:r>
          </w:p>
        </w:tc>
        <w:tc>
          <w:tcPr>
            <w:tcW w:w="1134" w:type="dxa"/>
          </w:tcPr>
          <w:p>
            <w:pPr>
              <w:spacing w:line="240" w:lineRule="auto"/>
              <w:ind w:firstLine="0" w:firstLineChars="0"/>
              <w:jc w:val="center"/>
              <w:rPr>
                <w:sz w:val="24"/>
                <w:szCs w:val="24"/>
              </w:rPr>
            </w:pPr>
            <w:r>
              <w:rPr>
                <w:rFonts w:hint="eastAsia"/>
                <w:sz w:val="24"/>
                <w:szCs w:val="24"/>
              </w:rPr>
              <w:t>维护</w:t>
            </w:r>
          </w:p>
        </w:tc>
        <w:tc>
          <w:tcPr>
            <w:tcW w:w="1134" w:type="dxa"/>
            <w:vAlign w:val="center"/>
          </w:tcPr>
          <w:p>
            <w:pPr>
              <w:spacing w:line="240" w:lineRule="auto"/>
              <w:ind w:firstLine="0" w:firstLineChars="0"/>
              <w:jc w:val="center"/>
              <w:rPr>
                <w:sz w:val="24"/>
                <w:szCs w:val="24"/>
              </w:rPr>
            </w:pPr>
            <w:r>
              <w:rPr>
                <w:rFonts w:hint="eastAsia"/>
                <w:sz w:val="24"/>
                <w:szCs w:val="24"/>
              </w:rPr>
              <w:t>100%</w:t>
            </w:r>
          </w:p>
        </w:tc>
        <w:tc>
          <w:tcPr>
            <w:tcW w:w="850" w:type="dxa"/>
          </w:tcPr>
          <w:p>
            <w:pPr>
              <w:spacing w:line="240" w:lineRule="auto"/>
              <w:ind w:firstLine="0" w:firstLineChars="0"/>
              <w:jc w:val="center"/>
              <w:rPr>
                <w:sz w:val="24"/>
                <w:szCs w:val="24"/>
              </w:rPr>
            </w:pPr>
            <w:r>
              <w:rPr>
                <w:sz w:val="24"/>
                <w:szCs w:val="24"/>
              </w:rPr>
              <w:t>4</w:t>
            </w:r>
          </w:p>
        </w:tc>
        <w:tc>
          <w:tcPr>
            <w:tcW w:w="709" w:type="dxa"/>
          </w:tcPr>
          <w:p>
            <w:pPr>
              <w:spacing w:line="240" w:lineRule="auto"/>
              <w:ind w:firstLine="0" w:firstLineChars="0"/>
              <w:jc w:val="center"/>
              <w:rPr>
                <w:sz w:val="24"/>
                <w:szCs w:val="24"/>
              </w:rPr>
            </w:pPr>
            <w:r>
              <w:rPr>
                <w:rFonts w:hint="eastAsia"/>
                <w:sz w:val="24"/>
                <w:szCs w:val="24"/>
              </w:rPr>
              <w:t>4</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4" w:type="dxa"/>
            <w:gridSpan w:val="3"/>
          </w:tcPr>
          <w:p>
            <w:pPr>
              <w:spacing w:line="240" w:lineRule="auto"/>
              <w:ind w:firstLine="0" w:firstLineChars="0"/>
              <w:jc w:val="center"/>
              <w:rPr>
                <w:sz w:val="24"/>
                <w:szCs w:val="24"/>
              </w:rPr>
            </w:pPr>
            <w:r>
              <w:rPr>
                <w:rFonts w:hint="eastAsia"/>
                <w:sz w:val="24"/>
                <w:szCs w:val="24"/>
              </w:rPr>
              <w:t>合计</w:t>
            </w:r>
          </w:p>
        </w:tc>
        <w:tc>
          <w:tcPr>
            <w:tcW w:w="850" w:type="dxa"/>
          </w:tcPr>
          <w:p>
            <w:pPr>
              <w:spacing w:line="240" w:lineRule="auto"/>
              <w:ind w:firstLine="0" w:firstLineChars="0"/>
              <w:jc w:val="center"/>
              <w:rPr>
                <w:sz w:val="24"/>
                <w:szCs w:val="24"/>
              </w:rPr>
            </w:pPr>
            <w:r>
              <w:rPr>
                <w:sz w:val="24"/>
                <w:szCs w:val="24"/>
              </w:rPr>
              <w:t>9</w:t>
            </w:r>
          </w:p>
        </w:tc>
        <w:tc>
          <w:tcPr>
            <w:tcW w:w="709" w:type="dxa"/>
          </w:tcPr>
          <w:p>
            <w:pPr>
              <w:spacing w:line="240" w:lineRule="auto"/>
              <w:ind w:firstLine="0" w:firstLineChars="0"/>
              <w:jc w:val="center"/>
              <w:rPr>
                <w:sz w:val="24"/>
                <w:szCs w:val="24"/>
              </w:rPr>
            </w:pPr>
            <w:r>
              <w:rPr>
                <w:rFonts w:hint="eastAsia"/>
                <w:sz w:val="24"/>
                <w:szCs w:val="24"/>
              </w:rPr>
              <w:t>9</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rFonts w:hAnsi="宋体" w:cs="宋体"/>
          <w:kern w:val="0"/>
          <w:szCs w:val="28"/>
        </w:rPr>
      </w:pPr>
      <w:r>
        <w:rPr>
          <w:rFonts w:hint="eastAsia" w:hAnsi="宋体" w:cs="宋体"/>
          <w:kern w:val="0"/>
          <w:szCs w:val="28"/>
        </w:rPr>
        <w:t>生态效益指标：主要体现在加强生态环境保护效果和打击生态犯罪，维护生态秩序两个方面，我院积极推进生态修复补植和野生动物资源损失赔偿制度适用，依法适用认罪认罚从宽制度，判处罪犯</w:t>
      </w:r>
      <w:r>
        <w:rPr>
          <w:rFonts w:hAnsi="宋体" w:cs="宋体"/>
          <w:kern w:val="0"/>
          <w:szCs w:val="28"/>
        </w:rPr>
        <w:t>12人，公益诉讼案件3件。积极推进生态修复补植和野生动物资源损失赔偿制度适用，共判处罪犯原（异）地补植树苗936棵，修复生态费用0.6万元，判处罪犯罚金2.13万元</w:t>
      </w:r>
      <w:r>
        <w:rPr>
          <w:rFonts w:hint="eastAsia" w:hAnsi="宋体" w:cs="宋体"/>
          <w:kern w:val="0"/>
          <w:szCs w:val="28"/>
        </w:rPr>
        <w:t>。同时，我院全面贯彻新发展理念，深入践行“两山”理念，加强白龙江林区、白水江林区生态保护，充分发挥法护生态的“稳定器”“压舱石”作用，在服务生态文明建设上创新成效。有效加强了生态环境保护。分值9分，得满分9分。</w:t>
      </w:r>
    </w:p>
    <w:p>
      <w:pPr>
        <w:ind w:firstLine="560"/>
        <w:rPr>
          <w:szCs w:val="28"/>
        </w:rPr>
      </w:pPr>
      <w:r>
        <w:rPr>
          <w:rFonts w:hint="eastAsia" w:ascii="仿宋" w:hAnsi="仿宋" w:eastAsia="仿宋"/>
          <w:szCs w:val="28"/>
        </w:rPr>
        <w:t>④</w:t>
      </w:r>
      <w:r>
        <w:rPr>
          <w:rFonts w:hint="eastAsia"/>
          <w:szCs w:val="28"/>
        </w:rPr>
        <w:t>可持续性影响指标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134"/>
        <w:gridCol w:w="1134"/>
        <w:gridCol w:w="850"/>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34"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709" w:type="dxa"/>
            <w:vAlign w:val="center"/>
          </w:tcPr>
          <w:p>
            <w:pPr>
              <w:spacing w:line="240" w:lineRule="auto"/>
              <w:ind w:firstLine="0" w:firstLineChars="0"/>
              <w:jc w:val="center"/>
              <w:rPr>
                <w:b/>
                <w:bCs/>
                <w:sz w:val="24"/>
                <w:szCs w:val="24"/>
              </w:rPr>
            </w:pPr>
            <w:r>
              <w:rPr>
                <w:rFonts w:hint="eastAsia"/>
                <w:b/>
                <w:bCs/>
                <w:sz w:val="24"/>
                <w:szCs w:val="24"/>
              </w:rPr>
              <w:t>得分</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审判信息公开管理</w:t>
            </w:r>
          </w:p>
        </w:tc>
        <w:tc>
          <w:tcPr>
            <w:tcW w:w="1134" w:type="dxa"/>
          </w:tcPr>
          <w:p>
            <w:pPr>
              <w:spacing w:line="240" w:lineRule="auto"/>
              <w:ind w:firstLine="0" w:firstLineChars="0"/>
              <w:jc w:val="center"/>
              <w:rPr>
                <w:sz w:val="24"/>
                <w:szCs w:val="24"/>
              </w:rPr>
            </w:pPr>
            <w:r>
              <w:rPr>
                <w:rFonts w:hint="eastAsia"/>
                <w:sz w:val="24"/>
                <w:szCs w:val="24"/>
              </w:rPr>
              <w:t>加强</w:t>
            </w:r>
          </w:p>
        </w:tc>
        <w:tc>
          <w:tcPr>
            <w:tcW w:w="1134" w:type="dxa"/>
            <w:vAlign w:val="center"/>
          </w:tcPr>
          <w:p>
            <w:pPr>
              <w:spacing w:line="240" w:lineRule="auto"/>
              <w:ind w:firstLine="0" w:firstLineChars="0"/>
              <w:jc w:val="center"/>
              <w:rPr>
                <w:sz w:val="24"/>
                <w:szCs w:val="24"/>
              </w:rPr>
            </w:pPr>
            <w:r>
              <w:rPr>
                <w:rFonts w:hint="eastAsia"/>
                <w:sz w:val="24"/>
                <w:szCs w:val="24"/>
              </w:rPr>
              <w:t>100%</w:t>
            </w:r>
          </w:p>
        </w:tc>
        <w:tc>
          <w:tcPr>
            <w:tcW w:w="850" w:type="dxa"/>
            <w:vAlign w:val="center"/>
          </w:tcPr>
          <w:p>
            <w:pPr>
              <w:spacing w:line="240" w:lineRule="auto"/>
              <w:ind w:firstLine="0" w:firstLineChars="0"/>
              <w:jc w:val="center"/>
              <w:rPr>
                <w:sz w:val="24"/>
                <w:szCs w:val="24"/>
              </w:rPr>
            </w:pPr>
            <w:r>
              <w:rPr>
                <w:rFonts w:hint="eastAsia"/>
                <w:sz w:val="24"/>
                <w:szCs w:val="24"/>
              </w:rPr>
              <w:t>3</w:t>
            </w:r>
          </w:p>
        </w:tc>
        <w:tc>
          <w:tcPr>
            <w:tcW w:w="709" w:type="dxa"/>
            <w:vAlign w:val="center"/>
          </w:tcPr>
          <w:p>
            <w:pPr>
              <w:spacing w:line="240" w:lineRule="auto"/>
              <w:ind w:firstLine="0" w:firstLineChars="0"/>
              <w:jc w:val="center"/>
              <w:rPr>
                <w:sz w:val="24"/>
                <w:szCs w:val="24"/>
              </w:rPr>
            </w:pPr>
            <w:r>
              <w:rPr>
                <w:rFonts w:hint="eastAsia"/>
                <w:sz w:val="24"/>
                <w:szCs w:val="24"/>
              </w:rPr>
              <w:t>3</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法院各部门间信息共享机制健全性</w:t>
            </w:r>
          </w:p>
        </w:tc>
        <w:tc>
          <w:tcPr>
            <w:tcW w:w="1134" w:type="dxa"/>
          </w:tcPr>
          <w:p>
            <w:pPr>
              <w:spacing w:line="240" w:lineRule="auto"/>
              <w:ind w:firstLine="0" w:firstLineChars="0"/>
              <w:jc w:val="center"/>
              <w:rPr>
                <w:sz w:val="24"/>
                <w:szCs w:val="24"/>
              </w:rPr>
            </w:pPr>
            <w:r>
              <w:rPr>
                <w:rFonts w:hint="eastAsia"/>
                <w:sz w:val="24"/>
                <w:szCs w:val="24"/>
              </w:rPr>
              <w:t>健全</w:t>
            </w:r>
          </w:p>
        </w:tc>
        <w:tc>
          <w:tcPr>
            <w:tcW w:w="1134" w:type="dxa"/>
            <w:vAlign w:val="center"/>
          </w:tcPr>
          <w:p>
            <w:pPr>
              <w:spacing w:line="240" w:lineRule="auto"/>
              <w:ind w:firstLine="0" w:firstLineChars="0"/>
              <w:jc w:val="center"/>
              <w:rPr>
                <w:sz w:val="24"/>
                <w:szCs w:val="24"/>
              </w:rPr>
            </w:pPr>
            <w:r>
              <w:rPr>
                <w:rFonts w:hint="eastAsia"/>
                <w:sz w:val="24"/>
                <w:szCs w:val="24"/>
              </w:rPr>
              <w:t>100%</w:t>
            </w:r>
          </w:p>
        </w:tc>
        <w:tc>
          <w:tcPr>
            <w:tcW w:w="850" w:type="dxa"/>
            <w:vAlign w:val="center"/>
          </w:tcPr>
          <w:p>
            <w:pPr>
              <w:spacing w:line="240" w:lineRule="auto"/>
              <w:ind w:firstLine="0" w:firstLineChars="0"/>
              <w:jc w:val="center"/>
              <w:rPr>
                <w:sz w:val="24"/>
                <w:szCs w:val="24"/>
              </w:rPr>
            </w:pPr>
            <w:r>
              <w:rPr>
                <w:rFonts w:hint="eastAsia"/>
                <w:sz w:val="24"/>
                <w:szCs w:val="24"/>
              </w:rPr>
              <w:t>3</w:t>
            </w:r>
          </w:p>
        </w:tc>
        <w:tc>
          <w:tcPr>
            <w:tcW w:w="709" w:type="dxa"/>
            <w:vAlign w:val="center"/>
          </w:tcPr>
          <w:p>
            <w:pPr>
              <w:spacing w:line="240" w:lineRule="auto"/>
              <w:ind w:firstLine="0" w:firstLineChars="0"/>
              <w:jc w:val="center"/>
              <w:rPr>
                <w:sz w:val="24"/>
                <w:szCs w:val="24"/>
              </w:rPr>
            </w:pPr>
            <w:r>
              <w:rPr>
                <w:rFonts w:hint="eastAsia"/>
                <w:sz w:val="24"/>
                <w:szCs w:val="24"/>
              </w:rPr>
              <w:t>3</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案件审判管理机制健全性</w:t>
            </w:r>
          </w:p>
        </w:tc>
        <w:tc>
          <w:tcPr>
            <w:tcW w:w="1134" w:type="dxa"/>
          </w:tcPr>
          <w:p>
            <w:pPr>
              <w:spacing w:line="240" w:lineRule="auto"/>
              <w:ind w:firstLine="0" w:firstLineChars="0"/>
              <w:jc w:val="center"/>
              <w:rPr>
                <w:sz w:val="24"/>
                <w:szCs w:val="24"/>
              </w:rPr>
            </w:pPr>
            <w:r>
              <w:rPr>
                <w:rFonts w:hint="eastAsia"/>
                <w:sz w:val="24"/>
                <w:szCs w:val="24"/>
              </w:rPr>
              <w:t>健全</w:t>
            </w:r>
          </w:p>
        </w:tc>
        <w:tc>
          <w:tcPr>
            <w:tcW w:w="1134" w:type="dxa"/>
            <w:vAlign w:val="center"/>
          </w:tcPr>
          <w:p>
            <w:pPr>
              <w:spacing w:line="240" w:lineRule="auto"/>
              <w:ind w:firstLine="0" w:firstLineChars="0"/>
              <w:jc w:val="center"/>
              <w:rPr>
                <w:b/>
                <w:bCs/>
                <w:sz w:val="24"/>
                <w:szCs w:val="24"/>
              </w:rPr>
            </w:pPr>
            <w:r>
              <w:rPr>
                <w:rFonts w:hint="eastAsia"/>
                <w:sz w:val="24"/>
                <w:szCs w:val="24"/>
              </w:rPr>
              <w:t>100%</w:t>
            </w:r>
          </w:p>
        </w:tc>
        <w:tc>
          <w:tcPr>
            <w:tcW w:w="850" w:type="dxa"/>
            <w:vAlign w:val="center"/>
          </w:tcPr>
          <w:p>
            <w:pPr>
              <w:spacing w:line="240" w:lineRule="auto"/>
              <w:ind w:firstLine="0" w:firstLineChars="0"/>
              <w:jc w:val="center"/>
              <w:rPr>
                <w:sz w:val="24"/>
                <w:szCs w:val="24"/>
              </w:rPr>
            </w:pPr>
            <w:r>
              <w:rPr>
                <w:rFonts w:hint="eastAsia"/>
                <w:sz w:val="24"/>
                <w:szCs w:val="24"/>
              </w:rPr>
              <w:t>3</w:t>
            </w:r>
          </w:p>
        </w:tc>
        <w:tc>
          <w:tcPr>
            <w:tcW w:w="709" w:type="dxa"/>
            <w:vAlign w:val="center"/>
          </w:tcPr>
          <w:p>
            <w:pPr>
              <w:spacing w:line="240" w:lineRule="auto"/>
              <w:ind w:firstLine="0" w:firstLineChars="0"/>
              <w:jc w:val="center"/>
              <w:rPr>
                <w:sz w:val="24"/>
                <w:szCs w:val="24"/>
              </w:rPr>
            </w:pPr>
            <w:r>
              <w:rPr>
                <w:rFonts w:hint="eastAsia"/>
                <w:sz w:val="24"/>
                <w:szCs w:val="24"/>
              </w:rPr>
              <w:t>3</w:t>
            </w:r>
          </w:p>
        </w:tc>
        <w:tc>
          <w:tcPr>
            <w:tcW w:w="1134" w:type="dxa"/>
            <w:vAlign w:val="center"/>
          </w:tcPr>
          <w:p>
            <w:pPr>
              <w:spacing w:line="240" w:lineRule="auto"/>
              <w:ind w:firstLine="0" w:firstLineChars="0"/>
              <w:jc w:val="center"/>
              <w:rPr>
                <w:b/>
                <w:bCs/>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4" w:type="dxa"/>
            <w:gridSpan w:val="3"/>
          </w:tcPr>
          <w:p>
            <w:pPr>
              <w:spacing w:line="240" w:lineRule="auto"/>
              <w:ind w:firstLine="0" w:firstLineChars="0"/>
              <w:jc w:val="center"/>
              <w:rPr>
                <w:sz w:val="24"/>
                <w:szCs w:val="24"/>
              </w:rPr>
            </w:pPr>
            <w:r>
              <w:rPr>
                <w:rFonts w:hint="eastAsia"/>
                <w:sz w:val="24"/>
                <w:szCs w:val="24"/>
              </w:rPr>
              <w:t>合计</w:t>
            </w:r>
          </w:p>
        </w:tc>
        <w:tc>
          <w:tcPr>
            <w:tcW w:w="850" w:type="dxa"/>
            <w:vAlign w:val="center"/>
          </w:tcPr>
          <w:p>
            <w:pPr>
              <w:spacing w:line="240" w:lineRule="auto"/>
              <w:ind w:firstLine="0" w:firstLineChars="0"/>
              <w:jc w:val="center"/>
              <w:rPr>
                <w:sz w:val="24"/>
                <w:szCs w:val="24"/>
              </w:rPr>
            </w:pPr>
            <w:r>
              <w:rPr>
                <w:rFonts w:hint="eastAsia"/>
                <w:sz w:val="24"/>
                <w:szCs w:val="24"/>
              </w:rPr>
              <w:t>9</w:t>
            </w:r>
          </w:p>
        </w:tc>
        <w:tc>
          <w:tcPr>
            <w:tcW w:w="709" w:type="dxa"/>
            <w:vAlign w:val="center"/>
          </w:tcPr>
          <w:p>
            <w:pPr>
              <w:spacing w:line="240" w:lineRule="auto"/>
              <w:ind w:firstLine="0" w:firstLineChars="0"/>
              <w:jc w:val="center"/>
              <w:rPr>
                <w:sz w:val="24"/>
                <w:szCs w:val="24"/>
              </w:rPr>
            </w:pPr>
            <w:r>
              <w:rPr>
                <w:rFonts w:hint="eastAsia"/>
                <w:sz w:val="24"/>
                <w:szCs w:val="24"/>
              </w:rPr>
              <w:t>9</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可持续影响指标：主要体现在审判信息公开管理、法院各部门间信息共享机制健全性、案件审判管理机制健全性三方面，我院立足新时代群众司法需求，以积极开放的姿态推进司法公开，切实将公开的重心转移到服务群众、保障公众上来，以审判流程信息公开为着力点不断拓展司法公开的广度和深度，依托信息化办案系统，坚持“及时、准确、全面”的案件信息录入标准做到收一案，录一案，确保从立案至归档的各个环节的案件流程信息同步录入，实现全部审判流程环节的审判程序内留痕，全面公开审判流程的各项信息，加强法院各部门信息共享，使群众可以更好地了解、参与和监督司法，确保审判执行权力始终在阳光下运行。以上实际指标均达到预期目标，因此可持续影响指标按照评分标准得满分9分。</w:t>
      </w:r>
    </w:p>
    <w:p>
      <w:pPr>
        <w:ind w:firstLine="560"/>
      </w:pPr>
      <w:r>
        <w:rPr>
          <w:rFonts w:hint="eastAsia"/>
        </w:rPr>
        <w:t>（3）满意度指标</w:t>
      </w:r>
    </w:p>
    <w:p>
      <w:pPr>
        <w:ind w:left="560" w:leftChars="200" w:firstLine="0" w:firstLineChars="0"/>
        <w:rPr>
          <w:szCs w:val="28"/>
        </w:rPr>
      </w:pPr>
      <w:r>
        <w:rPr>
          <w:rFonts w:hint="eastAsia"/>
          <w:szCs w:val="28"/>
        </w:rPr>
        <w:t>①服务对象满意度指标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560"/>
        <w:gridCol w:w="1559"/>
        <w:gridCol w:w="879"/>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2376" w:type="dxa"/>
          </w:tcPr>
          <w:p>
            <w:pPr>
              <w:ind w:firstLine="0" w:firstLineChars="0"/>
              <w:jc w:val="center"/>
              <w:rPr>
                <w:b/>
                <w:bCs/>
                <w:sz w:val="24"/>
                <w:szCs w:val="24"/>
              </w:rPr>
            </w:pPr>
            <w:r>
              <w:rPr>
                <w:rFonts w:hint="eastAsia"/>
                <w:b/>
                <w:bCs/>
                <w:sz w:val="24"/>
                <w:szCs w:val="24"/>
              </w:rPr>
              <w:t>三级指标</w:t>
            </w:r>
          </w:p>
        </w:tc>
        <w:tc>
          <w:tcPr>
            <w:tcW w:w="1560" w:type="dxa"/>
          </w:tcPr>
          <w:p>
            <w:pPr>
              <w:ind w:firstLine="0" w:firstLineChars="0"/>
              <w:jc w:val="center"/>
              <w:rPr>
                <w:b/>
                <w:bCs/>
                <w:sz w:val="24"/>
                <w:szCs w:val="24"/>
              </w:rPr>
            </w:pPr>
            <w:r>
              <w:rPr>
                <w:rFonts w:hint="eastAsia"/>
                <w:b/>
                <w:bCs/>
                <w:sz w:val="24"/>
                <w:szCs w:val="24"/>
              </w:rPr>
              <w:t>年度指标值</w:t>
            </w:r>
          </w:p>
        </w:tc>
        <w:tc>
          <w:tcPr>
            <w:tcW w:w="1559" w:type="dxa"/>
          </w:tcPr>
          <w:p>
            <w:pPr>
              <w:ind w:firstLine="0" w:firstLineChars="0"/>
              <w:jc w:val="center"/>
              <w:rPr>
                <w:b/>
                <w:bCs/>
                <w:sz w:val="24"/>
                <w:szCs w:val="24"/>
              </w:rPr>
            </w:pPr>
            <w:r>
              <w:rPr>
                <w:rFonts w:hint="eastAsia"/>
                <w:b/>
                <w:bCs/>
                <w:sz w:val="24"/>
                <w:szCs w:val="24"/>
              </w:rPr>
              <w:t>实际完成值</w:t>
            </w:r>
          </w:p>
        </w:tc>
        <w:tc>
          <w:tcPr>
            <w:tcW w:w="879" w:type="dxa"/>
          </w:tcPr>
          <w:p>
            <w:pPr>
              <w:ind w:firstLine="0" w:firstLineChars="0"/>
              <w:jc w:val="center"/>
              <w:rPr>
                <w:b/>
                <w:bCs/>
                <w:sz w:val="24"/>
                <w:szCs w:val="24"/>
              </w:rPr>
            </w:pPr>
            <w:r>
              <w:rPr>
                <w:rFonts w:hint="eastAsia"/>
                <w:b/>
                <w:bCs/>
                <w:sz w:val="24"/>
                <w:szCs w:val="24"/>
              </w:rPr>
              <w:t>分值</w:t>
            </w:r>
          </w:p>
        </w:tc>
        <w:tc>
          <w:tcPr>
            <w:tcW w:w="851" w:type="dxa"/>
          </w:tcPr>
          <w:p>
            <w:pPr>
              <w:ind w:firstLine="0" w:firstLineChars="0"/>
              <w:jc w:val="center"/>
              <w:rPr>
                <w:b/>
                <w:bCs/>
                <w:sz w:val="24"/>
                <w:szCs w:val="24"/>
              </w:rPr>
            </w:pPr>
            <w:r>
              <w:rPr>
                <w:rFonts w:hint="eastAsia"/>
                <w:b/>
                <w:bCs/>
                <w:sz w:val="24"/>
                <w:szCs w:val="24"/>
              </w:rPr>
              <w:t>得分</w:t>
            </w:r>
          </w:p>
        </w:tc>
        <w:tc>
          <w:tcPr>
            <w:tcW w:w="992"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left"/>
              <w:rPr>
                <w:sz w:val="24"/>
                <w:szCs w:val="24"/>
              </w:rPr>
            </w:pPr>
            <w:r>
              <w:rPr>
                <w:rFonts w:hint="eastAsia"/>
                <w:sz w:val="24"/>
                <w:szCs w:val="24"/>
              </w:rPr>
              <w:t>当事人满意度</w:t>
            </w:r>
          </w:p>
        </w:tc>
        <w:tc>
          <w:tcPr>
            <w:tcW w:w="1560" w:type="dxa"/>
          </w:tcPr>
          <w:p>
            <w:pPr>
              <w:ind w:firstLine="0" w:firstLineChars="0"/>
              <w:jc w:val="center"/>
              <w:rPr>
                <w:sz w:val="24"/>
                <w:szCs w:val="24"/>
              </w:rPr>
            </w:pPr>
            <w:r>
              <w:rPr>
                <w:rFonts w:hint="eastAsia"/>
                <w:sz w:val="24"/>
                <w:szCs w:val="24"/>
              </w:rPr>
              <w:t>≥</w:t>
            </w:r>
            <w:r>
              <w:rPr>
                <w:sz w:val="24"/>
                <w:szCs w:val="24"/>
              </w:rPr>
              <w:t>90%</w:t>
            </w:r>
          </w:p>
        </w:tc>
        <w:tc>
          <w:tcPr>
            <w:tcW w:w="1559" w:type="dxa"/>
          </w:tcPr>
          <w:p>
            <w:pPr>
              <w:ind w:firstLine="0" w:firstLineChars="0"/>
              <w:jc w:val="center"/>
              <w:rPr>
                <w:sz w:val="24"/>
                <w:szCs w:val="24"/>
              </w:rPr>
            </w:pPr>
            <w:r>
              <w:rPr>
                <w:sz w:val="24"/>
                <w:szCs w:val="24"/>
              </w:rPr>
              <w:t>97%</w:t>
            </w:r>
          </w:p>
        </w:tc>
        <w:tc>
          <w:tcPr>
            <w:tcW w:w="879" w:type="dxa"/>
          </w:tcPr>
          <w:p>
            <w:pPr>
              <w:ind w:firstLine="0" w:firstLineChars="0"/>
              <w:jc w:val="center"/>
              <w:rPr>
                <w:sz w:val="24"/>
                <w:szCs w:val="24"/>
              </w:rPr>
            </w:pPr>
            <w:r>
              <w:rPr>
                <w:sz w:val="24"/>
                <w:szCs w:val="24"/>
              </w:rPr>
              <w:t>5</w:t>
            </w:r>
          </w:p>
        </w:tc>
        <w:tc>
          <w:tcPr>
            <w:tcW w:w="851" w:type="dxa"/>
          </w:tcPr>
          <w:p>
            <w:pPr>
              <w:ind w:firstLine="0" w:firstLineChars="0"/>
              <w:jc w:val="center"/>
              <w:rPr>
                <w:sz w:val="24"/>
                <w:szCs w:val="24"/>
              </w:rPr>
            </w:pPr>
            <w:r>
              <w:rPr>
                <w:sz w:val="24"/>
                <w:szCs w:val="24"/>
              </w:rPr>
              <w:t>5</w:t>
            </w:r>
          </w:p>
        </w:tc>
        <w:tc>
          <w:tcPr>
            <w:tcW w:w="992"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left"/>
              <w:rPr>
                <w:sz w:val="24"/>
                <w:szCs w:val="24"/>
              </w:rPr>
            </w:pPr>
            <w:r>
              <w:rPr>
                <w:rFonts w:hint="eastAsia"/>
                <w:sz w:val="24"/>
                <w:szCs w:val="24"/>
              </w:rPr>
              <w:t>法院工作人员满意度</w:t>
            </w:r>
          </w:p>
        </w:tc>
        <w:tc>
          <w:tcPr>
            <w:tcW w:w="1560" w:type="dxa"/>
          </w:tcPr>
          <w:p>
            <w:pPr>
              <w:ind w:firstLine="0" w:firstLineChars="0"/>
              <w:jc w:val="center"/>
              <w:rPr>
                <w:sz w:val="24"/>
                <w:szCs w:val="24"/>
              </w:rPr>
            </w:pPr>
            <w:r>
              <w:rPr>
                <w:rFonts w:hint="eastAsia"/>
                <w:sz w:val="24"/>
                <w:szCs w:val="24"/>
              </w:rPr>
              <w:t>≥</w:t>
            </w:r>
            <w:r>
              <w:rPr>
                <w:sz w:val="24"/>
                <w:szCs w:val="24"/>
              </w:rPr>
              <w:t>90%</w:t>
            </w:r>
          </w:p>
        </w:tc>
        <w:tc>
          <w:tcPr>
            <w:tcW w:w="1559" w:type="dxa"/>
          </w:tcPr>
          <w:p>
            <w:pPr>
              <w:ind w:firstLine="0" w:firstLineChars="0"/>
              <w:jc w:val="center"/>
              <w:rPr>
                <w:sz w:val="24"/>
                <w:szCs w:val="24"/>
              </w:rPr>
            </w:pPr>
            <w:r>
              <w:rPr>
                <w:sz w:val="24"/>
                <w:szCs w:val="24"/>
              </w:rPr>
              <w:t>100%</w:t>
            </w:r>
          </w:p>
        </w:tc>
        <w:tc>
          <w:tcPr>
            <w:tcW w:w="879" w:type="dxa"/>
          </w:tcPr>
          <w:p>
            <w:pPr>
              <w:ind w:firstLine="0" w:firstLineChars="0"/>
              <w:jc w:val="center"/>
              <w:rPr>
                <w:sz w:val="24"/>
                <w:szCs w:val="24"/>
              </w:rPr>
            </w:pPr>
            <w:r>
              <w:rPr>
                <w:sz w:val="24"/>
                <w:szCs w:val="24"/>
              </w:rPr>
              <w:t>5</w:t>
            </w:r>
          </w:p>
        </w:tc>
        <w:tc>
          <w:tcPr>
            <w:tcW w:w="851" w:type="dxa"/>
          </w:tcPr>
          <w:p>
            <w:pPr>
              <w:ind w:firstLine="0" w:firstLineChars="0"/>
              <w:jc w:val="center"/>
              <w:rPr>
                <w:sz w:val="24"/>
                <w:szCs w:val="24"/>
              </w:rPr>
            </w:pPr>
            <w:r>
              <w:rPr>
                <w:sz w:val="24"/>
                <w:szCs w:val="24"/>
              </w:rPr>
              <w:t>5</w:t>
            </w:r>
          </w:p>
        </w:tc>
        <w:tc>
          <w:tcPr>
            <w:tcW w:w="992"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满意度指标：主要指相关受益群体的满意度，本次自评满意度指标设置当事人满意度、法院工作人员满意度两方面。我院打造无柜台、零距离的立案区，畅通移动微法院，开通</w:t>
      </w:r>
      <w:r>
        <w:rPr>
          <w:szCs w:val="28"/>
        </w:rPr>
        <w:t>12368服务热线等，推动两个“一站式”实质化运行，让林区职工群众享受到智慧法院带来的“数字红利”。努力提供一站通办、一网通办、一号通办的诉讼服务。移动微法院立案3件、跨域立案2件、跨域协作推送案件8件、在线音视频调解案件3件</w:t>
      </w:r>
      <w:r>
        <w:rPr>
          <w:rFonts w:hint="eastAsia"/>
          <w:szCs w:val="28"/>
        </w:rPr>
        <w:t>，</w:t>
      </w:r>
      <w:r>
        <w:rPr>
          <w:szCs w:val="28"/>
        </w:rPr>
        <w:t>增强了人民群众信任感和满意度</w:t>
      </w:r>
      <w:r>
        <w:rPr>
          <w:rFonts w:hint="eastAsia"/>
          <w:szCs w:val="28"/>
        </w:rPr>
        <w:t>，法院的一切工作最终都是为社会群众服务，只有得到人民群众认可，法院工作才算是开展的有价值，社会群众满意度实际完成值达到预期目标。因此满意度指标按照评分标准得满分10分。</w:t>
      </w:r>
    </w:p>
    <w:p>
      <w:pPr>
        <w:pStyle w:val="4"/>
        <w:ind w:firstLine="562"/>
        <w:rPr>
          <w:szCs w:val="28"/>
        </w:rPr>
      </w:pPr>
      <w:bookmarkStart w:id="38" w:name="_Toc40046043"/>
      <w:r>
        <w:rPr>
          <w:rFonts w:hint="eastAsia"/>
          <w:szCs w:val="28"/>
        </w:rPr>
        <w:t>4</w:t>
      </w:r>
      <w:r>
        <w:rPr>
          <w:rFonts w:hAnsi="宋体"/>
          <w:szCs w:val="28"/>
        </w:rPr>
        <w:t>.</w:t>
      </w:r>
      <w:r>
        <w:rPr>
          <w:rFonts w:hint="eastAsia"/>
          <w:szCs w:val="28"/>
        </w:rPr>
        <w:t>偏离绩效目标的原因及下一步改进措施</w:t>
      </w:r>
      <w:bookmarkEnd w:id="38"/>
    </w:p>
    <w:p>
      <w:pPr>
        <w:ind w:firstLine="560"/>
        <w:rPr>
          <w:szCs w:val="28"/>
        </w:rPr>
      </w:pPr>
      <w:r>
        <w:rPr>
          <w:rFonts w:hint="eastAsia"/>
          <w:szCs w:val="28"/>
        </w:rPr>
        <w:t>（1）执行标的到位率</w:t>
      </w:r>
    </w:p>
    <w:p>
      <w:pPr>
        <w:ind w:firstLine="560"/>
        <w:rPr>
          <w:rFonts w:hAnsi="仿宋"/>
          <w:szCs w:val="28"/>
        </w:rPr>
      </w:pPr>
      <w:r>
        <w:rPr>
          <w:rFonts w:hint="eastAsia"/>
          <w:szCs w:val="28"/>
        </w:rPr>
        <w:t>本年度执行案件5件，结案5件。结案率100%</w:t>
      </w:r>
      <w:r>
        <w:rPr>
          <w:rFonts w:hint="eastAsia" w:hAnsi="仿宋"/>
          <w:szCs w:val="28"/>
        </w:rPr>
        <w:t>，执行标的到位率低的原因案件被执行人无财产可供执行，故实际完成值为32.73%。</w:t>
      </w:r>
    </w:p>
    <w:p>
      <w:pPr>
        <w:ind w:firstLine="560"/>
        <w:rPr>
          <w:rFonts w:hAnsi="仿宋"/>
          <w:szCs w:val="28"/>
        </w:rPr>
      </w:pPr>
      <w:r>
        <w:rPr>
          <w:rFonts w:hint="eastAsia" w:hAnsi="仿宋"/>
          <w:szCs w:val="28"/>
        </w:rPr>
        <w:t>我院将持续加大网络查控和传统查控，分析问题症结，研究解决对策，全力以赴推进案件的执行程度。</w:t>
      </w:r>
    </w:p>
    <w:p>
      <w:pPr>
        <w:pStyle w:val="3"/>
        <w:ind w:firstLine="643"/>
      </w:pPr>
      <w:bookmarkStart w:id="39" w:name="_Toc40046044"/>
      <w:bookmarkStart w:id="40" w:name="_Toc96589197"/>
      <w:r>
        <w:rPr>
          <w:rFonts w:hint="eastAsia"/>
        </w:rPr>
        <w:t>（二）项目2-</w:t>
      </w:r>
      <w:bookmarkEnd w:id="39"/>
      <w:r>
        <w:rPr>
          <w:rFonts w:hint="eastAsia"/>
        </w:rPr>
        <w:t>法庭运维费</w:t>
      </w:r>
      <w:bookmarkEnd w:id="40"/>
    </w:p>
    <w:p>
      <w:pPr>
        <w:pStyle w:val="4"/>
        <w:ind w:firstLine="562"/>
        <w:rPr>
          <w:szCs w:val="28"/>
        </w:rPr>
      </w:pPr>
      <w:bookmarkStart w:id="41" w:name="_Toc40046045"/>
      <w:r>
        <w:rPr>
          <w:rFonts w:hint="eastAsia"/>
          <w:szCs w:val="28"/>
        </w:rPr>
        <w:t>1</w:t>
      </w:r>
      <w:r>
        <w:rPr>
          <w:rFonts w:hAnsi="宋体"/>
          <w:szCs w:val="28"/>
        </w:rPr>
        <w:t>.</w:t>
      </w:r>
      <w:r>
        <w:rPr>
          <w:rFonts w:hint="eastAsia"/>
          <w:szCs w:val="28"/>
        </w:rPr>
        <w:t>项目支出预算执行情况</w:t>
      </w:r>
      <w:bookmarkEnd w:id="41"/>
    </w:p>
    <w:p>
      <w:pPr>
        <w:ind w:firstLine="560"/>
        <w:rPr>
          <w:szCs w:val="28"/>
        </w:rPr>
      </w:pPr>
      <w:r>
        <w:rPr>
          <w:rFonts w:hint="eastAsia"/>
        </w:rPr>
        <w:t>全院法庭运维费项目</w:t>
      </w:r>
      <w:r>
        <w:rPr>
          <w:rFonts w:hint="eastAsia"/>
          <w:szCs w:val="28"/>
        </w:rPr>
        <w:t>全年预算数8万元，全年执行数8万元，预算执行率100%，满分10分，得分10分。</w:t>
      </w:r>
    </w:p>
    <w:p>
      <w:pPr>
        <w:pStyle w:val="4"/>
        <w:ind w:firstLine="562"/>
        <w:rPr>
          <w:szCs w:val="28"/>
        </w:rPr>
      </w:pPr>
      <w:bookmarkStart w:id="42" w:name="_Toc40046046"/>
      <w:r>
        <w:rPr>
          <w:rFonts w:hint="eastAsia"/>
          <w:szCs w:val="28"/>
        </w:rPr>
        <w:t>2</w:t>
      </w:r>
      <w:r>
        <w:rPr>
          <w:rFonts w:hAnsi="宋体"/>
          <w:szCs w:val="28"/>
        </w:rPr>
        <w:t>.</w:t>
      </w:r>
      <w:r>
        <w:rPr>
          <w:rFonts w:hint="eastAsia"/>
          <w:szCs w:val="28"/>
        </w:rPr>
        <w:t>总体绩效目标完成情况分析</w:t>
      </w:r>
      <w:bookmarkEnd w:id="42"/>
    </w:p>
    <w:p>
      <w:pPr>
        <w:ind w:firstLine="560"/>
        <w:rPr>
          <w:szCs w:val="28"/>
        </w:rPr>
      </w:pPr>
      <w:r>
        <w:rPr>
          <w:rFonts w:hint="eastAsia"/>
        </w:rPr>
        <w:t>全院法庭运维费项目</w:t>
      </w:r>
      <w:r>
        <w:rPr>
          <w:rFonts w:hint="eastAsia"/>
          <w:szCs w:val="28"/>
        </w:rPr>
        <w:t>自评价得分</w:t>
      </w:r>
      <w:r>
        <w:rPr>
          <w:szCs w:val="28"/>
        </w:rPr>
        <w:t>100</w:t>
      </w:r>
      <w:r>
        <w:rPr>
          <w:rFonts w:hint="eastAsia"/>
          <w:szCs w:val="28"/>
        </w:rPr>
        <w:t>分，自评结果为“优”。</w:t>
      </w:r>
    </w:p>
    <w:p>
      <w:pPr>
        <w:ind w:firstLine="560"/>
        <w:rPr>
          <w:color w:val="FF0000"/>
          <w:szCs w:val="28"/>
        </w:rPr>
      </w:pPr>
      <w:r>
        <w:rPr>
          <w:rFonts w:hint="eastAsia"/>
          <w:szCs w:val="28"/>
        </w:rPr>
        <w:t>2021年</w:t>
      </w:r>
      <w:r>
        <w:rPr>
          <w:rFonts w:hint="eastAsia"/>
        </w:rPr>
        <w:t>全院法庭运维费</w:t>
      </w:r>
      <w:r>
        <w:rPr>
          <w:rFonts w:hint="eastAsia"/>
          <w:szCs w:val="28"/>
        </w:rPr>
        <w:t>主要用于租赁费、法庭办公费、日常印刷费、水电费、取暖费、日常维修（护）等费用，着力改善基层人民法庭办案办公条件，提供稳定的经费保障，推动林区法院司法改革向前推进。</w:t>
      </w:r>
    </w:p>
    <w:p>
      <w:pPr>
        <w:pStyle w:val="4"/>
        <w:ind w:firstLine="562"/>
        <w:rPr>
          <w:szCs w:val="28"/>
        </w:rPr>
      </w:pPr>
      <w:bookmarkStart w:id="43" w:name="_Toc40046047"/>
      <w:r>
        <w:rPr>
          <w:rFonts w:hint="eastAsia"/>
          <w:szCs w:val="28"/>
        </w:rPr>
        <w:t>3</w:t>
      </w:r>
      <w:r>
        <w:rPr>
          <w:rFonts w:hAnsi="宋体"/>
          <w:szCs w:val="28"/>
        </w:rPr>
        <w:t>.</w:t>
      </w:r>
      <w:r>
        <w:rPr>
          <w:rFonts w:hint="eastAsia"/>
          <w:szCs w:val="28"/>
        </w:rPr>
        <w:t>各项指标完成情况分析</w:t>
      </w:r>
      <w:bookmarkEnd w:id="43"/>
    </w:p>
    <w:p>
      <w:pPr>
        <w:ind w:firstLine="560"/>
        <w:rPr>
          <w:szCs w:val="28"/>
        </w:rPr>
      </w:pPr>
      <w:r>
        <w:rPr>
          <w:rFonts w:hint="eastAsia"/>
          <w:szCs w:val="28"/>
        </w:rPr>
        <w:t>根据《甘肃省财政厅关于开展2021年度省级预算执行情况绩效自评工作的通知》（甘财绩〔2021〕8号）的要求，项目支出指标设置产出指标为50%，效益指标30%，满意度指标10%。</w:t>
      </w:r>
    </w:p>
    <w:p>
      <w:pPr>
        <w:ind w:firstLine="560"/>
        <w:rPr>
          <w:szCs w:val="28"/>
        </w:rPr>
      </w:pPr>
      <w:r>
        <w:rPr>
          <w:rFonts w:hint="eastAsia"/>
          <w:szCs w:val="28"/>
        </w:rPr>
        <w:t>（1）产出指标</w:t>
      </w:r>
    </w:p>
    <w:p>
      <w:pPr>
        <w:ind w:firstLine="560"/>
        <w:rPr>
          <w:szCs w:val="28"/>
        </w:rPr>
      </w:pPr>
      <w:r>
        <w:rPr>
          <w:rFonts w:hint="eastAsia"/>
          <w:szCs w:val="28"/>
        </w:rPr>
        <w:t>产出指标包括产出数量、产出质量、产出时效和产出成本四个二级指标。总分值50分，得分50分，得分率100%。</w:t>
      </w:r>
    </w:p>
    <w:p>
      <w:pPr>
        <w:ind w:firstLine="560"/>
        <w:rPr>
          <w:b/>
          <w:bCs/>
          <w:szCs w:val="28"/>
        </w:rPr>
      </w:pPr>
      <w:r>
        <w:rPr>
          <w:rFonts w:hint="eastAsia"/>
          <w:szCs w:val="28"/>
        </w:rPr>
        <w:t>①产出数量指标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59"/>
        <w:gridCol w:w="1559"/>
        <w:gridCol w:w="70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tcPr>
          <w:p>
            <w:pPr>
              <w:ind w:firstLine="0" w:firstLineChars="0"/>
              <w:jc w:val="center"/>
              <w:rPr>
                <w:b/>
                <w:bCs/>
                <w:sz w:val="24"/>
                <w:szCs w:val="24"/>
              </w:rPr>
            </w:pPr>
            <w:r>
              <w:rPr>
                <w:rFonts w:hint="eastAsia"/>
                <w:b/>
                <w:bCs/>
                <w:sz w:val="24"/>
                <w:szCs w:val="24"/>
              </w:rPr>
              <w:t>三级指标</w:t>
            </w:r>
          </w:p>
        </w:tc>
        <w:tc>
          <w:tcPr>
            <w:tcW w:w="1559" w:type="dxa"/>
          </w:tcPr>
          <w:p>
            <w:pPr>
              <w:ind w:firstLine="0" w:firstLineChars="0"/>
              <w:jc w:val="center"/>
              <w:rPr>
                <w:b/>
                <w:bCs/>
                <w:sz w:val="24"/>
                <w:szCs w:val="24"/>
              </w:rPr>
            </w:pPr>
            <w:r>
              <w:rPr>
                <w:rFonts w:hint="eastAsia"/>
                <w:b/>
                <w:bCs/>
                <w:sz w:val="24"/>
                <w:szCs w:val="24"/>
              </w:rPr>
              <w:t>年度指标值</w:t>
            </w:r>
          </w:p>
        </w:tc>
        <w:tc>
          <w:tcPr>
            <w:tcW w:w="1559" w:type="dxa"/>
          </w:tcPr>
          <w:p>
            <w:pPr>
              <w:ind w:firstLine="0" w:firstLineChars="0"/>
              <w:jc w:val="center"/>
              <w:rPr>
                <w:b/>
                <w:bCs/>
                <w:sz w:val="24"/>
                <w:szCs w:val="24"/>
              </w:rPr>
            </w:pPr>
            <w:r>
              <w:rPr>
                <w:rFonts w:hint="eastAsia"/>
                <w:b/>
                <w:bCs/>
                <w:sz w:val="24"/>
                <w:szCs w:val="24"/>
              </w:rPr>
              <w:t>实际完成值</w:t>
            </w:r>
          </w:p>
        </w:tc>
        <w:tc>
          <w:tcPr>
            <w:tcW w:w="709" w:type="dxa"/>
          </w:tcPr>
          <w:p>
            <w:pPr>
              <w:ind w:firstLine="0" w:firstLineChars="0"/>
              <w:jc w:val="center"/>
              <w:rPr>
                <w:b/>
                <w:bCs/>
                <w:sz w:val="24"/>
                <w:szCs w:val="24"/>
              </w:rPr>
            </w:pPr>
            <w:r>
              <w:rPr>
                <w:rFonts w:hint="eastAsia"/>
                <w:b/>
                <w:bCs/>
                <w:sz w:val="24"/>
                <w:szCs w:val="24"/>
              </w:rPr>
              <w:t>分值</w:t>
            </w:r>
          </w:p>
        </w:tc>
        <w:tc>
          <w:tcPr>
            <w:tcW w:w="709" w:type="dxa"/>
          </w:tcPr>
          <w:p>
            <w:pPr>
              <w:ind w:firstLine="0" w:firstLineChars="0"/>
              <w:jc w:val="center"/>
              <w:rPr>
                <w:b/>
                <w:bCs/>
                <w:sz w:val="24"/>
                <w:szCs w:val="24"/>
              </w:rPr>
            </w:pPr>
            <w:r>
              <w:rPr>
                <w:rFonts w:hint="eastAsia"/>
                <w:b/>
                <w:bCs/>
                <w:sz w:val="24"/>
                <w:szCs w:val="24"/>
              </w:rPr>
              <w:t>得分</w:t>
            </w:r>
          </w:p>
        </w:tc>
        <w:tc>
          <w:tcPr>
            <w:tcW w:w="1134"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tcPr>
          <w:p>
            <w:pPr>
              <w:ind w:firstLine="0" w:firstLineChars="0"/>
              <w:jc w:val="center"/>
              <w:rPr>
                <w:sz w:val="24"/>
                <w:szCs w:val="24"/>
              </w:rPr>
            </w:pPr>
            <w:r>
              <w:rPr>
                <w:rFonts w:hint="eastAsia"/>
                <w:sz w:val="24"/>
                <w:szCs w:val="24"/>
              </w:rPr>
              <w:t>保障基层法庭数量</w:t>
            </w:r>
          </w:p>
        </w:tc>
        <w:tc>
          <w:tcPr>
            <w:tcW w:w="1559" w:type="dxa"/>
          </w:tcPr>
          <w:p>
            <w:pPr>
              <w:ind w:firstLine="0" w:firstLineChars="0"/>
              <w:jc w:val="center"/>
              <w:rPr>
                <w:sz w:val="24"/>
                <w:szCs w:val="24"/>
              </w:rPr>
            </w:pPr>
            <w:r>
              <w:rPr>
                <w:sz w:val="24"/>
                <w:szCs w:val="24"/>
              </w:rPr>
              <w:t>4个</w:t>
            </w:r>
          </w:p>
        </w:tc>
        <w:tc>
          <w:tcPr>
            <w:tcW w:w="1559" w:type="dxa"/>
          </w:tcPr>
          <w:p>
            <w:pPr>
              <w:ind w:firstLine="0" w:firstLineChars="0"/>
              <w:jc w:val="center"/>
              <w:rPr>
                <w:sz w:val="24"/>
                <w:szCs w:val="24"/>
              </w:rPr>
            </w:pPr>
            <w:r>
              <w:rPr>
                <w:sz w:val="24"/>
                <w:szCs w:val="24"/>
              </w:rPr>
              <w:t>4个</w:t>
            </w:r>
          </w:p>
        </w:tc>
        <w:tc>
          <w:tcPr>
            <w:tcW w:w="709" w:type="dxa"/>
          </w:tcPr>
          <w:p>
            <w:pPr>
              <w:ind w:firstLine="0" w:firstLineChars="0"/>
              <w:jc w:val="center"/>
              <w:rPr>
                <w:sz w:val="24"/>
                <w:szCs w:val="24"/>
              </w:rPr>
            </w:pPr>
            <w:r>
              <w:rPr>
                <w:sz w:val="24"/>
                <w:szCs w:val="24"/>
              </w:rPr>
              <w:t>5</w:t>
            </w:r>
          </w:p>
        </w:tc>
        <w:tc>
          <w:tcPr>
            <w:tcW w:w="709" w:type="dxa"/>
          </w:tcPr>
          <w:p>
            <w:pPr>
              <w:ind w:firstLine="0" w:firstLineChars="0"/>
              <w:jc w:val="center"/>
              <w:rPr>
                <w:sz w:val="24"/>
                <w:szCs w:val="24"/>
              </w:rPr>
            </w:pPr>
            <w:r>
              <w:rPr>
                <w:sz w:val="24"/>
                <w:szCs w:val="24"/>
              </w:rPr>
              <w:t>5</w:t>
            </w:r>
          </w:p>
        </w:tc>
        <w:tc>
          <w:tcPr>
            <w:tcW w:w="113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47" w:type="dxa"/>
          </w:tcPr>
          <w:p>
            <w:pPr>
              <w:ind w:firstLine="0" w:firstLineChars="0"/>
              <w:jc w:val="center"/>
              <w:rPr>
                <w:sz w:val="24"/>
                <w:szCs w:val="24"/>
              </w:rPr>
            </w:pPr>
            <w:r>
              <w:rPr>
                <w:rFonts w:hint="eastAsia"/>
                <w:sz w:val="24"/>
                <w:szCs w:val="24"/>
              </w:rPr>
              <w:t>设备设施运行维护完成率</w:t>
            </w:r>
          </w:p>
        </w:tc>
        <w:tc>
          <w:tcPr>
            <w:tcW w:w="1559" w:type="dxa"/>
          </w:tcPr>
          <w:p>
            <w:pPr>
              <w:ind w:firstLine="0" w:firstLineChars="0"/>
              <w:jc w:val="center"/>
              <w:rPr>
                <w:sz w:val="24"/>
                <w:szCs w:val="24"/>
              </w:rPr>
            </w:pPr>
            <w:r>
              <w:rPr>
                <w:sz w:val="24"/>
                <w:szCs w:val="24"/>
              </w:rPr>
              <w:t>=100%</w:t>
            </w:r>
          </w:p>
        </w:tc>
        <w:tc>
          <w:tcPr>
            <w:tcW w:w="1559" w:type="dxa"/>
          </w:tcPr>
          <w:p>
            <w:pPr>
              <w:ind w:firstLine="0" w:firstLineChars="0"/>
              <w:jc w:val="center"/>
              <w:rPr>
                <w:sz w:val="24"/>
                <w:szCs w:val="24"/>
              </w:rPr>
            </w:pPr>
            <w:r>
              <w:rPr>
                <w:sz w:val="24"/>
                <w:szCs w:val="24"/>
              </w:rPr>
              <w:t>100%</w:t>
            </w:r>
          </w:p>
        </w:tc>
        <w:tc>
          <w:tcPr>
            <w:tcW w:w="709" w:type="dxa"/>
          </w:tcPr>
          <w:p>
            <w:pPr>
              <w:ind w:firstLine="0" w:firstLineChars="0"/>
              <w:jc w:val="center"/>
              <w:rPr>
                <w:sz w:val="24"/>
                <w:szCs w:val="24"/>
              </w:rPr>
            </w:pPr>
            <w:r>
              <w:rPr>
                <w:sz w:val="24"/>
                <w:szCs w:val="24"/>
              </w:rPr>
              <w:t>5</w:t>
            </w:r>
          </w:p>
        </w:tc>
        <w:tc>
          <w:tcPr>
            <w:tcW w:w="709" w:type="dxa"/>
          </w:tcPr>
          <w:p>
            <w:pPr>
              <w:ind w:firstLine="0" w:firstLineChars="0"/>
              <w:jc w:val="center"/>
              <w:rPr>
                <w:sz w:val="24"/>
                <w:szCs w:val="24"/>
              </w:rPr>
            </w:pPr>
            <w:r>
              <w:rPr>
                <w:sz w:val="24"/>
                <w:szCs w:val="24"/>
              </w:rPr>
              <w:t>5</w:t>
            </w:r>
          </w:p>
        </w:tc>
        <w:tc>
          <w:tcPr>
            <w:tcW w:w="113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tcPr>
          <w:p>
            <w:pPr>
              <w:ind w:firstLine="0" w:firstLineChars="0"/>
              <w:jc w:val="center"/>
              <w:rPr>
                <w:sz w:val="24"/>
                <w:szCs w:val="24"/>
              </w:rPr>
            </w:pPr>
            <w:r>
              <w:rPr>
                <w:rFonts w:hint="eastAsia"/>
                <w:sz w:val="24"/>
                <w:szCs w:val="24"/>
              </w:rPr>
              <w:t>物业范围覆盖率</w:t>
            </w:r>
          </w:p>
        </w:tc>
        <w:tc>
          <w:tcPr>
            <w:tcW w:w="1559" w:type="dxa"/>
          </w:tcPr>
          <w:p>
            <w:pPr>
              <w:ind w:firstLine="0" w:firstLineChars="0"/>
              <w:jc w:val="center"/>
              <w:rPr>
                <w:sz w:val="24"/>
                <w:szCs w:val="24"/>
              </w:rPr>
            </w:pPr>
            <w:r>
              <w:rPr>
                <w:sz w:val="24"/>
                <w:szCs w:val="24"/>
              </w:rPr>
              <w:t>=100%</w:t>
            </w:r>
          </w:p>
        </w:tc>
        <w:tc>
          <w:tcPr>
            <w:tcW w:w="1559" w:type="dxa"/>
          </w:tcPr>
          <w:p>
            <w:pPr>
              <w:ind w:firstLine="0" w:firstLineChars="0"/>
              <w:jc w:val="center"/>
              <w:rPr>
                <w:sz w:val="24"/>
                <w:szCs w:val="24"/>
              </w:rPr>
            </w:pPr>
            <w:r>
              <w:rPr>
                <w:sz w:val="24"/>
                <w:szCs w:val="24"/>
              </w:rPr>
              <w:t>100%</w:t>
            </w:r>
          </w:p>
        </w:tc>
        <w:tc>
          <w:tcPr>
            <w:tcW w:w="709" w:type="dxa"/>
          </w:tcPr>
          <w:p>
            <w:pPr>
              <w:ind w:firstLine="0" w:firstLineChars="0"/>
              <w:jc w:val="center"/>
              <w:rPr>
                <w:sz w:val="24"/>
                <w:szCs w:val="24"/>
              </w:rPr>
            </w:pPr>
            <w:r>
              <w:rPr>
                <w:sz w:val="24"/>
                <w:szCs w:val="24"/>
              </w:rPr>
              <w:t>5</w:t>
            </w:r>
          </w:p>
        </w:tc>
        <w:tc>
          <w:tcPr>
            <w:tcW w:w="709" w:type="dxa"/>
          </w:tcPr>
          <w:p>
            <w:pPr>
              <w:ind w:firstLine="0" w:firstLineChars="0"/>
              <w:jc w:val="center"/>
              <w:rPr>
                <w:sz w:val="24"/>
                <w:szCs w:val="24"/>
              </w:rPr>
            </w:pPr>
            <w:r>
              <w:rPr>
                <w:sz w:val="24"/>
                <w:szCs w:val="24"/>
              </w:rPr>
              <w:t>5</w:t>
            </w:r>
          </w:p>
        </w:tc>
        <w:tc>
          <w:tcPr>
            <w:tcW w:w="113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5" w:type="dxa"/>
            <w:gridSpan w:val="3"/>
          </w:tcPr>
          <w:p>
            <w:pPr>
              <w:ind w:firstLine="0" w:firstLineChars="0"/>
              <w:jc w:val="center"/>
              <w:rPr>
                <w:sz w:val="24"/>
                <w:szCs w:val="24"/>
              </w:rPr>
            </w:pPr>
            <w:r>
              <w:rPr>
                <w:sz w:val="24"/>
                <w:szCs w:val="24"/>
              </w:rPr>
              <w:tab/>
            </w:r>
            <w:r>
              <w:rPr>
                <w:rFonts w:hint="eastAsia"/>
                <w:sz w:val="24"/>
                <w:szCs w:val="24"/>
              </w:rPr>
              <w:t>合计</w:t>
            </w:r>
          </w:p>
        </w:tc>
        <w:tc>
          <w:tcPr>
            <w:tcW w:w="709" w:type="dxa"/>
          </w:tcPr>
          <w:p>
            <w:pPr>
              <w:ind w:firstLine="0" w:firstLineChars="0"/>
              <w:jc w:val="center"/>
              <w:rPr>
                <w:sz w:val="24"/>
                <w:szCs w:val="24"/>
              </w:rPr>
            </w:pPr>
            <w:r>
              <w:rPr>
                <w:sz w:val="24"/>
                <w:szCs w:val="24"/>
              </w:rPr>
              <w:t>15</w:t>
            </w:r>
          </w:p>
        </w:tc>
        <w:tc>
          <w:tcPr>
            <w:tcW w:w="709" w:type="dxa"/>
          </w:tcPr>
          <w:p>
            <w:pPr>
              <w:ind w:firstLine="0" w:firstLineChars="0"/>
              <w:jc w:val="center"/>
              <w:rPr>
                <w:sz w:val="24"/>
                <w:szCs w:val="24"/>
              </w:rPr>
            </w:pPr>
            <w:r>
              <w:rPr>
                <w:sz w:val="24"/>
                <w:szCs w:val="24"/>
              </w:rPr>
              <w:t>15</w:t>
            </w:r>
          </w:p>
        </w:tc>
        <w:tc>
          <w:tcPr>
            <w:tcW w:w="1134"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产出数量：主要体现在保障基层法庭数量、设备设施运行维护完成率、物业范围覆盖率三方面，保障基层法庭4个、设备设施运行维护完好、物业服务全覆盖，以上均达到目标值。指标总分值15分，得满分15分。</w:t>
      </w:r>
    </w:p>
    <w:p>
      <w:pPr>
        <w:ind w:firstLine="560"/>
        <w:rPr>
          <w:b/>
          <w:bCs/>
          <w:szCs w:val="28"/>
        </w:rPr>
      </w:pPr>
      <w:r>
        <w:rPr>
          <w:rFonts w:hint="eastAsia" w:ascii="仿宋" w:hAnsi="仿宋" w:eastAsia="仿宋"/>
          <w:szCs w:val="28"/>
        </w:rPr>
        <w:t>②</w:t>
      </w:r>
      <w:r>
        <w:rPr>
          <w:rFonts w:hint="eastAsia"/>
          <w:szCs w:val="28"/>
        </w:rPr>
        <w:t>产出质量指标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59"/>
        <w:gridCol w:w="1559"/>
        <w:gridCol w:w="70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tcPr>
          <w:p>
            <w:pPr>
              <w:ind w:firstLine="0" w:firstLineChars="0"/>
              <w:jc w:val="center"/>
              <w:rPr>
                <w:b/>
                <w:bCs/>
                <w:sz w:val="24"/>
                <w:szCs w:val="24"/>
              </w:rPr>
            </w:pPr>
            <w:r>
              <w:rPr>
                <w:rFonts w:hint="eastAsia"/>
                <w:b/>
                <w:bCs/>
                <w:sz w:val="24"/>
                <w:szCs w:val="24"/>
              </w:rPr>
              <w:t>三级指标</w:t>
            </w:r>
          </w:p>
        </w:tc>
        <w:tc>
          <w:tcPr>
            <w:tcW w:w="1559" w:type="dxa"/>
          </w:tcPr>
          <w:p>
            <w:pPr>
              <w:ind w:firstLine="0" w:firstLineChars="0"/>
              <w:jc w:val="center"/>
              <w:rPr>
                <w:b/>
                <w:bCs/>
                <w:sz w:val="24"/>
                <w:szCs w:val="24"/>
              </w:rPr>
            </w:pPr>
            <w:r>
              <w:rPr>
                <w:rFonts w:hint="eastAsia"/>
                <w:b/>
                <w:bCs/>
                <w:sz w:val="24"/>
                <w:szCs w:val="24"/>
              </w:rPr>
              <w:t>年度指标值</w:t>
            </w:r>
          </w:p>
        </w:tc>
        <w:tc>
          <w:tcPr>
            <w:tcW w:w="1559" w:type="dxa"/>
          </w:tcPr>
          <w:p>
            <w:pPr>
              <w:ind w:firstLine="0" w:firstLineChars="0"/>
              <w:jc w:val="center"/>
              <w:rPr>
                <w:b/>
                <w:bCs/>
                <w:sz w:val="24"/>
                <w:szCs w:val="24"/>
              </w:rPr>
            </w:pPr>
            <w:r>
              <w:rPr>
                <w:rFonts w:hint="eastAsia"/>
                <w:b/>
                <w:bCs/>
                <w:sz w:val="24"/>
                <w:szCs w:val="24"/>
              </w:rPr>
              <w:t>实际完成值</w:t>
            </w:r>
          </w:p>
        </w:tc>
        <w:tc>
          <w:tcPr>
            <w:tcW w:w="709" w:type="dxa"/>
          </w:tcPr>
          <w:p>
            <w:pPr>
              <w:ind w:firstLine="0" w:firstLineChars="0"/>
              <w:jc w:val="center"/>
              <w:rPr>
                <w:b/>
                <w:bCs/>
                <w:sz w:val="24"/>
                <w:szCs w:val="24"/>
              </w:rPr>
            </w:pPr>
            <w:r>
              <w:rPr>
                <w:rFonts w:hint="eastAsia"/>
                <w:b/>
                <w:bCs/>
                <w:sz w:val="24"/>
                <w:szCs w:val="24"/>
              </w:rPr>
              <w:t>分值</w:t>
            </w:r>
          </w:p>
        </w:tc>
        <w:tc>
          <w:tcPr>
            <w:tcW w:w="709" w:type="dxa"/>
          </w:tcPr>
          <w:p>
            <w:pPr>
              <w:ind w:firstLine="0" w:firstLineChars="0"/>
              <w:jc w:val="center"/>
              <w:rPr>
                <w:b/>
                <w:bCs/>
                <w:sz w:val="24"/>
                <w:szCs w:val="24"/>
              </w:rPr>
            </w:pPr>
            <w:r>
              <w:rPr>
                <w:rFonts w:hint="eastAsia"/>
                <w:b/>
                <w:bCs/>
                <w:sz w:val="24"/>
                <w:szCs w:val="24"/>
              </w:rPr>
              <w:t>得分</w:t>
            </w:r>
          </w:p>
        </w:tc>
        <w:tc>
          <w:tcPr>
            <w:tcW w:w="1134"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tcPr>
          <w:p>
            <w:pPr>
              <w:ind w:firstLine="0" w:firstLineChars="0"/>
              <w:jc w:val="center"/>
              <w:rPr>
                <w:sz w:val="24"/>
                <w:szCs w:val="24"/>
              </w:rPr>
            </w:pPr>
            <w:r>
              <w:rPr>
                <w:rFonts w:hint="eastAsia"/>
                <w:sz w:val="24"/>
                <w:szCs w:val="24"/>
              </w:rPr>
              <w:t>维修维护验收合格率</w:t>
            </w:r>
          </w:p>
        </w:tc>
        <w:tc>
          <w:tcPr>
            <w:tcW w:w="1559" w:type="dxa"/>
          </w:tcPr>
          <w:p>
            <w:pPr>
              <w:ind w:firstLine="0" w:firstLineChars="0"/>
              <w:jc w:val="center"/>
              <w:rPr>
                <w:sz w:val="24"/>
                <w:szCs w:val="24"/>
              </w:rPr>
            </w:pPr>
            <w:r>
              <w:rPr>
                <w:sz w:val="24"/>
                <w:szCs w:val="24"/>
              </w:rPr>
              <w:t>=100%</w:t>
            </w:r>
          </w:p>
        </w:tc>
        <w:tc>
          <w:tcPr>
            <w:tcW w:w="1559" w:type="dxa"/>
          </w:tcPr>
          <w:p>
            <w:pPr>
              <w:ind w:firstLine="0" w:firstLineChars="0"/>
              <w:jc w:val="center"/>
              <w:rPr>
                <w:sz w:val="24"/>
                <w:szCs w:val="24"/>
              </w:rPr>
            </w:pPr>
            <w:r>
              <w:rPr>
                <w:sz w:val="24"/>
                <w:szCs w:val="24"/>
              </w:rPr>
              <w:t>100%</w:t>
            </w:r>
          </w:p>
        </w:tc>
        <w:tc>
          <w:tcPr>
            <w:tcW w:w="709" w:type="dxa"/>
          </w:tcPr>
          <w:p>
            <w:pPr>
              <w:ind w:firstLine="0" w:firstLineChars="0"/>
              <w:jc w:val="center"/>
              <w:rPr>
                <w:sz w:val="24"/>
                <w:szCs w:val="24"/>
              </w:rPr>
            </w:pPr>
            <w:r>
              <w:rPr>
                <w:sz w:val="24"/>
                <w:szCs w:val="24"/>
              </w:rPr>
              <w:t>5</w:t>
            </w:r>
          </w:p>
        </w:tc>
        <w:tc>
          <w:tcPr>
            <w:tcW w:w="709" w:type="dxa"/>
          </w:tcPr>
          <w:p>
            <w:pPr>
              <w:ind w:firstLine="0" w:firstLineChars="0"/>
              <w:jc w:val="center"/>
              <w:rPr>
                <w:sz w:val="24"/>
                <w:szCs w:val="24"/>
              </w:rPr>
            </w:pPr>
            <w:r>
              <w:rPr>
                <w:sz w:val="24"/>
                <w:szCs w:val="24"/>
              </w:rPr>
              <w:t>5</w:t>
            </w:r>
          </w:p>
        </w:tc>
        <w:tc>
          <w:tcPr>
            <w:tcW w:w="113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tcPr>
          <w:p>
            <w:pPr>
              <w:ind w:firstLine="0" w:firstLineChars="0"/>
              <w:jc w:val="center"/>
              <w:rPr>
                <w:sz w:val="24"/>
                <w:szCs w:val="24"/>
              </w:rPr>
            </w:pPr>
            <w:r>
              <w:rPr>
                <w:rFonts w:hint="eastAsia"/>
                <w:sz w:val="24"/>
                <w:szCs w:val="24"/>
              </w:rPr>
              <w:t>设备设施完好率</w:t>
            </w:r>
          </w:p>
        </w:tc>
        <w:tc>
          <w:tcPr>
            <w:tcW w:w="1559" w:type="dxa"/>
          </w:tcPr>
          <w:p>
            <w:pPr>
              <w:ind w:firstLine="0" w:firstLineChars="0"/>
              <w:jc w:val="center"/>
              <w:rPr>
                <w:sz w:val="24"/>
                <w:szCs w:val="24"/>
              </w:rPr>
            </w:pPr>
            <w:r>
              <w:rPr>
                <w:rFonts w:hint="eastAsia"/>
                <w:sz w:val="24"/>
                <w:szCs w:val="24"/>
              </w:rPr>
              <w:t>≥</w:t>
            </w:r>
            <w:r>
              <w:rPr>
                <w:sz w:val="24"/>
                <w:szCs w:val="24"/>
              </w:rPr>
              <w:t>90%</w:t>
            </w:r>
          </w:p>
        </w:tc>
        <w:tc>
          <w:tcPr>
            <w:tcW w:w="1559" w:type="dxa"/>
          </w:tcPr>
          <w:p>
            <w:pPr>
              <w:ind w:firstLine="0" w:firstLineChars="0"/>
              <w:jc w:val="center"/>
              <w:rPr>
                <w:sz w:val="24"/>
                <w:szCs w:val="24"/>
              </w:rPr>
            </w:pPr>
            <w:r>
              <w:rPr>
                <w:sz w:val="24"/>
                <w:szCs w:val="24"/>
              </w:rPr>
              <w:t>100%</w:t>
            </w:r>
          </w:p>
        </w:tc>
        <w:tc>
          <w:tcPr>
            <w:tcW w:w="709" w:type="dxa"/>
          </w:tcPr>
          <w:p>
            <w:pPr>
              <w:ind w:firstLine="0" w:firstLineChars="0"/>
              <w:jc w:val="center"/>
              <w:rPr>
                <w:sz w:val="24"/>
                <w:szCs w:val="24"/>
              </w:rPr>
            </w:pPr>
            <w:r>
              <w:rPr>
                <w:sz w:val="24"/>
                <w:szCs w:val="24"/>
              </w:rPr>
              <w:t>5</w:t>
            </w:r>
          </w:p>
        </w:tc>
        <w:tc>
          <w:tcPr>
            <w:tcW w:w="709" w:type="dxa"/>
          </w:tcPr>
          <w:p>
            <w:pPr>
              <w:ind w:firstLine="0" w:firstLineChars="0"/>
              <w:jc w:val="center"/>
              <w:rPr>
                <w:sz w:val="24"/>
                <w:szCs w:val="24"/>
              </w:rPr>
            </w:pPr>
            <w:r>
              <w:rPr>
                <w:sz w:val="24"/>
                <w:szCs w:val="24"/>
              </w:rPr>
              <w:t>5</w:t>
            </w:r>
          </w:p>
        </w:tc>
        <w:tc>
          <w:tcPr>
            <w:tcW w:w="113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tcPr>
          <w:p>
            <w:pPr>
              <w:ind w:firstLine="0" w:firstLineChars="0"/>
              <w:jc w:val="center"/>
              <w:rPr>
                <w:sz w:val="24"/>
                <w:szCs w:val="24"/>
              </w:rPr>
            </w:pPr>
            <w:r>
              <w:rPr>
                <w:rFonts w:hint="eastAsia"/>
                <w:sz w:val="24"/>
                <w:szCs w:val="24"/>
              </w:rPr>
              <w:t>水电暖畅通率</w:t>
            </w:r>
          </w:p>
        </w:tc>
        <w:tc>
          <w:tcPr>
            <w:tcW w:w="1559" w:type="dxa"/>
          </w:tcPr>
          <w:p>
            <w:pPr>
              <w:ind w:firstLine="0" w:firstLineChars="0"/>
              <w:jc w:val="center"/>
              <w:rPr>
                <w:sz w:val="24"/>
                <w:szCs w:val="24"/>
              </w:rPr>
            </w:pPr>
            <w:r>
              <w:rPr>
                <w:sz w:val="24"/>
                <w:szCs w:val="24"/>
              </w:rPr>
              <w:t>=100%</w:t>
            </w:r>
          </w:p>
        </w:tc>
        <w:tc>
          <w:tcPr>
            <w:tcW w:w="1559" w:type="dxa"/>
          </w:tcPr>
          <w:p>
            <w:pPr>
              <w:ind w:firstLine="0" w:firstLineChars="0"/>
              <w:jc w:val="center"/>
              <w:rPr>
                <w:sz w:val="24"/>
                <w:szCs w:val="24"/>
              </w:rPr>
            </w:pPr>
            <w:r>
              <w:rPr>
                <w:sz w:val="24"/>
                <w:szCs w:val="24"/>
              </w:rPr>
              <w:t>100%</w:t>
            </w:r>
          </w:p>
        </w:tc>
        <w:tc>
          <w:tcPr>
            <w:tcW w:w="709" w:type="dxa"/>
          </w:tcPr>
          <w:p>
            <w:pPr>
              <w:ind w:firstLine="0" w:firstLineChars="0"/>
              <w:jc w:val="center"/>
              <w:rPr>
                <w:sz w:val="24"/>
                <w:szCs w:val="24"/>
              </w:rPr>
            </w:pPr>
            <w:r>
              <w:rPr>
                <w:sz w:val="24"/>
                <w:szCs w:val="24"/>
              </w:rPr>
              <w:t>5</w:t>
            </w:r>
          </w:p>
        </w:tc>
        <w:tc>
          <w:tcPr>
            <w:tcW w:w="709" w:type="dxa"/>
          </w:tcPr>
          <w:p>
            <w:pPr>
              <w:ind w:firstLine="0" w:firstLineChars="0"/>
              <w:jc w:val="center"/>
              <w:rPr>
                <w:sz w:val="24"/>
                <w:szCs w:val="24"/>
              </w:rPr>
            </w:pPr>
            <w:r>
              <w:rPr>
                <w:sz w:val="24"/>
                <w:szCs w:val="24"/>
              </w:rPr>
              <w:t>5</w:t>
            </w:r>
          </w:p>
        </w:tc>
        <w:tc>
          <w:tcPr>
            <w:tcW w:w="113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5" w:type="dxa"/>
            <w:gridSpan w:val="3"/>
          </w:tcPr>
          <w:p>
            <w:pPr>
              <w:ind w:firstLine="0" w:firstLineChars="0"/>
              <w:jc w:val="center"/>
              <w:rPr>
                <w:sz w:val="24"/>
                <w:szCs w:val="24"/>
              </w:rPr>
            </w:pPr>
            <w:r>
              <w:rPr>
                <w:rFonts w:hint="eastAsia"/>
                <w:sz w:val="24"/>
                <w:szCs w:val="24"/>
              </w:rPr>
              <w:t>合计</w:t>
            </w:r>
          </w:p>
        </w:tc>
        <w:tc>
          <w:tcPr>
            <w:tcW w:w="709" w:type="dxa"/>
          </w:tcPr>
          <w:p>
            <w:pPr>
              <w:ind w:firstLine="0" w:firstLineChars="0"/>
              <w:jc w:val="center"/>
              <w:rPr>
                <w:sz w:val="24"/>
                <w:szCs w:val="24"/>
              </w:rPr>
            </w:pPr>
            <w:r>
              <w:rPr>
                <w:sz w:val="24"/>
                <w:szCs w:val="24"/>
              </w:rPr>
              <w:t>15</w:t>
            </w:r>
          </w:p>
        </w:tc>
        <w:tc>
          <w:tcPr>
            <w:tcW w:w="709" w:type="dxa"/>
          </w:tcPr>
          <w:p>
            <w:pPr>
              <w:ind w:firstLine="0" w:firstLineChars="0"/>
              <w:jc w:val="center"/>
              <w:rPr>
                <w:sz w:val="24"/>
                <w:szCs w:val="24"/>
              </w:rPr>
            </w:pPr>
            <w:r>
              <w:rPr>
                <w:sz w:val="24"/>
                <w:szCs w:val="24"/>
              </w:rPr>
              <w:t>15</w:t>
            </w:r>
          </w:p>
        </w:tc>
        <w:tc>
          <w:tcPr>
            <w:tcW w:w="1134" w:type="dxa"/>
          </w:tcPr>
          <w:p>
            <w:pPr>
              <w:ind w:firstLine="0" w:firstLineChars="0"/>
              <w:jc w:val="center"/>
              <w:rPr>
                <w:sz w:val="24"/>
                <w:szCs w:val="24"/>
              </w:rPr>
            </w:pPr>
            <w:r>
              <w:rPr>
                <w:rFonts w:hint="eastAsia"/>
                <w:sz w:val="24"/>
                <w:szCs w:val="24"/>
              </w:rPr>
              <w:t>100%</w:t>
            </w:r>
          </w:p>
        </w:tc>
      </w:tr>
    </w:tbl>
    <w:p>
      <w:pPr>
        <w:ind w:firstLine="560"/>
        <w:rPr>
          <w:szCs w:val="28"/>
        </w:rPr>
      </w:pPr>
      <w:r>
        <w:rPr>
          <w:szCs w:val="28"/>
        </w:rPr>
        <w:t>产出质量</w:t>
      </w:r>
      <w:r>
        <w:rPr>
          <w:rFonts w:hint="eastAsia"/>
          <w:szCs w:val="28"/>
        </w:rPr>
        <w:t>：</w:t>
      </w:r>
      <w:r>
        <w:rPr>
          <w:szCs w:val="28"/>
        </w:rPr>
        <w:t>主要体现在维修维护验收合格率</w:t>
      </w:r>
      <w:r>
        <w:rPr>
          <w:rFonts w:hint="eastAsia"/>
          <w:szCs w:val="28"/>
        </w:rPr>
        <w:t>、</w:t>
      </w:r>
      <w:r>
        <w:rPr>
          <w:szCs w:val="28"/>
        </w:rPr>
        <w:t>设备设施完好率</w:t>
      </w:r>
      <w:r>
        <w:rPr>
          <w:rFonts w:hint="eastAsia"/>
          <w:szCs w:val="28"/>
        </w:rPr>
        <w:t>、</w:t>
      </w:r>
      <w:r>
        <w:rPr>
          <w:szCs w:val="28"/>
        </w:rPr>
        <w:t>水电暖畅通率三个方面</w:t>
      </w:r>
      <w:r>
        <w:rPr>
          <w:rFonts w:hint="eastAsia"/>
          <w:szCs w:val="28"/>
        </w:rPr>
        <w:t>，2021年各法庭水电暖通畅且设备设施完好，</w:t>
      </w:r>
      <w:r>
        <w:rPr>
          <w:szCs w:val="28"/>
        </w:rPr>
        <w:t>以上均达到目标值</w:t>
      </w:r>
      <w:r>
        <w:rPr>
          <w:rFonts w:hint="eastAsia"/>
          <w:szCs w:val="28"/>
        </w:rPr>
        <w:t>。指标总分15分，得分15分。</w:t>
      </w:r>
    </w:p>
    <w:p>
      <w:pPr>
        <w:ind w:firstLine="560"/>
        <w:rPr>
          <w:b/>
          <w:bCs/>
          <w:szCs w:val="28"/>
        </w:rPr>
      </w:pPr>
      <w:r>
        <w:rPr>
          <w:rFonts w:hint="eastAsia" w:ascii="仿宋" w:hAnsi="仿宋" w:eastAsia="仿宋"/>
          <w:szCs w:val="28"/>
        </w:rPr>
        <w:t>③</w:t>
      </w:r>
      <w:r>
        <w:rPr>
          <w:rFonts w:hint="eastAsia"/>
          <w:szCs w:val="28"/>
        </w:rPr>
        <w:t>产出时效指标</w:t>
      </w:r>
    </w:p>
    <w:tbl>
      <w:tblPr>
        <w:tblStyle w:val="1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15"/>
        <w:gridCol w:w="1560"/>
        <w:gridCol w:w="1050"/>
        <w:gridCol w:w="97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tcPr>
          <w:p>
            <w:pPr>
              <w:spacing w:line="240" w:lineRule="auto"/>
              <w:ind w:firstLine="0" w:firstLineChars="0"/>
              <w:jc w:val="center"/>
              <w:rPr>
                <w:b/>
                <w:bCs/>
                <w:sz w:val="24"/>
                <w:szCs w:val="24"/>
              </w:rPr>
            </w:pPr>
            <w:r>
              <w:rPr>
                <w:rFonts w:hint="eastAsia"/>
                <w:b/>
                <w:bCs/>
                <w:sz w:val="24"/>
                <w:szCs w:val="24"/>
              </w:rPr>
              <w:t>三级指标</w:t>
            </w:r>
          </w:p>
        </w:tc>
        <w:tc>
          <w:tcPr>
            <w:tcW w:w="1515" w:type="dxa"/>
          </w:tcPr>
          <w:p>
            <w:pPr>
              <w:spacing w:line="240" w:lineRule="auto"/>
              <w:ind w:firstLine="0" w:firstLineChars="0"/>
              <w:jc w:val="center"/>
              <w:rPr>
                <w:b/>
                <w:bCs/>
                <w:sz w:val="24"/>
                <w:szCs w:val="24"/>
              </w:rPr>
            </w:pPr>
            <w:r>
              <w:rPr>
                <w:rFonts w:hint="eastAsia"/>
                <w:b/>
                <w:bCs/>
                <w:sz w:val="24"/>
                <w:szCs w:val="24"/>
              </w:rPr>
              <w:t>年度指标值</w:t>
            </w:r>
          </w:p>
        </w:tc>
        <w:tc>
          <w:tcPr>
            <w:tcW w:w="1560" w:type="dxa"/>
          </w:tcPr>
          <w:p>
            <w:pPr>
              <w:spacing w:line="240" w:lineRule="auto"/>
              <w:ind w:firstLine="0" w:firstLineChars="0"/>
              <w:jc w:val="center"/>
              <w:rPr>
                <w:b/>
                <w:bCs/>
                <w:sz w:val="24"/>
                <w:szCs w:val="24"/>
              </w:rPr>
            </w:pPr>
            <w:r>
              <w:rPr>
                <w:rFonts w:hint="eastAsia"/>
                <w:b/>
                <w:bCs/>
                <w:sz w:val="24"/>
                <w:szCs w:val="24"/>
              </w:rPr>
              <w:t>实际完成值</w:t>
            </w:r>
          </w:p>
        </w:tc>
        <w:tc>
          <w:tcPr>
            <w:tcW w:w="1050" w:type="dxa"/>
          </w:tcPr>
          <w:p>
            <w:pPr>
              <w:spacing w:line="240" w:lineRule="auto"/>
              <w:ind w:firstLine="0" w:firstLineChars="0"/>
              <w:jc w:val="center"/>
              <w:rPr>
                <w:b/>
                <w:bCs/>
                <w:sz w:val="24"/>
                <w:szCs w:val="24"/>
              </w:rPr>
            </w:pPr>
            <w:r>
              <w:rPr>
                <w:rFonts w:hint="eastAsia"/>
                <w:b/>
                <w:bCs/>
                <w:sz w:val="24"/>
                <w:szCs w:val="24"/>
              </w:rPr>
              <w:t>分值</w:t>
            </w:r>
          </w:p>
        </w:tc>
        <w:tc>
          <w:tcPr>
            <w:tcW w:w="975" w:type="dxa"/>
          </w:tcPr>
          <w:p>
            <w:pPr>
              <w:spacing w:line="240" w:lineRule="auto"/>
              <w:ind w:firstLine="0" w:firstLineChars="0"/>
              <w:jc w:val="center"/>
              <w:rPr>
                <w:b/>
                <w:bCs/>
                <w:sz w:val="24"/>
                <w:szCs w:val="24"/>
              </w:rPr>
            </w:pPr>
            <w:r>
              <w:rPr>
                <w:rFonts w:hint="eastAsia"/>
                <w:b/>
                <w:bCs/>
                <w:sz w:val="24"/>
                <w:szCs w:val="24"/>
              </w:rPr>
              <w:t>得分</w:t>
            </w:r>
          </w:p>
        </w:tc>
        <w:tc>
          <w:tcPr>
            <w:tcW w:w="1336" w:type="dxa"/>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tcPr>
          <w:p>
            <w:pPr>
              <w:spacing w:line="240" w:lineRule="auto"/>
              <w:ind w:firstLine="0" w:firstLineChars="0"/>
              <w:jc w:val="center"/>
              <w:rPr>
                <w:sz w:val="24"/>
                <w:szCs w:val="24"/>
              </w:rPr>
            </w:pPr>
            <w:r>
              <w:rPr>
                <w:rFonts w:hint="eastAsia"/>
                <w:sz w:val="24"/>
                <w:szCs w:val="24"/>
              </w:rPr>
              <w:t>设备设施维修维护及时性</w:t>
            </w:r>
          </w:p>
        </w:tc>
        <w:tc>
          <w:tcPr>
            <w:tcW w:w="1515" w:type="dxa"/>
          </w:tcPr>
          <w:p>
            <w:pPr>
              <w:spacing w:line="240" w:lineRule="auto"/>
              <w:ind w:firstLine="0" w:firstLineChars="0"/>
              <w:jc w:val="center"/>
              <w:rPr>
                <w:sz w:val="24"/>
                <w:szCs w:val="24"/>
              </w:rPr>
            </w:pPr>
            <w:r>
              <w:rPr>
                <w:rFonts w:hint="eastAsia"/>
                <w:sz w:val="24"/>
                <w:szCs w:val="24"/>
              </w:rPr>
              <w:t>及时</w:t>
            </w:r>
          </w:p>
        </w:tc>
        <w:tc>
          <w:tcPr>
            <w:tcW w:w="1560" w:type="dxa"/>
          </w:tcPr>
          <w:p>
            <w:pPr>
              <w:spacing w:line="240" w:lineRule="auto"/>
              <w:ind w:firstLine="0" w:firstLineChars="0"/>
              <w:jc w:val="center"/>
              <w:rPr>
                <w:sz w:val="24"/>
                <w:szCs w:val="24"/>
              </w:rPr>
            </w:pPr>
            <w:r>
              <w:rPr>
                <w:sz w:val="24"/>
                <w:szCs w:val="24"/>
              </w:rPr>
              <w:t>100%</w:t>
            </w:r>
          </w:p>
        </w:tc>
        <w:tc>
          <w:tcPr>
            <w:tcW w:w="1050" w:type="dxa"/>
          </w:tcPr>
          <w:p>
            <w:pPr>
              <w:spacing w:line="240" w:lineRule="auto"/>
              <w:ind w:firstLine="0" w:firstLineChars="0"/>
              <w:jc w:val="center"/>
              <w:rPr>
                <w:sz w:val="24"/>
                <w:szCs w:val="24"/>
              </w:rPr>
            </w:pPr>
            <w:r>
              <w:rPr>
                <w:sz w:val="24"/>
                <w:szCs w:val="24"/>
              </w:rPr>
              <w:t>5</w:t>
            </w:r>
          </w:p>
        </w:tc>
        <w:tc>
          <w:tcPr>
            <w:tcW w:w="975" w:type="dxa"/>
          </w:tcPr>
          <w:p>
            <w:pPr>
              <w:spacing w:line="240" w:lineRule="auto"/>
              <w:ind w:firstLine="0" w:firstLineChars="0"/>
              <w:jc w:val="center"/>
              <w:rPr>
                <w:sz w:val="24"/>
                <w:szCs w:val="24"/>
              </w:rPr>
            </w:pPr>
            <w:r>
              <w:rPr>
                <w:sz w:val="24"/>
                <w:szCs w:val="24"/>
              </w:rPr>
              <w:t>5</w:t>
            </w:r>
          </w:p>
        </w:tc>
        <w:tc>
          <w:tcPr>
            <w:tcW w:w="1336" w:type="dxa"/>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tcPr>
          <w:p>
            <w:pPr>
              <w:spacing w:line="240" w:lineRule="auto"/>
              <w:ind w:firstLine="0" w:firstLineChars="0"/>
              <w:jc w:val="center"/>
              <w:rPr>
                <w:sz w:val="24"/>
                <w:szCs w:val="24"/>
              </w:rPr>
            </w:pPr>
            <w:r>
              <w:rPr>
                <w:rFonts w:hint="eastAsia"/>
                <w:sz w:val="24"/>
                <w:szCs w:val="24"/>
              </w:rPr>
              <w:t>物业服务及时性</w:t>
            </w:r>
          </w:p>
        </w:tc>
        <w:tc>
          <w:tcPr>
            <w:tcW w:w="1515" w:type="dxa"/>
          </w:tcPr>
          <w:p>
            <w:pPr>
              <w:spacing w:line="240" w:lineRule="auto"/>
              <w:ind w:firstLine="0" w:firstLineChars="0"/>
              <w:jc w:val="center"/>
              <w:rPr>
                <w:sz w:val="24"/>
                <w:szCs w:val="24"/>
              </w:rPr>
            </w:pPr>
            <w:r>
              <w:rPr>
                <w:rFonts w:hint="eastAsia"/>
                <w:sz w:val="24"/>
                <w:szCs w:val="24"/>
              </w:rPr>
              <w:t>及时</w:t>
            </w:r>
          </w:p>
        </w:tc>
        <w:tc>
          <w:tcPr>
            <w:tcW w:w="1560" w:type="dxa"/>
          </w:tcPr>
          <w:p>
            <w:pPr>
              <w:spacing w:line="240" w:lineRule="auto"/>
              <w:ind w:firstLine="0" w:firstLineChars="0"/>
              <w:jc w:val="center"/>
              <w:rPr>
                <w:sz w:val="24"/>
                <w:szCs w:val="24"/>
              </w:rPr>
            </w:pPr>
            <w:r>
              <w:rPr>
                <w:sz w:val="24"/>
                <w:szCs w:val="24"/>
              </w:rPr>
              <w:t>100%</w:t>
            </w:r>
          </w:p>
        </w:tc>
        <w:tc>
          <w:tcPr>
            <w:tcW w:w="1050" w:type="dxa"/>
          </w:tcPr>
          <w:p>
            <w:pPr>
              <w:spacing w:line="240" w:lineRule="auto"/>
              <w:ind w:firstLine="0" w:firstLineChars="0"/>
              <w:jc w:val="center"/>
              <w:rPr>
                <w:sz w:val="24"/>
                <w:szCs w:val="24"/>
              </w:rPr>
            </w:pPr>
            <w:r>
              <w:rPr>
                <w:sz w:val="24"/>
                <w:szCs w:val="24"/>
              </w:rPr>
              <w:t>5</w:t>
            </w:r>
          </w:p>
        </w:tc>
        <w:tc>
          <w:tcPr>
            <w:tcW w:w="975" w:type="dxa"/>
          </w:tcPr>
          <w:p>
            <w:pPr>
              <w:spacing w:line="240" w:lineRule="auto"/>
              <w:ind w:firstLine="0" w:firstLineChars="0"/>
              <w:jc w:val="center"/>
              <w:rPr>
                <w:sz w:val="24"/>
                <w:szCs w:val="24"/>
              </w:rPr>
            </w:pPr>
            <w:r>
              <w:rPr>
                <w:sz w:val="24"/>
                <w:szCs w:val="24"/>
              </w:rPr>
              <w:t>5</w:t>
            </w:r>
          </w:p>
        </w:tc>
        <w:tc>
          <w:tcPr>
            <w:tcW w:w="1336" w:type="dxa"/>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3" w:type="dxa"/>
            <w:gridSpan w:val="3"/>
          </w:tcPr>
          <w:p>
            <w:pPr>
              <w:spacing w:line="240" w:lineRule="auto"/>
              <w:ind w:firstLine="0" w:firstLineChars="0"/>
              <w:jc w:val="center"/>
              <w:rPr>
                <w:sz w:val="24"/>
                <w:szCs w:val="24"/>
              </w:rPr>
            </w:pPr>
            <w:r>
              <w:rPr>
                <w:rFonts w:hint="eastAsia"/>
                <w:sz w:val="24"/>
                <w:szCs w:val="24"/>
              </w:rPr>
              <w:t>合计</w:t>
            </w:r>
          </w:p>
        </w:tc>
        <w:tc>
          <w:tcPr>
            <w:tcW w:w="1050" w:type="dxa"/>
          </w:tcPr>
          <w:p>
            <w:pPr>
              <w:spacing w:line="240" w:lineRule="auto"/>
              <w:ind w:firstLine="0" w:firstLineChars="0"/>
              <w:jc w:val="center"/>
              <w:rPr>
                <w:sz w:val="24"/>
                <w:szCs w:val="24"/>
              </w:rPr>
            </w:pPr>
            <w:r>
              <w:rPr>
                <w:sz w:val="24"/>
                <w:szCs w:val="24"/>
              </w:rPr>
              <w:t>10</w:t>
            </w:r>
          </w:p>
        </w:tc>
        <w:tc>
          <w:tcPr>
            <w:tcW w:w="975" w:type="dxa"/>
          </w:tcPr>
          <w:p>
            <w:pPr>
              <w:spacing w:line="240" w:lineRule="auto"/>
              <w:ind w:firstLine="0" w:firstLineChars="0"/>
              <w:jc w:val="center"/>
              <w:rPr>
                <w:sz w:val="24"/>
                <w:szCs w:val="24"/>
              </w:rPr>
            </w:pPr>
            <w:r>
              <w:rPr>
                <w:sz w:val="24"/>
                <w:szCs w:val="24"/>
              </w:rPr>
              <w:t>10</w:t>
            </w:r>
          </w:p>
        </w:tc>
        <w:tc>
          <w:tcPr>
            <w:tcW w:w="1336" w:type="dxa"/>
          </w:tcPr>
          <w:p>
            <w:pPr>
              <w:spacing w:line="240" w:lineRule="auto"/>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产出时效：本年度我院设备设施维修维护及时、物业服务及时、以上指标达到目标值。指标分值10分，得满分10分。</w:t>
      </w:r>
    </w:p>
    <w:p>
      <w:pPr>
        <w:ind w:firstLine="560"/>
        <w:rPr>
          <w:szCs w:val="28"/>
        </w:rPr>
      </w:pPr>
      <w:r>
        <w:rPr>
          <w:rFonts w:hint="eastAsia"/>
          <w:szCs w:val="28"/>
        </w:rPr>
        <w:t>③产出成本指标</w:t>
      </w:r>
    </w:p>
    <w:tbl>
      <w:tblPr>
        <w:tblStyle w:val="1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1701"/>
        <w:gridCol w:w="851"/>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ind w:firstLine="0" w:firstLineChars="0"/>
              <w:jc w:val="center"/>
              <w:rPr>
                <w:b/>
                <w:bCs/>
                <w:sz w:val="24"/>
                <w:szCs w:val="24"/>
              </w:rPr>
            </w:pPr>
            <w:r>
              <w:rPr>
                <w:rFonts w:hint="eastAsia"/>
                <w:b/>
                <w:bCs/>
                <w:sz w:val="24"/>
                <w:szCs w:val="24"/>
              </w:rPr>
              <w:t>三级指标</w:t>
            </w:r>
          </w:p>
        </w:tc>
        <w:tc>
          <w:tcPr>
            <w:tcW w:w="1701" w:type="dxa"/>
            <w:vAlign w:val="center"/>
          </w:tcPr>
          <w:p>
            <w:pPr>
              <w:ind w:firstLine="0" w:firstLineChars="0"/>
              <w:jc w:val="center"/>
              <w:rPr>
                <w:b/>
                <w:bCs/>
                <w:sz w:val="24"/>
                <w:szCs w:val="24"/>
              </w:rPr>
            </w:pPr>
            <w:r>
              <w:rPr>
                <w:rFonts w:hint="eastAsia"/>
                <w:b/>
                <w:bCs/>
                <w:sz w:val="24"/>
                <w:szCs w:val="24"/>
              </w:rPr>
              <w:t>年度指标值</w:t>
            </w:r>
          </w:p>
        </w:tc>
        <w:tc>
          <w:tcPr>
            <w:tcW w:w="1701" w:type="dxa"/>
            <w:vAlign w:val="center"/>
          </w:tcPr>
          <w:p>
            <w:pPr>
              <w:ind w:firstLine="0" w:firstLineChars="0"/>
              <w:jc w:val="center"/>
              <w:rPr>
                <w:b/>
                <w:bCs/>
                <w:sz w:val="24"/>
                <w:szCs w:val="24"/>
              </w:rPr>
            </w:pPr>
            <w:r>
              <w:rPr>
                <w:rFonts w:hint="eastAsia"/>
                <w:b/>
                <w:bCs/>
                <w:sz w:val="24"/>
                <w:szCs w:val="24"/>
              </w:rPr>
              <w:t>实际完成值</w:t>
            </w:r>
          </w:p>
        </w:tc>
        <w:tc>
          <w:tcPr>
            <w:tcW w:w="851" w:type="dxa"/>
            <w:vAlign w:val="center"/>
          </w:tcPr>
          <w:p>
            <w:pPr>
              <w:ind w:firstLine="0" w:firstLineChars="0"/>
              <w:jc w:val="center"/>
              <w:rPr>
                <w:b/>
                <w:bCs/>
                <w:sz w:val="24"/>
                <w:szCs w:val="24"/>
              </w:rPr>
            </w:pPr>
            <w:r>
              <w:rPr>
                <w:rFonts w:hint="eastAsia"/>
                <w:b/>
                <w:bCs/>
                <w:sz w:val="24"/>
                <w:szCs w:val="24"/>
              </w:rPr>
              <w:t>分值</w:t>
            </w:r>
          </w:p>
        </w:tc>
        <w:tc>
          <w:tcPr>
            <w:tcW w:w="850" w:type="dxa"/>
            <w:vAlign w:val="center"/>
          </w:tcPr>
          <w:p>
            <w:pPr>
              <w:ind w:firstLine="0" w:firstLineChars="0"/>
              <w:jc w:val="center"/>
              <w:rPr>
                <w:b/>
                <w:bCs/>
                <w:sz w:val="24"/>
                <w:szCs w:val="24"/>
              </w:rPr>
            </w:pPr>
            <w:r>
              <w:rPr>
                <w:rFonts w:hint="eastAsia"/>
                <w:b/>
                <w:bCs/>
                <w:sz w:val="24"/>
                <w:szCs w:val="24"/>
              </w:rPr>
              <w:t>得分</w:t>
            </w:r>
          </w:p>
        </w:tc>
        <w:tc>
          <w:tcPr>
            <w:tcW w:w="993" w:type="dxa"/>
            <w:vAlign w:val="center"/>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ind w:firstLine="0" w:firstLineChars="0"/>
              <w:jc w:val="center"/>
              <w:rPr>
                <w:sz w:val="24"/>
                <w:szCs w:val="24"/>
              </w:rPr>
            </w:pPr>
            <w:r>
              <w:rPr>
                <w:rFonts w:hint="eastAsia"/>
                <w:sz w:val="24"/>
                <w:szCs w:val="24"/>
              </w:rPr>
              <w:t>成本控制情况</w:t>
            </w:r>
          </w:p>
        </w:tc>
        <w:tc>
          <w:tcPr>
            <w:tcW w:w="1701" w:type="dxa"/>
            <w:vAlign w:val="center"/>
          </w:tcPr>
          <w:p>
            <w:pPr>
              <w:ind w:firstLine="0" w:firstLineChars="0"/>
              <w:jc w:val="center"/>
              <w:rPr>
                <w:sz w:val="24"/>
                <w:szCs w:val="24"/>
              </w:rPr>
            </w:pPr>
            <w:r>
              <w:rPr>
                <w:rFonts w:hint="eastAsia"/>
                <w:sz w:val="24"/>
                <w:szCs w:val="24"/>
              </w:rPr>
              <w:t>在预算范围内</w:t>
            </w:r>
          </w:p>
        </w:tc>
        <w:tc>
          <w:tcPr>
            <w:tcW w:w="1701" w:type="dxa"/>
            <w:vAlign w:val="center"/>
          </w:tcPr>
          <w:p>
            <w:pPr>
              <w:ind w:firstLine="0" w:firstLineChars="0"/>
              <w:jc w:val="center"/>
              <w:rPr>
                <w:sz w:val="24"/>
                <w:szCs w:val="24"/>
              </w:rPr>
            </w:pPr>
            <w:r>
              <w:rPr>
                <w:rFonts w:hint="eastAsia"/>
                <w:sz w:val="24"/>
                <w:szCs w:val="24"/>
              </w:rPr>
              <w:t>100%</w:t>
            </w:r>
          </w:p>
        </w:tc>
        <w:tc>
          <w:tcPr>
            <w:tcW w:w="851" w:type="dxa"/>
            <w:vAlign w:val="center"/>
          </w:tcPr>
          <w:p>
            <w:pPr>
              <w:ind w:firstLine="0" w:firstLineChars="0"/>
              <w:jc w:val="center"/>
              <w:rPr>
                <w:sz w:val="24"/>
                <w:szCs w:val="24"/>
              </w:rPr>
            </w:pPr>
            <w:r>
              <w:rPr>
                <w:rFonts w:hint="eastAsia"/>
                <w:sz w:val="24"/>
                <w:szCs w:val="24"/>
              </w:rPr>
              <w:t>10</w:t>
            </w:r>
          </w:p>
        </w:tc>
        <w:tc>
          <w:tcPr>
            <w:tcW w:w="850" w:type="dxa"/>
            <w:vAlign w:val="center"/>
          </w:tcPr>
          <w:p>
            <w:pPr>
              <w:ind w:firstLine="0" w:firstLineChars="0"/>
              <w:jc w:val="center"/>
              <w:rPr>
                <w:sz w:val="24"/>
                <w:szCs w:val="24"/>
              </w:rPr>
            </w:pPr>
            <w:r>
              <w:rPr>
                <w:rFonts w:hint="eastAsia"/>
                <w:sz w:val="24"/>
                <w:szCs w:val="24"/>
              </w:rPr>
              <w:t>10</w:t>
            </w:r>
          </w:p>
        </w:tc>
        <w:tc>
          <w:tcPr>
            <w:tcW w:w="993" w:type="dxa"/>
            <w:vAlign w:val="center"/>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产出成本：我院积极响应国家资金节约相关政策，除办案业务正常支出以外，不额外浪费资金用于其他不相关资金支出，增强自我约束，2</w:t>
      </w:r>
      <w:r>
        <w:rPr>
          <w:szCs w:val="28"/>
        </w:rPr>
        <w:t>02</w:t>
      </w:r>
      <w:r>
        <w:rPr>
          <w:rFonts w:hint="eastAsia"/>
          <w:szCs w:val="28"/>
        </w:rPr>
        <w:t>1年度我院法庭运维费8万元、实际支出8万元，在预算控制范围内，指标实际完成值100%,该指标分值10分，得满分10分。</w:t>
      </w:r>
    </w:p>
    <w:p>
      <w:pPr>
        <w:ind w:firstLine="560"/>
        <w:rPr>
          <w:szCs w:val="28"/>
        </w:rPr>
      </w:pPr>
      <w:r>
        <w:rPr>
          <w:rFonts w:hint="eastAsia"/>
          <w:szCs w:val="28"/>
        </w:rPr>
        <w:t>（2）效益指标</w:t>
      </w:r>
    </w:p>
    <w:p>
      <w:pPr>
        <w:ind w:firstLine="560"/>
        <w:rPr>
          <w:szCs w:val="28"/>
        </w:rPr>
      </w:pPr>
      <w:r>
        <w:rPr>
          <w:rFonts w:hint="eastAsia"/>
          <w:szCs w:val="28"/>
        </w:rPr>
        <w:t>本项目不涉及经济效益和生态效益，因此效益指标主要考虑社会效益和可持续影响两部分。总分值30分，得分</w:t>
      </w:r>
      <w:r>
        <w:rPr>
          <w:szCs w:val="28"/>
        </w:rPr>
        <w:t>29.</w:t>
      </w:r>
      <w:r>
        <w:rPr>
          <w:rFonts w:hint="eastAsia"/>
          <w:szCs w:val="28"/>
        </w:rPr>
        <w:t>10分，得分率</w:t>
      </w:r>
      <w:r>
        <w:rPr>
          <w:szCs w:val="28"/>
        </w:rPr>
        <w:t>97</w:t>
      </w:r>
      <w:r>
        <w:rPr>
          <w:rFonts w:hint="eastAsia"/>
          <w:szCs w:val="28"/>
        </w:rPr>
        <w:t>%。</w:t>
      </w:r>
    </w:p>
    <w:p>
      <w:pPr>
        <w:ind w:firstLine="560"/>
        <w:rPr>
          <w:szCs w:val="28"/>
        </w:rPr>
      </w:pPr>
      <w:r>
        <w:rPr>
          <w:rFonts w:hint="eastAsia"/>
          <w:szCs w:val="28"/>
        </w:rPr>
        <w:t>①社会效益指标</w:t>
      </w:r>
    </w:p>
    <w:tbl>
      <w:tblPr>
        <w:tblStyle w:val="1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559"/>
        <w:gridCol w:w="1559"/>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vAlign w:val="center"/>
          </w:tcPr>
          <w:p>
            <w:pPr>
              <w:spacing w:line="240" w:lineRule="auto"/>
              <w:ind w:firstLine="0" w:firstLineChars="0"/>
              <w:jc w:val="center"/>
              <w:rPr>
                <w:b/>
                <w:bCs/>
                <w:sz w:val="24"/>
                <w:szCs w:val="24"/>
              </w:rPr>
            </w:pPr>
            <w:r>
              <w:rPr>
                <w:rFonts w:hint="eastAsia"/>
                <w:b/>
                <w:bCs/>
                <w:sz w:val="24"/>
                <w:szCs w:val="24"/>
              </w:rPr>
              <w:t>三指级标</w:t>
            </w:r>
          </w:p>
        </w:tc>
        <w:tc>
          <w:tcPr>
            <w:tcW w:w="1559"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59"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1" w:type="dxa"/>
            <w:vAlign w:val="center"/>
          </w:tcPr>
          <w:p>
            <w:pPr>
              <w:spacing w:line="240" w:lineRule="auto"/>
              <w:ind w:firstLine="0" w:firstLineChars="0"/>
              <w:jc w:val="center"/>
              <w:rPr>
                <w:b/>
                <w:bCs/>
                <w:sz w:val="24"/>
                <w:szCs w:val="24"/>
              </w:rPr>
            </w:pPr>
            <w:r>
              <w:rPr>
                <w:rFonts w:hint="eastAsia"/>
                <w:b/>
                <w:bCs/>
                <w:sz w:val="24"/>
                <w:szCs w:val="24"/>
              </w:rPr>
              <w:t>分值</w:t>
            </w:r>
          </w:p>
        </w:tc>
        <w:tc>
          <w:tcPr>
            <w:tcW w:w="850"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tcPr>
          <w:p>
            <w:pPr>
              <w:spacing w:line="240" w:lineRule="auto"/>
              <w:ind w:firstLine="0" w:firstLineChars="0"/>
              <w:jc w:val="center"/>
              <w:rPr>
                <w:sz w:val="24"/>
                <w:szCs w:val="24"/>
              </w:rPr>
            </w:pPr>
            <w:r>
              <w:rPr>
                <w:rFonts w:hint="eastAsia"/>
                <w:sz w:val="24"/>
                <w:szCs w:val="24"/>
              </w:rPr>
              <w:t>提升办案及办公环境整洁性</w:t>
            </w:r>
          </w:p>
        </w:tc>
        <w:tc>
          <w:tcPr>
            <w:tcW w:w="1559" w:type="dxa"/>
          </w:tcPr>
          <w:p>
            <w:pPr>
              <w:spacing w:line="240" w:lineRule="auto"/>
              <w:ind w:firstLine="0" w:firstLineChars="0"/>
              <w:jc w:val="center"/>
              <w:rPr>
                <w:sz w:val="24"/>
                <w:szCs w:val="24"/>
              </w:rPr>
            </w:pPr>
            <w:r>
              <w:rPr>
                <w:rFonts w:hint="eastAsia"/>
                <w:sz w:val="24"/>
                <w:szCs w:val="24"/>
              </w:rPr>
              <w:t>提升</w:t>
            </w:r>
          </w:p>
        </w:tc>
        <w:tc>
          <w:tcPr>
            <w:tcW w:w="1559" w:type="dxa"/>
          </w:tcPr>
          <w:p>
            <w:pPr>
              <w:spacing w:line="240" w:lineRule="auto"/>
              <w:ind w:firstLine="0" w:firstLineChars="0"/>
              <w:jc w:val="center"/>
              <w:rPr>
                <w:sz w:val="24"/>
                <w:szCs w:val="24"/>
              </w:rPr>
            </w:pPr>
            <w:r>
              <w:rPr>
                <w:sz w:val="24"/>
                <w:szCs w:val="24"/>
              </w:rPr>
              <w:t>98%</w:t>
            </w:r>
          </w:p>
        </w:tc>
        <w:tc>
          <w:tcPr>
            <w:tcW w:w="851" w:type="dxa"/>
          </w:tcPr>
          <w:p>
            <w:pPr>
              <w:spacing w:line="240" w:lineRule="auto"/>
              <w:ind w:firstLine="0" w:firstLineChars="0"/>
              <w:jc w:val="center"/>
              <w:rPr>
                <w:sz w:val="24"/>
                <w:szCs w:val="24"/>
              </w:rPr>
            </w:pPr>
            <w:r>
              <w:rPr>
                <w:sz w:val="24"/>
                <w:szCs w:val="24"/>
              </w:rPr>
              <w:t>7</w:t>
            </w:r>
          </w:p>
        </w:tc>
        <w:tc>
          <w:tcPr>
            <w:tcW w:w="850" w:type="dxa"/>
          </w:tcPr>
          <w:p>
            <w:pPr>
              <w:spacing w:line="240" w:lineRule="auto"/>
              <w:ind w:firstLine="0" w:firstLineChars="0"/>
              <w:jc w:val="center"/>
              <w:rPr>
                <w:sz w:val="24"/>
                <w:szCs w:val="24"/>
              </w:rPr>
            </w:pPr>
            <w:r>
              <w:rPr>
                <w:sz w:val="24"/>
                <w:szCs w:val="24"/>
              </w:rPr>
              <w:t>7</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tcPr>
          <w:p>
            <w:pPr>
              <w:spacing w:line="240" w:lineRule="auto"/>
              <w:ind w:firstLine="0" w:firstLineChars="0"/>
              <w:jc w:val="center"/>
              <w:rPr>
                <w:sz w:val="24"/>
                <w:szCs w:val="24"/>
              </w:rPr>
            </w:pPr>
            <w:r>
              <w:rPr>
                <w:rFonts w:hint="eastAsia"/>
                <w:sz w:val="24"/>
                <w:szCs w:val="24"/>
              </w:rPr>
              <w:t>有效保障审判服务</w:t>
            </w:r>
          </w:p>
        </w:tc>
        <w:tc>
          <w:tcPr>
            <w:tcW w:w="1559" w:type="dxa"/>
          </w:tcPr>
          <w:p>
            <w:pPr>
              <w:spacing w:line="240" w:lineRule="auto"/>
              <w:ind w:firstLine="0" w:firstLineChars="0"/>
              <w:jc w:val="center"/>
              <w:rPr>
                <w:sz w:val="24"/>
                <w:szCs w:val="24"/>
              </w:rPr>
            </w:pPr>
            <w:r>
              <w:rPr>
                <w:rFonts w:hint="eastAsia"/>
                <w:sz w:val="24"/>
                <w:szCs w:val="24"/>
              </w:rPr>
              <w:t>有效保障</w:t>
            </w:r>
          </w:p>
        </w:tc>
        <w:tc>
          <w:tcPr>
            <w:tcW w:w="1559" w:type="dxa"/>
          </w:tcPr>
          <w:p>
            <w:pPr>
              <w:spacing w:line="240" w:lineRule="auto"/>
              <w:ind w:firstLine="0" w:firstLineChars="0"/>
              <w:jc w:val="center"/>
              <w:rPr>
                <w:sz w:val="24"/>
                <w:szCs w:val="24"/>
              </w:rPr>
            </w:pPr>
            <w:r>
              <w:rPr>
                <w:sz w:val="24"/>
                <w:szCs w:val="24"/>
              </w:rPr>
              <w:t>98%</w:t>
            </w:r>
          </w:p>
        </w:tc>
        <w:tc>
          <w:tcPr>
            <w:tcW w:w="851" w:type="dxa"/>
          </w:tcPr>
          <w:p>
            <w:pPr>
              <w:spacing w:line="240" w:lineRule="auto"/>
              <w:ind w:firstLine="0" w:firstLineChars="0"/>
              <w:jc w:val="center"/>
              <w:rPr>
                <w:sz w:val="24"/>
                <w:szCs w:val="24"/>
              </w:rPr>
            </w:pPr>
            <w:r>
              <w:rPr>
                <w:sz w:val="24"/>
                <w:szCs w:val="24"/>
              </w:rPr>
              <w:t>7</w:t>
            </w:r>
          </w:p>
        </w:tc>
        <w:tc>
          <w:tcPr>
            <w:tcW w:w="850" w:type="dxa"/>
          </w:tcPr>
          <w:p>
            <w:pPr>
              <w:spacing w:line="240" w:lineRule="auto"/>
              <w:ind w:firstLine="0" w:firstLineChars="0"/>
              <w:jc w:val="center"/>
              <w:rPr>
                <w:sz w:val="24"/>
                <w:szCs w:val="24"/>
              </w:rPr>
            </w:pPr>
            <w:r>
              <w:rPr>
                <w:sz w:val="24"/>
                <w:szCs w:val="24"/>
              </w:rPr>
              <w:t>7</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0" w:type="dxa"/>
            <w:gridSpan w:val="3"/>
          </w:tcPr>
          <w:p>
            <w:pPr>
              <w:spacing w:line="240" w:lineRule="auto"/>
              <w:ind w:firstLine="0" w:firstLineChars="0"/>
              <w:jc w:val="center"/>
              <w:rPr>
                <w:sz w:val="24"/>
                <w:szCs w:val="24"/>
              </w:rPr>
            </w:pPr>
            <w:r>
              <w:rPr>
                <w:rFonts w:hint="eastAsia"/>
                <w:sz w:val="24"/>
                <w:szCs w:val="24"/>
              </w:rPr>
              <w:t>合计</w:t>
            </w:r>
          </w:p>
        </w:tc>
        <w:tc>
          <w:tcPr>
            <w:tcW w:w="851" w:type="dxa"/>
          </w:tcPr>
          <w:p>
            <w:pPr>
              <w:spacing w:line="240" w:lineRule="auto"/>
              <w:ind w:firstLine="0" w:firstLineChars="0"/>
              <w:jc w:val="center"/>
              <w:rPr>
                <w:sz w:val="24"/>
                <w:szCs w:val="24"/>
              </w:rPr>
            </w:pPr>
            <w:r>
              <w:rPr>
                <w:sz w:val="24"/>
                <w:szCs w:val="24"/>
              </w:rPr>
              <w:t>14</w:t>
            </w:r>
          </w:p>
        </w:tc>
        <w:tc>
          <w:tcPr>
            <w:tcW w:w="850" w:type="dxa"/>
          </w:tcPr>
          <w:p>
            <w:pPr>
              <w:spacing w:line="240" w:lineRule="auto"/>
              <w:ind w:firstLine="0" w:firstLineChars="0"/>
              <w:jc w:val="center"/>
              <w:rPr>
                <w:sz w:val="24"/>
                <w:szCs w:val="24"/>
              </w:rPr>
            </w:pPr>
            <w:r>
              <w:rPr>
                <w:sz w:val="24"/>
                <w:szCs w:val="24"/>
              </w:rPr>
              <w:t>14</w:t>
            </w:r>
          </w:p>
        </w:tc>
        <w:tc>
          <w:tcPr>
            <w:tcW w:w="992"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社会效益：主要体现在提升办案及办公环境整洁性和有效保障审判服务两方面，本年度各法庭在本项目资金支持下雇佣一名保洁人员，有效提升办案及办公环境整洁性；全年共受理各类案件</w:t>
      </w:r>
      <w:r>
        <w:rPr>
          <w:szCs w:val="28"/>
        </w:rPr>
        <w:t>25件。其中刑事案件9件，民商事案件11件，执行案件5件，审（执）结24件，结案率96％，法定审限内结案率100%</w:t>
      </w:r>
      <w:r>
        <w:rPr>
          <w:rFonts w:hint="eastAsia"/>
          <w:szCs w:val="28"/>
        </w:rPr>
        <w:t>，</w:t>
      </w:r>
      <w:r>
        <w:rPr>
          <w:szCs w:val="28"/>
        </w:rPr>
        <w:t>有效保障审判服务</w:t>
      </w:r>
      <w:r>
        <w:rPr>
          <w:rFonts w:hint="eastAsia"/>
          <w:szCs w:val="28"/>
        </w:rPr>
        <w:t>，以上指标达到目标值，</w:t>
      </w:r>
      <w:r>
        <w:rPr>
          <w:rFonts w:hint="eastAsia" w:hAnsi="宋体"/>
          <w:szCs w:val="28"/>
        </w:rPr>
        <w:t>指标分值14分，得分14分</w:t>
      </w:r>
      <w:r>
        <w:rPr>
          <w:rFonts w:hint="eastAsia"/>
          <w:szCs w:val="28"/>
        </w:rPr>
        <w:t>。</w:t>
      </w:r>
    </w:p>
    <w:p>
      <w:pPr>
        <w:ind w:firstLine="560"/>
        <w:rPr>
          <w:szCs w:val="28"/>
        </w:rPr>
      </w:pPr>
      <w:r>
        <w:rPr>
          <w:rFonts w:hint="eastAsia"/>
          <w:szCs w:val="28"/>
        </w:rPr>
        <w:t>②可持续影响指标</w:t>
      </w:r>
    </w:p>
    <w:tbl>
      <w:tblPr>
        <w:tblStyle w:val="1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530"/>
        <w:gridCol w:w="1470"/>
        <w:gridCol w:w="825"/>
        <w:gridCol w:w="813"/>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ind w:firstLine="0" w:firstLineChars="0"/>
              <w:jc w:val="center"/>
              <w:rPr>
                <w:b/>
                <w:bCs/>
                <w:sz w:val="24"/>
                <w:szCs w:val="24"/>
              </w:rPr>
            </w:pPr>
            <w:r>
              <w:rPr>
                <w:rFonts w:hint="eastAsia"/>
                <w:b/>
                <w:bCs/>
                <w:sz w:val="24"/>
                <w:szCs w:val="24"/>
              </w:rPr>
              <w:t>三级指标</w:t>
            </w:r>
          </w:p>
        </w:tc>
        <w:tc>
          <w:tcPr>
            <w:tcW w:w="1530" w:type="dxa"/>
          </w:tcPr>
          <w:p>
            <w:pPr>
              <w:ind w:firstLine="0" w:firstLineChars="0"/>
              <w:jc w:val="center"/>
              <w:rPr>
                <w:b/>
                <w:bCs/>
                <w:sz w:val="24"/>
                <w:szCs w:val="24"/>
              </w:rPr>
            </w:pPr>
            <w:r>
              <w:rPr>
                <w:rFonts w:hint="eastAsia"/>
                <w:b/>
                <w:bCs/>
                <w:sz w:val="24"/>
                <w:szCs w:val="24"/>
              </w:rPr>
              <w:t>年度指标值</w:t>
            </w:r>
          </w:p>
        </w:tc>
        <w:tc>
          <w:tcPr>
            <w:tcW w:w="1470" w:type="dxa"/>
          </w:tcPr>
          <w:p>
            <w:pPr>
              <w:ind w:firstLine="0" w:firstLineChars="0"/>
              <w:jc w:val="center"/>
              <w:rPr>
                <w:b/>
                <w:bCs/>
                <w:sz w:val="24"/>
                <w:szCs w:val="24"/>
              </w:rPr>
            </w:pPr>
            <w:r>
              <w:rPr>
                <w:rFonts w:hint="eastAsia"/>
                <w:b/>
                <w:bCs/>
                <w:sz w:val="24"/>
                <w:szCs w:val="24"/>
              </w:rPr>
              <w:t>实际完成值</w:t>
            </w:r>
          </w:p>
        </w:tc>
        <w:tc>
          <w:tcPr>
            <w:tcW w:w="825" w:type="dxa"/>
          </w:tcPr>
          <w:p>
            <w:pPr>
              <w:ind w:firstLine="0" w:firstLineChars="0"/>
              <w:jc w:val="center"/>
              <w:rPr>
                <w:b/>
                <w:bCs/>
                <w:sz w:val="24"/>
                <w:szCs w:val="24"/>
              </w:rPr>
            </w:pPr>
            <w:r>
              <w:rPr>
                <w:rFonts w:hint="eastAsia"/>
                <w:b/>
                <w:bCs/>
                <w:sz w:val="24"/>
                <w:szCs w:val="24"/>
              </w:rPr>
              <w:t>分值</w:t>
            </w:r>
          </w:p>
        </w:tc>
        <w:tc>
          <w:tcPr>
            <w:tcW w:w="813" w:type="dxa"/>
          </w:tcPr>
          <w:p>
            <w:pPr>
              <w:ind w:firstLine="0" w:firstLineChars="0"/>
              <w:jc w:val="center"/>
              <w:rPr>
                <w:b/>
                <w:bCs/>
                <w:sz w:val="24"/>
                <w:szCs w:val="24"/>
              </w:rPr>
            </w:pPr>
            <w:r>
              <w:rPr>
                <w:rFonts w:hint="eastAsia"/>
                <w:b/>
                <w:bCs/>
                <w:sz w:val="24"/>
                <w:szCs w:val="24"/>
              </w:rPr>
              <w:t>得分</w:t>
            </w:r>
          </w:p>
        </w:tc>
        <w:tc>
          <w:tcPr>
            <w:tcW w:w="1258"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ind w:firstLine="0" w:firstLineChars="0"/>
              <w:jc w:val="left"/>
              <w:rPr>
                <w:sz w:val="24"/>
                <w:szCs w:val="24"/>
              </w:rPr>
            </w:pPr>
            <w:r>
              <w:rPr>
                <w:rFonts w:hint="eastAsia"/>
                <w:sz w:val="24"/>
                <w:szCs w:val="24"/>
              </w:rPr>
              <w:t>物业管理机制健全性</w:t>
            </w:r>
          </w:p>
        </w:tc>
        <w:tc>
          <w:tcPr>
            <w:tcW w:w="1530" w:type="dxa"/>
          </w:tcPr>
          <w:p>
            <w:pPr>
              <w:ind w:firstLine="480"/>
              <w:rPr>
                <w:sz w:val="24"/>
                <w:szCs w:val="24"/>
              </w:rPr>
            </w:pPr>
            <w:r>
              <w:rPr>
                <w:rFonts w:hint="eastAsia"/>
                <w:sz w:val="24"/>
                <w:szCs w:val="24"/>
              </w:rPr>
              <w:t>健全</w:t>
            </w:r>
          </w:p>
        </w:tc>
        <w:tc>
          <w:tcPr>
            <w:tcW w:w="1470" w:type="dxa"/>
          </w:tcPr>
          <w:p>
            <w:pPr>
              <w:ind w:firstLine="480"/>
              <w:rPr>
                <w:sz w:val="24"/>
                <w:szCs w:val="24"/>
              </w:rPr>
            </w:pPr>
            <w:r>
              <w:rPr>
                <w:sz w:val="24"/>
                <w:szCs w:val="24"/>
              </w:rPr>
              <w:t>100%</w:t>
            </w:r>
          </w:p>
        </w:tc>
        <w:tc>
          <w:tcPr>
            <w:tcW w:w="825" w:type="dxa"/>
          </w:tcPr>
          <w:p>
            <w:pPr>
              <w:ind w:firstLine="240" w:firstLineChars="100"/>
              <w:rPr>
                <w:sz w:val="24"/>
                <w:szCs w:val="24"/>
              </w:rPr>
            </w:pPr>
            <w:r>
              <w:rPr>
                <w:sz w:val="24"/>
                <w:szCs w:val="24"/>
              </w:rPr>
              <w:t>8</w:t>
            </w:r>
          </w:p>
        </w:tc>
        <w:tc>
          <w:tcPr>
            <w:tcW w:w="813" w:type="dxa"/>
          </w:tcPr>
          <w:p>
            <w:pPr>
              <w:ind w:firstLine="240" w:firstLineChars="100"/>
              <w:rPr>
                <w:sz w:val="24"/>
                <w:szCs w:val="24"/>
              </w:rPr>
            </w:pPr>
            <w:r>
              <w:rPr>
                <w:sz w:val="24"/>
                <w:szCs w:val="24"/>
              </w:rPr>
              <w:t>8</w:t>
            </w:r>
          </w:p>
        </w:tc>
        <w:tc>
          <w:tcPr>
            <w:tcW w:w="1258" w:type="dxa"/>
          </w:tcPr>
          <w:p>
            <w:pPr>
              <w:ind w:firstLine="0" w:firstLineChars="0"/>
              <w:jc w:val="center"/>
              <w:rPr>
                <w:sz w:val="24"/>
                <w:szCs w:val="24"/>
              </w:rPr>
            </w:pPr>
            <w:r>
              <w:rPr>
                <w:rFonts w:hint="eastAsia"/>
                <w:sz w:val="24"/>
                <w:szCs w:val="24"/>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ind w:firstLine="0" w:firstLineChars="0"/>
              <w:jc w:val="left"/>
              <w:rPr>
                <w:sz w:val="24"/>
                <w:szCs w:val="24"/>
              </w:rPr>
            </w:pPr>
            <w:r>
              <w:rPr>
                <w:rFonts w:hint="eastAsia"/>
                <w:sz w:val="24"/>
                <w:szCs w:val="24"/>
              </w:rPr>
              <w:t>维修（护）管理机制健全性</w:t>
            </w:r>
          </w:p>
        </w:tc>
        <w:tc>
          <w:tcPr>
            <w:tcW w:w="1530" w:type="dxa"/>
          </w:tcPr>
          <w:p>
            <w:pPr>
              <w:ind w:firstLine="480"/>
              <w:rPr>
                <w:sz w:val="24"/>
                <w:szCs w:val="24"/>
              </w:rPr>
            </w:pPr>
            <w:r>
              <w:rPr>
                <w:rFonts w:hint="eastAsia"/>
                <w:sz w:val="24"/>
                <w:szCs w:val="24"/>
              </w:rPr>
              <w:t>健全</w:t>
            </w:r>
          </w:p>
        </w:tc>
        <w:tc>
          <w:tcPr>
            <w:tcW w:w="1470" w:type="dxa"/>
          </w:tcPr>
          <w:p>
            <w:pPr>
              <w:ind w:firstLine="480"/>
              <w:rPr>
                <w:sz w:val="24"/>
                <w:szCs w:val="24"/>
              </w:rPr>
            </w:pPr>
            <w:r>
              <w:rPr>
                <w:sz w:val="24"/>
                <w:szCs w:val="24"/>
              </w:rPr>
              <w:t>100%</w:t>
            </w:r>
          </w:p>
        </w:tc>
        <w:tc>
          <w:tcPr>
            <w:tcW w:w="825" w:type="dxa"/>
          </w:tcPr>
          <w:p>
            <w:pPr>
              <w:ind w:firstLine="240" w:firstLineChars="100"/>
              <w:rPr>
                <w:sz w:val="24"/>
                <w:szCs w:val="24"/>
              </w:rPr>
            </w:pPr>
            <w:r>
              <w:rPr>
                <w:sz w:val="24"/>
                <w:szCs w:val="24"/>
              </w:rPr>
              <w:t>8</w:t>
            </w:r>
          </w:p>
        </w:tc>
        <w:tc>
          <w:tcPr>
            <w:tcW w:w="813" w:type="dxa"/>
          </w:tcPr>
          <w:p>
            <w:pPr>
              <w:ind w:firstLine="240" w:firstLineChars="100"/>
              <w:rPr>
                <w:sz w:val="24"/>
                <w:szCs w:val="24"/>
              </w:rPr>
            </w:pPr>
            <w:r>
              <w:rPr>
                <w:sz w:val="24"/>
                <w:szCs w:val="24"/>
              </w:rPr>
              <w:t>8</w:t>
            </w:r>
          </w:p>
        </w:tc>
        <w:tc>
          <w:tcPr>
            <w:tcW w:w="1258" w:type="dxa"/>
          </w:tcPr>
          <w:p>
            <w:pPr>
              <w:ind w:firstLine="0" w:firstLineChars="0"/>
              <w:jc w:val="center"/>
              <w:rPr>
                <w:sz w:val="24"/>
                <w:szCs w:val="24"/>
              </w:rPr>
            </w:pPr>
            <w:r>
              <w:rPr>
                <w:rFonts w:hint="eastAsia"/>
                <w:sz w:val="24"/>
                <w:szCs w:val="24"/>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3" w:type="dxa"/>
            <w:gridSpan w:val="3"/>
          </w:tcPr>
          <w:p>
            <w:pPr>
              <w:ind w:firstLine="480"/>
              <w:jc w:val="center"/>
              <w:rPr>
                <w:sz w:val="24"/>
                <w:szCs w:val="24"/>
              </w:rPr>
            </w:pPr>
            <w:r>
              <w:rPr>
                <w:rFonts w:hint="eastAsia"/>
                <w:sz w:val="24"/>
                <w:szCs w:val="24"/>
              </w:rPr>
              <w:t>合计</w:t>
            </w:r>
          </w:p>
        </w:tc>
        <w:tc>
          <w:tcPr>
            <w:tcW w:w="825" w:type="dxa"/>
          </w:tcPr>
          <w:p>
            <w:pPr>
              <w:ind w:firstLine="240" w:firstLineChars="100"/>
              <w:rPr>
                <w:sz w:val="24"/>
                <w:szCs w:val="24"/>
              </w:rPr>
            </w:pPr>
            <w:r>
              <w:rPr>
                <w:sz w:val="24"/>
                <w:szCs w:val="24"/>
              </w:rPr>
              <w:t>16</w:t>
            </w:r>
          </w:p>
        </w:tc>
        <w:tc>
          <w:tcPr>
            <w:tcW w:w="813" w:type="dxa"/>
          </w:tcPr>
          <w:p>
            <w:pPr>
              <w:ind w:firstLine="240" w:firstLineChars="100"/>
              <w:rPr>
                <w:sz w:val="24"/>
                <w:szCs w:val="24"/>
              </w:rPr>
            </w:pPr>
            <w:r>
              <w:rPr>
                <w:sz w:val="24"/>
                <w:szCs w:val="24"/>
              </w:rPr>
              <w:t>16</w:t>
            </w:r>
          </w:p>
        </w:tc>
        <w:tc>
          <w:tcPr>
            <w:tcW w:w="1258"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可持续影响：主要体现在物业管理机制健全性和维修（护）管理机制两方面，本项目实施中建立了物业长效管理制度，制度规则等在新增的基础上保留借鉴原有的长时间适用的措施方法。而且项目资金是长期持续投入的，为法院后期工作的开展奠定了良好的基础，实际指标均达到预期目标，因此可持续影响指标按照评分标准得满分16分。</w:t>
      </w:r>
    </w:p>
    <w:p>
      <w:pPr>
        <w:ind w:firstLine="560"/>
        <w:rPr>
          <w:szCs w:val="28"/>
        </w:rPr>
      </w:pPr>
      <w:r>
        <w:rPr>
          <w:rFonts w:hint="eastAsia"/>
          <w:szCs w:val="28"/>
        </w:rPr>
        <w:t>（3）满意度指标</w:t>
      </w:r>
    </w:p>
    <w:p>
      <w:pPr>
        <w:tabs>
          <w:tab w:val="left" w:pos="1245"/>
        </w:tabs>
        <w:ind w:firstLine="560"/>
        <w:rPr>
          <w:szCs w:val="28"/>
        </w:rPr>
      </w:pPr>
      <w:r>
        <w:rPr>
          <w:rFonts w:hint="eastAsia"/>
          <w:szCs w:val="28"/>
        </w:rPr>
        <w:t>①服务对象满意度</w:t>
      </w:r>
    </w:p>
    <w:tbl>
      <w:tblPr>
        <w:tblStyle w:val="1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992"/>
        <w:gridCol w:w="1559"/>
        <w:gridCol w:w="738"/>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ind w:firstLine="0" w:firstLineChars="0"/>
              <w:jc w:val="center"/>
              <w:rPr>
                <w:b/>
                <w:bCs/>
                <w:sz w:val="24"/>
                <w:szCs w:val="24"/>
              </w:rPr>
            </w:pPr>
            <w:r>
              <w:rPr>
                <w:rFonts w:hint="eastAsia"/>
                <w:b/>
                <w:bCs/>
                <w:sz w:val="24"/>
                <w:szCs w:val="24"/>
              </w:rPr>
              <w:t>三级指标</w:t>
            </w:r>
          </w:p>
        </w:tc>
        <w:tc>
          <w:tcPr>
            <w:tcW w:w="992" w:type="dxa"/>
          </w:tcPr>
          <w:p>
            <w:pPr>
              <w:ind w:firstLine="0" w:firstLineChars="0"/>
              <w:jc w:val="center"/>
              <w:rPr>
                <w:b/>
                <w:bCs/>
                <w:sz w:val="24"/>
                <w:szCs w:val="24"/>
              </w:rPr>
            </w:pPr>
            <w:r>
              <w:rPr>
                <w:rFonts w:hint="eastAsia"/>
                <w:b/>
                <w:bCs/>
                <w:sz w:val="24"/>
                <w:szCs w:val="24"/>
              </w:rPr>
              <w:t>年度指标值</w:t>
            </w:r>
          </w:p>
        </w:tc>
        <w:tc>
          <w:tcPr>
            <w:tcW w:w="1559" w:type="dxa"/>
          </w:tcPr>
          <w:p>
            <w:pPr>
              <w:ind w:firstLine="0" w:firstLineChars="0"/>
              <w:jc w:val="center"/>
              <w:rPr>
                <w:b/>
                <w:bCs/>
                <w:sz w:val="24"/>
                <w:szCs w:val="24"/>
              </w:rPr>
            </w:pPr>
            <w:r>
              <w:rPr>
                <w:rFonts w:hint="eastAsia"/>
                <w:b/>
                <w:bCs/>
                <w:sz w:val="24"/>
                <w:szCs w:val="24"/>
              </w:rPr>
              <w:t>实际完成值</w:t>
            </w:r>
          </w:p>
        </w:tc>
        <w:tc>
          <w:tcPr>
            <w:tcW w:w="738" w:type="dxa"/>
          </w:tcPr>
          <w:p>
            <w:pPr>
              <w:ind w:firstLine="0" w:firstLineChars="0"/>
              <w:jc w:val="center"/>
              <w:rPr>
                <w:b/>
                <w:bCs/>
                <w:sz w:val="24"/>
                <w:szCs w:val="24"/>
              </w:rPr>
            </w:pPr>
            <w:r>
              <w:rPr>
                <w:rFonts w:hint="eastAsia"/>
                <w:b/>
                <w:bCs/>
                <w:sz w:val="24"/>
                <w:szCs w:val="24"/>
              </w:rPr>
              <w:t>分值</w:t>
            </w:r>
          </w:p>
        </w:tc>
        <w:tc>
          <w:tcPr>
            <w:tcW w:w="992" w:type="dxa"/>
          </w:tcPr>
          <w:p>
            <w:pPr>
              <w:ind w:firstLine="0" w:firstLineChars="0"/>
              <w:jc w:val="center"/>
              <w:rPr>
                <w:b/>
                <w:bCs/>
                <w:sz w:val="24"/>
                <w:szCs w:val="24"/>
              </w:rPr>
            </w:pPr>
            <w:r>
              <w:rPr>
                <w:rFonts w:hint="eastAsia"/>
                <w:b/>
                <w:bCs/>
                <w:sz w:val="24"/>
                <w:szCs w:val="24"/>
              </w:rPr>
              <w:t>得分</w:t>
            </w:r>
          </w:p>
        </w:tc>
        <w:tc>
          <w:tcPr>
            <w:tcW w:w="1276"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ind w:firstLine="0" w:firstLineChars="0"/>
              <w:jc w:val="left"/>
              <w:rPr>
                <w:sz w:val="24"/>
                <w:szCs w:val="24"/>
              </w:rPr>
            </w:pPr>
            <w:r>
              <w:rPr>
                <w:rFonts w:hint="eastAsia"/>
                <w:sz w:val="24"/>
                <w:szCs w:val="24"/>
              </w:rPr>
              <w:t>法庭工作人员满意度</w:t>
            </w:r>
          </w:p>
        </w:tc>
        <w:tc>
          <w:tcPr>
            <w:tcW w:w="992" w:type="dxa"/>
          </w:tcPr>
          <w:p>
            <w:pPr>
              <w:ind w:firstLine="0" w:firstLineChars="0"/>
              <w:jc w:val="center"/>
              <w:rPr>
                <w:sz w:val="24"/>
                <w:szCs w:val="24"/>
              </w:rPr>
            </w:pPr>
            <w:r>
              <w:rPr>
                <w:sz w:val="24"/>
                <w:szCs w:val="24"/>
              </w:rPr>
              <w:t>≥95%</w:t>
            </w:r>
          </w:p>
        </w:tc>
        <w:tc>
          <w:tcPr>
            <w:tcW w:w="1559" w:type="dxa"/>
          </w:tcPr>
          <w:p>
            <w:pPr>
              <w:ind w:firstLine="0" w:firstLineChars="0"/>
              <w:jc w:val="center"/>
              <w:rPr>
                <w:sz w:val="24"/>
                <w:szCs w:val="24"/>
              </w:rPr>
            </w:pPr>
            <w:r>
              <w:rPr>
                <w:sz w:val="24"/>
                <w:szCs w:val="24"/>
              </w:rPr>
              <w:t>98%</w:t>
            </w:r>
          </w:p>
        </w:tc>
        <w:tc>
          <w:tcPr>
            <w:tcW w:w="738" w:type="dxa"/>
          </w:tcPr>
          <w:p>
            <w:pPr>
              <w:ind w:firstLine="0" w:firstLineChars="0"/>
              <w:jc w:val="center"/>
              <w:rPr>
                <w:sz w:val="24"/>
                <w:szCs w:val="24"/>
              </w:rPr>
            </w:pPr>
            <w:r>
              <w:rPr>
                <w:sz w:val="24"/>
                <w:szCs w:val="24"/>
              </w:rPr>
              <w:t>10</w:t>
            </w:r>
          </w:p>
        </w:tc>
        <w:tc>
          <w:tcPr>
            <w:tcW w:w="992" w:type="dxa"/>
          </w:tcPr>
          <w:p>
            <w:pPr>
              <w:ind w:firstLine="0" w:firstLineChars="0"/>
              <w:jc w:val="center"/>
              <w:rPr>
                <w:sz w:val="24"/>
                <w:szCs w:val="24"/>
              </w:rPr>
            </w:pPr>
            <w:r>
              <w:rPr>
                <w:sz w:val="24"/>
                <w:szCs w:val="24"/>
              </w:rPr>
              <w:t>10</w:t>
            </w:r>
          </w:p>
        </w:tc>
        <w:tc>
          <w:tcPr>
            <w:tcW w:w="1276"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满意度指标:主要指法庭工作人员满意度，</w:t>
      </w:r>
      <w:r>
        <w:rPr>
          <w:rFonts w:hint="eastAsia" w:hAnsi="宋体"/>
          <w:szCs w:val="28"/>
        </w:rPr>
        <w:t>我院紧扣让林区职工群众“只进一个门，最多跑一次”的原则，努力提供一站通办、一网通办、一号通办的诉讼服务。推动多元化纠纷解决机制向基层延伸，增强了人民群众信任感和满意度，法庭工作人员满意度大幅度提升。</w:t>
      </w:r>
      <w:r>
        <w:rPr>
          <w:rFonts w:hint="eastAsia"/>
          <w:szCs w:val="28"/>
        </w:rPr>
        <w:t>根据评分标准满意度指标得满分10分。</w:t>
      </w:r>
    </w:p>
    <w:p>
      <w:pPr>
        <w:pStyle w:val="4"/>
        <w:ind w:firstLine="562"/>
        <w:rPr>
          <w:szCs w:val="28"/>
        </w:rPr>
      </w:pPr>
      <w:bookmarkStart w:id="44" w:name="_Toc40046048"/>
      <w:r>
        <w:rPr>
          <w:rFonts w:hint="eastAsia"/>
          <w:szCs w:val="28"/>
        </w:rPr>
        <w:t>4</w:t>
      </w:r>
      <w:r>
        <w:rPr>
          <w:rFonts w:hAnsi="宋体"/>
          <w:szCs w:val="28"/>
        </w:rPr>
        <w:t>.</w:t>
      </w:r>
      <w:r>
        <w:rPr>
          <w:rFonts w:hint="eastAsia"/>
          <w:szCs w:val="28"/>
        </w:rPr>
        <w:t>偏离绩效目标的原因及下一步改进措施</w:t>
      </w:r>
      <w:bookmarkEnd w:id="44"/>
    </w:p>
    <w:p>
      <w:pPr>
        <w:pStyle w:val="3"/>
        <w:ind w:left="643" w:firstLine="0" w:firstLineChars="0"/>
        <w:rPr>
          <w:rFonts w:ascii="仿宋_GB2312" w:hAnsi="宋体" w:eastAsia="仿宋_GB2312"/>
          <w:sz w:val="28"/>
          <w:szCs w:val="28"/>
        </w:rPr>
      </w:pPr>
      <w:bookmarkStart w:id="45" w:name="_Toc96589198"/>
      <w:bookmarkStart w:id="46" w:name="_Toc40046049"/>
      <w:r>
        <w:rPr>
          <w:rFonts w:hint="eastAsia" w:ascii="仿宋_GB2312" w:hAnsi="宋体" w:eastAsia="仿宋_GB2312"/>
          <w:sz w:val="28"/>
          <w:szCs w:val="28"/>
        </w:rPr>
        <w:t>无。</w:t>
      </w:r>
      <w:bookmarkEnd w:id="45"/>
    </w:p>
    <w:p>
      <w:pPr>
        <w:pStyle w:val="3"/>
        <w:ind w:left="643" w:firstLine="0" w:firstLineChars="0"/>
        <w:rPr>
          <w:rFonts w:ascii="仿宋_GB2312" w:hAnsi="宋体" w:eastAsia="仿宋_GB2312"/>
          <w:sz w:val="28"/>
          <w:szCs w:val="28"/>
        </w:rPr>
      </w:pPr>
      <w:bookmarkStart w:id="47" w:name="_Toc96589199"/>
      <w:r>
        <w:rPr>
          <w:rFonts w:hint="eastAsia" w:ascii="仿宋_GB2312" w:hAnsi="宋体" w:eastAsia="仿宋_GB2312"/>
          <w:sz w:val="28"/>
          <w:szCs w:val="28"/>
        </w:rPr>
        <w:t>（三）项目3-</w:t>
      </w:r>
      <w:bookmarkEnd w:id="46"/>
      <w:r>
        <w:rPr>
          <w:rFonts w:hint="eastAsia" w:ascii="仿宋_GB2312" w:hAnsi="宋体" w:eastAsia="仿宋_GB2312"/>
          <w:sz w:val="28"/>
          <w:szCs w:val="28"/>
        </w:rPr>
        <w:t>物业费</w:t>
      </w:r>
      <w:bookmarkEnd w:id="47"/>
    </w:p>
    <w:p>
      <w:pPr>
        <w:pStyle w:val="4"/>
        <w:ind w:firstLine="562"/>
        <w:rPr>
          <w:szCs w:val="28"/>
        </w:rPr>
      </w:pPr>
      <w:bookmarkStart w:id="48" w:name="_Toc40046050"/>
      <w:r>
        <w:rPr>
          <w:rFonts w:hint="eastAsia"/>
          <w:szCs w:val="28"/>
        </w:rPr>
        <w:t>1．项目支出预算执行情况</w:t>
      </w:r>
      <w:bookmarkEnd w:id="48"/>
    </w:p>
    <w:p>
      <w:pPr>
        <w:ind w:firstLine="560"/>
        <w:rPr>
          <w:szCs w:val="28"/>
        </w:rPr>
      </w:pPr>
      <w:r>
        <w:rPr>
          <w:rFonts w:hint="eastAsia"/>
          <w:szCs w:val="28"/>
        </w:rPr>
        <w:t>物业费项目全年预算数8万元，全年执行数8万元，预算执行率100%，满分10分，得分10分。</w:t>
      </w:r>
    </w:p>
    <w:p>
      <w:pPr>
        <w:pStyle w:val="4"/>
        <w:ind w:firstLine="562"/>
        <w:rPr>
          <w:szCs w:val="28"/>
        </w:rPr>
      </w:pPr>
      <w:bookmarkStart w:id="49" w:name="_Toc40046051"/>
      <w:r>
        <w:rPr>
          <w:rFonts w:hint="eastAsia"/>
          <w:szCs w:val="28"/>
        </w:rPr>
        <w:t>2．总体绩效目标完成情况分析</w:t>
      </w:r>
      <w:bookmarkEnd w:id="49"/>
    </w:p>
    <w:p>
      <w:pPr>
        <w:ind w:firstLine="560"/>
        <w:rPr>
          <w:szCs w:val="28"/>
        </w:rPr>
      </w:pPr>
      <w:r>
        <w:rPr>
          <w:rFonts w:hint="eastAsia"/>
          <w:szCs w:val="28"/>
        </w:rPr>
        <w:t>物业费项目自评价得分100分，自评结果为“优”。</w:t>
      </w:r>
    </w:p>
    <w:p>
      <w:pPr>
        <w:ind w:firstLine="560"/>
        <w:rPr>
          <w:color w:val="000000" w:themeColor="text1"/>
          <w:szCs w:val="28"/>
          <w14:textFill>
            <w14:solidFill>
              <w14:schemeClr w14:val="tx1"/>
            </w14:solidFill>
          </w14:textFill>
        </w:rPr>
      </w:pPr>
      <w:r>
        <w:rPr>
          <w:rFonts w:hint="eastAsia"/>
          <w:szCs w:val="28"/>
        </w:rPr>
        <w:t>2021年</w:t>
      </w:r>
      <w:r>
        <w:rPr>
          <w:rFonts w:hint="eastAsia"/>
        </w:rPr>
        <w:t>全院法庭物业费</w:t>
      </w:r>
      <w:r>
        <w:rPr>
          <w:rFonts w:hint="eastAsia"/>
          <w:szCs w:val="28"/>
        </w:rPr>
        <w:t>主要用于单位公用设施、绿化、卫生、安保和环境容貌等进行维护、修缮和整治，</w:t>
      </w:r>
      <w:r>
        <w:rPr>
          <w:rFonts w:hint="eastAsia"/>
          <w:color w:val="000000" w:themeColor="text1"/>
          <w:szCs w:val="28"/>
          <w14:textFill>
            <w14:solidFill>
              <w14:schemeClr w14:val="tx1"/>
            </w14:solidFill>
          </w14:textFill>
        </w:rPr>
        <w:t>保障林区法院日常工作的正常运转。</w:t>
      </w:r>
    </w:p>
    <w:p>
      <w:pPr>
        <w:pStyle w:val="4"/>
        <w:ind w:firstLine="562"/>
        <w:rPr>
          <w:szCs w:val="28"/>
        </w:rPr>
      </w:pPr>
      <w:bookmarkStart w:id="50" w:name="_Toc40046052"/>
      <w:r>
        <w:rPr>
          <w:rFonts w:hint="eastAsia"/>
          <w:szCs w:val="28"/>
        </w:rPr>
        <w:t>3．各项指标完成情况分析</w:t>
      </w:r>
      <w:bookmarkEnd w:id="50"/>
    </w:p>
    <w:p>
      <w:pPr>
        <w:ind w:firstLine="560"/>
        <w:rPr>
          <w:szCs w:val="28"/>
        </w:rPr>
      </w:pPr>
      <w:r>
        <w:rPr>
          <w:rFonts w:hint="eastAsia"/>
          <w:szCs w:val="28"/>
        </w:rPr>
        <w:t>根据《甘肃省财政厅关于开展2021年度省级预算执行情况绩效自评工作的通知》（甘财绩〔2021〕8号）的要求，项目支出指标设置产出指标为50%，效益指标30%，满意度指标10%。</w:t>
      </w:r>
    </w:p>
    <w:p>
      <w:pPr>
        <w:ind w:firstLine="560"/>
        <w:rPr>
          <w:szCs w:val="28"/>
        </w:rPr>
      </w:pPr>
      <w:r>
        <w:rPr>
          <w:rFonts w:hint="eastAsia"/>
          <w:szCs w:val="28"/>
        </w:rPr>
        <w:t>（1）产出指标</w:t>
      </w:r>
    </w:p>
    <w:p>
      <w:pPr>
        <w:ind w:firstLine="560"/>
        <w:rPr>
          <w:szCs w:val="28"/>
        </w:rPr>
      </w:pPr>
      <w:r>
        <w:rPr>
          <w:rFonts w:hint="eastAsia"/>
          <w:szCs w:val="28"/>
        </w:rPr>
        <w:t>产出指标包括产出数量、产出质量、产出时效和产出成本四个二级指标。总分值50分，得分50分，得分率100%。</w:t>
      </w:r>
    </w:p>
    <w:p>
      <w:pPr>
        <w:ind w:firstLine="560"/>
        <w:rPr>
          <w:szCs w:val="28"/>
        </w:rPr>
      </w:pPr>
      <w:r>
        <w:rPr>
          <w:rFonts w:hint="eastAsia"/>
          <w:szCs w:val="28"/>
        </w:rPr>
        <w:t>①产出数量指标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543"/>
        <w:gridCol w:w="1440"/>
        <w:gridCol w:w="795"/>
        <w:gridCol w:w="7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43"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40"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95" w:type="dxa"/>
            <w:vAlign w:val="center"/>
          </w:tcPr>
          <w:p>
            <w:pPr>
              <w:spacing w:line="240" w:lineRule="auto"/>
              <w:ind w:firstLine="0" w:firstLineChars="0"/>
              <w:jc w:val="center"/>
              <w:rPr>
                <w:b/>
                <w:bCs/>
                <w:sz w:val="24"/>
                <w:szCs w:val="24"/>
              </w:rPr>
            </w:pPr>
            <w:r>
              <w:rPr>
                <w:rFonts w:hint="eastAsia"/>
                <w:b/>
                <w:bCs/>
                <w:sz w:val="24"/>
                <w:szCs w:val="24"/>
              </w:rPr>
              <w:t>分值</w:t>
            </w:r>
          </w:p>
        </w:tc>
        <w:tc>
          <w:tcPr>
            <w:tcW w:w="787"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0" w:type="dxa"/>
          </w:tcPr>
          <w:p>
            <w:pPr>
              <w:spacing w:line="240" w:lineRule="auto"/>
              <w:ind w:firstLine="0" w:firstLineChars="0"/>
              <w:jc w:val="center"/>
              <w:rPr>
                <w:sz w:val="24"/>
                <w:szCs w:val="24"/>
              </w:rPr>
            </w:pPr>
            <w:r>
              <w:rPr>
                <w:rFonts w:hint="eastAsia"/>
                <w:sz w:val="24"/>
                <w:szCs w:val="24"/>
              </w:rPr>
              <w:t>室内外绿化养护完成率</w:t>
            </w:r>
          </w:p>
        </w:tc>
        <w:tc>
          <w:tcPr>
            <w:tcW w:w="1543" w:type="dxa"/>
          </w:tcPr>
          <w:p>
            <w:pPr>
              <w:spacing w:line="240" w:lineRule="auto"/>
              <w:ind w:firstLine="0" w:firstLineChars="0"/>
              <w:jc w:val="center"/>
              <w:rPr>
                <w:sz w:val="24"/>
                <w:szCs w:val="24"/>
              </w:rPr>
            </w:pPr>
            <w:r>
              <w:rPr>
                <w:sz w:val="24"/>
                <w:szCs w:val="24"/>
              </w:rPr>
              <w:t>=100%</w:t>
            </w:r>
          </w:p>
        </w:tc>
        <w:tc>
          <w:tcPr>
            <w:tcW w:w="1440" w:type="dxa"/>
          </w:tcPr>
          <w:p>
            <w:pPr>
              <w:spacing w:line="240" w:lineRule="auto"/>
              <w:ind w:firstLine="0" w:firstLineChars="0"/>
              <w:jc w:val="center"/>
              <w:rPr>
                <w:sz w:val="24"/>
                <w:szCs w:val="24"/>
              </w:rPr>
            </w:pPr>
            <w:r>
              <w:rPr>
                <w:sz w:val="24"/>
                <w:szCs w:val="24"/>
              </w:rPr>
              <w:t>100%</w:t>
            </w:r>
          </w:p>
        </w:tc>
        <w:tc>
          <w:tcPr>
            <w:tcW w:w="795" w:type="dxa"/>
          </w:tcPr>
          <w:p>
            <w:pPr>
              <w:spacing w:line="240" w:lineRule="auto"/>
              <w:ind w:firstLine="0" w:firstLineChars="0"/>
              <w:jc w:val="center"/>
              <w:rPr>
                <w:sz w:val="24"/>
                <w:szCs w:val="24"/>
              </w:rPr>
            </w:pPr>
            <w:r>
              <w:rPr>
                <w:sz w:val="24"/>
                <w:szCs w:val="24"/>
              </w:rPr>
              <w:t>5</w:t>
            </w:r>
          </w:p>
        </w:tc>
        <w:tc>
          <w:tcPr>
            <w:tcW w:w="787" w:type="dxa"/>
          </w:tcPr>
          <w:p>
            <w:pPr>
              <w:spacing w:line="240" w:lineRule="auto"/>
              <w:ind w:firstLine="0" w:firstLineChars="0"/>
              <w:jc w:val="center"/>
              <w:rPr>
                <w:sz w:val="24"/>
                <w:szCs w:val="24"/>
              </w:rPr>
            </w:pPr>
            <w:r>
              <w:rPr>
                <w:sz w:val="24"/>
                <w:szCs w:val="24"/>
              </w:rPr>
              <w:t>5</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0" w:type="dxa"/>
          </w:tcPr>
          <w:p>
            <w:pPr>
              <w:spacing w:line="240" w:lineRule="auto"/>
              <w:ind w:firstLine="0" w:firstLineChars="0"/>
              <w:jc w:val="center"/>
              <w:rPr>
                <w:sz w:val="24"/>
                <w:szCs w:val="24"/>
              </w:rPr>
            </w:pPr>
            <w:r>
              <w:rPr>
                <w:rFonts w:hint="eastAsia"/>
                <w:sz w:val="24"/>
                <w:szCs w:val="24"/>
              </w:rPr>
              <w:t>日常维护范围覆盖率</w:t>
            </w:r>
          </w:p>
        </w:tc>
        <w:tc>
          <w:tcPr>
            <w:tcW w:w="1543" w:type="dxa"/>
          </w:tcPr>
          <w:p>
            <w:pPr>
              <w:spacing w:line="240" w:lineRule="auto"/>
              <w:ind w:firstLine="0" w:firstLineChars="0"/>
              <w:jc w:val="center"/>
              <w:rPr>
                <w:sz w:val="24"/>
                <w:szCs w:val="24"/>
              </w:rPr>
            </w:pPr>
            <w:r>
              <w:rPr>
                <w:sz w:val="24"/>
                <w:szCs w:val="24"/>
              </w:rPr>
              <w:t>=100%</w:t>
            </w:r>
          </w:p>
        </w:tc>
        <w:tc>
          <w:tcPr>
            <w:tcW w:w="1440" w:type="dxa"/>
          </w:tcPr>
          <w:p>
            <w:pPr>
              <w:spacing w:line="240" w:lineRule="auto"/>
              <w:ind w:firstLine="0" w:firstLineChars="0"/>
              <w:jc w:val="center"/>
              <w:rPr>
                <w:sz w:val="24"/>
                <w:szCs w:val="24"/>
              </w:rPr>
            </w:pPr>
            <w:r>
              <w:rPr>
                <w:sz w:val="24"/>
                <w:szCs w:val="24"/>
              </w:rPr>
              <w:t>100%</w:t>
            </w:r>
          </w:p>
        </w:tc>
        <w:tc>
          <w:tcPr>
            <w:tcW w:w="795" w:type="dxa"/>
          </w:tcPr>
          <w:p>
            <w:pPr>
              <w:spacing w:line="240" w:lineRule="auto"/>
              <w:ind w:firstLine="0" w:firstLineChars="0"/>
              <w:jc w:val="center"/>
              <w:rPr>
                <w:sz w:val="24"/>
                <w:szCs w:val="24"/>
              </w:rPr>
            </w:pPr>
            <w:r>
              <w:rPr>
                <w:sz w:val="24"/>
                <w:szCs w:val="24"/>
              </w:rPr>
              <w:t>5</w:t>
            </w:r>
          </w:p>
        </w:tc>
        <w:tc>
          <w:tcPr>
            <w:tcW w:w="787" w:type="dxa"/>
          </w:tcPr>
          <w:p>
            <w:pPr>
              <w:spacing w:line="240" w:lineRule="auto"/>
              <w:ind w:firstLine="0" w:firstLineChars="0"/>
              <w:jc w:val="center"/>
              <w:rPr>
                <w:sz w:val="24"/>
                <w:szCs w:val="24"/>
              </w:rPr>
            </w:pPr>
            <w:r>
              <w:rPr>
                <w:sz w:val="24"/>
                <w:szCs w:val="24"/>
              </w:rPr>
              <w:t>5</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0" w:type="dxa"/>
          </w:tcPr>
          <w:p>
            <w:pPr>
              <w:spacing w:line="240" w:lineRule="auto"/>
              <w:ind w:firstLine="0" w:firstLineChars="0"/>
              <w:jc w:val="center"/>
              <w:rPr>
                <w:sz w:val="24"/>
                <w:szCs w:val="24"/>
              </w:rPr>
            </w:pPr>
            <w:r>
              <w:rPr>
                <w:rFonts w:hint="eastAsia"/>
                <w:sz w:val="24"/>
                <w:szCs w:val="24"/>
              </w:rPr>
              <w:t>日常保洁、清洗完成率</w:t>
            </w:r>
          </w:p>
        </w:tc>
        <w:tc>
          <w:tcPr>
            <w:tcW w:w="1543" w:type="dxa"/>
          </w:tcPr>
          <w:p>
            <w:pPr>
              <w:spacing w:line="240" w:lineRule="auto"/>
              <w:ind w:firstLine="0" w:firstLineChars="0"/>
              <w:jc w:val="center"/>
              <w:rPr>
                <w:sz w:val="24"/>
                <w:szCs w:val="24"/>
              </w:rPr>
            </w:pPr>
            <w:r>
              <w:rPr>
                <w:sz w:val="24"/>
                <w:szCs w:val="24"/>
              </w:rPr>
              <w:t>100%</w:t>
            </w:r>
          </w:p>
        </w:tc>
        <w:tc>
          <w:tcPr>
            <w:tcW w:w="1440" w:type="dxa"/>
          </w:tcPr>
          <w:p>
            <w:pPr>
              <w:spacing w:line="240" w:lineRule="auto"/>
              <w:ind w:firstLine="0" w:firstLineChars="0"/>
              <w:jc w:val="center"/>
              <w:rPr>
                <w:sz w:val="24"/>
                <w:szCs w:val="24"/>
              </w:rPr>
            </w:pPr>
            <w:r>
              <w:rPr>
                <w:sz w:val="24"/>
                <w:szCs w:val="24"/>
              </w:rPr>
              <w:t>100%</w:t>
            </w:r>
          </w:p>
        </w:tc>
        <w:tc>
          <w:tcPr>
            <w:tcW w:w="795" w:type="dxa"/>
          </w:tcPr>
          <w:p>
            <w:pPr>
              <w:spacing w:line="240" w:lineRule="auto"/>
              <w:ind w:firstLine="0" w:firstLineChars="0"/>
              <w:jc w:val="center"/>
              <w:rPr>
                <w:sz w:val="24"/>
                <w:szCs w:val="24"/>
              </w:rPr>
            </w:pPr>
            <w:r>
              <w:rPr>
                <w:sz w:val="24"/>
                <w:szCs w:val="24"/>
              </w:rPr>
              <w:t>5</w:t>
            </w:r>
          </w:p>
        </w:tc>
        <w:tc>
          <w:tcPr>
            <w:tcW w:w="787" w:type="dxa"/>
          </w:tcPr>
          <w:p>
            <w:pPr>
              <w:spacing w:line="240" w:lineRule="auto"/>
              <w:ind w:firstLine="0" w:firstLineChars="0"/>
              <w:jc w:val="center"/>
              <w:rPr>
                <w:sz w:val="24"/>
                <w:szCs w:val="24"/>
              </w:rPr>
            </w:pPr>
            <w:r>
              <w:rPr>
                <w:sz w:val="24"/>
                <w:szCs w:val="24"/>
              </w:rPr>
              <w:t>5</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0" w:type="dxa"/>
          </w:tcPr>
          <w:p>
            <w:pPr>
              <w:spacing w:line="240" w:lineRule="auto"/>
              <w:ind w:firstLine="0" w:firstLineChars="0"/>
              <w:jc w:val="center"/>
              <w:rPr>
                <w:sz w:val="24"/>
                <w:szCs w:val="24"/>
              </w:rPr>
            </w:pPr>
            <w:r>
              <w:rPr>
                <w:rFonts w:hint="eastAsia"/>
                <w:sz w:val="24"/>
                <w:szCs w:val="24"/>
              </w:rPr>
              <w:t>聘用食堂厨师</w:t>
            </w:r>
          </w:p>
        </w:tc>
        <w:tc>
          <w:tcPr>
            <w:tcW w:w="1543" w:type="dxa"/>
          </w:tcPr>
          <w:p>
            <w:pPr>
              <w:spacing w:line="240" w:lineRule="auto"/>
              <w:ind w:firstLine="0" w:firstLineChars="0"/>
              <w:jc w:val="center"/>
              <w:rPr>
                <w:sz w:val="24"/>
                <w:szCs w:val="24"/>
              </w:rPr>
            </w:pPr>
            <w:r>
              <w:rPr>
                <w:sz w:val="24"/>
                <w:szCs w:val="24"/>
              </w:rPr>
              <w:t>1人</w:t>
            </w:r>
          </w:p>
        </w:tc>
        <w:tc>
          <w:tcPr>
            <w:tcW w:w="1440" w:type="dxa"/>
          </w:tcPr>
          <w:p>
            <w:pPr>
              <w:spacing w:line="240" w:lineRule="auto"/>
              <w:ind w:firstLine="0" w:firstLineChars="0"/>
              <w:jc w:val="center"/>
              <w:rPr>
                <w:sz w:val="24"/>
                <w:szCs w:val="24"/>
              </w:rPr>
            </w:pPr>
            <w:r>
              <w:rPr>
                <w:sz w:val="24"/>
                <w:szCs w:val="24"/>
              </w:rPr>
              <w:t>1人</w:t>
            </w:r>
          </w:p>
        </w:tc>
        <w:tc>
          <w:tcPr>
            <w:tcW w:w="795" w:type="dxa"/>
          </w:tcPr>
          <w:p>
            <w:pPr>
              <w:spacing w:line="240" w:lineRule="auto"/>
              <w:ind w:firstLine="0" w:firstLineChars="0"/>
              <w:jc w:val="center"/>
              <w:rPr>
                <w:sz w:val="24"/>
                <w:szCs w:val="24"/>
              </w:rPr>
            </w:pPr>
            <w:r>
              <w:rPr>
                <w:sz w:val="24"/>
                <w:szCs w:val="24"/>
              </w:rPr>
              <w:t>3</w:t>
            </w:r>
          </w:p>
        </w:tc>
        <w:tc>
          <w:tcPr>
            <w:tcW w:w="787" w:type="dxa"/>
          </w:tcPr>
          <w:p>
            <w:pPr>
              <w:spacing w:line="240" w:lineRule="auto"/>
              <w:ind w:firstLine="0" w:firstLineChars="0"/>
              <w:jc w:val="center"/>
              <w:rPr>
                <w:sz w:val="24"/>
                <w:szCs w:val="24"/>
              </w:rPr>
            </w:pPr>
            <w:r>
              <w:rPr>
                <w:sz w:val="24"/>
                <w:szCs w:val="24"/>
              </w:rPr>
              <w:t>3</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0" w:type="dxa"/>
          </w:tcPr>
          <w:p>
            <w:pPr>
              <w:spacing w:line="240" w:lineRule="auto"/>
              <w:ind w:firstLine="0" w:firstLineChars="0"/>
              <w:jc w:val="center"/>
              <w:rPr>
                <w:sz w:val="24"/>
                <w:szCs w:val="24"/>
              </w:rPr>
            </w:pPr>
            <w:r>
              <w:rPr>
                <w:rFonts w:hint="eastAsia"/>
                <w:sz w:val="24"/>
                <w:szCs w:val="24"/>
              </w:rPr>
              <w:t>聘用保洁人数</w:t>
            </w:r>
          </w:p>
        </w:tc>
        <w:tc>
          <w:tcPr>
            <w:tcW w:w="1543" w:type="dxa"/>
          </w:tcPr>
          <w:p>
            <w:pPr>
              <w:spacing w:line="240" w:lineRule="auto"/>
              <w:ind w:firstLine="0" w:firstLineChars="0"/>
              <w:jc w:val="center"/>
              <w:rPr>
                <w:sz w:val="24"/>
                <w:szCs w:val="24"/>
              </w:rPr>
            </w:pPr>
            <w:r>
              <w:rPr>
                <w:sz w:val="24"/>
                <w:szCs w:val="24"/>
              </w:rPr>
              <w:t>2人</w:t>
            </w:r>
          </w:p>
        </w:tc>
        <w:tc>
          <w:tcPr>
            <w:tcW w:w="1440" w:type="dxa"/>
          </w:tcPr>
          <w:p>
            <w:pPr>
              <w:spacing w:line="240" w:lineRule="auto"/>
              <w:ind w:firstLine="0" w:firstLineChars="0"/>
              <w:jc w:val="center"/>
              <w:rPr>
                <w:sz w:val="24"/>
                <w:szCs w:val="24"/>
              </w:rPr>
            </w:pPr>
            <w:r>
              <w:rPr>
                <w:sz w:val="24"/>
                <w:szCs w:val="24"/>
              </w:rPr>
              <w:t>2人</w:t>
            </w:r>
          </w:p>
        </w:tc>
        <w:tc>
          <w:tcPr>
            <w:tcW w:w="795" w:type="dxa"/>
          </w:tcPr>
          <w:p>
            <w:pPr>
              <w:spacing w:line="240" w:lineRule="auto"/>
              <w:ind w:firstLine="0" w:firstLineChars="0"/>
              <w:jc w:val="center"/>
              <w:rPr>
                <w:sz w:val="24"/>
                <w:szCs w:val="24"/>
              </w:rPr>
            </w:pPr>
            <w:r>
              <w:rPr>
                <w:sz w:val="24"/>
                <w:szCs w:val="24"/>
              </w:rPr>
              <w:t>3</w:t>
            </w:r>
          </w:p>
        </w:tc>
        <w:tc>
          <w:tcPr>
            <w:tcW w:w="787" w:type="dxa"/>
          </w:tcPr>
          <w:p>
            <w:pPr>
              <w:spacing w:line="240" w:lineRule="auto"/>
              <w:ind w:firstLine="0" w:firstLineChars="0"/>
              <w:jc w:val="center"/>
              <w:rPr>
                <w:sz w:val="24"/>
                <w:szCs w:val="24"/>
              </w:rPr>
            </w:pPr>
            <w:r>
              <w:rPr>
                <w:sz w:val="24"/>
                <w:szCs w:val="24"/>
              </w:rPr>
              <w:t>3</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0" w:type="dxa"/>
          </w:tcPr>
          <w:p>
            <w:pPr>
              <w:spacing w:line="240" w:lineRule="auto"/>
              <w:ind w:firstLine="0" w:firstLineChars="0"/>
              <w:jc w:val="center"/>
              <w:rPr>
                <w:sz w:val="24"/>
                <w:szCs w:val="24"/>
              </w:rPr>
            </w:pPr>
            <w:r>
              <w:rPr>
                <w:rFonts w:hint="eastAsia"/>
                <w:sz w:val="24"/>
                <w:szCs w:val="24"/>
              </w:rPr>
              <w:t>公共设施运行维护完成率</w:t>
            </w:r>
          </w:p>
        </w:tc>
        <w:tc>
          <w:tcPr>
            <w:tcW w:w="1543" w:type="dxa"/>
          </w:tcPr>
          <w:p>
            <w:pPr>
              <w:spacing w:line="240" w:lineRule="auto"/>
              <w:ind w:firstLine="0" w:firstLineChars="0"/>
              <w:jc w:val="center"/>
              <w:rPr>
                <w:sz w:val="24"/>
                <w:szCs w:val="24"/>
              </w:rPr>
            </w:pPr>
            <w:r>
              <w:rPr>
                <w:sz w:val="24"/>
                <w:szCs w:val="24"/>
              </w:rPr>
              <w:t>=100%</w:t>
            </w:r>
          </w:p>
        </w:tc>
        <w:tc>
          <w:tcPr>
            <w:tcW w:w="1440" w:type="dxa"/>
          </w:tcPr>
          <w:p>
            <w:pPr>
              <w:spacing w:line="240" w:lineRule="auto"/>
              <w:ind w:firstLine="0" w:firstLineChars="0"/>
              <w:jc w:val="center"/>
              <w:rPr>
                <w:sz w:val="24"/>
                <w:szCs w:val="24"/>
              </w:rPr>
            </w:pPr>
            <w:r>
              <w:rPr>
                <w:sz w:val="24"/>
                <w:szCs w:val="24"/>
              </w:rPr>
              <w:t>100%</w:t>
            </w:r>
          </w:p>
        </w:tc>
        <w:tc>
          <w:tcPr>
            <w:tcW w:w="795" w:type="dxa"/>
          </w:tcPr>
          <w:p>
            <w:pPr>
              <w:spacing w:line="240" w:lineRule="auto"/>
              <w:ind w:firstLine="0" w:firstLineChars="0"/>
              <w:jc w:val="center"/>
              <w:rPr>
                <w:sz w:val="24"/>
                <w:szCs w:val="24"/>
              </w:rPr>
            </w:pPr>
            <w:r>
              <w:rPr>
                <w:sz w:val="24"/>
                <w:szCs w:val="24"/>
              </w:rPr>
              <w:t>5</w:t>
            </w:r>
          </w:p>
        </w:tc>
        <w:tc>
          <w:tcPr>
            <w:tcW w:w="787" w:type="dxa"/>
          </w:tcPr>
          <w:p>
            <w:pPr>
              <w:spacing w:line="240" w:lineRule="auto"/>
              <w:ind w:firstLine="0" w:firstLineChars="0"/>
              <w:jc w:val="center"/>
              <w:rPr>
                <w:sz w:val="24"/>
                <w:szCs w:val="24"/>
              </w:rPr>
            </w:pPr>
            <w:r>
              <w:rPr>
                <w:sz w:val="24"/>
                <w:szCs w:val="24"/>
              </w:rPr>
              <w:t>5</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3" w:type="dxa"/>
            <w:gridSpan w:val="3"/>
          </w:tcPr>
          <w:p>
            <w:pPr>
              <w:spacing w:line="240" w:lineRule="auto"/>
              <w:ind w:firstLine="0" w:firstLineChars="0"/>
              <w:jc w:val="center"/>
              <w:rPr>
                <w:sz w:val="24"/>
                <w:szCs w:val="24"/>
              </w:rPr>
            </w:pPr>
            <w:r>
              <w:rPr>
                <w:sz w:val="24"/>
                <w:szCs w:val="24"/>
              </w:rPr>
              <w:tab/>
            </w:r>
            <w:r>
              <w:rPr>
                <w:rFonts w:hint="eastAsia"/>
                <w:sz w:val="24"/>
                <w:szCs w:val="24"/>
              </w:rPr>
              <w:t>合计</w:t>
            </w:r>
          </w:p>
        </w:tc>
        <w:tc>
          <w:tcPr>
            <w:tcW w:w="795" w:type="dxa"/>
          </w:tcPr>
          <w:p>
            <w:pPr>
              <w:spacing w:line="240" w:lineRule="auto"/>
              <w:ind w:firstLine="0" w:firstLineChars="0"/>
              <w:jc w:val="center"/>
              <w:rPr>
                <w:sz w:val="24"/>
                <w:szCs w:val="24"/>
              </w:rPr>
            </w:pPr>
            <w:r>
              <w:rPr>
                <w:sz w:val="24"/>
                <w:szCs w:val="24"/>
              </w:rPr>
              <w:t>24</w:t>
            </w:r>
          </w:p>
        </w:tc>
        <w:tc>
          <w:tcPr>
            <w:tcW w:w="787" w:type="dxa"/>
          </w:tcPr>
          <w:p>
            <w:pPr>
              <w:spacing w:line="240" w:lineRule="auto"/>
              <w:ind w:firstLine="0" w:firstLineChars="0"/>
              <w:jc w:val="center"/>
              <w:rPr>
                <w:sz w:val="24"/>
                <w:szCs w:val="24"/>
              </w:rPr>
            </w:pPr>
            <w:r>
              <w:rPr>
                <w:sz w:val="24"/>
                <w:szCs w:val="24"/>
              </w:rPr>
              <w:t>24</w:t>
            </w:r>
          </w:p>
        </w:tc>
        <w:tc>
          <w:tcPr>
            <w:tcW w:w="992"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产出数量：主要体现在以上5个方面。我院后勤保障工作开展顺利，室内外绿化养护良好、日常清洁维护全覆盖、经费保障食堂及保洁雇佣人员、公共设施设备等运行完好，实际完成值达到100%，该指标完成目标值，分值24分，得分24分。</w:t>
      </w:r>
    </w:p>
    <w:p>
      <w:pPr>
        <w:ind w:firstLine="560"/>
        <w:rPr>
          <w:szCs w:val="28"/>
        </w:rPr>
      </w:pPr>
      <w:r>
        <w:rPr>
          <w:rFonts w:hint="eastAsia"/>
          <w:szCs w:val="28"/>
        </w:rPr>
        <w:t>②产出质量指标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276"/>
        <w:gridCol w:w="1304"/>
        <w:gridCol w:w="709"/>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7"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276"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30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09" w:type="dxa"/>
            <w:vAlign w:val="center"/>
          </w:tcPr>
          <w:p>
            <w:pPr>
              <w:spacing w:line="240" w:lineRule="auto"/>
              <w:ind w:firstLine="0" w:firstLineChars="0"/>
              <w:jc w:val="center"/>
              <w:rPr>
                <w:b/>
                <w:bCs/>
                <w:sz w:val="24"/>
                <w:szCs w:val="24"/>
              </w:rPr>
            </w:pPr>
            <w:r>
              <w:rPr>
                <w:rFonts w:hint="eastAsia"/>
                <w:b/>
                <w:bCs/>
                <w:sz w:val="24"/>
                <w:szCs w:val="24"/>
              </w:rPr>
              <w:t>分值</w:t>
            </w:r>
          </w:p>
        </w:tc>
        <w:tc>
          <w:tcPr>
            <w:tcW w:w="709"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7" w:type="dxa"/>
          </w:tcPr>
          <w:p>
            <w:pPr>
              <w:spacing w:line="240" w:lineRule="auto"/>
              <w:ind w:firstLine="0" w:firstLineChars="0"/>
              <w:jc w:val="center"/>
              <w:rPr>
                <w:sz w:val="24"/>
                <w:szCs w:val="24"/>
              </w:rPr>
            </w:pPr>
            <w:r>
              <w:rPr>
                <w:rFonts w:hint="eastAsia"/>
                <w:sz w:val="24"/>
                <w:szCs w:val="24"/>
              </w:rPr>
              <w:t>物业有效投诉处理率</w:t>
            </w:r>
          </w:p>
        </w:tc>
        <w:tc>
          <w:tcPr>
            <w:tcW w:w="1276" w:type="dxa"/>
          </w:tcPr>
          <w:p>
            <w:pPr>
              <w:spacing w:line="240" w:lineRule="auto"/>
              <w:ind w:firstLine="0" w:firstLineChars="0"/>
              <w:jc w:val="center"/>
              <w:rPr>
                <w:sz w:val="24"/>
                <w:szCs w:val="24"/>
              </w:rPr>
            </w:pPr>
            <w:r>
              <w:rPr>
                <w:rFonts w:hint="eastAsia"/>
                <w:sz w:val="24"/>
                <w:szCs w:val="24"/>
              </w:rPr>
              <w:t>≥</w:t>
            </w:r>
            <w:r>
              <w:rPr>
                <w:sz w:val="24"/>
                <w:szCs w:val="24"/>
              </w:rPr>
              <w:t>95%</w:t>
            </w:r>
          </w:p>
        </w:tc>
        <w:tc>
          <w:tcPr>
            <w:tcW w:w="1304" w:type="dxa"/>
          </w:tcPr>
          <w:p>
            <w:pPr>
              <w:spacing w:line="240" w:lineRule="auto"/>
              <w:ind w:firstLine="0" w:firstLineChars="0"/>
              <w:jc w:val="center"/>
              <w:rPr>
                <w:sz w:val="24"/>
                <w:szCs w:val="24"/>
              </w:rPr>
            </w:pPr>
            <w:r>
              <w:rPr>
                <w:sz w:val="24"/>
                <w:szCs w:val="24"/>
              </w:rPr>
              <w:t>100%</w:t>
            </w:r>
          </w:p>
        </w:tc>
        <w:tc>
          <w:tcPr>
            <w:tcW w:w="709" w:type="dxa"/>
          </w:tcPr>
          <w:p>
            <w:pPr>
              <w:spacing w:line="240" w:lineRule="auto"/>
              <w:ind w:firstLine="0" w:firstLineChars="0"/>
              <w:jc w:val="center"/>
              <w:rPr>
                <w:sz w:val="24"/>
                <w:szCs w:val="24"/>
              </w:rPr>
            </w:pPr>
            <w:r>
              <w:rPr>
                <w:sz w:val="24"/>
                <w:szCs w:val="24"/>
              </w:rPr>
              <w:t>3</w:t>
            </w:r>
          </w:p>
        </w:tc>
        <w:tc>
          <w:tcPr>
            <w:tcW w:w="709" w:type="dxa"/>
          </w:tcPr>
          <w:p>
            <w:pPr>
              <w:spacing w:line="240" w:lineRule="auto"/>
              <w:ind w:firstLine="0" w:firstLineChars="0"/>
              <w:jc w:val="center"/>
              <w:rPr>
                <w:sz w:val="24"/>
                <w:szCs w:val="24"/>
              </w:rPr>
            </w:pPr>
            <w:r>
              <w:rPr>
                <w:sz w:val="24"/>
                <w:szCs w:val="24"/>
              </w:rPr>
              <w:t>3</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7" w:type="dxa"/>
          </w:tcPr>
          <w:p>
            <w:pPr>
              <w:spacing w:line="240" w:lineRule="auto"/>
              <w:ind w:firstLine="0" w:firstLineChars="0"/>
              <w:jc w:val="center"/>
              <w:rPr>
                <w:sz w:val="24"/>
                <w:szCs w:val="24"/>
              </w:rPr>
            </w:pPr>
            <w:r>
              <w:rPr>
                <w:rFonts w:hint="eastAsia"/>
                <w:sz w:val="24"/>
                <w:szCs w:val="24"/>
              </w:rPr>
              <w:t>公共设施完好率</w:t>
            </w:r>
          </w:p>
        </w:tc>
        <w:tc>
          <w:tcPr>
            <w:tcW w:w="1276" w:type="dxa"/>
          </w:tcPr>
          <w:p>
            <w:pPr>
              <w:spacing w:line="240" w:lineRule="auto"/>
              <w:ind w:firstLine="0" w:firstLineChars="0"/>
              <w:jc w:val="center"/>
              <w:rPr>
                <w:sz w:val="24"/>
                <w:szCs w:val="24"/>
              </w:rPr>
            </w:pPr>
            <w:r>
              <w:rPr>
                <w:rFonts w:hint="eastAsia"/>
                <w:sz w:val="24"/>
                <w:szCs w:val="24"/>
              </w:rPr>
              <w:t>≥</w:t>
            </w:r>
            <w:r>
              <w:rPr>
                <w:sz w:val="24"/>
                <w:szCs w:val="24"/>
              </w:rPr>
              <w:t>90%</w:t>
            </w:r>
          </w:p>
        </w:tc>
        <w:tc>
          <w:tcPr>
            <w:tcW w:w="1304" w:type="dxa"/>
          </w:tcPr>
          <w:p>
            <w:pPr>
              <w:spacing w:line="240" w:lineRule="auto"/>
              <w:ind w:firstLine="0" w:firstLineChars="0"/>
              <w:jc w:val="center"/>
              <w:rPr>
                <w:sz w:val="24"/>
                <w:szCs w:val="24"/>
              </w:rPr>
            </w:pPr>
            <w:r>
              <w:rPr>
                <w:sz w:val="24"/>
                <w:szCs w:val="24"/>
              </w:rPr>
              <w:t>100%</w:t>
            </w:r>
          </w:p>
        </w:tc>
        <w:tc>
          <w:tcPr>
            <w:tcW w:w="709" w:type="dxa"/>
          </w:tcPr>
          <w:p>
            <w:pPr>
              <w:spacing w:line="240" w:lineRule="auto"/>
              <w:ind w:firstLine="0" w:firstLineChars="0"/>
              <w:jc w:val="center"/>
              <w:rPr>
                <w:sz w:val="24"/>
                <w:szCs w:val="24"/>
              </w:rPr>
            </w:pPr>
            <w:r>
              <w:rPr>
                <w:sz w:val="24"/>
                <w:szCs w:val="24"/>
              </w:rPr>
              <w:t>3</w:t>
            </w:r>
          </w:p>
        </w:tc>
        <w:tc>
          <w:tcPr>
            <w:tcW w:w="709" w:type="dxa"/>
          </w:tcPr>
          <w:p>
            <w:pPr>
              <w:spacing w:line="240" w:lineRule="auto"/>
              <w:ind w:firstLine="0" w:firstLineChars="0"/>
              <w:jc w:val="center"/>
              <w:rPr>
                <w:sz w:val="24"/>
                <w:szCs w:val="24"/>
              </w:rPr>
            </w:pPr>
            <w:r>
              <w:rPr>
                <w:sz w:val="24"/>
                <w:szCs w:val="24"/>
              </w:rPr>
              <w:t>3</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7" w:type="dxa"/>
          </w:tcPr>
          <w:p>
            <w:pPr>
              <w:spacing w:line="240" w:lineRule="auto"/>
              <w:ind w:firstLine="0" w:firstLineChars="0"/>
              <w:jc w:val="center"/>
              <w:rPr>
                <w:sz w:val="24"/>
                <w:szCs w:val="24"/>
              </w:rPr>
            </w:pPr>
            <w:r>
              <w:rPr>
                <w:rFonts w:hint="eastAsia"/>
                <w:sz w:val="24"/>
                <w:szCs w:val="24"/>
              </w:rPr>
              <w:t>物业服务保障率</w:t>
            </w:r>
          </w:p>
        </w:tc>
        <w:tc>
          <w:tcPr>
            <w:tcW w:w="1276" w:type="dxa"/>
          </w:tcPr>
          <w:p>
            <w:pPr>
              <w:spacing w:line="240" w:lineRule="auto"/>
              <w:ind w:firstLine="0" w:firstLineChars="0"/>
              <w:jc w:val="center"/>
              <w:rPr>
                <w:sz w:val="24"/>
                <w:szCs w:val="24"/>
              </w:rPr>
            </w:pPr>
            <w:r>
              <w:rPr>
                <w:sz w:val="24"/>
                <w:szCs w:val="24"/>
              </w:rPr>
              <w:t>=100%</w:t>
            </w:r>
          </w:p>
        </w:tc>
        <w:tc>
          <w:tcPr>
            <w:tcW w:w="1304" w:type="dxa"/>
          </w:tcPr>
          <w:p>
            <w:pPr>
              <w:spacing w:line="240" w:lineRule="auto"/>
              <w:ind w:firstLine="0" w:firstLineChars="0"/>
              <w:jc w:val="center"/>
              <w:rPr>
                <w:sz w:val="24"/>
                <w:szCs w:val="24"/>
              </w:rPr>
            </w:pPr>
            <w:r>
              <w:rPr>
                <w:sz w:val="24"/>
                <w:szCs w:val="24"/>
              </w:rPr>
              <w:t>100%</w:t>
            </w:r>
          </w:p>
        </w:tc>
        <w:tc>
          <w:tcPr>
            <w:tcW w:w="709" w:type="dxa"/>
          </w:tcPr>
          <w:p>
            <w:pPr>
              <w:spacing w:line="240" w:lineRule="auto"/>
              <w:ind w:firstLine="0" w:firstLineChars="0"/>
              <w:jc w:val="center"/>
              <w:rPr>
                <w:sz w:val="24"/>
                <w:szCs w:val="24"/>
              </w:rPr>
            </w:pPr>
            <w:r>
              <w:rPr>
                <w:sz w:val="24"/>
                <w:szCs w:val="24"/>
              </w:rPr>
              <w:t>3</w:t>
            </w:r>
          </w:p>
        </w:tc>
        <w:tc>
          <w:tcPr>
            <w:tcW w:w="709" w:type="dxa"/>
          </w:tcPr>
          <w:p>
            <w:pPr>
              <w:spacing w:line="240" w:lineRule="auto"/>
              <w:ind w:firstLine="0" w:firstLineChars="0"/>
              <w:jc w:val="center"/>
              <w:rPr>
                <w:sz w:val="24"/>
                <w:szCs w:val="24"/>
              </w:rPr>
            </w:pPr>
            <w:r>
              <w:rPr>
                <w:sz w:val="24"/>
                <w:szCs w:val="24"/>
              </w:rPr>
              <w:t>3</w:t>
            </w:r>
          </w:p>
        </w:tc>
        <w:tc>
          <w:tcPr>
            <w:tcW w:w="992" w:type="dxa"/>
            <w:vAlign w:val="center"/>
          </w:tcPr>
          <w:p>
            <w:pPr>
              <w:spacing w:line="240" w:lineRule="auto"/>
              <w:ind w:firstLine="0" w:firstLineChars="0"/>
              <w:jc w:val="center"/>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27" w:type="dxa"/>
          </w:tcPr>
          <w:p>
            <w:pPr>
              <w:spacing w:line="240" w:lineRule="auto"/>
              <w:ind w:firstLine="0" w:firstLineChars="0"/>
              <w:jc w:val="center"/>
              <w:rPr>
                <w:sz w:val="24"/>
                <w:szCs w:val="24"/>
              </w:rPr>
            </w:pPr>
            <w:r>
              <w:rPr>
                <w:rFonts w:hint="eastAsia"/>
                <w:sz w:val="24"/>
                <w:szCs w:val="24"/>
              </w:rPr>
              <w:t>维修维护验收合格率</w:t>
            </w:r>
          </w:p>
        </w:tc>
        <w:tc>
          <w:tcPr>
            <w:tcW w:w="1276" w:type="dxa"/>
          </w:tcPr>
          <w:p>
            <w:pPr>
              <w:spacing w:line="240" w:lineRule="auto"/>
              <w:ind w:firstLine="0" w:firstLineChars="0"/>
              <w:jc w:val="center"/>
              <w:rPr>
                <w:sz w:val="24"/>
                <w:szCs w:val="24"/>
              </w:rPr>
            </w:pPr>
            <w:r>
              <w:rPr>
                <w:sz w:val="24"/>
                <w:szCs w:val="24"/>
              </w:rPr>
              <w:t>=100%</w:t>
            </w:r>
          </w:p>
        </w:tc>
        <w:tc>
          <w:tcPr>
            <w:tcW w:w="1304" w:type="dxa"/>
          </w:tcPr>
          <w:p>
            <w:pPr>
              <w:spacing w:line="240" w:lineRule="auto"/>
              <w:ind w:firstLine="0" w:firstLineChars="0"/>
              <w:jc w:val="center"/>
              <w:rPr>
                <w:sz w:val="24"/>
                <w:szCs w:val="24"/>
              </w:rPr>
            </w:pPr>
            <w:r>
              <w:rPr>
                <w:sz w:val="24"/>
                <w:szCs w:val="24"/>
              </w:rPr>
              <w:t>100%</w:t>
            </w:r>
          </w:p>
        </w:tc>
        <w:tc>
          <w:tcPr>
            <w:tcW w:w="709" w:type="dxa"/>
          </w:tcPr>
          <w:p>
            <w:pPr>
              <w:spacing w:line="240" w:lineRule="auto"/>
              <w:ind w:firstLine="0" w:firstLineChars="0"/>
              <w:jc w:val="center"/>
              <w:rPr>
                <w:sz w:val="24"/>
                <w:szCs w:val="24"/>
              </w:rPr>
            </w:pPr>
            <w:r>
              <w:rPr>
                <w:sz w:val="24"/>
                <w:szCs w:val="24"/>
              </w:rPr>
              <w:t>3</w:t>
            </w:r>
          </w:p>
        </w:tc>
        <w:tc>
          <w:tcPr>
            <w:tcW w:w="709" w:type="dxa"/>
          </w:tcPr>
          <w:p>
            <w:pPr>
              <w:spacing w:line="240" w:lineRule="auto"/>
              <w:ind w:firstLine="0" w:firstLineChars="0"/>
              <w:jc w:val="center"/>
              <w:rPr>
                <w:sz w:val="24"/>
                <w:szCs w:val="24"/>
              </w:rPr>
            </w:pPr>
            <w:r>
              <w:rPr>
                <w:sz w:val="24"/>
                <w:szCs w:val="24"/>
              </w:rPr>
              <w:t>3</w:t>
            </w:r>
          </w:p>
        </w:tc>
        <w:tc>
          <w:tcPr>
            <w:tcW w:w="992" w:type="dxa"/>
            <w:vAlign w:val="center"/>
          </w:tcPr>
          <w:p>
            <w:pPr>
              <w:spacing w:line="240" w:lineRule="auto"/>
              <w:ind w:firstLine="0" w:firstLineChars="0"/>
              <w:jc w:val="center"/>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3"/>
          </w:tcPr>
          <w:p>
            <w:pPr>
              <w:spacing w:line="240" w:lineRule="auto"/>
              <w:ind w:firstLine="0" w:firstLineChars="0"/>
              <w:jc w:val="center"/>
              <w:rPr>
                <w:sz w:val="24"/>
                <w:szCs w:val="24"/>
              </w:rPr>
            </w:pPr>
            <w:r>
              <w:rPr>
                <w:rFonts w:hint="eastAsia"/>
                <w:sz w:val="24"/>
                <w:szCs w:val="24"/>
              </w:rPr>
              <w:t>合计</w:t>
            </w:r>
          </w:p>
        </w:tc>
        <w:tc>
          <w:tcPr>
            <w:tcW w:w="709" w:type="dxa"/>
          </w:tcPr>
          <w:p>
            <w:pPr>
              <w:spacing w:line="240" w:lineRule="auto"/>
              <w:ind w:firstLine="0" w:firstLineChars="0"/>
              <w:jc w:val="center"/>
              <w:rPr>
                <w:sz w:val="24"/>
                <w:szCs w:val="24"/>
              </w:rPr>
            </w:pPr>
            <w:r>
              <w:rPr>
                <w:sz w:val="24"/>
                <w:szCs w:val="24"/>
              </w:rPr>
              <w:t>12</w:t>
            </w:r>
          </w:p>
        </w:tc>
        <w:tc>
          <w:tcPr>
            <w:tcW w:w="709" w:type="dxa"/>
          </w:tcPr>
          <w:p>
            <w:pPr>
              <w:spacing w:line="240" w:lineRule="auto"/>
              <w:ind w:firstLine="0" w:firstLineChars="0"/>
              <w:jc w:val="center"/>
              <w:rPr>
                <w:sz w:val="24"/>
                <w:szCs w:val="24"/>
              </w:rPr>
            </w:pPr>
            <w:r>
              <w:rPr>
                <w:sz w:val="24"/>
                <w:szCs w:val="24"/>
              </w:rPr>
              <w:t>12</w:t>
            </w:r>
          </w:p>
        </w:tc>
        <w:tc>
          <w:tcPr>
            <w:tcW w:w="992" w:type="dxa"/>
            <w:vAlign w:val="center"/>
          </w:tcPr>
          <w:p>
            <w:pPr>
              <w:spacing w:line="240" w:lineRule="auto"/>
              <w:ind w:firstLine="0" w:firstLineChars="0"/>
              <w:jc w:val="center"/>
              <w:rPr>
                <w:sz w:val="24"/>
                <w:szCs w:val="24"/>
              </w:rPr>
            </w:pPr>
            <w:r>
              <w:rPr>
                <w:sz w:val="24"/>
                <w:szCs w:val="24"/>
              </w:rPr>
              <w:t>100%</w:t>
            </w:r>
          </w:p>
        </w:tc>
      </w:tr>
    </w:tbl>
    <w:p>
      <w:pPr>
        <w:ind w:firstLine="560"/>
        <w:rPr>
          <w:szCs w:val="28"/>
        </w:rPr>
      </w:pPr>
      <w:r>
        <w:rPr>
          <w:rFonts w:hint="eastAsia"/>
          <w:szCs w:val="28"/>
        </w:rPr>
        <w:t>产出质量：主要表现在以上4个方面。我院后勤人员配备齐全，物业提供服务均保质保量、无论是从设施设备日常维护方面还是室内外绿化环境方面都能很好完成，实际完成值均达到100%。因此产出质量指标按照评分标准得满分12分。</w:t>
      </w:r>
    </w:p>
    <w:p>
      <w:pPr>
        <w:ind w:firstLine="560"/>
        <w:rPr>
          <w:szCs w:val="28"/>
        </w:rPr>
      </w:pPr>
      <w:r>
        <w:rPr>
          <w:rFonts w:hint="eastAsia"/>
          <w:szCs w:val="28"/>
        </w:rPr>
        <w:t>③产出时效指标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560"/>
        <w:gridCol w:w="1559"/>
        <w:gridCol w:w="850"/>
        <w:gridCol w:w="8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center"/>
              <w:rPr>
                <w:b/>
                <w:bCs/>
                <w:sz w:val="24"/>
                <w:szCs w:val="24"/>
              </w:rPr>
            </w:pPr>
            <w:r>
              <w:rPr>
                <w:rFonts w:hint="eastAsia"/>
                <w:b/>
                <w:bCs/>
                <w:sz w:val="24"/>
                <w:szCs w:val="24"/>
              </w:rPr>
              <w:t>三级指标</w:t>
            </w:r>
          </w:p>
        </w:tc>
        <w:tc>
          <w:tcPr>
            <w:tcW w:w="1560" w:type="dxa"/>
          </w:tcPr>
          <w:p>
            <w:pPr>
              <w:ind w:firstLine="0" w:firstLineChars="0"/>
              <w:jc w:val="center"/>
              <w:rPr>
                <w:b/>
                <w:bCs/>
                <w:sz w:val="24"/>
                <w:szCs w:val="24"/>
              </w:rPr>
            </w:pPr>
            <w:r>
              <w:rPr>
                <w:rFonts w:hint="eastAsia"/>
                <w:b/>
                <w:bCs/>
                <w:sz w:val="24"/>
                <w:szCs w:val="24"/>
              </w:rPr>
              <w:t>年度指标值</w:t>
            </w:r>
          </w:p>
        </w:tc>
        <w:tc>
          <w:tcPr>
            <w:tcW w:w="1559" w:type="dxa"/>
          </w:tcPr>
          <w:p>
            <w:pPr>
              <w:ind w:firstLine="0" w:firstLineChars="0"/>
              <w:jc w:val="center"/>
              <w:rPr>
                <w:b/>
                <w:bCs/>
                <w:sz w:val="24"/>
                <w:szCs w:val="24"/>
              </w:rPr>
            </w:pPr>
            <w:r>
              <w:rPr>
                <w:rFonts w:hint="eastAsia"/>
                <w:b/>
                <w:bCs/>
                <w:sz w:val="24"/>
                <w:szCs w:val="24"/>
              </w:rPr>
              <w:t>实际完成值</w:t>
            </w:r>
          </w:p>
        </w:tc>
        <w:tc>
          <w:tcPr>
            <w:tcW w:w="850" w:type="dxa"/>
          </w:tcPr>
          <w:p>
            <w:pPr>
              <w:ind w:firstLine="0" w:firstLineChars="0"/>
              <w:jc w:val="center"/>
              <w:rPr>
                <w:b/>
                <w:bCs/>
                <w:sz w:val="24"/>
                <w:szCs w:val="24"/>
              </w:rPr>
            </w:pPr>
            <w:r>
              <w:rPr>
                <w:rFonts w:hint="eastAsia"/>
                <w:b/>
                <w:bCs/>
                <w:sz w:val="24"/>
                <w:szCs w:val="24"/>
              </w:rPr>
              <w:t>分值</w:t>
            </w:r>
          </w:p>
        </w:tc>
        <w:tc>
          <w:tcPr>
            <w:tcW w:w="880" w:type="dxa"/>
          </w:tcPr>
          <w:p>
            <w:pPr>
              <w:ind w:firstLine="0" w:firstLineChars="0"/>
              <w:jc w:val="center"/>
              <w:rPr>
                <w:b/>
                <w:bCs/>
                <w:sz w:val="24"/>
                <w:szCs w:val="24"/>
              </w:rPr>
            </w:pPr>
            <w:r>
              <w:rPr>
                <w:rFonts w:hint="eastAsia"/>
                <w:b/>
                <w:bCs/>
                <w:sz w:val="24"/>
                <w:szCs w:val="24"/>
              </w:rPr>
              <w:t>得分</w:t>
            </w:r>
          </w:p>
        </w:tc>
        <w:tc>
          <w:tcPr>
            <w:tcW w:w="992"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left"/>
              <w:rPr>
                <w:sz w:val="24"/>
                <w:szCs w:val="24"/>
              </w:rPr>
            </w:pPr>
            <w:r>
              <w:rPr>
                <w:rFonts w:hint="eastAsia"/>
                <w:sz w:val="24"/>
                <w:szCs w:val="24"/>
              </w:rPr>
              <w:t>公共设施运行维护及时性</w:t>
            </w:r>
          </w:p>
        </w:tc>
        <w:tc>
          <w:tcPr>
            <w:tcW w:w="1560" w:type="dxa"/>
          </w:tcPr>
          <w:p>
            <w:pPr>
              <w:ind w:firstLine="480"/>
              <w:rPr>
                <w:sz w:val="24"/>
                <w:szCs w:val="24"/>
              </w:rPr>
            </w:pPr>
            <w:r>
              <w:rPr>
                <w:rFonts w:hint="eastAsia"/>
                <w:sz w:val="24"/>
                <w:szCs w:val="24"/>
              </w:rPr>
              <w:t>及时</w:t>
            </w:r>
          </w:p>
        </w:tc>
        <w:tc>
          <w:tcPr>
            <w:tcW w:w="1559" w:type="dxa"/>
          </w:tcPr>
          <w:p>
            <w:pPr>
              <w:ind w:firstLine="480"/>
              <w:rPr>
                <w:sz w:val="24"/>
                <w:szCs w:val="24"/>
              </w:rPr>
            </w:pPr>
            <w:r>
              <w:rPr>
                <w:sz w:val="24"/>
                <w:szCs w:val="24"/>
              </w:rPr>
              <w:t>100%</w:t>
            </w:r>
          </w:p>
        </w:tc>
        <w:tc>
          <w:tcPr>
            <w:tcW w:w="850" w:type="dxa"/>
          </w:tcPr>
          <w:p>
            <w:pPr>
              <w:ind w:firstLine="240" w:firstLineChars="100"/>
              <w:rPr>
                <w:sz w:val="24"/>
                <w:szCs w:val="24"/>
              </w:rPr>
            </w:pPr>
            <w:r>
              <w:rPr>
                <w:sz w:val="24"/>
                <w:szCs w:val="24"/>
              </w:rPr>
              <w:t>3</w:t>
            </w:r>
          </w:p>
        </w:tc>
        <w:tc>
          <w:tcPr>
            <w:tcW w:w="880" w:type="dxa"/>
          </w:tcPr>
          <w:p>
            <w:pPr>
              <w:ind w:firstLine="240" w:firstLineChars="100"/>
              <w:rPr>
                <w:sz w:val="24"/>
                <w:szCs w:val="24"/>
              </w:rPr>
            </w:pPr>
            <w:r>
              <w:rPr>
                <w:sz w:val="24"/>
                <w:szCs w:val="24"/>
              </w:rPr>
              <w:t>3</w:t>
            </w:r>
          </w:p>
        </w:tc>
        <w:tc>
          <w:tcPr>
            <w:tcW w:w="992" w:type="dxa"/>
          </w:tcPr>
          <w:p>
            <w:pPr>
              <w:ind w:firstLine="240" w:firstLineChars="100"/>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left"/>
              <w:rPr>
                <w:sz w:val="24"/>
                <w:szCs w:val="24"/>
              </w:rPr>
            </w:pPr>
            <w:r>
              <w:rPr>
                <w:rFonts w:hint="eastAsia"/>
                <w:sz w:val="24"/>
                <w:szCs w:val="24"/>
              </w:rPr>
              <w:t>保洁工作完成及时性</w:t>
            </w:r>
          </w:p>
        </w:tc>
        <w:tc>
          <w:tcPr>
            <w:tcW w:w="1560" w:type="dxa"/>
          </w:tcPr>
          <w:p>
            <w:pPr>
              <w:ind w:firstLine="480"/>
              <w:rPr>
                <w:sz w:val="24"/>
                <w:szCs w:val="24"/>
              </w:rPr>
            </w:pPr>
            <w:r>
              <w:rPr>
                <w:rFonts w:hint="eastAsia"/>
                <w:sz w:val="24"/>
                <w:szCs w:val="24"/>
              </w:rPr>
              <w:t>及时</w:t>
            </w:r>
          </w:p>
        </w:tc>
        <w:tc>
          <w:tcPr>
            <w:tcW w:w="1559" w:type="dxa"/>
          </w:tcPr>
          <w:p>
            <w:pPr>
              <w:ind w:firstLine="480"/>
              <w:rPr>
                <w:sz w:val="24"/>
                <w:szCs w:val="24"/>
              </w:rPr>
            </w:pPr>
            <w:r>
              <w:rPr>
                <w:sz w:val="24"/>
                <w:szCs w:val="24"/>
              </w:rPr>
              <w:t>100%</w:t>
            </w:r>
          </w:p>
        </w:tc>
        <w:tc>
          <w:tcPr>
            <w:tcW w:w="850" w:type="dxa"/>
          </w:tcPr>
          <w:p>
            <w:pPr>
              <w:ind w:firstLine="240" w:firstLineChars="100"/>
              <w:rPr>
                <w:sz w:val="24"/>
                <w:szCs w:val="24"/>
              </w:rPr>
            </w:pPr>
            <w:r>
              <w:rPr>
                <w:sz w:val="24"/>
                <w:szCs w:val="24"/>
              </w:rPr>
              <w:t>3</w:t>
            </w:r>
          </w:p>
        </w:tc>
        <w:tc>
          <w:tcPr>
            <w:tcW w:w="880" w:type="dxa"/>
          </w:tcPr>
          <w:p>
            <w:pPr>
              <w:ind w:firstLine="240" w:firstLineChars="100"/>
              <w:rPr>
                <w:sz w:val="24"/>
                <w:szCs w:val="24"/>
              </w:rPr>
            </w:pPr>
            <w:r>
              <w:rPr>
                <w:sz w:val="24"/>
                <w:szCs w:val="24"/>
              </w:rPr>
              <w:t>3</w:t>
            </w:r>
          </w:p>
        </w:tc>
        <w:tc>
          <w:tcPr>
            <w:tcW w:w="992" w:type="dxa"/>
          </w:tcPr>
          <w:p>
            <w:pPr>
              <w:ind w:firstLine="240" w:firstLineChars="100"/>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left"/>
              <w:rPr>
                <w:sz w:val="24"/>
                <w:szCs w:val="24"/>
              </w:rPr>
            </w:pPr>
            <w:r>
              <w:rPr>
                <w:rFonts w:hint="eastAsia"/>
                <w:sz w:val="24"/>
                <w:szCs w:val="24"/>
              </w:rPr>
              <w:t>业主维修申报处理及时性</w:t>
            </w:r>
          </w:p>
        </w:tc>
        <w:tc>
          <w:tcPr>
            <w:tcW w:w="1560" w:type="dxa"/>
          </w:tcPr>
          <w:p>
            <w:pPr>
              <w:ind w:firstLine="480"/>
              <w:rPr>
                <w:sz w:val="24"/>
                <w:szCs w:val="24"/>
              </w:rPr>
            </w:pPr>
            <w:r>
              <w:rPr>
                <w:rFonts w:hint="eastAsia"/>
                <w:sz w:val="24"/>
                <w:szCs w:val="24"/>
              </w:rPr>
              <w:t>及时</w:t>
            </w:r>
          </w:p>
        </w:tc>
        <w:tc>
          <w:tcPr>
            <w:tcW w:w="1559" w:type="dxa"/>
          </w:tcPr>
          <w:p>
            <w:pPr>
              <w:ind w:firstLine="480"/>
              <w:rPr>
                <w:sz w:val="24"/>
                <w:szCs w:val="24"/>
              </w:rPr>
            </w:pPr>
            <w:r>
              <w:rPr>
                <w:sz w:val="24"/>
                <w:szCs w:val="24"/>
              </w:rPr>
              <w:t>100%</w:t>
            </w:r>
          </w:p>
        </w:tc>
        <w:tc>
          <w:tcPr>
            <w:tcW w:w="850" w:type="dxa"/>
          </w:tcPr>
          <w:p>
            <w:pPr>
              <w:ind w:firstLine="240" w:firstLineChars="100"/>
              <w:rPr>
                <w:sz w:val="24"/>
                <w:szCs w:val="24"/>
              </w:rPr>
            </w:pPr>
            <w:r>
              <w:rPr>
                <w:sz w:val="24"/>
                <w:szCs w:val="24"/>
              </w:rPr>
              <w:t>3</w:t>
            </w:r>
          </w:p>
        </w:tc>
        <w:tc>
          <w:tcPr>
            <w:tcW w:w="880" w:type="dxa"/>
          </w:tcPr>
          <w:p>
            <w:pPr>
              <w:ind w:firstLine="240" w:firstLineChars="100"/>
              <w:rPr>
                <w:sz w:val="24"/>
                <w:szCs w:val="24"/>
              </w:rPr>
            </w:pPr>
            <w:r>
              <w:rPr>
                <w:sz w:val="24"/>
                <w:szCs w:val="24"/>
              </w:rPr>
              <w:t>3</w:t>
            </w:r>
          </w:p>
        </w:tc>
        <w:tc>
          <w:tcPr>
            <w:tcW w:w="992" w:type="dxa"/>
          </w:tcPr>
          <w:p>
            <w:pPr>
              <w:ind w:firstLine="240" w:firstLineChars="100"/>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left"/>
              <w:rPr>
                <w:sz w:val="24"/>
                <w:szCs w:val="24"/>
              </w:rPr>
            </w:pPr>
            <w:r>
              <w:rPr>
                <w:rFonts w:hint="eastAsia"/>
                <w:sz w:val="24"/>
                <w:szCs w:val="24"/>
              </w:rPr>
              <w:t>绿化养护完成及时性</w:t>
            </w:r>
          </w:p>
        </w:tc>
        <w:tc>
          <w:tcPr>
            <w:tcW w:w="1560" w:type="dxa"/>
          </w:tcPr>
          <w:p>
            <w:pPr>
              <w:ind w:firstLine="480"/>
              <w:rPr>
                <w:sz w:val="24"/>
                <w:szCs w:val="24"/>
              </w:rPr>
            </w:pPr>
            <w:r>
              <w:rPr>
                <w:rFonts w:hint="eastAsia"/>
                <w:sz w:val="24"/>
                <w:szCs w:val="24"/>
              </w:rPr>
              <w:t>及时</w:t>
            </w:r>
          </w:p>
        </w:tc>
        <w:tc>
          <w:tcPr>
            <w:tcW w:w="1559" w:type="dxa"/>
          </w:tcPr>
          <w:p>
            <w:pPr>
              <w:ind w:firstLine="480"/>
              <w:rPr>
                <w:sz w:val="24"/>
                <w:szCs w:val="24"/>
              </w:rPr>
            </w:pPr>
            <w:r>
              <w:rPr>
                <w:sz w:val="24"/>
                <w:szCs w:val="24"/>
              </w:rPr>
              <w:t>100%</w:t>
            </w:r>
          </w:p>
        </w:tc>
        <w:tc>
          <w:tcPr>
            <w:tcW w:w="850" w:type="dxa"/>
          </w:tcPr>
          <w:p>
            <w:pPr>
              <w:ind w:firstLine="240" w:firstLineChars="100"/>
              <w:rPr>
                <w:sz w:val="24"/>
                <w:szCs w:val="24"/>
              </w:rPr>
            </w:pPr>
            <w:r>
              <w:rPr>
                <w:sz w:val="24"/>
                <w:szCs w:val="24"/>
              </w:rPr>
              <w:t>3</w:t>
            </w:r>
          </w:p>
        </w:tc>
        <w:tc>
          <w:tcPr>
            <w:tcW w:w="880" w:type="dxa"/>
          </w:tcPr>
          <w:p>
            <w:pPr>
              <w:ind w:firstLine="240" w:firstLineChars="100"/>
              <w:rPr>
                <w:sz w:val="24"/>
                <w:szCs w:val="24"/>
              </w:rPr>
            </w:pPr>
            <w:r>
              <w:rPr>
                <w:sz w:val="24"/>
                <w:szCs w:val="24"/>
              </w:rPr>
              <w:t>3</w:t>
            </w:r>
          </w:p>
        </w:tc>
        <w:tc>
          <w:tcPr>
            <w:tcW w:w="992" w:type="dxa"/>
          </w:tcPr>
          <w:p>
            <w:pPr>
              <w:ind w:firstLine="240" w:firstLineChars="100"/>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tcPr>
          <w:p>
            <w:pPr>
              <w:ind w:firstLine="480"/>
              <w:jc w:val="center"/>
              <w:rPr>
                <w:sz w:val="24"/>
                <w:szCs w:val="24"/>
              </w:rPr>
            </w:pPr>
            <w:r>
              <w:rPr>
                <w:rFonts w:hint="eastAsia"/>
                <w:sz w:val="24"/>
                <w:szCs w:val="24"/>
              </w:rPr>
              <w:t>合计</w:t>
            </w:r>
          </w:p>
        </w:tc>
        <w:tc>
          <w:tcPr>
            <w:tcW w:w="850" w:type="dxa"/>
          </w:tcPr>
          <w:p>
            <w:pPr>
              <w:ind w:firstLine="240" w:firstLineChars="100"/>
              <w:rPr>
                <w:sz w:val="24"/>
                <w:szCs w:val="24"/>
              </w:rPr>
            </w:pPr>
            <w:r>
              <w:rPr>
                <w:sz w:val="24"/>
                <w:szCs w:val="24"/>
              </w:rPr>
              <w:t>12</w:t>
            </w:r>
          </w:p>
        </w:tc>
        <w:tc>
          <w:tcPr>
            <w:tcW w:w="880" w:type="dxa"/>
          </w:tcPr>
          <w:p>
            <w:pPr>
              <w:ind w:firstLine="240" w:firstLineChars="100"/>
              <w:rPr>
                <w:sz w:val="24"/>
                <w:szCs w:val="24"/>
              </w:rPr>
            </w:pPr>
            <w:r>
              <w:rPr>
                <w:sz w:val="24"/>
                <w:szCs w:val="24"/>
              </w:rPr>
              <w:t>12</w:t>
            </w:r>
          </w:p>
        </w:tc>
        <w:tc>
          <w:tcPr>
            <w:tcW w:w="992" w:type="dxa"/>
          </w:tcPr>
          <w:p>
            <w:pPr>
              <w:ind w:firstLine="240" w:firstLineChars="100"/>
              <w:rPr>
                <w:sz w:val="24"/>
                <w:szCs w:val="24"/>
              </w:rPr>
            </w:pPr>
            <w:r>
              <w:rPr>
                <w:sz w:val="24"/>
                <w:szCs w:val="24"/>
              </w:rPr>
              <w:t>100%</w:t>
            </w:r>
          </w:p>
        </w:tc>
      </w:tr>
    </w:tbl>
    <w:p>
      <w:pPr>
        <w:ind w:firstLine="560"/>
        <w:rPr>
          <w:szCs w:val="28"/>
        </w:rPr>
      </w:pPr>
      <w:r>
        <w:rPr>
          <w:rFonts w:hint="eastAsia"/>
          <w:szCs w:val="28"/>
        </w:rPr>
        <w:t>产出时效：主要体现在以上4个方面，我院公共设施运行维护完好、物业人员以及工作职责划分明确，配备及时，维修申报几时处理，院内外绿化养护均能及时完成，因此产出时效指标按照评分标准得满分12分。</w:t>
      </w:r>
    </w:p>
    <w:p>
      <w:pPr>
        <w:ind w:firstLine="560"/>
        <w:rPr>
          <w:szCs w:val="28"/>
        </w:rPr>
      </w:pPr>
      <w:r>
        <w:rPr>
          <w:rFonts w:hint="eastAsia" w:ascii="仿宋" w:hAnsi="仿宋" w:eastAsia="仿宋"/>
          <w:szCs w:val="28"/>
        </w:rPr>
        <w:t>④</w:t>
      </w:r>
      <w:r>
        <w:rPr>
          <w:rFonts w:hint="eastAsia"/>
          <w:szCs w:val="28"/>
        </w:rPr>
        <w:t>产出成本指标</w:t>
      </w:r>
    </w:p>
    <w:tbl>
      <w:tblPr>
        <w:tblStyle w:val="1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1701"/>
        <w:gridCol w:w="851"/>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ind w:firstLine="0" w:firstLineChars="0"/>
              <w:jc w:val="center"/>
              <w:rPr>
                <w:b/>
                <w:bCs/>
                <w:sz w:val="24"/>
                <w:szCs w:val="24"/>
              </w:rPr>
            </w:pPr>
            <w:r>
              <w:rPr>
                <w:rFonts w:hint="eastAsia"/>
                <w:b/>
                <w:bCs/>
                <w:sz w:val="24"/>
                <w:szCs w:val="24"/>
              </w:rPr>
              <w:t>三级指标</w:t>
            </w:r>
          </w:p>
        </w:tc>
        <w:tc>
          <w:tcPr>
            <w:tcW w:w="1701" w:type="dxa"/>
            <w:vAlign w:val="center"/>
          </w:tcPr>
          <w:p>
            <w:pPr>
              <w:ind w:firstLine="0" w:firstLineChars="0"/>
              <w:jc w:val="center"/>
              <w:rPr>
                <w:b/>
                <w:bCs/>
                <w:sz w:val="24"/>
                <w:szCs w:val="24"/>
              </w:rPr>
            </w:pPr>
            <w:r>
              <w:rPr>
                <w:rFonts w:hint="eastAsia"/>
                <w:b/>
                <w:bCs/>
                <w:sz w:val="24"/>
                <w:szCs w:val="24"/>
              </w:rPr>
              <w:t>年度指标值</w:t>
            </w:r>
          </w:p>
        </w:tc>
        <w:tc>
          <w:tcPr>
            <w:tcW w:w="1701" w:type="dxa"/>
            <w:vAlign w:val="center"/>
          </w:tcPr>
          <w:p>
            <w:pPr>
              <w:ind w:firstLine="0" w:firstLineChars="0"/>
              <w:jc w:val="center"/>
              <w:rPr>
                <w:b/>
                <w:bCs/>
                <w:sz w:val="24"/>
                <w:szCs w:val="24"/>
              </w:rPr>
            </w:pPr>
            <w:r>
              <w:rPr>
                <w:rFonts w:hint="eastAsia"/>
                <w:b/>
                <w:bCs/>
                <w:sz w:val="24"/>
                <w:szCs w:val="24"/>
              </w:rPr>
              <w:t>实际完成值</w:t>
            </w:r>
          </w:p>
        </w:tc>
        <w:tc>
          <w:tcPr>
            <w:tcW w:w="851" w:type="dxa"/>
            <w:vAlign w:val="center"/>
          </w:tcPr>
          <w:p>
            <w:pPr>
              <w:ind w:firstLine="0" w:firstLineChars="0"/>
              <w:jc w:val="center"/>
              <w:rPr>
                <w:b/>
                <w:bCs/>
                <w:sz w:val="24"/>
                <w:szCs w:val="24"/>
              </w:rPr>
            </w:pPr>
            <w:r>
              <w:rPr>
                <w:rFonts w:hint="eastAsia"/>
                <w:b/>
                <w:bCs/>
                <w:sz w:val="24"/>
                <w:szCs w:val="24"/>
              </w:rPr>
              <w:t>分值</w:t>
            </w:r>
          </w:p>
        </w:tc>
        <w:tc>
          <w:tcPr>
            <w:tcW w:w="850" w:type="dxa"/>
            <w:vAlign w:val="center"/>
          </w:tcPr>
          <w:p>
            <w:pPr>
              <w:ind w:firstLine="0" w:firstLineChars="0"/>
              <w:jc w:val="center"/>
              <w:rPr>
                <w:b/>
                <w:bCs/>
                <w:sz w:val="24"/>
                <w:szCs w:val="24"/>
              </w:rPr>
            </w:pPr>
            <w:r>
              <w:rPr>
                <w:rFonts w:hint="eastAsia"/>
                <w:b/>
                <w:bCs/>
                <w:sz w:val="24"/>
                <w:szCs w:val="24"/>
              </w:rPr>
              <w:t>得分</w:t>
            </w:r>
          </w:p>
        </w:tc>
        <w:tc>
          <w:tcPr>
            <w:tcW w:w="993" w:type="dxa"/>
            <w:vAlign w:val="center"/>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ind w:firstLine="0" w:firstLineChars="0"/>
              <w:jc w:val="center"/>
              <w:rPr>
                <w:sz w:val="24"/>
                <w:szCs w:val="24"/>
              </w:rPr>
            </w:pPr>
            <w:r>
              <w:rPr>
                <w:rFonts w:hint="eastAsia"/>
                <w:sz w:val="24"/>
                <w:szCs w:val="24"/>
              </w:rPr>
              <w:t>成本控制情况</w:t>
            </w:r>
          </w:p>
        </w:tc>
        <w:tc>
          <w:tcPr>
            <w:tcW w:w="1701" w:type="dxa"/>
            <w:vAlign w:val="center"/>
          </w:tcPr>
          <w:p>
            <w:pPr>
              <w:ind w:firstLine="0" w:firstLineChars="0"/>
              <w:jc w:val="center"/>
              <w:rPr>
                <w:sz w:val="24"/>
                <w:szCs w:val="24"/>
              </w:rPr>
            </w:pPr>
            <w:r>
              <w:rPr>
                <w:rFonts w:hint="eastAsia"/>
                <w:sz w:val="24"/>
                <w:szCs w:val="24"/>
              </w:rPr>
              <w:t>在预算范围内</w:t>
            </w:r>
          </w:p>
        </w:tc>
        <w:tc>
          <w:tcPr>
            <w:tcW w:w="1701" w:type="dxa"/>
            <w:vAlign w:val="center"/>
          </w:tcPr>
          <w:p>
            <w:pPr>
              <w:ind w:firstLine="0" w:firstLineChars="0"/>
              <w:jc w:val="center"/>
              <w:rPr>
                <w:sz w:val="24"/>
                <w:szCs w:val="24"/>
              </w:rPr>
            </w:pPr>
            <w:r>
              <w:rPr>
                <w:rFonts w:hint="eastAsia"/>
                <w:sz w:val="24"/>
                <w:szCs w:val="24"/>
              </w:rPr>
              <w:t>100%</w:t>
            </w:r>
          </w:p>
        </w:tc>
        <w:tc>
          <w:tcPr>
            <w:tcW w:w="851" w:type="dxa"/>
            <w:vAlign w:val="center"/>
          </w:tcPr>
          <w:p>
            <w:pPr>
              <w:ind w:firstLine="0" w:firstLineChars="0"/>
              <w:jc w:val="center"/>
              <w:rPr>
                <w:sz w:val="24"/>
                <w:szCs w:val="24"/>
              </w:rPr>
            </w:pPr>
            <w:r>
              <w:rPr>
                <w:rFonts w:hint="eastAsia"/>
                <w:sz w:val="24"/>
                <w:szCs w:val="24"/>
              </w:rPr>
              <w:t>2</w:t>
            </w:r>
          </w:p>
        </w:tc>
        <w:tc>
          <w:tcPr>
            <w:tcW w:w="850" w:type="dxa"/>
            <w:vAlign w:val="center"/>
          </w:tcPr>
          <w:p>
            <w:pPr>
              <w:ind w:firstLine="0" w:firstLineChars="0"/>
              <w:jc w:val="center"/>
              <w:rPr>
                <w:sz w:val="24"/>
                <w:szCs w:val="24"/>
              </w:rPr>
            </w:pPr>
            <w:r>
              <w:rPr>
                <w:rFonts w:hint="eastAsia"/>
                <w:sz w:val="24"/>
                <w:szCs w:val="24"/>
              </w:rPr>
              <w:t>2</w:t>
            </w:r>
          </w:p>
        </w:tc>
        <w:tc>
          <w:tcPr>
            <w:tcW w:w="993" w:type="dxa"/>
            <w:vAlign w:val="center"/>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产出成本：我院积极响应国家资金节约相关政策，除办案业务正常支出以外，不额外浪费资金用于其他不相关资金支出，增强自我约束，2</w:t>
      </w:r>
      <w:r>
        <w:rPr>
          <w:szCs w:val="28"/>
        </w:rPr>
        <w:t>02</w:t>
      </w:r>
      <w:r>
        <w:rPr>
          <w:rFonts w:hint="eastAsia"/>
          <w:szCs w:val="28"/>
        </w:rPr>
        <w:t>1年度我院物业费8万元、实际支出8万元，在预算控制范围内，指标实际完成值100%,该指标分值2分，得满分2分。</w:t>
      </w:r>
    </w:p>
    <w:p>
      <w:pPr>
        <w:ind w:firstLine="560"/>
        <w:rPr>
          <w:szCs w:val="28"/>
        </w:rPr>
      </w:pPr>
      <w:r>
        <w:rPr>
          <w:rFonts w:hint="eastAsia"/>
          <w:szCs w:val="28"/>
        </w:rPr>
        <w:t>（2）效益指标</w:t>
      </w:r>
    </w:p>
    <w:p>
      <w:pPr>
        <w:ind w:firstLine="560"/>
        <w:rPr>
          <w:szCs w:val="28"/>
        </w:rPr>
      </w:pPr>
      <w:r>
        <w:rPr>
          <w:rFonts w:hint="eastAsia"/>
          <w:szCs w:val="28"/>
        </w:rPr>
        <w:t>本项目不涉及经济效益和生态效益，因此效益指标主要考虑社会效益和可持续影响部分。总分值30分，得分30分，得分率100%。</w:t>
      </w:r>
    </w:p>
    <w:p>
      <w:pPr>
        <w:ind w:firstLine="560"/>
        <w:rPr>
          <w:szCs w:val="28"/>
        </w:rPr>
      </w:pPr>
      <w:r>
        <w:rPr>
          <w:rFonts w:hint="eastAsia"/>
          <w:szCs w:val="28"/>
        </w:rPr>
        <w:t>①社会效益指标</w:t>
      </w:r>
    </w:p>
    <w:tbl>
      <w:tblPr>
        <w:tblStyle w:val="16"/>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1423"/>
        <w:gridCol w:w="1545"/>
        <w:gridCol w:w="780"/>
        <w:gridCol w:w="76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ind w:firstLine="0" w:firstLineChars="0"/>
              <w:jc w:val="center"/>
              <w:rPr>
                <w:b/>
                <w:bCs/>
                <w:sz w:val="24"/>
                <w:szCs w:val="24"/>
              </w:rPr>
            </w:pPr>
            <w:r>
              <w:rPr>
                <w:rFonts w:hint="eastAsia"/>
                <w:b/>
                <w:bCs/>
                <w:sz w:val="24"/>
                <w:szCs w:val="24"/>
              </w:rPr>
              <w:t>三级指标</w:t>
            </w:r>
          </w:p>
        </w:tc>
        <w:tc>
          <w:tcPr>
            <w:tcW w:w="1423" w:type="dxa"/>
          </w:tcPr>
          <w:p>
            <w:pPr>
              <w:ind w:firstLine="0" w:firstLineChars="0"/>
              <w:jc w:val="center"/>
              <w:rPr>
                <w:b/>
                <w:bCs/>
                <w:sz w:val="24"/>
                <w:szCs w:val="24"/>
              </w:rPr>
            </w:pPr>
            <w:r>
              <w:rPr>
                <w:rFonts w:hint="eastAsia"/>
                <w:b/>
                <w:bCs/>
                <w:sz w:val="24"/>
                <w:szCs w:val="24"/>
              </w:rPr>
              <w:t>年度指标值</w:t>
            </w:r>
          </w:p>
        </w:tc>
        <w:tc>
          <w:tcPr>
            <w:tcW w:w="1545" w:type="dxa"/>
          </w:tcPr>
          <w:p>
            <w:pPr>
              <w:ind w:firstLine="0" w:firstLineChars="0"/>
              <w:jc w:val="center"/>
              <w:rPr>
                <w:b/>
                <w:bCs/>
                <w:sz w:val="24"/>
                <w:szCs w:val="24"/>
              </w:rPr>
            </w:pPr>
            <w:r>
              <w:rPr>
                <w:rFonts w:hint="eastAsia"/>
                <w:b/>
                <w:bCs/>
                <w:sz w:val="24"/>
                <w:szCs w:val="24"/>
              </w:rPr>
              <w:t>实际完成值</w:t>
            </w:r>
          </w:p>
        </w:tc>
        <w:tc>
          <w:tcPr>
            <w:tcW w:w="780" w:type="dxa"/>
          </w:tcPr>
          <w:p>
            <w:pPr>
              <w:ind w:firstLine="0" w:firstLineChars="0"/>
              <w:jc w:val="center"/>
              <w:rPr>
                <w:b/>
                <w:bCs/>
                <w:sz w:val="24"/>
                <w:szCs w:val="24"/>
              </w:rPr>
            </w:pPr>
            <w:r>
              <w:rPr>
                <w:rFonts w:hint="eastAsia"/>
                <w:b/>
                <w:bCs/>
                <w:sz w:val="24"/>
                <w:szCs w:val="24"/>
              </w:rPr>
              <w:t>分值</w:t>
            </w:r>
          </w:p>
        </w:tc>
        <w:tc>
          <w:tcPr>
            <w:tcW w:w="765" w:type="dxa"/>
          </w:tcPr>
          <w:p>
            <w:pPr>
              <w:ind w:firstLine="0" w:firstLineChars="0"/>
              <w:jc w:val="center"/>
              <w:rPr>
                <w:b/>
                <w:bCs/>
                <w:sz w:val="24"/>
                <w:szCs w:val="24"/>
              </w:rPr>
            </w:pPr>
            <w:r>
              <w:rPr>
                <w:rFonts w:hint="eastAsia"/>
                <w:b/>
                <w:bCs/>
                <w:sz w:val="24"/>
                <w:szCs w:val="24"/>
              </w:rPr>
              <w:t>得分</w:t>
            </w:r>
          </w:p>
        </w:tc>
        <w:tc>
          <w:tcPr>
            <w:tcW w:w="1044"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ind w:firstLine="0" w:firstLineChars="0"/>
              <w:jc w:val="left"/>
              <w:rPr>
                <w:sz w:val="24"/>
                <w:szCs w:val="24"/>
              </w:rPr>
            </w:pPr>
            <w:r>
              <w:rPr>
                <w:rFonts w:hint="eastAsia"/>
                <w:sz w:val="24"/>
                <w:szCs w:val="24"/>
              </w:rPr>
              <w:t>法院公共秩序维护能力</w:t>
            </w:r>
          </w:p>
        </w:tc>
        <w:tc>
          <w:tcPr>
            <w:tcW w:w="1423" w:type="dxa"/>
          </w:tcPr>
          <w:p>
            <w:pPr>
              <w:ind w:firstLine="0" w:firstLineChars="0"/>
              <w:jc w:val="center"/>
              <w:rPr>
                <w:sz w:val="24"/>
                <w:szCs w:val="24"/>
              </w:rPr>
            </w:pPr>
            <w:r>
              <w:rPr>
                <w:sz w:val="24"/>
                <w:szCs w:val="24"/>
              </w:rPr>
              <w:t>提升</w:t>
            </w:r>
          </w:p>
        </w:tc>
        <w:tc>
          <w:tcPr>
            <w:tcW w:w="1545" w:type="dxa"/>
          </w:tcPr>
          <w:p>
            <w:pPr>
              <w:ind w:firstLine="0" w:firstLineChars="0"/>
              <w:jc w:val="center"/>
              <w:rPr>
                <w:sz w:val="24"/>
                <w:szCs w:val="24"/>
              </w:rPr>
            </w:pPr>
            <w:r>
              <w:rPr>
                <w:sz w:val="24"/>
                <w:szCs w:val="24"/>
              </w:rPr>
              <w:t>100%</w:t>
            </w:r>
          </w:p>
        </w:tc>
        <w:tc>
          <w:tcPr>
            <w:tcW w:w="780" w:type="dxa"/>
          </w:tcPr>
          <w:p>
            <w:pPr>
              <w:ind w:firstLine="0" w:firstLineChars="0"/>
              <w:jc w:val="center"/>
              <w:rPr>
                <w:sz w:val="24"/>
                <w:szCs w:val="24"/>
              </w:rPr>
            </w:pPr>
            <w:r>
              <w:rPr>
                <w:sz w:val="24"/>
                <w:szCs w:val="24"/>
              </w:rPr>
              <w:t>6</w:t>
            </w:r>
          </w:p>
        </w:tc>
        <w:tc>
          <w:tcPr>
            <w:tcW w:w="765" w:type="dxa"/>
          </w:tcPr>
          <w:p>
            <w:pPr>
              <w:ind w:firstLine="0" w:firstLineChars="0"/>
              <w:jc w:val="center"/>
              <w:rPr>
                <w:sz w:val="24"/>
                <w:szCs w:val="24"/>
              </w:rPr>
            </w:pPr>
            <w:r>
              <w:rPr>
                <w:sz w:val="24"/>
                <w:szCs w:val="24"/>
              </w:rPr>
              <w:t>6</w:t>
            </w:r>
          </w:p>
        </w:tc>
        <w:tc>
          <w:tcPr>
            <w:tcW w:w="104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ind w:firstLine="0" w:firstLineChars="0"/>
              <w:jc w:val="left"/>
              <w:rPr>
                <w:sz w:val="24"/>
                <w:szCs w:val="24"/>
              </w:rPr>
            </w:pPr>
            <w:r>
              <w:rPr>
                <w:rFonts w:hint="eastAsia"/>
                <w:sz w:val="24"/>
                <w:szCs w:val="24"/>
              </w:rPr>
              <w:t>提升办案及办公环境整洁性</w:t>
            </w:r>
          </w:p>
        </w:tc>
        <w:tc>
          <w:tcPr>
            <w:tcW w:w="1423" w:type="dxa"/>
          </w:tcPr>
          <w:p>
            <w:pPr>
              <w:ind w:firstLine="0" w:firstLineChars="0"/>
              <w:jc w:val="center"/>
              <w:rPr>
                <w:sz w:val="24"/>
                <w:szCs w:val="24"/>
              </w:rPr>
            </w:pPr>
            <w:r>
              <w:rPr>
                <w:sz w:val="24"/>
                <w:szCs w:val="24"/>
              </w:rPr>
              <w:t>提升</w:t>
            </w:r>
          </w:p>
        </w:tc>
        <w:tc>
          <w:tcPr>
            <w:tcW w:w="1545" w:type="dxa"/>
          </w:tcPr>
          <w:p>
            <w:pPr>
              <w:ind w:firstLine="0" w:firstLineChars="0"/>
              <w:jc w:val="center"/>
              <w:rPr>
                <w:sz w:val="24"/>
                <w:szCs w:val="24"/>
              </w:rPr>
            </w:pPr>
            <w:r>
              <w:rPr>
                <w:sz w:val="24"/>
                <w:szCs w:val="24"/>
              </w:rPr>
              <w:t>100%</w:t>
            </w:r>
          </w:p>
        </w:tc>
        <w:tc>
          <w:tcPr>
            <w:tcW w:w="780" w:type="dxa"/>
          </w:tcPr>
          <w:p>
            <w:pPr>
              <w:ind w:firstLine="0" w:firstLineChars="0"/>
              <w:jc w:val="center"/>
              <w:rPr>
                <w:sz w:val="24"/>
                <w:szCs w:val="24"/>
              </w:rPr>
            </w:pPr>
            <w:r>
              <w:rPr>
                <w:sz w:val="24"/>
                <w:szCs w:val="24"/>
              </w:rPr>
              <w:t>6</w:t>
            </w:r>
          </w:p>
        </w:tc>
        <w:tc>
          <w:tcPr>
            <w:tcW w:w="765" w:type="dxa"/>
          </w:tcPr>
          <w:p>
            <w:pPr>
              <w:ind w:firstLine="0" w:firstLineChars="0"/>
              <w:jc w:val="center"/>
              <w:rPr>
                <w:sz w:val="24"/>
                <w:szCs w:val="24"/>
              </w:rPr>
            </w:pPr>
            <w:r>
              <w:rPr>
                <w:sz w:val="24"/>
                <w:szCs w:val="24"/>
              </w:rPr>
              <w:t>6</w:t>
            </w:r>
          </w:p>
        </w:tc>
        <w:tc>
          <w:tcPr>
            <w:tcW w:w="104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ind w:firstLine="0" w:firstLineChars="0"/>
              <w:jc w:val="left"/>
              <w:rPr>
                <w:sz w:val="24"/>
                <w:szCs w:val="24"/>
              </w:rPr>
            </w:pPr>
            <w:r>
              <w:rPr>
                <w:rFonts w:hint="eastAsia"/>
                <w:sz w:val="24"/>
                <w:szCs w:val="24"/>
              </w:rPr>
              <w:t>有效保障审判服务</w:t>
            </w:r>
          </w:p>
        </w:tc>
        <w:tc>
          <w:tcPr>
            <w:tcW w:w="1423" w:type="dxa"/>
          </w:tcPr>
          <w:p>
            <w:pPr>
              <w:ind w:firstLine="0" w:firstLineChars="0"/>
              <w:jc w:val="center"/>
              <w:rPr>
                <w:sz w:val="24"/>
                <w:szCs w:val="24"/>
              </w:rPr>
            </w:pPr>
            <w:r>
              <w:rPr>
                <w:sz w:val="24"/>
                <w:szCs w:val="24"/>
              </w:rPr>
              <w:t>有效保障</w:t>
            </w:r>
          </w:p>
        </w:tc>
        <w:tc>
          <w:tcPr>
            <w:tcW w:w="1545" w:type="dxa"/>
          </w:tcPr>
          <w:p>
            <w:pPr>
              <w:ind w:firstLine="0" w:firstLineChars="0"/>
              <w:jc w:val="center"/>
              <w:rPr>
                <w:sz w:val="24"/>
                <w:szCs w:val="24"/>
              </w:rPr>
            </w:pPr>
            <w:r>
              <w:rPr>
                <w:sz w:val="24"/>
                <w:szCs w:val="24"/>
              </w:rPr>
              <w:t>100%</w:t>
            </w:r>
          </w:p>
        </w:tc>
        <w:tc>
          <w:tcPr>
            <w:tcW w:w="780" w:type="dxa"/>
          </w:tcPr>
          <w:p>
            <w:pPr>
              <w:ind w:firstLine="0" w:firstLineChars="0"/>
              <w:jc w:val="center"/>
              <w:rPr>
                <w:sz w:val="24"/>
                <w:szCs w:val="24"/>
              </w:rPr>
            </w:pPr>
            <w:r>
              <w:rPr>
                <w:sz w:val="24"/>
                <w:szCs w:val="24"/>
              </w:rPr>
              <w:t>6</w:t>
            </w:r>
          </w:p>
        </w:tc>
        <w:tc>
          <w:tcPr>
            <w:tcW w:w="765" w:type="dxa"/>
          </w:tcPr>
          <w:p>
            <w:pPr>
              <w:ind w:firstLine="0" w:firstLineChars="0"/>
              <w:jc w:val="center"/>
              <w:rPr>
                <w:sz w:val="24"/>
                <w:szCs w:val="24"/>
              </w:rPr>
            </w:pPr>
            <w:r>
              <w:rPr>
                <w:sz w:val="24"/>
                <w:szCs w:val="24"/>
              </w:rPr>
              <w:t>6</w:t>
            </w:r>
          </w:p>
        </w:tc>
        <w:tc>
          <w:tcPr>
            <w:tcW w:w="1044"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3" w:type="dxa"/>
            <w:gridSpan w:val="3"/>
          </w:tcPr>
          <w:p>
            <w:pPr>
              <w:ind w:firstLine="0" w:firstLineChars="0"/>
              <w:jc w:val="center"/>
              <w:rPr>
                <w:sz w:val="24"/>
                <w:szCs w:val="24"/>
              </w:rPr>
            </w:pPr>
            <w:r>
              <w:rPr>
                <w:rFonts w:hint="eastAsia"/>
                <w:sz w:val="24"/>
                <w:szCs w:val="24"/>
              </w:rPr>
              <w:t>合计</w:t>
            </w:r>
          </w:p>
        </w:tc>
        <w:tc>
          <w:tcPr>
            <w:tcW w:w="780" w:type="dxa"/>
          </w:tcPr>
          <w:p>
            <w:pPr>
              <w:ind w:firstLine="0" w:firstLineChars="0"/>
              <w:jc w:val="center"/>
              <w:rPr>
                <w:sz w:val="24"/>
                <w:szCs w:val="24"/>
              </w:rPr>
            </w:pPr>
            <w:r>
              <w:rPr>
                <w:sz w:val="24"/>
                <w:szCs w:val="24"/>
              </w:rPr>
              <w:t>18</w:t>
            </w:r>
          </w:p>
        </w:tc>
        <w:tc>
          <w:tcPr>
            <w:tcW w:w="765" w:type="dxa"/>
          </w:tcPr>
          <w:p>
            <w:pPr>
              <w:ind w:firstLine="0" w:firstLineChars="0"/>
              <w:jc w:val="center"/>
              <w:rPr>
                <w:sz w:val="24"/>
                <w:szCs w:val="24"/>
              </w:rPr>
            </w:pPr>
            <w:r>
              <w:rPr>
                <w:sz w:val="24"/>
                <w:szCs w:val="24"/>
              </w:rPr>
              <w:t>18</w:t>
            </w:r>
          </w:p>
        </w:tc>
        <w:tc>
          <w:tcPr>
            <w:tcW w:w="1044"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社会效益指标：主要体现在法院公共秩序维护能力，提升办公环境整洁度、有效保障审判服务三方面。由于我院对物业相关工作要求严格，职责划分明确，办公环境整洁，物业管理经营院里公共秩序及审判服务都得到了有效保障，2021年度以上个指标实际完成值均为1</w:t>
      </w:r>
      <w:r>
        <w:rPr>
          <w:szCs w:val="28"/>
        </w:rPr>
        <w:t>00</w:t>
      </w:r>
      <w:r>
        <w:rPr>
          <w:rFonts w:hint="eastAsia"/>
          <w:szCs w:val="28"/>
        </w:rPr>
        <w:t>%，因此社会效益指标按照评分标准得满分18分。</w:t>
      </w:r>
    </w:p>
    <w:p>
      <w:pPr>
        <w:ind w:firstLine="560"/>
        <w:rPr>
          <w:szCs w:val="28"/>
        </w:rPr>
      </w:pPr>
      <w:r>
        <w:rPr>
          <w:rFonts w:hint="eastAsia"/>
          <w:szCs w:val="28"/>
        </w:rPr>
        <w:t>②可持续影响指标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1483"/>
        <w:gridCol w:w="1517"/>
        <w:gridCol w:w="800"/>
        <w:gridCol w:w="78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Pr>
          <w:p>
            <w:pPr>
              <w:ind w:firstLine="0" w:firstLineChars="0"/>
              <w:jc w:val="center"/>
              <w:rPr>
                <w:b/>
                <w:bCs/>
                <w:sz w:val="24"/>
                <w:szCs w:val="24"/>
              </w:rPr>
            </w:pPr>
            <w:r>
              <w:rPr>
                <w:rFonts w:hint="eastAsia"/>
                <w:b/>
                <w:bCs/>
                <w:sz w:val="24"/>
                <w:szCs w:val="24"/>
              </w:rPr>
              <w:t>三级指标</w:t>
            </w:r>
          </w:p>
        </w:tc>
        <w:tc>
          <w:tcPr>
            <w:tcW w:w="1483" w:type="dxa"/>
          </w:tcPr>
          <w:p>
            <w:pPr>
              <w:ind w:firstLine="0" w:firstLineChars="0"/>
              <w:jc w:val="center"/>
              <w:rPr>
                <w:b/>
                <w:bCs/>
                <w:sz w:val="24"/>
                <w:szCs w:val="24"/>
              </w:rPr>
            </w:pPr>
            <w:r>
              <w:rPr>
                <w:rFonts w:hint="eastAsia"/>
                <w:b/>
                <w:bCs/>
                <w:sz w:val="24"/>
                <w:szCs w:val="24"/>
              </w:rPr>
              <w:t>年度指标值</w:t>
            </w:r>
          </w:p>
        </w:tc>
        <w:tc>
          <w:tcPr>
            <w:tcW w:w="1517" w:type="dxa"/>
          </w:tcPr>
          <w:p>
            <w:pPr>
              <w:ind w:firstLine="0" w:firstLineChars="0"/>
              <w:jc w:val="center"/>
              <w:rPr>
                <w:b/>
                <w:bCs/>
                <w:sz w:val="24"/>
                <w:szCs w:val="24"/>
              </w:rPr>
            </w:pPr>
            <w:r>
              <w:rPr>
                <w:rFonts w:hint="eastAsia"/>
                <w:b/>
                <w:bCs/>
                <w:sz w:val="24"/>
                <w:szCs w:val="24"/>
              </w:rPr>
              <w:t>实际完成值</w:t>
            </w:r>
          </w:p>
        </w:tc>
        <w:tc>
          <w:tcPr>
            <w:tcW w:w="800" w:type="dxa"/>
          </w:tcPr>
          <w:p>
            <w:pPr>
              <w:ind w:firstLine="0" w:firstLineChars="0"/>
              <w:jc w:val="center"/>
              <w:rPr>
                <w:b/>
                <w:bCs/>
                <w:sz w:val="24"/>
                <w:szCs w:val="24"/>
              </w:rPr>
            </w:pPr>
            <w:r>
              <w:rPr>
                <w:rFonts w:hint="eastAsia"/>
                <w:b/>
                <w:bCs/>
                <w:sz w:val="24"/>
                <w:szCs w:val="24"/>
              </w:rPr>
              <w:t>分值</w:t>
            </w:r>
          </w:p>
        </w:tc>
        <w:tc>
          <w:tcPr>
            <w:tcW w:w="783" w:type="dxa"/>
          </w:tcPr>
          <w:p>
            <w:pPr>
              <w:ind w:firstLine="0" w:firstLineChars="0"/>
              <w:jc w:val="center"/>
              <w:rPr>
                <w:b/>
                <w:bCs/>
                <w:sz w:val="24"/>
                <w:szCs w:val="24"/>
              </w:rPr>
            </w:pPr>
            <w:r>
              <w:rPr>
                <w:rFonts w:hint="eastAsia"/>
                <w:b/>
                <w:bCs/>
                <w:sz w:val="24"/>
                <w:szCs w:val="24"/>
              </w:rPr>
              <w:t>得分</w:t>
            </w:r>
          </w:p>
        </w:tc>
        <w:tc>
          <w:tcPr>
            <w:tcW w:w="1033"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Pr>
          <w:p>
            <w:pPr>
              <w:ind w:firstLine="0" w:firstLineChars="0"/>
              <w:jc w:val="left"/>
              <w:rPr>
                <w:sz w:val="24"/>
                <w:szCs w:val="24"/>
              </w:rPr>
            </w:pPr>
            <w:r>
              <w:rPr>
                <w:rFonts w:hint="eastAsia"/>
                <w:sz w:val="24"/>
                <w:szCs w:val="24"/>
              </w:rPr>
              <w:t>合同管理机制健全性</w:t>
            </w:r>
          </w:p>
        </w:tc>
        <w:tc>
          <w:tcPr>
            <w:tcW w:w="1483" w:type="dxa"/>
          </w:tcPr>
          <w:p>
            <w:pPr>
              <w:ind w:firstLine="0" w:firstLineChars="0"/>
              <w:jc w:val="center"/>
              <w:rPr>
                <w:sz w:val="24"/>
                <w:szCs w:val="24"/>
              </w:rPr>
            </w:pPr>
            <w:r>
              <w:rPr>
                <w:sz w:val="24"/>
                <w:szCs w:val="24"/>
              </w:rPr>
              <w:t>健全</w:t>
            </w:r>
          </w:p>
        </w:tc>
        <w:tc>
          <w:tcPr>
            <w:tcW w:w="1517" w:type="dxa"/>
          </w:tcPr>
          <w:p>
            <w:pPr>
              <w:ind w:firstLine="0" w:firstLineChars="0"/>
              <w:jc w:val="center"/>
              <w:rPr>
                <w:sz w:val="24"/>
                <w:szCs w:val="24"/>
              </w:rPr>
            </w:pPr>
            <w:r>
              <w:rPr>
                <w:sz w:val="24"/>
                <w:szCs w:val="24"/>
              </w:rPr>
              <w:t>100%</w:t>
            </w:r>
          </w:p>
        </w:tc>
        <w:tc>
          <w:tcPr>
            <w:tcW w:w="800" w:type="dxa"/>
          </w:tcPr>
          <w:p>
            <w:pPr>
              <w:ind w:firstLine="0" w:firstLineChars="0"/>
              <w:jc w:val="center"/>
              <w:rPr>
                <w:sz w:val="24"/>
                <w:szCs w:val="24"/>
              </w:rPr>
            </w:pPr>
            <w:r>
              <w:rPr>
                <w:sz w:val="24"/>
                <w:szCs w:val="24"/>
              </w:rPr>
              <w:t>6</w:t>
            </w:r>
          </w:p>
        </w:tc>
        <w:tc>
          <w:tcPr>
            <w:tcW w:w="783" w:type="dxa"/>
          </w:tcPr>
          <w:p>
            <w:pPr>
              <w:ind w:firstLine="0" w:firstLineChars="0"/>
              <w:jc w:val="center"/>
              <w:rPr>
                <w:sz w:val="24"/>
                <w:szCs w:val="24"/>
              </w:rPr>
            </w:pPr>
            <w:r>
              <w:rPr>
                <w:sz w:val="24"/>
                <w:szCs w:val="24"/>
              </w:rPr>
              <w:t>6</w:t>
            </w:r>
          </w:p>
        </w:tc>
        <w:tc>
          <w:tcPr>
            <w:tcW w:w="1033"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Pr>
          <w:p>
            <w:pPr>
              <w:ind w:firstLine="0" w:firstLineChars="0"/>
              <w:jc w:val="left"/>
              <w:rPr>
                <w:sz w:val="24"/>
                <w:szCs w:val="24"/>
              </w:rPr>
            </w:pPr>
            <w:r>
              <w:rPr>
                <w:rFonts w:hint="eastAsia"/>
                <w:sz w:val="24"/>
                <w:szCs w:val="24"/>
              </w:rPr>
              <w:t>物业管理机制健全性</w:t>
            </w:r>
          </w:p>
        </w:tc>
        <w:tc>
          <w:tcPr>
            <w:tcW w:w="1483" w:type="dxa"/>
          </w:tcPr>
          <w:p>
            <w:pPr>
              <w:ind w:firstLine="0" w:firstLineChars="0"/>
              <w:jc w:val="center"/>
              <w:rPr>
                <w:sz w:val="24"/>
                <w:szCs w:val="24"/>
              </w:rPr>
            </w:pPr>
            <w:r>
              <w:rPr>
                <w:sz w:val="24"/>
                <w:szCs w:val="24"/>
              </w:rPr>
              <w:t>健全</w:t>
            </w:r>
          </w:p>
        </w:tc>
        <w:tc>
          <w:tcPr>
            <w:tcW w:w="1517" w:type="dxa"/>
          </w:tcPr>
          <w:p>
            <w:pPr>
              <w:ind w:firstLine="0" w:firstLineChars="0"/>
              <w:jc w:val="center"/>
              <w:rPr>
                <w:sz w:val="24"/>
                <w:szCs w:val="24"/>
              </w:rPr>
            </w:pPr>
            <w:r>
              <w:rPr>
                <w:sz w:val="24"/>
                <w:szCs w:val="24"/>
              </w:rPr>
              <w:t>100%</w:t>
            </w:r>
          </w:p>
        </w:tc>
        <w:tc>
          <w:tcPr>
            <w:tcW w:w="800" w:type="dxa"/>
          </w:tcPr>
          <w:p>
            <w:pPr>
              <w:ind w:firstLine="0" w:firstLineChars="0"/>
              <w:jc w:val="center"/>
              <w:rPr>
                <w:sz w:val="24"/>
                <w:szCs w:val="24"/>
              </w:rPr>
            </w:pPr>
            <w:r>
              <w:rPr>
                <w:sz w:val="24"/>
                <w:szCs w:val="24"/>
              </w:rPr>
              <w:t>6</w:t>
            </w:r>
          </w:p>
        </w:tc>
        <w:tc>
          <w:tcPr>
            <w:tcW w:w="783" w:type="dxa"/>
          </w:tcPr>
          <w:p>
            <w:pPr>
              <w:ind w:firstLine="0" w:firstLineChars="0"/>
              <w:jc w:val="center"/>
              <w:rPr>
                <w:sz w:val="24"/>
                <w:szCs w:val="24"/>
              </w:rPr>
            </w:pPr>
            <w:r>
              <w:rPr>
                <w:sz w:val="24"/>
                <w:szCs w:val="24"/>
              </w:rPr>
              <w:t>6</w:t>
            </w:r>
          </w:p>
        </w:tc>
        <w:tc>
          <w:tcPr>
            <w:tcW w:w="1033"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1" w:type="dxa"/>
            <w:gridSpan w:val="3"/>
          </w:tcPr>
          <w:p>
            <w:pPr>
              <w:ind w:firstLine="0" w:firstLineChars="0"/>
              <w:jc w:val="center"/>
              <w:rPr>
                <w:sz w:val="24"/>
                <w:szCs w:val="24"/>
              </w:rPr>
            </w:pPr>
            <w:r>
              <w:rPr>
                <w:rFonts w:hint="eastAsia"/>
                <w:sz w:val="24"/>
                <w:szCs w:val="24"/>
              </w:rPr>
              <w:t>合计</w:t>
            </w:r>
          </w:p>
        </w:tc>
        <w:tc>
          <w:tcPr>
            <w:tcW w:w="800" w:type="dxa"/>
          </w:tcPr>
          <w:p>
            <w:pPr>
              <w:ind w:firstLine="0" w:firstLineChars="0"/>
              <w:jc w:val="center"/>
              <w:rPr>
                <w:sz w:val="24"/>
                <w:szCs w:val="24"/>
              </w:rPr>
            </w:pPr>
            <w:r>
              <w:rPr>
                <w:sz w:val="24"/>
                <w:szCs w:val="24"/>
              </w:rPr>
              <w:t>12</w:t>
            </w:r>
          </w:p>
        </w:tc>
        <w:tc>
          <w:tcPr>
            <w:tcW w:w="783" w:type="dxa"/>
          </w:tcPr>
          <w:p>
            <w:pPr>
              <w:ind w:firstLine="0" w:firstLineChars="0"/>
              <w:jc w:val="center"/>
              <w:rPr>
                <w:sz w:val="24"/>
                <w:szCs w:val="24"/>
              </w:rPr>
            </w:pPr>
            <w:r>
              <w:rPr>
                <w:sz w:val="24"/>
                <w:szCs w:val="24"/>
              </w:rPr>
              <w:t>12</w:t>
            </w:r>
          </w:p>
        </w:tc>
        <w:tc>
          <w:tcPr>
            <w:tcW w:w="1033"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可持续影响指标：主要体现在合同管理机制健全性和物业管理健全性两方面，我院对于合同管理建立了相关管理制度，物业管理有序推荐，很好保障了法院的正常审判工作，实际完成值达到100%。因此可持续影响指标按照评分标准得满分12分。</w:t>
      </w:r>
    </w:p>
    <w:p>
      <w:pPr>
        <w:ind w:firstLine="560"/>
      </w:pPr>
      <w:r>
        <w:rPr>
          <w:rFonts w:hint="eastAsia"/>
        </w:rPr>
        <w:t>（3）满意度指标</w:t>
      </w:r>
    </w:p>
    <w:p>
      <w:pPr>
        <w:ind w:left="560" w:leftChars="200" w:firstLine="0" w:firstLineChars="0"/>
        <w:rPr>
          <w:b/>
          <w:bCs/>
          <w:szCs w:val="28"/>
        </w:rPr>
      </w:pPr>
      <w:r>
        <w:rPr>
          <w:rFonts w:hint="eastAsia"/>
          <w:szCs w:val="28"/>
        </w:rPr>
        <w:t>①服务对象满意度指标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1450"/>
        <w:gridCol w:w="1550"/>
        <w:gridCol w:w="783"/>
        <w:gridCol w:w="783"/>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8"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5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50"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83" w:type="dxa"/>
            <w:vAlign w:val="center"/>
          </w:tcPr>
          <w:p>
            <w:pPr>
              <w:spacing w:line="240" w:lineRule="auto"/>
              <w:ind w:firstLine="0" w:firstLineChars="0"/>
              <w:jc w:val="center"/>
              <w:rPr>
                <w:b/>
                <w:bCs/>
                <w:sz w:val="24"/>
                <w:szCs w:val="24"/>
              </w:rPr>
            </w:pPr>
            <w:r>
              <w:rPr>
                <w:rFonts w:hint="eastAsia"/>
                <w:b/>
                <w:bCs/>
                <w:sz w:val="24"/>
                <w:szCs w:val="24"/>
              </w:rPr>
              <w:t>分值</w:t>
            </w:r>
          </w:p>
        </w:tc>
        <w:tc>
          <w:tcPr>
            <w:tcW w:w="783" w:type="dxa"/>
            <w:vAlign w:val="center"/>
          </w:tcPr>
          <w:p>
            <w:pPr>
              <w:spacing w:line="240" w:lineRule="auto"/>
              <w:ind w:firstLine="0" w:firstLineChars="0"/>
              <w:jc w:val="center"/>
              <w:rPr>
                <w:b/>
                <w:bCs/>
                <w:sz w:val="24"/>
                <w:szCs w:val="24"/>
              </w:rPr>
            </w:pPr>
            <w:r>
              <w:rPr>
                <w:rFonts w:hint="eastAsia"/>
                <w:b/>
                <w:bCs/>
                <w:sz w:val="24"/>
                <w:szCs w:val="24"/>
              </w:rPr>
              <w:t>得分</w:t>
            </w:r>
          </w:p>
        </w:tc>
        <w:tc>
          <w:tcPr>
            <w:tcW w:w="133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8" w:type="dxa"/>
          </w:tcPr>
          <w:p>
            <w:pPr>
              <w:spacing w:line="240" w:lineRule="auto"/>
              <w:ind w:firstLine="0" w:firstLineChars="0"/>
              <w:jc w:val="center"/>
              <w:rPr>
                <w:sz w:val="24"/>
                <w:szCs w:val="24"/>
              </w:rPr>
            </w:pPr>
            <w:r>
              <w:rPr>
                <w:rFonts w:hint="eastAsia"/>
                <w:sz w:val="24"/>
                <w:szCs w:val="24"/>
              </w:rPr>
              <w:t>法院工作人员满意度</w:t>
            </w:r>
          </w:p>
        </w:tc>
        <w:tc>
          <w:tcPr>
            <w:tcW w:w="1450" w:type="dxa"/>
          </w:tcPr>
          <w:p>
            <w:pPr>
              <w:spacing w:line="240" w:lineRule="auto"/>
              <w:ind w:firstLine="0" w:firstLineChars="0"/>
              <w:jc w:val="center"/>
              <w:rPr>
                <w:sz w:val="24"/>
                <w:szCs w:val="24"/>
              </w:rPr>
            </w:pPr>
            <w:r>
              <w:rPr>
                <w:sz w:val="24"/>
                <w:szCs w:val="24"/>
              </w:rPr>
              <w:t>&gt;=95%</w:t>
            </w:r>
          </w:p>
        </w:tc>
        <w:tc>
          <w:tcPr>
            <w:tcW w:w="1550" w:type="dxa"/>
          </w:tcPr>
          <w:p>
            <w:pPr>
              <w:spacing w:line="240" w:lineRule="auto"/>
              <w:ind w:firstLine="0" w:firstLineChars="0"/>
              <w:jc w:val="center"/>
              <w:rPr>
                <w:sz w:val="24"/>
                <w:szCs w:val="24"/>
              </w:rPr>
            </w:pPr>
            <w:r>
              <w:rPr>
                <w:sz w:val="24"/>
                <w:szCs w:val="24"/>
              </w:rPr>
              <w:t>95%</w:t>
            </w:r>
          </w:p>
        </w:tc>
        <w:tc>
          <w:tcPr>
            <w:tcW w:w="783" w:type="dxa"/>
          </w:tcPr>
          <w:p>
            <w:pPr>
              <w:spacing w:line="240" w:lineRule="auto"/>
              <w:ind w:firstLine="0" w:firstLineChars="0"/>
              <w:jc w:val="center"/>
              <w:rPr>
                <w:sz w:val="24"/>
                <w:szCs w:val="24"/>
              </w:rPr>
            </w:pPr>
            <w:r>
              <w:rPr>
                <w:sz w:val="24"/>
                <w:szCs w:val="24"/>
              </w:rPr>
              <w:t>10</w:t>
            </w:r>
          </w:p>
        </w:tc>
        <w:tc>
          <w:tcPr>
            <w:tcW w:w="783" w:type="dxa"/>
          </w:tcPr>
          <w:p>
            <w:pPr>
              <w:spacing w:line="240" w:lineRule="auto"/>
              <w:ind w:firstLine="0" w:firstLineChars="0"/>
              <w:jc w:val="center"/>
              <w:rPr>
                <w:sz w:val="24"/>
                <w:szCs w:val="24"/>
              </w:rPr>
            </w:pPr>
            <w:r>
              <w:rPr>
                <w:sz w:val="24"/>
                <w:szCs w:val="24"/>
              </w:rPr>
              <w:t>10</w:t>
            </w:r>
          </w:p>
        </w:tc>
        <w:tc>
          <w:tcPr>
            <w:tcW w:w="1334"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满意度指标：主要指相关受益群体的满意度，我院物业服务良好，服务满意度达到目标值。因此服务对象满意度指标按照评分标准得满分10分。</w:t>
      </w:r>
      <w:bookmarkStart w:id="51" w:name="_Toc40046053"/>
    </w:p>
    <w:p>
      <w:pPr>
        <w:pStyle w:val="4"/>
        <w:ind w:firstLine="562"/>
        <w:rPr>
          <w:szCs w:val="28"/>
        </w:rPr>
      </w:pPr>
      <w:r>
        <w:rPr>
          <w:rFonts w:hint="eastAsia"/>
          <w:szCs w:val="28"/>
        </w:rPr>
        <w:t>4.偏离绩效目标的原因及下一步改进措施</w:t>
      </w:r>
      <w:bookmarkEnd w:id="51"/>
    </w:p>
    <w:p>
      <w:pPr>
        <w:ind w:firstLine="560"/>
        <w:rPr>
          <w:szCs w:val="28"/>
        </w:rPr>
      </w:pPr>
      <w:r>
        <w:rPr>
          <w:rFonts w:hint="eastAsia"/>
          <w:szCs w:val="28"/>
        </w:rPr>
        <w:t>无</w:t>
      </w:r>
    </w:p>
    <w:p>
      <w:pPr>
        <w:pStyle w:val="3"/>
        <w:ind w:firstLine="643"/>
      </w:pPr>
      <w:bookmarkStart w:id="52" w:name="_Toc40046054"/>
      <w:bookmarkStart w:id="53" w:name="_Toc96589200"/>
      <w:r>
        <w:rPr>
          <w:rFonts w:hint="eastAsia"/>
        </w:rPr>
        <w:t>（四）项目4-</w:t>
      </w:r>
      <w:bookmarkEnd w:id="52"/>
      <w:r>
        <w:rPr>
          <w:rFonts w:hint="eastAsia"/>
        </w:rPr>
        <w:t>业务费</w:t>
      </w:r>
      <w:bookmarkEnd w:id="53"/>
    </w:p>
    <w:p>
      <w:pPr>
        <w:pStyle w:val="4"/>
        <w:ind w:firstLine="562"/>
        <w:rPr>
          <w:szCs w:val="28"/>
        </w:rPr>
      </w:pPr>
      <w:bookmarkStart w:id="54" w:name="_Toc40046055"/>
      <w:r>
        <w:rPr>
          <w:rFonts w:hint="eastAsia"/>
          <w:szCs w:val="28"/>
        </w:rPr>
        <w:t>1．项目支出预算执行情况</w:t>
      </w:r>
      <w:bookmarkEnd w:id="54"/>
    </w:p>
    <w:p>
      <w:pPr>
        <w:ind w:firstLine="560"/>
        <w:rPr>
          <w:szCs w:val="28"/>
        </w:rPr>
      </w:pPr>
      <w:r>
        <w:rPr>
          <w:rFonts w:hint="eastAsia"/>
          <w:szCs w:val="28"/>
        </w:rPr>
        <w:t>我院业务费项目年初预算数68万元，全年预算数98万元，全年执行数44.69万元，预算执行率45.6%，满分10分，得分4.56分。</w:t>
      </w:r>
    </w:p>
    <w:p>
      <w:pPr>
        <w:pStyle w:val="4"/>
        <w:ind w:firstLine="562"/>
        <w:rPr>
          <w:szCs w:val="28"/>
        </w:rPr>
      </w:pPr>
      <w:bookmarkStart w:id="55" w:name="_Toc40046056"/>
      <w:r>
        <w:rPr>
          <w:rFonts w:hint="eastAsia"/>
          <w:szCs w:val="28"/>
        </w:rPr>
        <w:t>2．总体绩效目标完成情况分析</w:t>
      </w:r>
      <w:bookmarkEnd w:id="55"/>
    </w:p>
    <w:p>
      <w:pPr>
        <w:ind w:firstLine="560"/>
        <w:rPr>
          <w:szCs w:val="28"/>
        </w:rPr>
      </w:pPr>
      <w:r>
        <w:rPr>
          <w:rFonts w:hint="eastAsia"/>
          <w:szCs w:val="28"/>
        </w:rPr>
        <w:t>我院业务费项目自评价得分92.33分，自评结果为“优”。</w:t>
      </w:r>
      <w:bookmarkStart w:id="56" w:name="_Toc40046057"/>
    </w:p>
    <w:p>
      <w:pPr>
        <w:ind w:firstLine="560"/>
        <w:rPr>
          <w:szCs w:val="28"/>
        </w:rPr>
      </w:pPr>
      <w:r>
        <w:rPr>
          <w:rFonts w:hint="eastAsia"/>
          <w:szCs w:val="28"/>
        </w:rPr>
        <w:t>2021年业务费主要用于日常审判执行工作开展（水电暖费用、物业费、法院信息化运维费、弥补公用经费等），提高审判办案质效、提高案件结案率、执行率，保障日常审判执行工作正常开展，提供资金支持，将林区司法改革向前推进。</w:t>
      </w:r>
    </w:p>
    <w:p>
      <w:pPr>
        <w:pStyle w:val="4"/>
        <w:ind w:firstLine="562"/>
        <w:rPr>
          <w:szCs w:val="28"/>
        </w:rPr>
      </w:pPr>
      <w:r>
        <w:rPr>
          <w:rFonts w:hint="eastAsia"/>
          <w:szCs w:val="28"/>
        </w:rPr>
        <w:t>3．各项指标完成情况分析</w:t>
      </w:r>
      <w:bookmarkEnd w:id="56"/>
    </w:p>
    <w:p>
      <w:pPr>
        <w:ind w:firstLine="560"/>
        <w:rPr>
          <w:szCs w:val="28"/>
        </w:rPr>
      </w:pPr>
      <w:r>
        <w:rPr>
          <w:rFonts w:hint="eastAsia"/>
          <w:szCs w:val="28"/>
        </w:rPr>
        <w:t>根据《甘肃省财政厅关于开展2021年度省级预算执行情况绩效自评工作的通知》（甘财绩〔2021〕8号）的要求，项目支出指标设置产出指标为50%，效益指标30%，满意度指标10%。</w:t>
      </w:r>
    </w:p>
    <w:p>
      <w:pPr>
        <w:ind w:firstLine="560"/>
        <w:rPr>
          <w:szCs w:val="28"/>
        </w:rPr>
      </w:pPr>
      <w:r>
        <w:rPr>
          <w:rFonts w:hint="eastAsia"/>
          <w:szCs w:val="28"/>
        </w:rPr>
        <w:t>（1）产出指标</w:t>
      </w:r>
    </w:p>
    <w:p>
      <w:pPr>
        <w:ind w:firstLine="560"/>
        <w:rPr>
          <w:szCs w:val="28"/>
        </w:rPr>
      </w:pPr>
      <w:r>
        <w:rPr>
          <w:rFonts w:hint="eastAsia"/>
          <w:szCs w:val="28"/>
        </w:rPr>
        <w:t>产出指标包括产出数量、产出时效两个二级指标。总分值50分，得分47.77分，得分率95.54%。</w:t>
      </w:r>
    </w:p>
    <w:p>
      <w:pPr>
        <w:ind w:firstLine="560"/>
        <w:rPr>
          <w:szCs w:val="28"/>
        </w:rPr>
      </w:pPr>
      <w:r>
        <w:rPr>
          <w:rFonts w:hint="eastAsia"/>
          <w:szCs w:val="28"/>
        </w:rPr>
        <w:t>①产出数量指标</w:t>
      </w:r>
    </w:p>
    <w:tbl>
      <w:tblPr>
        <w:tblStyle w:val="16"/>
        <w:tblW w:w="8094"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982"/>
        <w:gridCol w:w="1500"/>
        <w:gridCol w:w="884"/>
        <w:gridCol w:w="88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79" w:type="dxa"/>
          </w:tcPr>
          <w:p>
            <w:pPr>
              <w:ind w:firstLine="0" w:firstLineChars="0"/>
              <w:jc w:val="center"/>
              <w:rPr>
                <w:b/>
                <w:bCs/>
                <w:sz w:val="24"/>
                <w:szCs w:val="24"/>
              </w:rPr>
            </w:pPr>
            <w:r>
              <w:rPr>
                <w:rFonts w:hint="eastAsia"/>
                <w:b/>
                <w:bCs/>
                <w:sz w:val="24"/>
                <w:szCs w:val="24"/>
              </w:rPr>
              <w:t>三级指标</w:t>
            </w:r>
          </w:p>
        </w:tc>
        <w:tc>
          <w:tcPr>
            <w:tcW w:w="982" w:type="dxa"/>
          </w:tcPr>
          <w:p>
            <w:pPr>
              <w:ind w:firstLine="0" w:firstLineChars="0"/>
              <w:jc w:val="center"/>
              <w:rPr>
                <w:b/>
                <w:bCs/>
                <w:sz w:val="24"/>
                <w:szCs w:val="24"/>
              </w:rPr>
            </w:pPr>
            <w:r>
              <w:rPr>
                <w:rFonts w:hint="eastAsia"/>
                <w:b/>
                <w:bCs/>
                <w:sz w:val="24"/>
                <w:szCs w:val="24"/>
              </w:rPr>
              <w:t>年度指标值</w:t>
            </w:r>
          </w:p>
        </w:tc>
        <w:tc>
          <w:tcPr>
            <w:tcW w:w="1500" w:type="dxa"/>
          </w:tcPr>
          <w:p>
            <w:pPr>
              <w:ind w:firstLine="0" w:firstLineChars="0"/>
              <w:jc w:val="center"/>
              <w:rPr>
                <w:b/>
                <w:bCs/>
                <w:sz w:val="24"/>
                <w:szCs w:val="24"/>
              </w:rPr>
            </w:pPr>
            <w:r>
              <w:rPr>
                <w:rFonts w:hint="eastAsia"/>
                <w:b/>
                <w:bCs/>
                <w:sz w:val="24"/>
                <w:szCs w:val="24"/>
              </w:rPr>
              <w:t>实际完成值</w:t>
            </w:r>
          </w:p>
        </w:tc>
        <w:tc>
          <w:tcPr>
            <w:tcW w:w="884" w:type="dxa"/>
          </w:tcPr>
          <w:p>
            <w:pPr>
              <w:ind w:firstLine="0" w:firstLineChars="0"/>
              <w:jc w:val="center"/>
              <w:rPr>
                <w:b/>
                <w:bCs/>
                <w:sz w:val="24"/>
                <w:szCs w:val="24"/>
              </w:rPr>
            </w:pPr>
            <w:r>
              <w:rPr>
                <w:rFonts w:hint="eastAsia"/>
                <w:b/>
                <w:bCs/>
                <w:sz w:val="24"/>
                <w:szCs w:val="24"/>
              </w:rPr>
              <w:t>分值</w:t>
            </w:r>
          </w:p>
        </w:tc>
        <w:tc>
          <w:tcPr>
            <w:tcW w:w="883" w:type="dxa"/>
          </w:tcPr>
          <w:p>
            <w:pPr>
              <w:ind w:firstLine="0" w:firstLineChars="0"/>
              <w:jc w:val="center"/>
              <w:rPr>
                <w:b/>
                <w:bCs/>
                <w:sz w:val="24"/>
                <w:szCs w:val="24"/>
              </w:rPr>
            </w:pPr>
            <w:r>
              <w:rPr>
                <w:rFonts w:hint="eastAsia"/>
                <w:b/>
                <w:bCs/>
                <w:sz w:val="24"/>
                <w:szCs w:val="24"/>
              </w:rPr>
              <w:t>得分</w:t>
            </w:r>
          </w:p>
        </w:tc>
        <w:tc>
          <w:tcPr>
            <w:tcW w:w="1166"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left"/>
              <w:rPr>
                <w:sz w:val="24"/>
                <w:szCs w:val="24"/>
              </w:rPr>
            </w:pPr>
            <w:r>
              <w:rPr>
                <w:rFonts w:hint="eastAsia"/>
                <w:sz w:val="24"/>
                <w:szCs w:val="24"/>
              </w:rPr>
              <w:t>审理各类案件完成情况</w:t>
            </w:r>
          </w:p>
        </w:tc>
        <w:tc>
          <w:tcPr>
            <w:tcW w:w="982" w:type="dxa"/>
          </w:tcPr>
          <w:p>
            <w:pPr>
              <w:ind w:firstLine="0" w:firstLineChars="0"/>
              <w:jc w:val="center"/>
              <w:rPr>
                <w:sz w:val="24"/>
                <w:szCs w:val="24"/>
              </w:rPr>
            </w:pPr>
            <w:r>
              <w:rPr>
                <w:rFonts w:hint="eastAsia"/>
                <w:sz w:val="24"/>
                <w:szCs w:val="24"/>
              </w:rPr>
              <w:t>完成</w:t>
            </w:r>
          </w:p>
        </w:tc>
        <w:tc>
          <w:tcPr>
            <w:tcW w:w="1500" w:type="dxa"/>
          </w:tcPr>
          <w:p>
            <w:pPr>
              <w:ind w:firstLine="0" w:firstLineChars="0"/>
              <w:jc w:val="center"/>
              <w:rPr>
                <w:sz w:val="24"/>
                <w:szCs w:val="24"/>
              </w:rPr>
            </w:pPr>
            <w:r>
              <w:rPr>
                <w:sz w:val="24"/>
                <w:szCs w:val="24"/>
              </w:rPr>
              <w:t>100%</w:t>
            </w:r>
          </w:p>
        </w:tc>
        <w:tc>
          <w:tcPr>
            <w:tcW w:w="884" w:type="dxa"/>
          </w:tcPr>
          <w:p>
            <w:pPr>
              <w:ind w:firstLine="0" w:firstLineChars="0"/>
              <w:jc w:val="center"/>
              <w:rPr>
                <w:sz w:val="24"/>
                <w:szCs w:val="24"/>
              </w:rPr>
            </w:pPr>
            <w:r>
              <w:rPr>
                <w:sz w:val="24"/>
                <w:szCs w:val="24"/>
              </w:rPr>
              <w:t>5</w:t>
            </w:r>
          </w:p>
        </w:tc>
        <w:tc>
          <w:tcPr>
            <w:tcW w:w="883" w:type="dxa"/>
          </w:tcPr>
          <w:p>
            <w:pPr>
              <w:ind w:firstLine="0" w:firstLineChars="0"/>
              <w:jc w:val="center"/>
              <w:rPr>
                <w:sz w:val="24"/>
                <w:szCs w:val="24"/>
              </w:rPr>
            </w:pPr>
            <w:r>
              <w:rPr>
                <w:sz w:val="24"/>
                <w:szCs w:val="24"/>
              </w:rPr>
              <w:t>5</w:t>
            </w:r>
          </w:p>
        </w:tc>
        <w:tc>
          <w:tcPr>
            <w:tcW w:w="1166"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left"/>
              <w:rPr>
                <w:sz w:val="24"/>
                <w:szCs w:val="24"/>
              </w:rPr>
            </w:pPr>
            <w:r>
              <w:rPr>
                <w:rFonts w:hint="eastAsia"/>
                <w:sz w:val="24"/>
                <w:szCs w:val="24"/>
              </w:rPr>
              <w:t>受理各类案件完成情况</w:t>
            </w:r>
          </w:p>
        </w:tc>
        <w:tc>
          <w:tcPr>
            <w:tcW w:w="982" w:type="dxa"/>
          </w:tcPr>
          <w:p>
            <w:pPr>
              <w:ind w:firstLine="0" w:firstLineChars="0"/>
              <w:jc w:val="center"/>
              <w:rPr>
                <w:sz w:val="24"/>
                <w:szCs w:val="24"/>
              </w:rPr>
            </w:pPr>
            <w:r>
              <w:rPr>
                <w:rFonts w:hint="eastAsia"/>
                <w:sz w:val="24"/>
                <w:szCs w:val="24"/>
              </w:rPr>
              <w:t>完成</w:t>
            </w:r>
          </w:p>
        </w:tc>
        <w:tc>
          <w:tcPr>
            <w:tcW w:w="1500" w:type="dxa"/>
          </w:tcPr>
          <w:p>
            <w:pPr>
              <w:ind w:firstLine="0" w:firstLineChars="0"/>
              <w:jc w:val="center"/>
              <w:rPr>
                <w:sz w:val="24"/>
                <w:szCs w:val="24"/>
              </w:rPr>
            </w:pPr>
            <w:r>
              <w:rPr>
                <w:sz w:val="24"/>
                <w:szCs w:val="24"/>
              </w:rPr>
              <w:t>100%</w:t>
            </w:r>
          </w:p>
        </w:tc>
        <w:tc>
          <w:tcPr>
            <w:tcW w:w="884" w:type="dxa"/>
          </w:tcPr>
          <w:p>
            <w:pPr>
              <w:ind w:firstLine="0" w:firstLineChars="0"/>
              <w:jc w:val="center"/>
              <w:rPr>
                <w:sz w:val="24"/>
                <w:szCs w:val="24"/>
              </w:rPr>
            </w:pPr>
            <w:r>
              <w:rPr>
                <w:sz w:val="24"/>
                <w:szCs w:val="24"/>
              </w:rPr>
              <w:t>5</w:t>
            </w:r>
          </w:p>
        </w:tc>
        <w:tc>
          <w:tcPr>
            <w:tcW w:w="883" w:type="dxa"/>
          </w:tcPr>
          <w:p>
            <w:pPr>
              <w:ind w:firstLine="0" w:firstLineChars="0"/>
              <w:jc w:val="center"/>
              <w:rPr>
                <w:sz w:val="24"/>
                <w:szCs w:val="24"/>
              </w:rPr>
            </w:pPr>
            <w:r>
              <w:rPr>
                <w:sz w:val="24"/>
                <w:szCs w:val="24"/>
              </w:rPr>
              <w:t>5</w:t>
            </w:r>
          </w:p>
        </w:tc>
        <w:tc>
          <w:tcPr>
            <w:tcW w:w="1166"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left"/>
              <w:rPr>
                <w:sz w:val="24"/>
                <w:szCs w:val="24"/>
              </w:rPr>
            </w:pPr>
            <w:r>
              <w:rPr>
                <w:rFonts w:hint="eastAsia"/>
                <w:sz w:val="24"/>
                <w:szCs w:val="24"/>
              </w:rPr>
              <w:t>采购公务用车数量</w:t>
            </w:r>
          </w:p>
        </w:tc>
        <w:tc>
          <w:tcPr>
            <w:tcW w:w="982" w:type="dxa"/>
          </w:tcPr>
          <w:p>
            <w:pPr>
              <w:ind w:firstLine="0" w:firstLineChars="0"/>
              <w:jc w:val="center"/>
              <w:rPr>
                <w:sz w:val="24"/>
                <w:szCs w:val="24"/>
              </w:rPr>
            </w:pPr>
            <w:r>
              <w:rPr>
                <w:sz w:val="24"/>
                <w:szCs w:val="24"/>
              </w:rPr>
              <w:t>1辆</w:t>
            </w:r>
          </w:p>
        </w:tc>
        <w:tc>
          <w:tcPr>
            <w:tcW w:w="1500" w:type="dxa"/>
          </w:tcPr>
          <w:p>
            <w:pPr>
              <w:ind w:firstLine="0" w:firstLineChars="0"/>
              <w:jc w:val="center"/>
              <w:rPr>
                <w:sz w:val="24"/>
                <w:szCs w:val="24"/>
              </w:rPr>
            </w:pPr>
            <w:r>
              <w:rPr>
                <w:sz w:val="24"/>
                <w:szCs w:val="24"/>
              </w:rPr>
              <w:t>0%</w:t>
            </w:r>
          </w:p>
        </w:tc>
        <w:tc>
          <w:tcPr>
            <w:tcW w:w="884" w:type="dxa"/>
          </w:tcPr>
          <w:p>
            <w:pPr>
              <w:ind w:firstLine="0" w:firstLineChars="0"/>
              <w:jc w:val="center"/>
              <w:rPr>
                <w:sz w:val="24"/>
                <w:szCs w:val="24"/>
              </w:rPr>
            </w:pPr>
            <w:r>
              <w:rPr>
                <w:sz w:val="24"/>
                <w:szCs w:val="24"/>
              </w:rPr>
              <w:t>0</w:t>
            </w:r>
          </w:p>
        </w:tc>
        <w:tc>
          <w:tcPr>
            <w:tcW w:w="883" w:type="dxa"/>
          </w:tcPr>
          <w:p>
            <w:pPr>
              <w:ind w:firstLine="0" w:firstLineChars="0"/>
              <w:jc w:val="center"/>
              <w:rPr>
                <w:sz w:val="24"/>
                <w:szCs w:val="24"/>
              </w:rPr>
            </w:pPr>
            <w:r>
              <w:rPr>
                <w:sz w:val="24"/>
                <w:szCs w:val="24"/>
              </w:rPr>
              <w:t>0</w:t>
            </w:r>
          </w:p>
        </w:tc>
        <w:tc>
          <w:tcPr>
            <w:tcW w:w="1166" w:type="dxa"/>
          </w:tcPr>
          <w:p>
            <w:pPr>
              <w:ind w:firstLine="0" w:firstLineChars="0"/>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9" w:type="dxa"/>
          </w:tcPr>
          <w:p>
            <w:pPr>
              <w:ind w:firstLine="0" w:firstLineChars="0"/>
              <w:jc w:val="left"/>
              <w:rPr>
                <w:sz w:val="24"/>
                <w:szCs w:val="24"/>
              </w:rPr>
            </w:pPr>
            <w:r>
              <w:rPr>
                <w:rFonts w:hint="eastAsia"/>
                <w:sz w:val="24"/>
                <w:szCs w:val="24"/>
              </w:rPr>
              <w:t>开展参加培训期数</w:t>
            </w:r>
          </w:p>
        </w:tc>
        <w:tc>
          <w:tcPr>
            <w:tcW w:w="982" w:type="dxa"/>
          </w:tcPr>
          <w:p>
            <w:pPr>
              <w:ind w:firstLine="0" w:firstLineChars="0"/>
              <w:jc w:val="center"/>
              <w:rPr>
                <w:sz w:val="24"/>
                <w:szCs w:val="24"/>
              </w:rPr>
            </w:pPr>
            <w:r>
              <w:rPr>
                <w:rFonts w:hint="eastAsia"/>
                <w:sz w:val="24"/>
                <w:szCs w:val="24"/>
              </w:rPr>
              <w:t>≥</w:t>
            </w:r>
            <w:r>
              <w:rPr>
                <w:sz w:val="24"/>
                <w:szCs w:val="24"/>
              </w:rPr>
              <w:t>15期</w:t>
            </w:r>
          </w:p>
        </w:tc>
        <w:tc>
          <w:tcPr>
            <w:tcW w:w="1500" w:type="dxa"/>
          </w:tcPr>
          <w:p>
            <w:pPr>
              <w:ind w:firstLine="0" w:firstLineChars="0"/>
              <w:jc w:val="center"/>
              <w:rPr>
                <w:sz w:val="24"/>
                <w:szCs w:val="24"/>
              </w:rPr>
            </w:pPr>
            <w:r>
              <w:rPr>
                <w:sz w:val="24"/>
                <w:szCs w:val="24"/>
              </w:rPr>
              <w:t>15期</w:t>
            </w:r>
          </w:p>
        </w:tc>
        <w:tc>
          <w:tcPr>
            <w:tcW w:w="884" w:type="dxa"/>
          </w:tcPr>
          <w:p>
            <w:pPr>
              <w:ind w:firstLine="0" w:firstLineChars="0"/>
              <w:jc w:val="center"/>
              <w:rPr>
                <w:sz w:val="24"/>
                <w:szCs w:val="24"/>
              </w:rPr>
            </w:pPr>
            <w:r>
              <w:rPr>
                <w:sz w:val="24"/>
                <w:szCs w:val="24"/>
              </w:rPr>
              <w:t>4</w:t>
            </w:r>
          </w:p>
        </w:tc>
        <w:tc>
          <w:tcPr>
            <w:tcW w:w="883" w:type="dxa"/>
          </w:tcPr>
          <w:p>
            <w:pPr>
              <w:ind w:firstLine="0" w:firstLineChars="0"/>
              <w:jc w:val="center"/>
              <w:rPr>
                <w:sz w:val="24"/>
                <w:szCs w:val="24"/>
              </w:rPr>
            </w:pPr>
            <w:r>
              <w:rPr>
                <w:sz w:val="24"/>
                <w:szCs w:val="24"/>
              </w:rPr>
              <w:t>4</w:t>
            </w:r>
          </w:p>
        </w:tc>
        <w:tc>
          <w:tcPr>
            <w:tcW w:w="1166"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61" w:type="dxa"/>
            <w:gridSpan w:val="3"/>
          </w:tcPr>
          <w:p>
            <w:pPr>
              <w:ind w:firstLine="0" w:firstLineChars="0"/>
              <w:jc w:val="center"/>
              <w:rPr>
                <w:sz w:val="24"/>
                <w:szCs w:val="24"/>
              </w:rPr>
            </w:pPr>
            <w:r>
              <w:rPr>
                <w:rFonts w:hint="eastAsia"/>
                <w:sz w:val="24"/>
                <w:szCs w:val="24"/>
              </w:rPr>
              <w:t>合计</w:t>
            </w:r>
          </w:p>
        </w:tc>
        <w:tc>
          <w:tcPr>
            <w:tcW w:w="884" w:type="dxa"/>
          </w:tcPr>
          <w:p>
            <w:pPr>
              <w:ind w:firstLine="0" w:firstLineChars="0"/>
              <w:jc w:val="center"/>
              <w:rPr>
                <w:sz w:val="24"/>
                <w:szCs w:val="24"/>
              </w:rPr>
            </w:pPr>
            <w:r>
              <w:rPr>
                <w:sz w:val="24"/>
                <w:szCs w:val="24"/>
              </w:rPr>
              <w:t>14</w:t>
            </w:r>
          </w:p>
        </w:tc>
        <w:tc>
          <w:tcPr>
            <w:tcW w:w="883" w:type="dxa"/>
          </w:tcPr>
          <w:p>
            <w:pPr>
              <w:ind w:firstLine="0" w:firstLineChars="0"/>
              <w:jc w:val="center"/>
              <w:rPr>
                <w:sz w:val="24"/>
                <w:szCs w:val="24"/>
              </w:rPr>
            </w:pPr>
            <w:r>
              <w:rPr>
                <w:sz w:val="24"/>
                <w:szCs w:val="24"/>
              </w:rPr>
              <w:t>14</w:t>
            </w:r>
          </w:p>
        </w:tc>
        <w:tc>
          <w:tcPr>
            <w:tcW w:w="1166"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产出数量：主要体现在三级指标审理各类案件完成情况、受理各类案件完成情况、采购公务用车数量、开展参加培训期数四方面。其审理各类案件完成情况和受理各类案件情况是根据本年度各类案件完成情况的分析,所有案件均及时受理、及时审理。全年共受理各类案件</w:t>
      </w:r>
      <w:r>
        <w:rPr>
          <w:szCs w:val="28"/>
        </w:rPr>
        <w:t>25件。其中刑事案件9件，民商事案件11件，执行案件5件，审（执）结24件，结案率96％，法定审限内结案率100%。无涉诉信访案件。</w:t>
      </w:r>
      <w:r>
        <w:rPr>
          <w:rFonts w:hint="eastAsia"/>
          <w:szCs w:val="28"/>
        </w:rPr>
        <w:t>其实际值达到预期的目标100%；采购公务用车本年度因客观原因后期无采购名额，估无法完成；开展参加培训期数是指本年度干警参加线上及线下培训情况，组织干警定期进行党课学习，线上依托“学习强国”、“甘肃党建”、“法宣在线”、“甘肃省公务员网络培训平台”、民法典在线培训等平台多元化教育培训全院干警。截至目前，共参加各类线下培训</w:t>
      </w:r>
      <w:r>
        <w:rPr>
          <w:szCs w:val="28"/>
        </w:rPr>
        <w:t>14期，15人次。</w:t>
      </w:r>
      <w:r>
        <w:rPr>
          <w:rFonts w:hint="eastAsia"/>
          <w:szCs w:val="28"/>
        </w:rPr>
        <w:t>指标总分值14分，均达到指标值，得满分</w:t>
      </w:r>
      <w:r>
        <w:rPr>
          <w:szCs w:val="28"/>
        </w:rPr>
        <w:t>14</w:t>
      </w:r>
      <w:r>
        <w:rPr>
          <w:rFonts w:hint="eastAsia"/>
          <w:szCs w:val="28"/>
        </w:rPr>
        <w:t>分。</w:t>
      </w:r>
    </w:p>
    <w:p>
      <w:pPr>
        <w:ind w:firstLine="560"/>
        <w:rPr>
          <w:szCs w:val="28"/>
        </w:rPr>
      </w:pPr>
      <w:r>
        <w:rPr>
          <w:rFonts w:hint="eastAsia"/>
          <w:szCs w:val="28"/>
        </w:rPr>
        <w:t>②产出质量指标</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458"/>
        <w:gridCol w:w="1519"/>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43" w:type="dxa"/>
            <w:shd w:val="clear" w:color="auto" w:fill="auto"/>
          </w:tcPr>
          <w:p>
            <w:pPr>
              <w:widowControl/>
              <w:spacing w:line="240" w:lineRule="auto"/>
              <w:ind w:firstLine="0" w:firstLineChars="0"/>
              <w:jc w:val="left"/>
              <w:rPr>
                <w:b/>
                <w:sz w:val="24"/>
                <w:szCs w:val="24"/>
              </w:rPr>
            </w:pPr>
            <w:r>
              <w:rPr>
                <w:rFonts w:hint="eastAsia"/>
                <w:b/>
                <w:sz w:val="24"/>
                <w:szCs w:val="24"/>
              </w:rPr>
              <w:t>三级指标</w:t>
            </w:r>
          </w:p>
        </w:tc>
        <w:tc>
          <w:tcPr>
            <w:tcW w:w="1458" w:type="dxa"/>
            <w:shd w:val="clear" w:color="auto" w:fill="auto"/>
          </w:tcPr>
          <w:p>
            <w:pPr>
              <w:widowControl/>
              <w:spacing w:line="240" w:lineRule="auto"/>
              <w:ind w:firstLine="0" w:firstLineChars="0"/>
              <w:jc w:val="center"/>
              <w:rPr>
                <w:b/>
                <w:sz w:val="24"/>
                <w:szCs w:val="24"/>
              </w:rPr>
            </w:pPr>
            <w:r>
              <w:rPr>
                <w:b/>
                <w:sz w:val="24"/>
                <w:szCs w:val="24"/>
              </w:rPr>
              <w:t>年度指标值</w:t>
            </w:r>
          </w:p>
        </w:tc>
        <w:tc>
          <w:tcPr>
            <w:tcW w:w="1519" w:type="dxa"/>
            <w:shd w:val="clear" w:color="auto" w:fill="auto"/>
          </w:tcPr>
          <w:p>
            <w:pPr>
              <w:widowControl/>
              <w:spacing w:line="240" w:lineRule="auto"/>
              <w:ind w:firstLine="0" w:firstLineChars="0"/>
              <w:jc w:val="center"/>
              <w:rPr>
                <w:b/>
                <w:sz w:val="24"/>
                <w:szCs w:val="24"/>
              </w:rPr>
            </w:pPr>
            <w:r>
              <w:rPr>
                <w:b/>
                <w:sz w:val="24"/>
                <w:szCs w:val="24"/>
              </w:rPr>
              <w:t>实际完成值</w:t>
            </w:r>
          </w:p>
        </w:tc>
        <w:tc>
          <w:tcPr>
            <w:tcW w:w="851" w:type="dxa"/>
          </w:tcPr>
          <w:p>
            <w:pPr>
              <w:widowControl/>
              <w:spacing w:line="240" w:lineRule="auto"/>
              <w:ind w:firstLine="0" w:firstLineChars="0"/>
              <w:jc w:val="center"/>
              <w:rPr>
                <w:b/>
                <w:sz w:val="24"/>
                <w:szCs w:val="24"/>
              </w:rPr>
            </w:pPr>
            <w:r>
              <w:rPr>
                <w:b/>
                <w:sz w:val="24"/>
                <w:szCs w:val="24"/>
              </w:rPr>
              <w:t>分值</w:t>
            </w:r>
          </w:p>
        </w:tc>
        <w:tc>
          <w:tcPr>
            <w:tcW w:w="850" w:type="dxa"/>
          </w:tcPr>
          <w:p>
            <w:pPr>
              <w:widowControl/>
              <w:spacing w:line="240" w:lineRule="auto"/>
              <w:ind w:firstLine="0" w:firstLineChars="0"/>
              <w:jc w:val="center"/>
              <w:rPr>
                <w:b/>
                <w:sz w:val="24"/>
                <w:szCs w:val="24"/>
              </w:rPr>
            </w:pPr>
            <w:r>
              <w:rPr>
                <w:b/>
                <w:sz w:val="24"/>
                <w:szCs w:val="24"/>
              </w:rPr>
              <w:t>得分</w:t>
            </w:r>
          </w:p>
        </w:tc>
        <w:tc>
          <w:tcPr>
            <w:tcW w:w="992" w:type="dxa"/>
          </w:tcPr>
          <w:p>
            <w:pPr>
              <w:widowControl/>
              <w:spacing w:line="240" w:lineRule="auto"/>
              <w:ind w:firstLine="0" w:firstLineChars="0"/>
              <w:jc w:val="center"/>
              <w:rPr>
                <w:rFonts w:hAnsi="宋体" w:cs="宋体"/>
                <w:b/>
                <w:color w:val="000000"/>
                <w:kern w:val="0"/>
                <w:sz w:val="24"/>
                <w:szCs w:val="24"/>
              </w:rPr>
            </w:pPr>
            <w:r>
              <w:rPr>
                <w:b/>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信访案件化解率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75%</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改判率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3%</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执行标的到位率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≥95</w:t>
            </w:r>
            <w:r>
              <w:rPr>
                <w:sz w:val="24"/>
                <w:szCs w:val="24"/>
              </w:rPr>
              <w:t>%</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3</w:t>
            </w:r>
            <w:r>
              <w:rPr>
                <w:rFonts w:hint="eastAsia"/>
                <w:sz w:val="24"/>
                <w:szCs w:val="24"/>
              </w:rPr>
              <w:t>3</w:t>
            </w:r>
            <w:r>
              <w:rPr>
                <w:sz w:val="24"/>
                <w:szCs w:val="24"/>
              </w:rPr>
              <w:t>%</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rFonts w:hint="eastAsia"/>
                <w:sz w:val="24"/>
                <w:szCs w:val="24"/>
              </w:rPr>
              <w:t>0.65</w:t>
            </w:r>
          </w:p>
        </w:tc>
        <w:tc>
          <w:tcPr>
            <w:tcW w:w="992" w:type="dxa"/>
          </w:tcPr>
          <w:p>
            <w:pPr>
              <w:widowControl/>
              <w:spacing w:line="240" w:lineRule="auto"/>
              <w:ind w:firstLine="0" w:firstLineChars="0"/>
              <w:jc w:val="center"/>
              <w:rPr>
                <w:rFonts w:hAnsi="宋体" w:cs="宋体"/>
                <w:color w:val="000000"/>
                <w:kern w:val="0"/>
                <w:sz w:val="24"/>
                <w:szCs w:val="24"/>
              </w:rPr>
            </w:pPr>
            <w:r>
              <w:rPr>
                <w:rFonts w:hint="eastAsia"/>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执结率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立案变更率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3%</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当庭宣判率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75%</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一审案件服判息诉率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法定审限内结案率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90%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当场登记立案率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80%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56%</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1.12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裁判文书应上尽上率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=100%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庭审直播率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rFonts w:hint="eastAsia"/>
                <w:sz w:val="24"/>
                <w:szCs w:val="24"/>
              </w:rPr>
              <w:t>≥</w:t>
            </w:r>
            <w:r>
              <w:rPr>
                <w:sz w:val="24"/>
                <w:szCs w:val="24"/>
              </w:rPr>
              <w:t>85%</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943" w:type="dxa"/>
            <w:shd w:val="clear" w:color="auto" w:fill="auto"/>
          </w:tcPr>
          <w:p>
            <w:pPr>
              <w:widowControl/>
              <w:spacing w:line="240" w:lineRule="auto"/>
              <w:ind w:firstLine="0" w:firstLineChars="0"/>
              <w:jc w:val="left"/>
              <w:rPr>
                <w:rFonts w:hAnsi="宋体" w:cs="宋体"/>
                <w:kern w:val="0"/>
                <w:sz w:val="24"/>
                <w:szCs w:val="24"/>
              </w:rPr>
            </w:pPr>
            <w:r>
              <w:rPr>
                <w:rFonts w:hint="eastAsia"/>
                <w:sz w:val="24"/>
                <w:szCs w:val="24"/>
              </w:rPr>
              <w:t>公务用车验收合格率</w:t>
            </w:r>
          </w:p>
        </w:tc>
        <w:tc>
          <w:tcPr>
            <w:tcW w:w="1458" w:type="dxa"/>
            <w:shd w:val="clear" w:color="auto" w:fill="auto"/>
          </w:tcPr>
          <w:p>
            <w:pPr>
              <w:widowControl/>
              <w:spacing w:line="240" w:lineRule="auto"/>
              <w:ind w:firstLine="0" w:firstLineChars="0"/>
              <w:jc w:val="center"/>
              <w:rPr>
                <w:rFonts w:hAnsi="宋体" w:cs="宋体"/>
                <w:kern w:val="0"/>
                <w:sz w:val="24"/>
                <w:szCs w:val="24"/>
              </w:rPr>
            </w:pPr>
            <w:r>
              <w:rPr>
                <w:sz w:val="24"/>
                <w:szCs w:val="24"/>
              </w:rPr>
              <w:t>=100%</w:t>
            </w:r>
          </w:p>
        </w:tc>
        <w:tc>
          <w:tcPr>
            <w:tcW w:w="1519" w:type="dxa"/>
            <w:shd w:val="clear" w:color="auto" w:fill="auto"/>
          </w:tcPr>
          <w:p>
            <w:pPr>
              <w:widowControl/>
              <w:spacing w:line="240" w:lineRule="auto"/>
              <w:ind w:firstLine="0" w:firstLineChars="0"/>
              <w:jc w:val="center"/>
              <w:rPr>
                <w:rFonts w:hAnsi="宋体" w:cs="宋体"/>
                <w:color w:val="000000"/>
                <w:kern w:val="0"/>
                <w:sz w:val="24"/>
                <w:szCs w:val="24"/>
              </w:rPr>
            </w:pPr>
            <w:r>
              <w:rPr>
                <w:sz w:val="24"/>
                <w:szCs w:val="24"/>
              </w:rPr>
              <w:t>100%</w:t>
            </w:r>
          </w:p>
        </w:tc>
        <w:tc>
          <w:tcPr>
            <w:tcW w:w="851"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850" w:type="dxa"/>
          </w:tcPr>
          <w:p>
            <w:pPr>
              <w:widowControl/>
              <w:spacing w:line="240" w:lineRule="auto"/>
              <w:ind w:firstLine="0" w:firstLineChars="0"/>
              <w:jc w:val="center"/>
              <w:rPr>
                <w:rFonts w:hAnsi="宋体" w:cs="宋体"/>
                <w:color w:val="000000"/>
                <w:kern w:val="0"/>
                <w:sz w:val="24"/>
                <w:szCs w:val="24"/>
              </w:rPr>
            </w:pPr>
            <w:r>
              <w:rPr>
                <w:sz w:val="24"/>
                <w:szCs w:val="24"/>
              </w:rPr>
              <w:t>2</w:t>
            </w:r>
          </w:p>
        </w:tc>
        <w:tc>
          <w:tcPr>
            <w:tcW w:w="992" w:type="dxa"/>
          </w:tcPr>
          <w:p>
            <w:pPr>
              <w:widowControl/>
              <w:spacing w:line="240" w:lineRule="auto"/>
              <w:ind w:firstLine="0" w:firstLineChars="0"/>
              <w:jc w:val="center"/>
              <w:rPr>
                <w:rFonts w:hAnsi="宋体" w:cs="宋体"/>
                <w:color w:val="000000"/>
                <w:kern w:val="0"/>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20" w:type="dxa"/>
            <w:gridSpan w:val="3"/>
            <w:shd w:val="clear" w:color="auto" w:fill="auto"/>
          </w:tcPr>
          <w:p>
            <w:pPr>
              <w:widowControl/>
              <w:spacing w:line="240" w:lineRule="auto"/>
              <w:ind w:firstLine="0" w:firstLineChars="0"/>
              <w:jc w:val="center"/>
              <w:rPr>
                <w:sz w:val="24"/>
                <w:szCs w:val="24"/>
              </w:rPr>
            </w:pPr>
            <w:r>
              <w:rPr>
                <w:rFonts w:hint="eastAsia"/>
                <w:sz w:val="24"/>
                <w:szCs w:val="24"/>
              </w:rPr>
              <w:t>合计</w:t>
            </w:r>
          </w:p>
        </w:tc>
        <w:tc>
          <w:tcPr>
            <w:tcW w:w="851" w:type="dxa"/>
          </w:tcPr>
          <w:p>
            <w:pPr>
              <w:widowControl/>
              <w:spacing w:line="240" w:lineRule="auto"/>
              <w:ind w:firstLine="0" w:firstLineChars="0"/>
              <w:jc w:val="center"/>
              <w:rPr>
                <w:sz w:val="24"/>
                <w:szCs w:val="24"/>
              </w:rPr>
            </w:pPr>
            <w:r>
              <w:rPr>
                <w:sz w:val="24"/>
                <w:szCs w:val="24"/>
              </w:rPr>
              <w:t>22</w:t>
            </w:r>
          </w:p>
        </w:tc>
        <w:tc>
          <w:tcPr>
            <w:tcW w:w="850" w:type="dxa"/>
          </w:tcPr>
          <w:p>
            <w:pPr>
              <w:widowControl/>
              <w:spacing w:line="240" w:lineRule="auto"/>
              <w:ind w:firstLine="0" w:firstLineChars="0"/>
              <w:jc w:val="center"/>
              <w:rPr>
                <w:sz w:val="24"/>
                <w:szCs w:val="24"/>
              </w:rPr>
            </w:pPr>
            <w:r>
              <w:rPr>
                <w:sz w:val="24"/>
                <w:szCs w:val="24"/>
              </w:rPr>
              <w:t>19.77</w:t>
            </w:r>
          </w:p>
        </w:tc>
        <w:tc>
          <w:tcPr>
            <w:tcW w:w="992" w:type="dxa"/>
          </w:tcPr>
          <w:p>
            <w:pPr>
              <w:widowControl/>
              <w:spacing w:line="240" w:lineRule="auto"/>
              <w:ind w:firstLine="0" w:firstLineChars="0"/>
              <w:jc w:val="center"/>
              <w:rPr>
                <w:sz w:val="24"/>
                <w:szCs w:val="24"/>
              </w:rPr>
            </w:pPr>
            <w:r>
              <w:rPr>
                <w:sz w:val="24"/>
                <w:szCs w:val="24"/>
              </w:rPr>
              <w:t>89.86%</w:t>
            </w:r>
          </w:p>
        </w:tc>
      </w:tr>
    </w:tbl>
    <w:p>
      <w:pPr>
        <w:ind w:firstLine="560"/>
        <w:rPr>
          <w:szCs w:val="28"/>
        </w:rPr>
      </w:pPr>
      <w:r>
        <w:rPr>
          <w:rFonts w:hint="eastAsia"/>
          <w:szCs w:val="28"/>
        </w:rPr>
        <w:t>质量指标：产出质量指标主要以上12个三级指标方面，其中：信访案件化解率本年度无信访案件；改判率该指标反映有无案件审判后有无改判情况，本年度无案件改判情况，该指标完成目标；执行案件5</w:t>
      </w:r>
      <w:r>
        <w:rPr>
          <w:szCs w:val="28"/>
        </w:rPr>
        <w:t>件，执行标的到位率33%，该指标得分0.66分</w:t>
      </w:r>
      <w:r>
        <w:rPr>
          <w:rFonts w:hint="eastAsia"/>
          <w:szCs w:val="28"/>
        </w:rPr>
        <w:t>；执结率反映执行案件结案数占收案数的比重，全年受理执行案件</w:t>
      </w:r>
      <w:r>
        <w:rPr>
          <w:szCs w:val="28"/>
        </w:rPr>
        <w:t>5件，执结案件5件，所有案件均在法定审限内审（执）结，该指标完成目标</w:t>
      </w:r>
      <w:r>
        <w:rPr>
          <w:rFonts w:hint="eastAsia"/>
          <w:szCs w:val="28"/>
        </w:rPr>
        <w:t>；立案变更率该指标反映有无立案变更；况，本年度无立案变更情况，均在本院受理。该指标完成目标；当庭宣判率达到</w:t>
      </w:r>
      <w:r>
        <w:rPr>
          <w:szCs w:val="28"/>
        </w:rPr>
        <w:t>100%。该指标完成目标</w:t>
      </w:r>
      <w:r>
        <w:rPr>
          <w:rFonts w:hint="eastAsia"/>
          <w:szCs w:val="28"/>
        </w:rPr>
        <w:t>；一审案件服判息诉率该指标反映上诉案件数占一审结案数的比重，本法院立足办案实际，从严控审理期限、严查庭审文书、严格指标考核三方面入手，建立起公正高效的办案流程，一审服判息诉率为</w:t>
      </w:r>
      <w:r>
        <w:rPr>
          <w:szCs w:val="28"/>
        </w:rPr>
        <w:t>100%</w:t>
      </w:r>
      <w:r>
        <w:rPr>
          <w:rFonts w:hint="eastAsia"/>
          <w:szCs w:val="28"/>
        </w:rPr>
        <w:t>；</w:t>
      </w:r>
      <w:r>
        <w:rPr>
          <w:szCs w:val="28"/>
        </w:rPr>
        <w:t>该指标完成目标</w:t>
      </w:r>
      <w:r>
        <w:rPr>
          <w:rFonts w:hint="eastAsia"/>
          <w:szCs w:val="28"/>
        </w:rPr>
        <w:t>；当场登记立案率除移送案件外当场登记立案率</w:t>
      </w:r>
      <w:r>
        <w:rPr>
          <w:szCs w:val="28"/>
        </w:rPr>
        <w:t>56%，达到目标值。该指标完成目标</w:t>
      </w:r>
      <w:r>
        <w:rPr>
          <w:rFonts w:hint="eastAsia"/>
          <w:szCs w:val="28"/>
        </w:rPr>
        <w:t>；裁判文书应上尽上率指标反映的是将符合条件的已结案件的裁判文书及时上网公布，避免积压，做到应上尽上，即结即上。确保司法公正，让人民群众在每一个司法案件中感受到公平正义。裁判文书应上尽上率为</w:t>
      </w:r>
      <w:r>
        <w:rPr>
          <w:szCs w:val="28"/>
        </w:rPr>
        <w:t>100%，该指标完成目标</w:t>
      </w:r>
      <w:r>
        <w:rPr>
          <w:rFonts w:hint="eastAsia"/>
          <w:szCs w:val="28"/>
        </w:rPr>
        <w:t>;</w:t>
      </w:r>
      <w:r>
        <w:rPr>
          <w:rFonts w:hint="eastAsia"/>
        </w:rPr>
        <w:t xml:space="preserve"> </w:t>
      </w:r>
      <w:r>
        <w:rPr>
          <w:rFonts w:hint="eastAsia"/>
          <w:szCs w:val="28"/>
        </w:rPr>
        <w:t>庭审直播率该指标反映开庭审理案件是否网上同步直播，本年开庭审理刑事案件</w:t>
      </w:r>
      <w:r>
        <w:rPr>
          <w:szCs w:val="28"/>
        </w:rPr>
        <w:t>9件，庭审直播9件，庭审直播率100%。该指标完成目标</w:t>
      </w:r>
      <w:r>
        <w:rPr>
          <w:rFonts w:hint="eastAsia"/>
          <w:szCs w:val="28"/>
        </w:rPr>
        <w:t>；公务用车验收合格率反映公务用车等维修维护工作完成情况的分析</w:t>
      </w:r>
      <w:r>
        <w:rPr>
          <w:szCs w:val="28"/>
        </w:rPr>
        <w:t>,其实际值达到预期的目标100%</w:t>
      </w:r>
      <w:r>
        <w:rPr>
          <w:rFonts w:hint="eastAsia"/>
          <w:szCs w:val="28"/>
        </w:rPr>
        <w:t>，</w:t>
      </w:r>
      <w:r>
        <w:rPr>
          <w:szCs w:val="28"/>
        </w:rPr>
        <w:t>该指标</w:t>
      </w:r>
      <w:r>
        <w:rPr>
          <w:rFonts w:hint="eastAsia"/>
          <w:szCs w:val="28"/>
        </w:rPr>
        <w:t>完成目标。指标总分值22</w:t>
      </w:r>
      <w:r>
        <w:rPr>
          <w:szCs w:val="28"/>
        </w:rPr>
        <w:t>分，均达到指标值，得分</w:t>
      </w:r>
      <w:r>
        <w:rPr>
          <w:rFonts w:hint="eastAsia"/>
          <w:szCs w:val="28"/>
        </w:rPr>
        <w:t>19.77</w:t>
      </w:r>
      <w:r>
        <w:rPr>
          <w:szCs w:val="28"/>
        </w:rPr>
        <w:t>分。</w:t>
      </w:r>
    </w:p>
    <w:p>
      <w:pPr>
        <w:ind w:firstLine="560"/>
        <w:rPr>
          <w:szCs w:val="28"/>
        </w:rPr>
      </w:pPr>
      <w:r>
        <w:rPr>
          <w:rFonts w:hint="eastAsia"/>
          <w:szCs w:val="28"/>
        </w:rPr>
        <w:t>③产出时效指标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455"/>
        <w:gridCol w:w="1423"/>
        <w:gridCol w:w="1039"/>
        <w:gridCol w:w="105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center"/>
              <w:rPr>
                <w:b/>
                <w:bCs/>
                <w:sz w:val="24"/>
                <w:szCs w:val="24"/>
              </w:rPr>
            </w:pPr>
            <w:r>
              <w:rPr>
                <w:rFonts w:hint="eastAsia"/>
                <w:b/>
                <w:bCs/>
                <w:sz w:val="24"/>
                <w:szCs w:val="24"/>
              </w:rPr>
              <w:t>三级指标</w:t>
            </w:r>
          </w:p>
        </w:tc>
        <w:tc>
          <w:tcPr>
            <w:tcW w:w="1455" w:type="dxa"/>
          </w:tcPr>
          <w:p>
            <w:pPr>
              <w:ind w:firstLine="0" w:firstLineChars="0"/>
              <w:jc w:val="center"/>
              <w:rPr>
                <w:b/>
                <w:bCs/>
                <w:sz w:val="24"/>
                <w:szCs w:val="24"/>
              </w:rPr>
            </w:pPr>
            <w:r>
              <w:rPr>
                <w:rFonts w:hint="eastAsia"/>
                <w:b/>
                <w:bCs/>
                <w:sz w:val="24"/>
                <w:szCs w:val="24"/>
              </w:rPr>
              <w:t>年度指标值</w:t>
            </w:r>
          </w:p>
        </w:tc>
        <w:tc>
          <w:tcPr>
            <w:tcW w:w="1423" w:type="dxa"/>
          </w:tcPr>
          <w:p>
            <w:pPr>
              <w:ind w:firstLine="0" w:firstLineChars="0"/>
              <w:jc w:val="center"/>
              <w:rPr>
                <w:b/>
                <w:bCs/>
                <w:sz w:val="24"/>
                <w:szCs w:val="24"/>
              </w:rPr>
            </w:pPr>
            <w:r>
              <w:rPr>
                <w:rFonts w:hint="eastAsia"/>
                <w:b/>
                <w:bCs/>
                <w:sz w:val="24"/>
                <w:szCs w:val="24"/>
              </w:rPr>
              <w:t>实际完成值</w:t>
            </w:r>
          </w:p>
        </w:tc>
        <w:tc>
          <w:tcPr>
            <w:tcW w:w="1039" w:type="dxa"/>
          </w:tcPr>
          <w:p>
            <w:pPr>
              <w:ind w:firstLine="0" w:firstLineChars="0"/>
              <w:jc w:val="center"/>
              <w:rPr>
                <w:b/>
                <w:bCs/>
                <w:sz w:val="24"/>
                <w:szCs w:val="24"/>
              </w:rPr>
            </w:pPr>
            <w:r>
              <w:rPr>
                <w:rFonts w:hint="eastAsia"/>
                <w:b/>
                <w:bCs/>
                <w:sz w:val="24"/>
                <w:szCs w:val="24"/>
              </w:rPr>
              <w:t>分值</w:t>
            </w:r>
          </w:p>
        </w:tc>
        <w:tc>
          <w:tcPr>
            <w:tcW w:w="1053" w:type="dxa"/>
          </w:tcPr>
          <w:p>
            <w:pPr>
              <w:ind w:firstLine="0" w:firstLineChars="0"/>
              <w:jc w:val="center"/>
              <w:rPr>
                <w:b/>
                <w:bCs/>
                <w:sz w:val="24"/>
                <w:szCs w:val="24"/>
              </w:rPr>
            </w:pPr>
            <w:r>
              <w:rPr>
                <w:rFonts w:hint="eastAsia"/>
                <w:b/>
                <w:bCs/>
                <w:sz w:val="24"/>
                <w:szCs w:val="24"/>
              </w:rPr>
              <w:t>得分</w:t>
            </w:r>
          </w:p>
        </w:tc>
        <w:tc>
          <w:tcPr>
            <w:tcW w:w="1091"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left"/>
              <w:rPr>
                <w:sz w:val="24"/>
                <w:szCs w:val="24"/>
              </w:rPr>
            </w:pPr>
            <w:r>
              <w:rPr>
                <w:rFonts w:hint="eastAsia"/>
                <w:sz w:val="24"/>
                <w:szCs w:val="24"/>
              </w:rPr>
              <w:t>开展培训及时性</w:t>
            </w:r>
          </w:p>
        </w:tc>
        <w:tc>
          <w:tcPr>
            <w:tcW w:w="1455" w:type="dxa"/>
          </w:tcPr>
          <w:p>
            <w:pPr>
              <w:ind w:firstLine="0" w:firstLineChars="0"/>
              <w:jc w:val="center"/>
              <w:rPr>
                <w:sz w:val="24"/>
                <w:szCs w:val="24"/>
              </w:rPr>
            </w:pPr>
            <w:r>
              <w:rPr>
                <w:rFonts w:hint="eastAsia"/>
                <w:sz w:val="24"/>
                <w:szCs w:val="24"/>
              </w:rPr>
              <w:t>及时</w:t>
            </w:r>
          </w:p>
        </w:tc>
        <w:tc>
          <w:tcPr>
            <w:tcW w:w="1423" w:type="dxa"/>
          </w:tcPr>
          <w:p>
            <w:pPr>
              <w:ind w:firstLine="0" w:firstLineChars="0"/>
              <w:jc w:val="center"/>
              <w:rPr>
                <w:sz w:val="24"/>
                <w:szCs w:val="24"/>
              </w:rPr>
            </w:pPr>
            <w:r>
              <w:rPr>
                <w:sz w:val="24"/>
                <w:szCs w:val="24"/>
              </w:rPr>
              <w:t>100%</w:t>
            </w:r>
          </w:p>
        </w:tc>
        <w:tc>
          <w:tcPr>
            <w:tcW w:w="1039" w:type="dxa"/>
          </w:tcPr>
          <w:p>
            <w:pPr>
              <w:ind w:firstLine="0" w:firstLineChars="0"/>
              <w:jc w:val="center"/>
              <w:rPr>
                <w:sz w:val="24"/>
                <w:szCs w:val="24"/>
              </w:rPr>
            </w:pPr>
            <w:r>
              <w:rPr>
                <w:sz w:val="24"/>
                <w:szCs w:val="24"/>
              </w:rPr>
              <w:t>2</w:t>
            </w:r>
          </w:p>
        </w:tc>
        <w:tc>
          <w:tcPr>
            <w:tcW w:w="1053" w:type="dxa"/>
          </w:tcPr>
          <w:p>
            <w:pPr>
              <w:ind w:firstLine="0" w:firstLineChars="0"/>
              <w:jc w:val="center"/>
              <w:rPr>
                <w:sz w:val="24"/>
                <w:szCs w:val="24"/>
              </w:rPr>
            </w:pPr>
            <w:r>
              <w:rPr>
                <w:sz w:val="24"/>
                <w:szCs w:val="24"/>
              </w:rPr>
              <w:t>2</w:t>
            </w:r>
          </w:p>
        </w:tc>
        <w:tc>
          <w:tcPr>
            <w:tcW w:w="1091"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left"/>
              <w:rPr>
                <w:sz w:val="24"/>
                <w:szCs w:val="24"/>
              </w:rPr>
            </w:pPr>
            <w:r>
              <w:rPr>
                <w:rFonts w:hint="eastAsia"/>
                <w:sz w:val="24"/>
                <w:szCs w:val="24"/>
              </w:rPr>
              <w:t>办结案件及时性</w:t>
            </w:r>
          </w:p>
        </w:tc>
        <w:tc>
          <w:tcPr>
            <w:tcW w:w="1455" w:type="dxa"/>
          </w:tcPr>
          <w:p>
            <w:pPr>
              <w:ind w:firstLine="0" w:firstLineChars="0"/>
              <w:jc w:val="center"/>
              <w:rPr>
                <w:sz w:val="24"/>
                <w:szCs w:val="24"/>
              </w:rPr>
            </w:pPr>
            <w:r>
              <w:rPr>
                <w:rFonts w:hint="eastAsia"/>
                <w:sz w:val="24"/>
                <w:szCs w:val="24"/>
              </w:rPr>
              <w:t>及时</w:t>
            </w:r>
          </w:p>
        </w:tc>
        <w:tc>
          <w:tcPr>
            <w:tcW w:w="1423" w:type="dxa"/>
          </w:tcPr>
          <w:p>
            <w:pPr>
              <w:ind w:firstLine="0" w:firstLineChars="0"/>
              <w:jc w:val="center"/>
              <w:rPr>
                <w:sz w:val="24"/>
                <w:szCs w:val="24"/>
              </w:rPr>
            </w:pPr>
            <w:r>
              <w:rPr>
                <w:sz w:val="24"/>
                <w:szCs w:val="24"/>
              </w:rPr>
              <w:t>100%</w:t>
            </w:r>
          </w:p>
        </w:tc>
        <w:tc>
          <w:tcPr>
            <w:tcW w:w="1039" w:type="dxa"/>
          </w:tcPr>
          <w:p>
            <w:pPr>
              <w:ind w:firstLine="0" w:firstLineChars="0"/>
              <w:jc w:val="center"/>
              <w:rPr>
                <w:sz w:val="24"/>
                <w:szCs w:val="24"/>
              </w:rPr>
            </w:pPr>
            <w:r>
              <w:rPr>
                <w:sz w:val="24"/>
                <w:szCs w:val="24"/>
              </w:rPr>
              <w:t>2</w:t>
            </w:r>
          </w:p>
        </w:tc>
        <w:tc>
          <w:tcPr>
            <w:tcW w:w="1053" w:type="dxa"/>
          </w:tcPr>
          <w:p>
            <w:pPr>
              <w:ind w:firstLine="0" w:firstLineChars="0"/>
              <w:jc w:val="center"/>
              <w:rPr>
                <w:sz w:val="24"/>
                <w:szCs w:val="24"/>
              </w:rPr>
            </w:pPr>
            <w:r>
              <w:rPr>
                <w:sz w:val="24"/>
                <w:szCs w:val="24"/>
              </w:rPr>
              <w:t>2</w:t>
            </w:r>
          </w:p>
        </w:tc>
        <w:tc>
          <w:tcPr>
            <w:tcW w:w="1091" w:type="dxa"/>
          </w:tcPr>
          <w:p>
            <w:pPr>
              <w:ind w:firstLine="0" w:firstLineChars="0"/>
              <w:jc w:val="center"/>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left"/>
              <w:rPr>
                <w:sz w:val="24"/>
                <w:szCs w:val="24"/>
              </w:rPr>
            </w:pPr>
            <w:r>
              <w:rPr>
                <w:rFonts w:hint="eastAsia"/>
                <w:sz w:val="24"/>
                <w:szCs w:val="24"/>
              </w:rPr>
              <w:t>受理案件及时性</w:t>
            </w:r>
          </w:p>
        </w:tc>
        <w:tc>
          <w:tcPr>
            <w:tcW w:w="1455" w:type="dxa"/>
          </w:tcPr>
          <w:p>
            <w:pPr>
              <w:ind w:firstLine="0" w:firstLineChars="0"/>
              <w:jc w:val="center"/>
              <w:rPr>
                <w:sz w:val="24"/>
                <w:szCs w:val="24"/>
              </w:rPr>
            </w:pPr>
            <w:r>
              <w:rPr>
                <w:rFonts w:hint="eastAsia"/>
                <w:sz w:val="24"/>
                <w:szCs w:val="24"/>
              </w:rPr>
              <w:t>及时</w:t>
            </w:r>
          </w:p>
        </w:tc>
        <w:tc>
          <w:tcPr>
            <w:tcW w:w="1423" w:type="dxa"/>
          </w:tcPr>
          <w:p>
            <w:pPr>
              <w:ind w:firstLine="0" w:firstLineChars="0"/>
              <w:jc w:val="center"/>
              <w:rPr>
                <w:sz w:val="24"/>
                <w:szCs w:val="24"/>
              </w:rPr>
            </w:pPr>
            <w:r>
              <w:rPr>
                <w:sz w:val="24"/>
                <w:szCs w:val="24"/>
              </w:rPr>
              <w:t>100%</w:t>
            </w:r>
          </w:p>
        </w:tc>
        <w:tc>
          <w:tcPr>
            <w:tcW w:w="1039" w:type="dxa"/>
          </w:tcPr>
          <w:p>
            <w:pPr>
              <w:ind w:firstLine="0" w:firstLineChars="0"/>
              <w:jc w:val="center"/>
              <w:rPr>
                <w:sz w:val="24"/>
                <w:szCs w:val="24"/>
              </w:rPr>
            </w:pPr>
            <w:r>
              <w:rPr>
                <w:sz w:val="24"/>
                <w:szCs w:val="24"/>
              </w:rPr>
              <w:t>2</w:t>
            </w:r>
          </w:p>
        </w:tc>
        <w:tc>
          <w:tcPr>
            <w:tcW w:w="1053" w:type="dxa"/>
          </w:tcPr>
          <w:p>
            <w:pPr>
              <w:ind w:firstLine="0" w:firstLineChars="0"/>
              <w:jc w:val="center"/>
              <w:rPr>
                <w:sz w:val="24"/>
                <w:szCs w:val="24"/>
              </w:rPr>
            </w:pPr>
            <w:r>
              <w:rPr>
                <w:sz w:val="24"/>
                <w:szCs w:val="24"/>
              </w:rPr>
              <w:t>2</w:t>
            </w:r>
          </w:p>
        </w:tc>
        <w:tc>
          <w:tcPr>
            <w:tcW w:w="1091" w:type="dxa"/>
          </w:tcPr>
          <w:p>
            <w:pPr>
              <w:ind w:firstLine="0" w:firstLineChars="0"/>
              <w:jc w:val="center"/>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ind w:firstLine="0" w:firstLineChars="0"/>
              <w:jc w:val="left"/>
              <w:rPr>
                <w:sz w:val="24"/>
                <w:szCs w:val="24"/>
              </w:rPr>
            </w:pPr>
            <w:r>
              <w:rPr>
                <w:rFonts w:hint="eastAsia"/>
                <w:sz w:val="24"/>
                <w:szCs w:val="24"/>
              </w:rPr>
              <w:t>采购及时性</w:t>
            </w:r>
          </w:p>
        </w:tc>
        <w:tc>
          <w:tcPr>
            <w:tcW w:w="1455" w:type="dxa"/>
          </w:tcPr>
          <w:p>
            <w:pPr>
              <w:ind w:firstLine="0" w:firstLineChars="0"/>
              <w:jc w:val="center"/>
              <w:rPr>
                <w:sz w:val="24"/>
                <w:szCs w:val="24"/>
              </w:rPr>
            </w:pPr>
            <w:r>
              <w:rPr>
                <w:rFonts w:hint="eastAsia"/>
                <w:sz w:val="24"/>
                <w:szCs w:val="24"/>
              </w:rPr>
              <w:t>及时</w:t>
            </w:r>
          </w:p>
        </w:tc>
        <w:tc>
          <w:tcPr>
            <w:tcW w:w="1423" w:type="dxa"/>
          </w:tcPr>
          <w:p>
            <w:pPr>
              <w:ind w:firstLine="0" w:firstLineChars="0"/>
              <w:jc w:val="center"/>
              <w:rPr>
                <w:sz w:val="24"/>
                <w:szCs w:val="24"/>
              </w:rPr>
            </w:pPr>
            <w:r>
              <w:rPr>
                <w:sz w:val="24"/>
                <w:szCs w:val="24"/>
              </w:rPr>
              <w:t>100%</w:t>
            </w:r>
          </w:p>
        </w:tc>
        <w:tc>
          <w:tcPr>
            <w:tcW w:w="1039" w:type="dxa"/>
          </w:tcPr>
          <w:p>
            <w:pPr>
              <w:ind w:firstLine="0" w:firstLineChars="0"/>
              <w:jc w:val="center"/>
              <w:rPr>
                <w:sz w:val="24"/>
                <w:szCs w:val="24"/>
              </w:rPr>
            </w:pPr>
            <w:r>
              <w:rPr>
                <w:sz w:val="24"/>
                <w:szCs w:val="24"/>
              </w:rPr>
              <w:t>2</w:t>
            </w:r>
          </w:p>
        </w:tc>
        <w:tc>
          <w:tcPr>
            <w:tcW w:w="1053" w:type="dxa"/>
          </w:tcPr>
          <w:p>
            <w:pPr>
              <w:ind w:firstLine="0" w:firstLineChars="0"/>
              <w:jc w:val="center"/>
              <w:rPr>
                <w:sz w:val="24"/>
                <w:szCs w:val="24"/>
              </w:rPr>
            </w:pPr>
            <w:r>
              <w:rPr>
                <w:sz w:val="24"/>
                <w:szCs w:val="24"/>
              </w:rPr>
              <w:t>2</w:t>
            </w:r>
          </w:p>
        </w:tc>
        <w:tc>
          <w:tcPr>
            <w:tcW w:w="1091" w:type="dxa"/>
          </w:tcPr>
          <w:p>
            <w:pPr>
              <w:ind w:firstLine="0" w:firstLineChars="0"/>
              <w:jc w:val="center"/>
              <w:rPr>
                <w:sz w:val="24"/>
                <w:szCs w:val="24"/>
              </w:rPr>
            </w:pP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3" w:type="dxa"/>
            <w:gridSpan w:val="3"/>
          </w:tcPr>
          <w:p>
            <w:pPr>
              <w:ind w:firstLine="0" w:firstLineChars="0"/>
              <w:jc w:val="center"/>
              <w:rPr>
                <w:sz w:val="24"/>
                <w:szCs w:val="24"/>
              </w:rPr>
            </w:pPr>
            <w:r>
              <w:rPr>
                <w:rFonts w:hint="eastAsia"/>
                <w:sz w:val="24"/>
                <w:szCs w:val="24"/>
              </w:rPr>
              <w:t>合计</w:t>
            </w:r>
          </w:p>
        </w:tc>
        <w:tc>
          <w:tcPr>
            <w:tcW w:w="1039" w:type="dxa"/>
          </w:tcPr>
          <w:p>
            <w:pPr>
              <w:ind w:firstLine="0" w:firstLineChars="0"/>
              <w:jc w:val="center"/>
              <w:rPr>
                <w:sz w:val="24"/>
                <w:szCs w:val="24"/>
              </w:rPr>
            </w:pPr>
            <w:r>
              <w:rPr>
                <w:sz w:val="24"/>
                <w:szCs w:val="24"/>
              </w:rPr>
              <w:t>8</w:t>
            </w:r>
          </w:p>
        </w:tc>
        <w:tc>
          <w:tcPr>
            <w:tcW w:w="1053" w:type="dxa"/>
          </w:tcPr>
          <w:p>
            <w:pPr>
              <w:ind w:firstLine="0" w:firstLineChars="0"/>
              <w:jc w:val="center"/>
              <w:rPr>
                <w:sz w:val="24"/>
                <w:szCs w:val="24"/>
              </w:rPr>
            </w:pPr>
            <w:r>
              <w:rPr>
                <w:sz w:val="24"/>
                <w:szCs w:val="24"/>
              </w:rPr>
              <w:t>8</w:t>
            </w:r>
          </w:p>
        </w:tc>
        <w:tc>
          <w:tcPr>
            <w:tcW w:w="1091" w:type="dxa"/>
          </w:tcPr>
          <w:p>
            <w:pPr>
              <w:ind w:firstLine="0" w:firstLineChars="0"/>
              <w:jc w:val="center"/>
              <w:rPr>
                <w:sz w:val="24"/>
                <w:szCs w:val="24"/>
              </w:rPr>
            </w:pPr>
            <w:r>
              <w:rPr>
                <w:sz w:val="24"/>
                <w:szCs w:val="24"/>
              </w:rPr>
              <w:t>100%</w:t>
            </w:r>
          </w:p>
        </w:tc>
      </w:tr>
    </w:tbl>
    <w:p>
      <w:pPr>
        <w:ind w:firstLine="560"/>
        <w:rPr>
          <w:szCs w:val="28"/>
        </w:rPr>
      </w:pPr>
      <w:r>
        <w:rPr>
          <w:rFonts w:hint="eastAsia"/>
          <w:szCs w:val="28"/>
        </w:rPr>
        <w:t>时效指标：产出质量指标主要体现在以上4个三级指标方面依据实际可知指标的实际完成值均达到预期的目标，且在规定的时间内及时完成。指标分值8分，得满分8分。</w:t>
      </w:r>
    </w:p>
    <w:p>
      <w:pPr>
        <w:ind w:firstLine="560"/>
        <w:rPr>
          <w:szCs w:val="28"/>
        </w:rPr>
      </w:pPr>
      <w:r>
        <w:rPr>
          <w:rFonts w:hint="eastAsia" w:ascii="仿宋" w:hAnsi="仿宋" w:eastAsia="仿宋"/>
          <w:szCs w:val="28"/>
        </w:rPr>
        <w:t>④</w:t>
      </w:r>
      <w:r>
        <w:rPr>
          <w:rFonts w:hint="eastAsia"/>
          <w:szCs w:val="28"/>
        </w:rPr>
        <w:t>产出成本指标</w:t>
      </w:r>
    </w:p>
    <w:tbl>
      <w:tblPr>
        <w:tblStyle w:val="1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842"/>
        <w:gridCol w:w="1560"/>
        <w:gridCol w:w="87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73" w:type="dxa"/>
          </w:tcPr>
          <w:p>
            <w:pPr>
              <w:ind w:firstLine="0" w:firstLineChars="0"/>
              <w:jc w:val="center"/>
              <w:rPr>
                <w:b/>
                <w:bCs/>
                <w:sz w:val="24"/>
                <w:szCs w:val="24"/>
              </w:rPr>
            </w:pPr>
            <w:r>
              <w:rPr>
                <w:rFonts w:hint="eastAsia"/>
                <w:b/>
                <w:bCs/>
                <w:sz w:val="24"/>
                <w:szCs w:val="24"/>
              </w:rPr>
              <w:t>三级指标</w:t>
            </w:r>
          </w:p>
        </w:tc>
        <w:tc>
          <w:tcPr>
            <w:tcW w:w="1842" w:type="dxa"/>
          </w:tcPr>
          <w:p>
            <w:pPr>
              <w:ind w:firstLine="0" w:firstLineChars="0"/>
              <w:jc w:val="center"/>
              <w:rPr>
                <w:b/>
                <w:bCs/>
                <w:sz w:val="24"/>
                <w:szCs w:val="24"/>
              </w:rPr>
            </w:pPr>
            <w:r>
              <w:rPr>
                <w:rFonts w:hint="eastAsia"/>
                <w:b/>
                <w:bCs/>
                <w:sz w:val="24"/>
                <w:szCs w:val="24"/>
              </w:rPr>
              <w:t>年度指标值</w:t>
            </w:r>
          </w:p>
        </w:tc>
        <w:tc>
          <w:tcPr>
            <w:tcW w:w="1560" w:type="dxa"/>
          </w:tcPr>
          <w:p>
            <w:pPr>
              <w:ind w:firstLine="0" w:firstLineChars="0"/>
              <w:jc w:val="center"/>
              <w:rPr>
                <w:b/>
                <w:bCs/>
                <w:sz w:val="24"/>
                <w:szCs w:val="24"/>
              </w:rPr>
            </w:pPr>
            <w:r>
              <w:rPr>
                <w:rFonts w:hint="eastAsia"/>
                <w:b/>
                <w:bCs/>
                <w:sz w:val="24"/>
                <w:szCs w:val="24"/>
              </w:rPr>
              <w:t>实际完成值</w:t>
            </w:r>
          </w:p>
        </w:tc>
        <w:tc>
          <w:tcPr>
            <w:tcW w:w="879" w:type="dxa"/>
          </w:tcPr>
          <w:p>
            <w:pPr>
              <w:ind w:firstLine="0" w:firstLineChars="0"/>
              <w:jc w:val="center"/>
              <w:rPr>
                <w:b/>
                <w:bCs/>
                <w:sz w:val="24"/>
                <w:szCs w:val="24"/>
              </w:rPr>
            </w:pPr>
            <w:r>
              <w:rPr>
                <w:rFonts w:hint="eastAsia"/>
                <w:b/>
                <w:bCs/>
                <w:sz w:val="24"/>
                <w:szCs w:val="24"/>
              </w:rPr>
              <w:t>分值</w:t>
            </w:r>
          </w:p>
        </w:tc>
        <w:tc>
          <w:tcPr>
            <w:tcW w:w="992" w:type="dxa"/>
          </w:tcPr>
          <w:p>
            <w:pPr>
              <w:ind w:firstLine="0" w:firstLineChars="0"/>
              <w:jc w:val="center"/>
              <w:rPr>
                <w:b/>
                <w:bCs/>
                <w:sz w:val="24"/>
                <w:szCs w:val="24"/>
              </w:rPr>
            </w:pPr>
            <w:r>
              <w:rPr>
                <w:rFonts w:hint="eastAsia"/>
                <w:b/>
                <w:bCs/>
                <w:sz w:val="24"/>
                <w:szCs w:val="24"/>
              </w:rPr>
              <w:t>得分</w:t>
            </w:r>
          </w:p>
        </w:tc>
        <w:tc>
          <w:tcPr>
            <w:tcW w:w="1276"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ind w:firstLine="0" w:firstLineChars="0"/>
              <w:jc w:val="left"/>
              <w:rPr>
                <w:sz w:val="24"/>
                <w:szCs w:val="24"/>
              </w:rPr>
            </w:pPr>
            <w:r>
              <w:rPr>
                <w:rFonts w:hint="eastAsia"/>
                <w:sz w:val="24"/>
                <w:szCs w:val="24"/>
              </w:rPr>
              <w:t>成本控制情况</w:t>
            </w:r>
          </w:p>
        </w:tc>
        <w:tc>
          <w:tcPr>
            <w:tcW w:w="1842" w:type="dxa"/>
          </w:tcPr>
          <w:p>
            <w:pPr>
              <w:ind w:firstLine="0" w:firstLineChars="0"/>
              <w:jc w:val="center"/>
              <w:rPr>
                <w:sz w:val="24"/>
                <w:szCs w:val="24"/>
              </w:rPr>
            </w:pPr>
            <w:r>
              <w:rPr>
                <w:rFonts w:hint="eastAsia"/>
                <w:sz w:val="24"/>
                <w:szCs w:val="24"/>
              </w:rPr>
              <w:t>在预算范围内</w:t>
            </w:r>
          </w:p>
        </w:tc>
        <w:tc>
          <w:tcPr>
            <w:tcW w:w="1560" w:type="dxa"/>
          </w:tcPr>
          <w:p>
            <w:pPr>
              <w:ind w:firstLine="0" w:firstLineChars="0"/>
              <w:jc w:val="center"/>
              <w:rPr>
                <w:sz w:val="24"/>
                <w:szCs w:val="24"/>
              </w:rPr>
            </w:pPr>
            <w:r>
              <w:rPr>
                <w:rFonts w:hint="eastAsia"/>
                <w:sz w:val="24"/>
                <w:szCs w:val="24"/>
              </w:rPr>
              <w:t>100%</w:t>
            </w:r>
          </w:p>
        </w:tc>
        <w:tc>
          <w:tcPr>
            <w:tcW w:w="879" w:type="dxa"/>
          </w:tcPr>
          <w:p>
            <w:pPr>
              <w:ind w:firstLine="0" w:firstLineChars="0"/>
              <w:jc w:val="center"/>
              <w:rPr>
                <w:sz w:val="24"/>
                <w:szCs w:val="24"/>
              </w:rPr>
            </w:pPr>
            <w:r>
              <w:rPr>
                <w:rFonts w:hint="eastAsia"/>
                <w:sz w:val="24"/>
                <w:szCs w:val="24"/>
              </w:rPr>
              <w:t>6</w:t>
            </w:r>
          </w:p>
        </w:tc>
        <w:tc>
          <w:tcPr>
            <w:tcW w:w="992" w:type="dxa"/>
          </w:tcPr>
          <w:p>
            <w:pPr>
              <w:ind w:firstLine="0" w:firstLineChars="0"/>
              <w:jc w:val="center"/>
              <w:rPr>
                <w:sz w:val="24"/>
                <w:szCs w:val="24"/>
              </w:rPr>
            </w:pPr>
            <w:r>
              <w:rPr>
                <w:rFonts w:hint="eastAsia"/>
                <w:sz w:val="24"/>
                <w:szCs w:val="24"/>
              </w:rPr>
              <w:t>6</w:t>
            </w:r>
          </w:p>
        </w:tc>
        <w:tc>
          <w:tcPr>
            <w:tcW w:w="1276"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成本指标：该指标主要指成本控制方面，我院积极响应国家相关政策，坚持节约资金的原则，积极倡导用最少的钱办最多的事，全年预算数为</w:t>
      </w:r>
      <w:r>
        <w:rPr>
          <w:szCs w:val="28"/>
        </w:rPr>
        <w:t>2258.35万元，实际支出数为1750.62万元，结余资金为507.72万元。在预算范围内，符合目标值的要求。该指标完成目标</w:t>
      </w:r>
      <w:r>
        <w:rPr>
          <w:rFonts w:hint="eastAsia"/>
          <w:szCs w:val="28"/>
        </w:rPr>
        <w:t>，</w:t>
      </w:r>
      <w:r>
        <w:rPr>
          <w:szCs w:val="28"/>
        </w:rPr>
        <w:t>分值</w:t>
      </w:r>
      <w:r>
        <w:rPr>
          <w:rFonts w:hint="eastAsia"/>
          <w:szCs w:val="28"/>
        </w:rPr>
        <w:t>6分，得满分6分。</w:t>
      </w:r>
    </w:p>
    <w:p>
      <w:pPr>
        <w:ind w:firstLine="560"/>
        <w:rPr>
          <w:szCs w:val="28"/>
        </w:rPr>
      </w:pPr>
      <w:r>
        <w:rPr>
          <w:rFonts w:hint="eastAsia"/>
          <w:szCs w:val="28"/>
        </w:rPr>
        <w:t>（2）效益指标</w:t>
      </w:r>
    </w:p>
    <w:p>
      <w:pPr>
        <w:ind w:firstLine="560"/>
        <w:rPr>
          <w:szCs w:val="28"/>
        </w:rPr>
      </w:pPr>
      <w:r>
        <w:rPr>
          <w:rFonts w:hint="eastAsia"/>
          <w:szCs w:val="28"/>
        </w:rPr>
        <w:t>本项目涉及经济效益和生态效益，效益指标，社会效益和可持续影响四部分。总分值30分，得分30分，得分率100%。</w:t>
      </w:r>
    </w:p>
    <w:p>
      <w:pPr>
        <w:ind w:firstLine="560"/>
        <w:rPr>
          <w:szCs w:val="28"/>
        </w:rPr>
      </w:pPr>
      <w:r>
        <w:rPr>
          <w:rFonts w:hint="eastAsia"/>
          <w:szCs w:val="28"/>
        </w:rPr>
        <w:t>①经济效益指标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10"/>
        <w:gridCol w:w="1134"/>
        <w:gridCol w:w="709"/>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6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241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09" w:type="dxa"/>
            <w:vAlign w:val="center"/>
          </w:tcPr>
          <w:p>
            <w:pPr>
              <w:spacing w:line="240" w:lineRule="auto"/>
              <w:ind w:firstLine="0" w:firstLineChars="0"/>
              <w:jc w:val="center"/>
              <w:rPr>
                <w:b/>
                <w:bCs/>
                <w:sz w:val="24"/>
                <w:szCs w:val="24"/>
              </w:rPr>
            </w:pPr>
            <w:r>
              <w:rPr>
                <w:rFonts w:hint="eastAsia"/>
                <w:b/>
                <w:bCs/>
                <w:sz w:val="24"/>
                <w:szCs w:val="24"/>
              </w:rPr>
              <w:t>分值</w:t>
            </w:r>
          </w:p>
        </w:tc>
        <w:tc>
          <w:tcPr>
            <w:tcW w:w="709"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vAlign w:val="center"/>
          </w:tcPr>
          <w:p>
            <w:pPr>
              <w:spacing w:line="240" w:lineRule="auto"/>
              <w:ind w:firstLine="0" w:firstLineChars="0"/>
              <w:jc w:val="center"/>
              <w:rPr>
                <w:sz w:val="24"/>
                <w:szCs w:val="24"/>
              </w:rPr>
            </w:pPr>
            <w:r>
              <w:rPr>
                <w:rFonts w:hint="eastAsia"/>
                <w:sz w:val="24"/>
                <w:szCs w:val="24"/>
              </w:rPr>
              <w:t>挽回经济损失效果</w:t>
            </w:r>
          </w:p>
        </w:tc>
        <w:tc>
          <w:tcPr>
            <w:tcW w:w="2410" w:type="dxa"/>
            <w:vAlign w:val="center"/>
          </w:tcPr>
          <w:p>
            <w:pPr>
              <w:spacing w:line="240" w:lineRule="auto"/>
              <w:ind w:firstLine="0" w:firstLineChars="0"/>
              <w:jc w:val="center"/>
              <w:rPr>
                <w:sz w:val="24"/>
                <w:szCs w:val="24"/>
              </w:rPr>
            </w:pPr>
            <w:r>
              <w:rPr>
                <w:rFonts w:hint="eastAsia"/>
                <w:sz w:val="24"/>
                <w:szCs w:val="24"/>
              </w:rPr>
              <w:t>显著</w:t>
            </w:r>
          </w:p>
        </w:tc>
        <w:tc>
          <w:tcPr>
            <w:tcW w:w="1134" w:type="dxa"/>
            <w:vAlign w:val="center"/>
          </w:tcPr>
          <w:p>
            <w:pPr>
              <w:spacing w:line="240" w:lineRule="auto"/>
              <w:ind w:firstLine="0" w:firstLineChars="0"/>
              <w:jc w:val="center"/>
              <w:rPr>
                <w:sz w:val="24"/>
                <w:szCs w:val="24"/>
              </w:rPr>
            </w:pPr>
            <w:r>
              <w:rPr>
                <w:rFonts w:hint="eastAsia"/>
                <w:sz w:val="24"/>
                <w:szCs w:val="24"/>
              </w:rPr>
              <w:t>99%</w:t>
            </w:r>
          </w:p>
        </w:tc>
        <w:tc>
          <w:tcPr>
            <w:tcW w:w="709" w:type="dxa"/>
            <w:vAlign w:val="center"/>
          </w:tcPr>
          <w:p>
            <w:pPr>
              <w:spacing w:line="240" w:lineRule="auto"/>
              <w:ind w:firstLine="0" w:firstLineChars="0"/>
              <w:jc w:val="center"/>
              <w:rPr>
                <w:sz w:val="24"/>
                <w:szCs w:val="24"/>
              </w:rPr>
            </w:pPr>
            <w:r>
              <w:rPr>
                <w:rFonts w:hint="eastAsia"/>
                <w:sz w:val="24"/>
                <w:szCs w:val="24"/>
              </w:rPr>
              <w:t>5</w:t>
            </w:r>
          </w:p>
        </w:tc>
        <w:tc>
          <w:tcPr>
            <w:tcW w:w="709" w:type="dxa"/>
            <w:vAlign w:val="center"/>
          </w:tcPr>
          <w:p>
            <w:pPr>
              <w:spacing w:line="240" w:lineRule="auto"/>
              <w:ind w:firstLine="0" w:firstLineChars="0"/>
              <w:jc w:val="center"/>
              <w:rPr>
                <w:sz w:val="24"/>
                <w:szCs w:val="24"/>
              </w:rPr>
            </w:pPr>
            <w:r>
              <w:rPr>
                <w:rFonts w:hint="eastAsia"/>
                <w:sz w:val="24"/>
                <w:szCs w:val="24"/>
              </w:rPr>
              <w:t>5</w:t>
            </w:r>
          </w:p>
        </w:tc>
        <w:tc>
          <w:tcPr>
            <w:tcW w:w="992"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szCs w:val="28"/>
        </w:rPr>
      </w:pPr>
      <w:r>
        <w:rPr>
          <w:szCs w:val="28"/>
        </w:rPr>
        <w:t>经济效益</w:t>
      </w:r>
      <w:r>
        <w:rPr>
          <w:rFonts w:hint="eastAsia"/>
          <w:szCs w:val="28"/>
        </w:rPr>
        <w:t>：</w:t>
      </w:r>
      <w:r>
        <w:rPr>
          <w:szCs w:val="28"/>
        </w:rPr>
        <w:t>该指标反映挽回经济损失效果方面</w:t>
      </w:r>
      <w:r>
        <w:rPr>
          <w:rFonts w:hint="eastAsia"/>
          <w:szCs w:val="28"/>
        </w:rPr>
        <w:t>，我院积极推进生态修复补植和野生动物资源损失赔偿制度适用，共判处罪犯原（异）地补植树苗</w:t>
      </w:r>
      <w:r>
        <w:rPr>
          <w:szCs w:val="28"/>
        </w:rPr>
        <w:t>936棵，修复生态费用0.6万元，判处罪犯罚金2.13万元。执行到位金额 0.9万元。充分发挥执行职能作用，努力做好“六稳”工作，落实“六保”任务，坚持善意文明执行理念，始终把林区职工群众利益放在最高位置。挽回经济损失效果明显,该指标目标完成</w:t>
      </w:r>
      <w:r>
        <w:rPr>
          <w:rFonts w:hint="eastAsia"/>
          <w:szCs w:val="28"/>
        </w:rPr>
        <w:t>，分值5分，得满分5分。</w:t>
      </w:r>
    </w:p>
    <w:p>
      <w:pPr>
        <w:ind w:firstLine="560"/>
        <w:rPr>
          <w:szCs w:val="28"/>
        </w:rPr>
      </w:pPr>
      <w:r>
        <w:rPr>
          <w:rFonts w:hint="eastAsia" w:ascii="仿宋" w:hAnsi="仿宋" w:eastAsia="仿宋"/>
          <w:szCs w:val="28"/>
        </w:rPr>
        <w:t>②</w:t>
      </w:r>
      <w:r>
        <w:rPr>
          <w:rFonts w:hint="eastAsia"/>
          <w:szCs w:val="28"/>
        </w:rPr>
        <w:t>社会效益指标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163"/>
        <w:gridCol w:w="1134"/>
        <w:gridCol w:w="680"/>
        <w:gridCol w:w="73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51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63"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680" w:type="dxa"/>
            <w:vAlign w:val="center"/>
          </w:tcPr>
          <w:p>
            <w:pPr>
              <w:spacing w:line="240" w:lineRule="auto"/>
              <w:ind w:firstLine="0" w:firstLineChars="0"/>
              <w:jc w:val="center"/>
              <w:rPr>
                <w:b/>
                <w:bCs/>
                <w:sz w:val="24"/>
                <w:szCs w:val="24"/>
              </w:rPr>
            </w:pPr>
            <w:r>
              <w:rPr>
                <w:rFonts w:hint="eastAsia"/>
                <w:b/>
                <w:bCs/>
                <w:sz w:val="24"/>
                <w:szCs w:val="24"/>
              </w:rPr>
              <w:t>分值</w:t>
            </w:r>
          </w:p>
        </w:tc>
        <w:tc>
          <w:tcPr>
            <w:tcW w:w="738"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0" w:type="dxa"/>
          </w:tcPr>
          <w:p>
            <w:pPr>
              <w:spacing w:line="240" w:lineRule="auto"/>
              <w:ind w:firstLine="0" w:firstLineChars="0"/>
              <w:jc w:val="left"/>
              <w:rPr>
                <w:sz w:val="24"/>
                <w:szCs w:val="24"/>
              </w:rPr>
            </w:pPr>
            <w:r>
              <w:rPr>
                <w:rFonts w:hint="eastAsia"/>
                <w:sz w:val="24"/>
                <w:szCs w:val="24"/>
              </w:rPr>
              <w:t>保障社会公平正义有效性</w:t>
            </w:r>
          </w:p>
        </w:tc>
        <w:tc>
          <w:tcPr>
            <w:tcW w:w="1163" w:type="dxa"/>
          </w:tcPr>
          <w:p>
            <w:pPr>
              <w:spacing w:line="240" w:lineRule="auto"/>
              <w:ind w:firstLine="0" w:firstLineChars="0"/>
              <w:jc w:val="center"/>
              <w:rPr>
                <w:sz w:val="24"/>
                <w:szCs w:val="24"/>
              </w:rPr>
            </w:pPr>
            <w:r>
              <w:rPr>
                <w:rFonts w:hint="eastAsia"/>
                <w:sz w:val="24"/>
                <w:szCs w:val="24"/>
              </w:rPr>
              <w:t>有效</w:t>
            </w:r>
          </w:p>
        </w:tc>
        <w:tc>
          <w:tcPr>
            <w:tcW w:w="1134" w:type="dxa"/>
          </w:tcPr>
          <w:p>
            <w:pPr>
              <w:spacing w:line="240" w:lineRule="auto"/>
              <w:ind w:firstLine="0" w:firstLineChars="0"/>
              <w:jc w:val="center"/>
              <w:rPr>
                <w:sz w:val="24"/>
                <w:szCs w:val="24"/>
              </w:rPr>
            </w:pPr>
            <w:r>
              <w:rPr>
                <w:sz w:val="24"/>
                <w:szCs w:val="24"/>
              </w:rPr>
              <w:t>99%</w:t>
            </w:r>
          </w:p>
        </w:tc>
        <w:tc>
          <w:tcPr>
            <w:tcW w:w="680" w:type="dxa"/>
            <w:vAlign w:val="center"/>
          </w:tcPr>
          <w:p>
            <w:pPr>
              <w:spacing w:line="240" w:lineRule="auto"/>
              <w:ind w:firstLine="0" w:firstLineChars="0"/>
              <w:jc w:val="center"/>
              <w:rPr>
                <w:sz w:val="24"/>
                <w:szCs w:val="24"/>
              </w:rPr>
            </w:pPr>
            <w:r>
              <w:rPr>
                <w:rFonts w:hint="eastAsia"/>
                <w:sz w:val="24"/>
                <w:szCs w:val="24"/>
              </w:rPr>
              <w:t>3</w:t>
            </w:r>
          </w:p>
        </w:tc>
        <w:tc>
          <w:tcPr>
            <w:tcW w:w="738" w:type="dxa"/>
            <w:vAlign w:val="center"/>
          </w:tcPr>
          <w:p>
            <w:pPr>
              <w:spacing w:line="240" w:lineRule="auto"/>
              <w:ind w:firstLine="0" w:firstLineChars="0"/>
              <w:jc w:val="center"/>
              <w:rPr>
                <w:sz w:val="24"/>
                <w:szCs w:val="24"/>
              </w:rPr>
            </w:pPr>
            <w:r>
              <w:rPr>
                <w:rFonts w:hint="eastAsia"/>
                <w:sz w:val="24"/>
                <w:szCs w:val="24"/>
              </w:rPr>
              <w:t>3</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10" w:type="dxa"/>
          </w:tcPr>
          <w:p>
            <w:pPr>
              <w:spacing w:line="240" w:lineRule="auto"/>
              <w:ind w:firstLine="0" w:firstLineChars="0"/>
              <w:jc w:val="left"/>
              <w:rPr>
                <w:sz w:val="24"/>
                <w:szCs w:val="24"/>
              </w:rPr>
            </w:pPr>
            <w:r>
              <w:rPr>
                <w:rFonts w:hint="eastAsia"/>
                <w:sz w:val="24"/>
                <w:szCs w:val="24"/>
              </w:rPr>
              <w:t>民事案件调解撤诉率</w:t>
            </w:r>
          </w:p>
        </w:tc>
        <w:tc>
          <w:tcPr>
            <w:tcW w:w="1163" w:type="dxa"/>
          </w:tcPr>
          <w:p>
            <w:pPr>
              <w:spacing w:line="240" w:lineRule="auto"/>
              <w:ind w:firstLine="0" w:firstLineChars="0"/>
              <w:jc w:val="center"/>
              <w:rPr>
                <w:sz w:val="24"/>
                <w:szCs w:val="24"/>
              </w:rPr>
            </w:pPr>
            <w:r>
              <w:rPr>
                <w:rFonts w:hint="eastAsia"/>
                <w:sz w:val="24"/>
                <w:szCs w:val="24"/>
              </w:rPr>
              <w:t>≥</w:t>
            </w:r>
            <w:r>
              <w:rPr>
                <w:sz w:val="24"/>
                <w:szCs w:val="24"/>
              </w:rPr>
              <w:t>75%</w:t>
            </w:r>
          </w:p>
        </w:tc>
        <w:tc>
          <w:tcPr>
            <w:tcW w:w="1134" w:type="dxa"/>
          </w:tcPr>
          <w:p>
            <w:pPr>
              <w:spacing w:line="240" w:lineRule="auto"/>
              <w:ind w:firstLine="0" w:firstLineChars="0"/>
              <w:jc w:val="center"/>
              <w:rPr>
                <w:sz w:val="24"/>
                <w:szCs w:val="24"/>
              </w:rPr>
            </w:pPr>
            <w:r>
              <w:rPr>
                <w:sz w:val="24"/>
                <w:szCs w:val="24"/>
              </w:rPr>
              <w:t>88%</w:t>
            </w:r>
          </w:p>
        </w:tc>
        <w:tc>
          <w:tcPr>
            <w:tcW w:w="680" w:type="dxa"/>
            <w:vAlign w:val="center"/>
          </w:tcPr>
          <w:p>
            <w:pPr>
              <w:spacing w:line="240" w:lineRule="auto"/>
              <w:ind w:firstLine="0" w:firstLineChars="0"/>
              <w:jc w:val="center"/>
              <w:rPr>
                <w:sz w:val="24"/>
                <w:szCs w:val="24"/>
              </w:rPr>
            </w:pPr>
            <w:r>
              <w:rPr>
                <w:rFonts w:hint="eastAsia"/>
                <w:sz w:val="24"/>
                <w:szCs w:val="24"/>
              </w:rPr>
              <w:t>4</w:t>
            </w:r>
          </w:p>
        </w:tc>
        <w:tc>
          <w:tcPr>
            <w:tcW w:w="738" w:type="dxa"/>
            <w:vAlign w:val="center"/>
          </w:tcPr>
          <w:p>
            <w:pPr>
              <w:spacing w:line="240" w:lineRule="auto"/>
              <w:ind w:firstLine="0" w:firstLineChars="0"/>
              <w:jc w:val="center"/>
              <w:rPr>
                <w:sz w:val="24"/>
                <w:szCs w:val="24"/>
              </w:rPr>
            </w:pPr>
            <w:r>
              <w:rPr>
                <w:rFonts w:hint="eastAsia"/>
                <w:sz w:val="24"/>
                <w:szCs w:val="24"/>
              </w:rPr>
              <w:t>4</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807" w:type="dxa"/>
            <w:gridSpan w:val="3"/>
          </w:tcPr>
          <w:p>
            <w:pPr>
              <w:spacing w:line="240" w:lineRule="auto"/>
              <w:ind w:firstLine="0" w:firstLineChars="0"/>
              <w:jc w:val="center"/>
              <w:rPr>
                <w:sz w:val="24"/>
                <w:szCs w:val="24"/>
              </w:rPr>
            </w:pPr>
            <w:r>
              <w:rPr>
                <w:rFonts w:hint="eastAsia"/>
                <w:sz w:val="24"/>
                <w:szCs w:val="24"/>
              </w:rPr>
              <w:t>合计</w:t>
            </w:r>
          </w:p>
        </w:tc>
        <w:tc>
          <w:tcPr>
            <w:tcW w:w="680" w:type="dxa"/>
            <w:vAlign w:val="center"/>
          </w:tcPr>
          <w:p>
            <w:pPr>
              <w:spacing w:line="240" w:lineRule="auto"/>
              <w:ind w:firstLine="0" w:firstLineChars="0"/>
              <w:jc w:val="center"/>
              <w:rPr>
                <w:sz w:val="24"/>
                <w:szCs w:val="24"/>
              </w:rPr>
            </w:pPr>
            <w:r>
              <w:rPr>
                <w:rFonts w:hint="eastAsia"/>
                <w:sz w:val="24"/>
                <w:szCs w:val="24"/>
              </w:rPr>
              <w:t>7</w:t>
            </w:r>
          </w:p>
        </w:tc>
        <w:tc>
          <w:tcPr>
            <w:tcW w:w="738" w:type="dxa"/>
            <w:vAlign w:val="center"/>
          </w:tcPr>
          <w:p>
            <w:pPr>
              <w:spacing w:line="240" w:lineRule="auto"/>
              <w:ind w:firstLine="0" w:firstLineChars="0"/>
              <w:jc w:val="center"/>
              <w:rPr>
                <w:sz w:val="24"/>
                <w:szCs w:val="24"/>
              </w:rPr>
            </w:pPr>
            <w:r>
              <w:rPr>
                <w:rFonts w:hint="eastAsia"/>
                <w:sz w:val="24"/>
                <w:szCs w:val="24"/>
              </w:rPr>
              <w:t>7</w:t>
            </w:r>
          </w:p>
        </w:tc>
        <w:tc>
          <w:tcPr>
            <w:tcW w:w="992"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rFonts w:hAnsi="宋体" w:cs="宋体"/>
          <w:kern w:val="0"/>
          <w:szCs w:val="28"/>
        </w:rPr>
      </w:pPr>
      <w:r>
        <w:rPr>
          <w:rFonts w:hint="eastAsia"/>
          <w:szCs w:val="28"/>
        </w:rPr>
        <w:t>社会效益：主要体现在保障社会公平正义有效性和</w:t>
      </w:r>
      <w:r>
        <w:rPr>
          <w:rFonts w:hint="eastAsia"/>
        </w:rPr>
        <w:t>民事案件调解撤诉率</w:t>
      </w:r>
      <w:r>
        <w:rPr>
          <w:rFonts w:hint="eastAsia"/>
          <w:szCs w:val="28"/>
        </w:rPr>
        <w:t>两方面，</w:t>
      </w:r>
      <w:r>
        <w:rPr>
          <w:rFonts w:hint="eastAsia"/>
        </w:rPr>
        <w:t>从保障社会公平正义有效性</w:t>
      </w:r>
      <w:r>
        <w:rPr>
          <w:rFonts w:hint="eastAsia" w:hAnsi="宋体" w:cs="宋体"/>
          <w:kern w:val="0"/>
          <w:szCs w:val="28"/>
        </w:rPr>
        <w:t>和民事案件调解率两个方面来进行分析。本院积极开展各项案件的受理和审结，提高工作效率，有效保障公民的合法权益和公平正义，</w:t>
      </w:r>
      <w:r>
        <w:rPr>
          <w:rFonts w:hint="eastAsia" w:hAnsi="仿宋" w:cs="仿宋"/>
          <w:szCs w:val="28"/>
        </w:rPr>
        <w:t>民商事案件调撤率88%。坚持把非诉讼纠纷解决机制挺在前面，不断完善林场调解委员会与法院司法确认制度协调联动机制，努力从源头预防化解矛盾纠纷。有效化解社会矛盾，维护社会稳定。</w:t>
      </w:r>
      <w:r>
        <w:rPr>
          <w:rFonts w:hint="eastAsia" w:hAnsi="宋体" w:cs="宋体"/>
          <w:kern w:val="0"/>
          <w:szCs w:val="28"/>
        </w:rPr>
        <w:t>该指标达到目标值。分值7分，得满分7分。</w:t>
      </w:r>
    </w:p>
    <w:p>
      <w:pPr>
        <w:ind w:firstLine="560"/>
        <w:rPr>
          <w:rFonts w:hAnsi="宋体" w:cs="宋体"/>
          <w:kern w:val="0"/>
          <w:szCs w:val="28"/>
        </w:rPr>
      </w:pPr>
      <w:r>
        <w:rPr>
          <w:rFonts w:hint="eastAsia" w:ascii="仿宋" w:hAnsi="仿宋" w:eastAsia="仿宋" w:cs="宋体"/>
          <w:kern w:val="0"/>
          <w:szCs w:val="28"/>
        </w:rPr>
        <w:t>③</w:t>
      </w:r>
      <w:r>
        <w:rPr>
          <w:rFonts w:hint="eastAsia" w:hAnsi="宋体" w:cs="宋体"/>
          <w:kern w:val="0"/>
          <w:szCs w:val="28"/>
        </w:rPr>
        <w:t>生态效益指标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134"/>
        <w:gridCol w:w="1134"/>
        <w:gridCol w:w="850"/>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34"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709" w:type="dxa"/>
            <w:vAlign w:val="center"/>
          </w:tcPr>
          <w:p>
            <w:pPr>
              <w:spacing w:line="240" w:lineRule="auto"/>
              <w:ind w:firstLine="0" w:firstLineChars="0"/>
              <w:jc w:val="center"/>
              <w:rPr>
                <w:b/>
                <w:bCs/>
                <w:sz w:val="24"/>
                <w:szCs w:val="24"/>
              </w:rPr>
            </w:pPr>
            <w:r>
              <w:rPr>
                <w:rFonts w:hint="eastAsia"/>
                <w:b/>
                <w:bCs/>
                <w:sz w:val="24"/>
                <w:szCs w:val="24"/>
              </w:rPr>
              <w:t>得分</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加强生态环境保护效果</w:t>
            </w:r>
          </w:p>
        </w:tc>
        <w:tc>
          <w:tcPr>
            <w:tcW w:w="1134" w:type="dxa"/>
          </w:tcPr>
          <w:p>
            <w:pPr>
              <w:spacing w:line="240" w:lineRule="auto"/>
              <w:ind w:firstLine="0" w:firstLineChars="0"/>
              <w:jc w:val="center"/>
              <w:rPr>
                <w:sz w:val="24"/>
                <w:szCs w:val="24"/>
              </w:rPr>
            </w:pPr>
            <w:r>
              <w:rPr>
                <w:rFonts w:hint="eastAsia"/>
                <w:sz w:val="24"/>
                <w:szCs w:val="24"/>
              </w:rPr>
              <w:t>明显</w:t>
            </w:r>
          </w:p>
        </w:tc>
        <w:tc>
          <w:tcPr>
            <w:tcW w:w="1134" w:type="dxa"/>
            <w:vAlign w:val="center"/>
          </w:tcPr>
          <w:p>
            <w:pPr>
              <w:spacing w:line="240" w:lineRule="auto"/>
              <w:ind w:firstLine="0" w:firstLineChars="0"/>
              <w:jc w:val="center"/>
              <w:rPr>
                <w:sz w:val="24"/>
                <w:szCs w:val="24"/>
              </w:rPr>
            </w:pPr>
            <w:r>
              <w:rPr>
                <w:rFonts w:hint="eastAsia"/>
                <w:sz w:val="24"/>
                <w:szCs w:val="24"/>
              </w:rPr>
              <w:t>100%</w:t>
            </w:r>
          </w:p>
        </w:tc>
        <w:tc>
          <w:tcPr>
            <w:tcW w:w="850" w:type="dxa"/>
          </w:tcPr>
          <w:p>
            <w:pPr>
              <w:spacing w:line="240" w:lineRule="auto"/>
              <w:ind w:firstLine="0" w:firstLineChars="0"/>
              <w:jc w:val="center"/>
              <w:rPr>
                <w:sz w:val="24"/>
                <w:szCs w:val="24"/>
              </w:rPr>
            </w:pPr>
            <w:r>
              <w:rPr>
                <w:sz w:val="24"/>
                <w:szCs w:val="24"/>
              </w:rPr>
              <w:t>5</w:t>
            </w:r>
          </w:p>
        </w:tc>
        <w:tc>
          <w:tcPr>
            <w:tcW w:w="709" w:type="dxa"/>
          </w:tcPr>
          <w:p>
            <w:pPr>
              <w:spacing w:line="240" w:lineRule="auto"/>
              <w:ind w:firstLine="0" w:firstLineChars="0"/>
              <w:jc w:val="center"/>
              <w:rPr>
                <w:sz w:val="24"/>
                <w:szCs w:val="24"/>
              </w:rPr>
            </w:pPr>
            <w:r>
              <w:rPr>
                <w:sz w:val="24"/>
                <w:szCs w:val="24"/>
              </w:rPr>
              <w:t>5</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打击生态犯罪，维护生态秩序</w:t>
            </w:r>
          </w:p>
        </w:tc>
        <w:tc>
          <w:tcPr>
            <w:tcW w:w="1134" w:type="dxa"/>
          </w:tcPr>
          <w:p>
            <w:pPr>
              <w:spacing w:line="240" w:lineRule="auto"/>
              <w:ind w:firstLine="0" w:firstLineChars="0"/>
              <w:jc w:val="center"/>
              <w:rPr>
                <w:sz w:val="24"/>
                <w:szCs w:val="24"/>
              </w:rPr>
            </w:pPr>
            <w:r>
              <w:rPr>
                <w:rFonts w:hint="eastAsia"/>
                <w:sz w:val="24"/>
                <w:szCs w:val="24"/>
              </w:rPr>
              <w:t>维护</w:t>
            </w:r>
          </w:p>
        </w:tc>
        <w:tc>
          <w:tcPr>
            <w:tcW w:w="1134" w:type="dxa"/>
            <w:vAlign w:val="center"/>
          </w:tcPr>
          <w:p>
            <w:pPr>
              <w:spacing w:line="240" w:lineRule="auto"/>
              <w:ind w:firstLine="0" w:firstLineChars="0"/>
              <w:jc w:val="center"/>
              <w:rPr>
                <w:sz w:val="24"/>
                <w:szCs w:val="24"/>
              </w:rPr>
            </w:pPr>
            <w:r>
              <w:rPr>
                <w:rFonts w:hint="eastAsia"/>
                <w:sz w:val="24"/>
                <w:szCs w:val="24"/>
              </w:rPr>
              <w:t>100%</w:t>
            </w:r>
          </w:p>
        </w:tc>
        <w:tc>
          <w:tcPr>
            <w:tcW w:w="850" w:type="dxa"/>
          </w:tcPr>
          <w:p>
            <w:pPr>
              <w:spacing w:line="240" w:lineRule="auto"/>
              <w:ind w:firstLine="0" w:firstLineChars="0"/>
              <w:jc w:val="center"/>
              <w:rPr>
                <w:sz w:val="24"/>
                <w:szCs w:val="24"/>
              </w:rPr>
            </w:pPr>
            <w:r>
              <w:rPr>
                <w:sz w:val="24"/>
                <w:szCs w:val="24"/>
              </w:rPr>
              <w:t>4</w:t>
            </w:r>
          </w:p>
        </w:tc>
        <w:tc>
          <w:tcPr>
            <w:tcW w:w="709" w:type="dxa"/>
          </w:tcPr>
          <w:p>
            <w:pPr>
              <w:spacing w:line="240" w:lineRule="auto"/>
              <w:ind w:firstLine="0" w:firstLineChars="0"/>
              <w:jc w:val="center"/>
              <w:rPr>
                <w:sz w:val="24"/>
                <w:szCs w:val="24"/>
              </w:rPr>
            </w:pPr>
            <w:r>
              <w:rPr>
                <w:rFonts w:hint="eastAsia"/>
                <w:sz w:val="24"/>
                <w:szCs w:val="24"/>
              </w:rPr>
              <w:t>4</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4" w:type="dxa"/>
            <w:gridSpan w:val="3"/>
          </w:tcPr>
          <w:p>
            <w:pPr>
              <w:spacing w:line="240" w:lineRule="auto"/>
              <w:ind w:firstLine="0" w:firstLineChars="0"/>
              <w:jc w:val="center"/>
              <w:rPr>
                <w:sz w:val="24"/>
                <w:szCs w:val="24"/>
              </w:rPr>
            </w:pPr>
            <w:r>
              <w:rPr>
                <w:rFonts w:hint="eastAsia"/>
                <w:sz w:val="24"/>
                <w:szCs w:val="24"/>
              </w:rPr>
              <w:t>合计</w:t>
            </w:r>
          </w:p>
        </w:tc>
        <w:tc>
          <w:tcPr>
            <w:tcW w:w="850" w:type="dxa"/>
          </w:tcPr>
          <w:p>
            <w:pPr>
              <w:spacing w:line="240" w:lineRule="auto"/>
              <w:ind w:firstLine="0" w:firstLineChars="0"/>
              <w:jc w:val="center"/>
              <w:rPr>
                <w:sz w:val="24"/>
                <w:szCs w:val="24"/>
              </w:rPr>
            </w:pPr>
            <w:r>
              <w:rPr>
                <w:sz w:val="24"/>
                <w:szCs w:val="24"/>
              </w:rPr>
              <w:t>9</w:t>
            </w:r>
          </w:p>
        </w:tc>
        <w:tc>
          <w:tcPr>
            <w:tcW w:w="709" w:type="dxa"/>
          </w:tcPr>
          <w:p>
            <w:pPr>
              <w:spacing w:line="240" w:lineRule="auto"/>
              <w:ind w:firstLine="0" w:firstLineChars="0"/>
              <w:jc w:val="center"/>
              <w:rPr>
                <w:sz w:val="24"/>
                <w:szCs w:val="24"/>
              </w:rPr>
            </w:pPr>
            <w:r>
              <w:rPr>
                <w:rFonts w:hint="eastAsia"/>
                <w:sz w:val="24"/>
                <w:szCs w:val="24"/>
              </w:rPr>
              <w:t>9</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rFonts w:hAnsi="宋体" w:cs="宋体"/>
          <w:kern w:val="0"/>
          <w:szCs w:val="28"/>
        </w:rPr>
      </w:pPr>
      <w:r>
        <w:rPr>
          <w:rFonts w:hint="eastAsia" w:hAnsi="宋体" w:cs="宋体"/>
          <w:kern w:val="0"/>
          <w:szCs w:val="28"/>
        </w:rPr>
        <w:t>生态效益指标：主要体现在加强生态环境保护效果和打击生态犯罪，维护生态秩序两个方面，我院积极推进生态修复补植和野生动物资源损失赔偿制度适用，依法适用认罪认罚从宽制度，判处罪犯</w:t>
      </w:r>
      <w:r>
        <w:rPr>
          <w:rFonts w:hAnsi="宋体" w:cs="宋体"/>
          <w:kern w:val="0"/>
          <w:szCs w:val="28"/>
        </w:rPr>
        <w:t>12人，公益诉讼案件3件。积极推进生态修复补植和野生动物资源损失赔偿制度适用，共判处罪犯原（异）地补植树苗936棵，修复生态费用0.6万元，判处罪犯罚金2.13万元</w:t>
      </w:r>
      <w:r>
        <w:rPr>
          <w:rFonts w:hint="eastAsia" w:hAnsi="宋体" w:cs="宋体"/>
          <w:kern w:val="0"/>
          <w:szCs w:val="28"/>
        </w:rPr>
        <w:t>。同时，我院全面贯彻新发展理念，深入践行“两山”理念，加强白龙江林区、白水江林区生态保护，充分发挥法护生态的“稳定器”“压舱石”作用，在服务生态文明建设上创新成效。有效加强了生态环境保护。分值9分，得满分9分。</w:t>
      </w:r>
    </w:p>
    <w:p>
      <w:pPr>
        <w:ind w:firstLine="560"/>
        <w:rPr>
          <w:szCs w:val="28"/>
        </w:rPr>
      </w:pPr>
      <w:r>
        <w:rPr>
          <w:rFonts w:hint="eastAsia" w:ascii="仿宋" w:hAnsi="仿宋" w:eastAsia="仿宋"/>
          <w:szCs w:val="28"/>
        </w:rPr>
        <w:t>④</w:t>
      </w:r>
      <w:r>
        <w:rPr>
          <w:rFonts w:hint="eastAsia"/>
          <w:szCs w:val="28"/>
        </w:rPr>
        <w:t>可持续性影响指标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134"/>
        <w:gridCol w:w="1134"/>
        <w:gridCol w:w="850"/>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34"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709" w:type="dxa"/>
            <w:vAlign w:val="center"/>
          </w:tcPr>
          <w:p>
            <w:pPr>
              <w:spacing w:line="240" w:lineRule="auto"/>
              <w:ind w:firstLine="0" w:firstLineChars="0"/>
              <w:jc w:val="center"/>
              <w:rPr>
                <w:b/>
                <w:bCs/>
                <w:sz w:val="24"/>
                <w:szCs w:val="24"/>
              </w:rPr>
            </w:pPr>
            <w:r>
              <w:rPr>
                <w:rFonts w:hint="eastAsia"/>
                <w:b/>
                <w:bCs/>
                <w:sz w:val="24"/>
                <w:szCs w:val="24"/>
              </w:rPr>
              <w:t>得分</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审判信息公开管理</w:t>
            </w:r>
          </w:p>
        </w:tc>
        <w:tc>
          <w:tcPr>
            <w:tcW w:w="1134" w:type="dxa"/>
          </w:tcPr>
          <w:p>
            <w:pPr>
              <w:spacing w:line="240" w:lineRule="auto"/>
              <w:ind w:firstLine="0" w:firstLineChars="0"/>
              <w:jc w:val="center"/>
              <w:rPr>
                <w:sz w:val="24"/>
                <w:szCs w:val="24"/>
              </w:rPr>
            </w:pPr>
            <w:r>
              <w:rPr>
                <w:rFonts w:hint="eastAsia"/>
                <w:sz w:val="24"/>
                <w:szCs w:val="24"/>
              </w:rPr>
              <w:t>加强</w:t>
            </w:r>
          </w:p>
        </w:tc>
        <w:tc>
          <w:tcPr>
            <w:tcW w:w="1134" w:type="dxa"/>
            <w:vAlign w:val="center"/>
          </w:tcPr>
          <w:p>
            <w:pPr>
              <w:spacing w:line="240" w:lineRule="auto"/>
              <w:ind w:firstLine="0" w:firstLineChars="0"/>
              <w:jc w:val="center"/>
              <w:rPr>
                <w:sz w:val="24"/>
                <w:szCs w:val="24"/>
              </w:rPr>
            </w:pPr>
            <w:r>
              <w:rPr>
                <w:rFonts w:hint="eastAsia"/>
                <w:sz w:val="24"/>
                <w:szCs w:val="24"/>
              </w:rPr>
              <w:t>100%</w:t>
            </w:r>
          </w:p>
        </w:tc>
        <w:tc>
          <w:tcPr>
            <w:tcW w:w="850" w:type="dxa"/>
            <w:vAlign w:val="center"/>
          </w:tcPr>
          <w:p>
            <w:pPr>
              <w:spacing w:line="240" w:lineRule="auto"/>
              <w:ind w:firstLine="0" w:firstLineChars="0"/>
              <w:jc w:val="center"/>
              <w:rPr>
                <w:sz w:val="24"/>
                <w:szCs w:val="24"/>
              </w:rPr>
            </w:pPr>
            <w:r>
              <w:rPr>
                <w:rFonts w:hint="eastAsia"/>
                <w:sz w:val="24"/>
                <w:szCs w:val="24"/>
              </w:rPr>
              <w:t>3</w:t>
            </w:r>
          </w:p>
        </w:tc>
        <w:tc>
          <w:tcPr>
            <w:tcW w:w="709" w:type="dxa"/>
            <w:vAlign w:val="center"/>
          </w:tcPr>
          <w:p>
            <w:pPr>
              <w:spacing w:line="240" w:lineRule="auto"/>
              <w:ind w:firstLine="0" w:firstLineChars="0"/>
              <w:jc w:val="center"/>
              <w:rPr>
                <w:sz w:val="24"/>
                <w:szCs w:val="24"/>
              </w:rPr>
            </w:pPr>
            <w:r>
              <w:rPr>
                <w:rFonts w:hint="eastAsia"/>
                <w:sz w:val="24"/>
                <w:szCs w:val="24"/>
              </w:rPr>
              <w:t>3</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法院各部门间信息共享机制健全性</w:t>
            </w:r>
          </w:p>
        </w:tc>
        <w:tc>
          <w:tcPr>
            <w:tcW w:w="1134" w:type="dxa"/>
          </w:tcPr>
          <w:p>
            <w:pPr>
              <w:spacing w:line="240" w:lineRule="auto"/>
              <w:ind w:firstLine="0" w:firstLineChars="0"/>
              <w:jc w:val="center"/>
              <w:rPr>
                <w:sz w:val="24"/>
                <w:szCs w:val="24"/>
              </w:rPr>
            </w:pPr>
            <w:r>
              <w:rPr>
                <w:rFonts w:hint="eastAsia"/>
                <w:sz w:val="24"/>
                <w:szCs w:val="24"/>
              </w:rPr>
              <w:t>健全</w:t>
            </w:r>
          </w:p>
        </w:tc>
        <w:tc>
          <w:tcPr>
            <w:tcW w:w="1134" w:type="dxa"/>
            <w:vAlign w:val="center"/>
          </w:tcPr>
          <w:p>
            <w:pPr>
              <w:spacing w:line="240" w:lineRule="auto"/>
              <w:ind w:firstLine="0" w:firstLineChars="0"/>
              <w:jc w:val="center"/>
              <w:rPr>
                <w:sz w:val="24"/>
                <w:szCs w:val="24"/>
              </w:rPr>
            </w:pPr>
            <w:r>
              <w:rPr>
                <w:rFonts w:hint="eastAsia"/>
                <w:sz w:val="24"/>
                <w:szCs w:val="24"/>
              </w:rPr>
              <w:t>100%</w:t>
            </w:r>
          </w:p>
        </w:tc>
        <w:tc>
          <w:tcPr>
            <w:tcW w:w="850" w:type="dxa"/>
            <w:vAlign w:val="center"/>
          </w:tcPr>
          <w:p>
            <w:pPr>
              <w:spacing w:line="240" w:lineRule="auto"/>
              <w:ind w:firstLine="0" w:firstLineChars="0"/>
              <w:jc w:val="center"/>
              <w:rPr>
                <w:sz w:val="24"/>
                <w:szCs w:val="24"/>
              </w:rPr>
            </w:pPr>
            <w:r>
              <w:rPr>
                <w:rFonts w:hint="eastAsia"/>
                <w:sz w:val="24"/>
                <w:szCs w:val="24"/>
              </w:rPr>
              <w:t>3</w:t>
            </w:r>
          </w:p>
        </w:tc>
        <w:tc>
          <w:tcPr>
            <w:tcW w:w="709" w:type="dxa"/>
            <w:vAlign w:val="center"/>
          </w:tcPr>
          <w:p>
            <w:pPr>
              <w:spacing w:line="240" w:lineRule="auto"/>
              <w:ind w:firstLine="0" w:firstLineChars="0"/>
              <w:jc w:val="center"/>
              <w:rPr>
                <w:sz w:val="24"/>
                <w:szCs w:val="24"/>
              </w:rPr>
            </w:pPr>
            <w:r>
              <w:rPr>
                <w:rFonts w:hint="eastAsia"/>
                <w:sz w:val="24"/>
                <w:szCs w:val="24"/>
              </w:rPr>
              <w:t>3</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6" w:type="dxa"/>
          </w:tcPr>
          <w:p>
            <w:pPr>
              <w:spacing w:line="240" w:lineRule="auto"/>
              <w:ind w:firstLine="0" w:firstLineChars="0"/>
              <w:jc w:val="left"/>
              <w:rPr>
                <w:sz w:val="24"/>
                <w:szCs w:val="24"/>
              </w:rPr>
            </w:pPr>
            <w:r>
              <w:rPr>
                <w:rFonts w:hint="eastAsia"/>
                <w:sz w:val="24"/>
                <w:szCs w:val="24"/>
              </w:rPr>
              <w:t>案件审判管理机制健全性</w:t>
            </w:r>
          </w:p>
        </w:tc>
        <w:tc>
          <w:tcPr>
            <w:tcW w:w="1134" w:type="dxa"/>
          </w:tcPr>
          <w:p>
            <w:pPr>
              <w:spacing w:line="240" w:lineRule="auto"/>
              <w:ind w:firstLine="0" w:firstLineChars="0"/>
              <w:jc w:val="center"/>
              <w:rPr>
                <w:sz w:val="24"/>
                <w:szCs w:val="24"/>
              </w:rPr>
            </w:pPr>
            <w:r>
              <w:rPr>
                <w:rFonts w:hint="eastAsia"/>
                <w:sz w:val="24"/>
                <w:szCs w:val="24"/>
              </w:rPr>
              <w:t>健全</w:t>
            </w:r>
          </w:p>
        </w:tc>
        <w:tc>
          <w:tcPr>
            <w:tcW w:w="1134" w:type="dxa"/>
            <w:vAlign w:val="center"/>
          </w:tcPr>
          <w:p>
            <w:pPr>
              <w:spacing w:line="240" w:lineRule="auto"/>
              <w:ind w:firstLine="0" w:firstLineChars="0"/>
              <w:jc w:val="center"/>
              <w:rPr>
                <w:b/>
                <w:bCs/>
                <w:sz w:val="24"/>
                <w:szCs w:val="24"/>
              </w:rPr>
            </w:pPr>
            <w:r>
              <w:rPr>
                <w:rFonts w:hint="eastAsia"/>
                <w:sz w:val="24"/>
                <w:szCs w:val="24"/>
              </w:rPr>
              <w:t>100%</w:t>
            </w:r>
          </w:p>
        </w:tc>
        <w:tc>
          <w:tcPr>
            <w:tcW w:w="850" w:type="dxa"/>
            <w:vAlign w:val="center"/>
          </w:tcPr>
          <w:p>
            <w:pPr>
              <w:spacing w:line="240" w:lineRule="auto"/>
              <w:ind w:firstLine="0" w:firstLineChars="0"/>
              <w:jc w:val="center"/>
              <w:rPr>
                <w:sz w:val="24"/>
                <w:szCs w:val="24"/>
              </w:rPr>
            </w:pPr>
            <w:r>
              <w:rPr>
                <w:rFonts w:hint="eastAsia"/>
                <w:sz w:val="24"/>
                <w:szCs w:val="24"/>
              </w:rPr>
              <w:t>3</w:t>
            </w:r>
          </w:p>
        </w:tc>
        <w:tc>
          <w:tcPr>
            <w:tcW w:w="709" w:type="dxa"/>
            <w:vAlign w:val="center"/>
          </w:tcPr>
          <w:p>
            <w:pPr>
              <w:spacing w:line="240" w:lineRule="auto"/>
              <w:ind w:firstLine="0" w:firstLineChars="0"/>
              <w:jc w:val="center"/>
              <w:rPr>
                <w:sz w:val="24"/>
                <w:szCs w:val="24"/>
              </w:rPr>
            </w:pPr>
            <w:r>
              <w:rPr>
                <w:rFonts w:hint="eastAsia"/>
                <w:sz w:val="24"/>
                <w:szCs w:val="24"/>
              </w:rPr>
              <w:t>3</w:t>
            </w:r>
          </w:p>
        </w:tc>
        <w:tc>
          <w:tcPr>
            <w:tcW w:w="1134" w:type="dxa"/>
            <w:vAlign w:val="center"/>
          </w:tcPr>
          <w:p>
            <w:pPr>
              <w:spacing w:line="240" w:lineRule="auto"/>
              <w:ind w:firstLine="0" w:firstLineChars="0"/>
              <w:jc w:val="center"/>
              <w:rPr>
                <w:b/>
                <w:bCs/>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4" w:type="dxa"/>
            <w:gridSpan w:val="3"/>
          </w:tcPr>
          <w:p>
            <w:pPr>
              <w:spacing w:line="240" w:lineRule="auto"/>
              <w:ind w:firstLine="0" w:firstLineChars="0"/>
              <w:jc w:val="center"/>
              <w:rPr>
                <w:sz w:val="24"/>
                <w:szCs w:val="24"/>
              </w:rPr>
            </w:pPr>
            <w:r>
              <w:rPr>
                <w:rFonts w:hint="eastAsia"/>
                <w:sz w:val="24"/>
                <w:szCs w:val="24"/>
              </w:rPr>
              <w:t>合计</w:t>
            </w:r>
          </w:p>
        </w:tc>
        <w:tc>
          <w:tcPr>
            <w:tcW w:w="850" w:type="dxa"/>
            <w:vAlign w:val="center"/>
          </w:tcPr>
          <w:p>
            <w:pPr>
              <w:spacing w:line="240" w:lineRule="auto"/>
              <w:ind w:firstLine="0" w:firstLineChars="0"/>
              <w:jc w:val="center"/>
              <w:rPr>
                <w:sz w:val="24"/>
                <w:szCs w:val="24"/>
              </w:rPr>
            </w:pPr>
            <w:r>
              <w:rPr>
                <w:rFonts w:hint="eastAsia"/>
                <w:sz w:val="24"/>
                <w:szCs w:val="24"/>
              </w:rPr>
              <w:t>9</w:t>
            </w:r>
          </w:p>
        </w:tc>
        <w:tc>
          <w:tcPr>
            <w:tcW w:w="709" w:type="dxa"/>
            <w:vAlign w:val="center"/>
          </w:tcPr>
          <w:p>
            <w:pPr>
              <w:spacing w:line="240" w:lineRule="auto"/>
              <w:ind w:firstLine="0" w:firstLineChars="0"/>
              <w:jc w:val="center"/>
              <w:rPr>
                <w:sz w:val="24"/>
                <w:szCs w:val="24"/>
              </w:rPr>
            </w:pPr>
            <w:r>
              <w:rPr>
                <w:rFonts w:hint="eastAsia"/>
                <w:sz w:val="24"/>
                <w:szCs w:val="24"/>
              </w:rPr>
              <w:t>9</w:t>
            </w:r>
          </w:p>
        </w:tc>
        <w:tc>
          <w:tcPr>
            <w:tcW w:w="1134" w:type="dxa"/>
            <w:vAlign w:val="center"/>
          </w:tcPr>
          <w:p>
            <w:pPr>
              <w:spacing w:line="240" w:lineRule="auto"/>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可持续影响指标：主要体现在审判信息公开管理、法院各部门间信息共享机制健全性、案件审判管理机制健全性三方面，我院立足新时代群众司法需求，以积极开放的姿态推进司法公开，切实将公开的重心转移到服务群众、保障公众上来，以审判流程信息公开为着力点不断拓展司法公开的广度和深度，依托信息化办案系统，坚持“及时、准确、全面”的案件信息录入标准做到收一案，录一案，确保从立案至归档的各个环节的案件流程信息同步录入，实现全部审判流程环节的审判程序内留痕，全面公开审判流程的各项信息，加强法院各部门信息共享，使群众可以更好地了解、参与和监督司法，确保审判执行权力始终在阳光下运行。以上实际指标均达到预期目标，因此可持续影响指标按照评分标准得满分9分。</w:t>
      </w:r>
    </w:p>
    <w:p>
      <w:pPr>
        <w:ind w:firstLine="560"/>
      </w:pPr>
      <w:r>
        <w:rPr>
          <w:rFonts w:hint="eastAsia"/>
        </w:rPr>
        <w:t>（3）满意度指标</w:t>
      </w:r>
    </w:p>
    <w:p>
      <w:pPr>
        <w:ind w:left="560" w:leftChars="200" w:firstLine="0" w:firstLineChars="0"/>
        <w:rPr>
          <w:szCs w:val="28"/>
        </w:rPr>
      </w:pPr>
      <w:r>
        <w:rPr>
          <w:rFonts w:hint="eastAsia"/>
          <w:szCs w:val="28"/>
        </w:rPr>
        <w:t>①服务对象满意度指标</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560"/>
        <w:gridCol w:w="1559"/>
        <w:gridCol w:w="879"/>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2376" w:type="dxa"/>
          </w:tcPr>
          <w:p>
            <w:pPr>
              <w:ind w:firstLine="0" w:firstLineChars="0"/>
              <w:jc w:val="center"/>
              <w:rPr>
                <w:b/>
                <w:bCs/>
                <w:sz w:val="24"/>
                <w:szCs w:val="24"/>
              </w:rPr>
            </w:pPr>
            <w:r>
              <w:rPr>
                <w:rFonts w:hint="eastAsia"/>
                <w:b/>
                <w:bCs/>
                <w:sz w:val="24"/>
                <w:szCs w:val="24"/>
              </w:rPr>
              <w:t>三级指标</w:t>
            </w:r>
          </w:p>
        </w:tc>
        <w:tc>
          <w:tcPr>
            <w:tcW w:w="1560" w:type="dxa"/>
          </w:tcPr>
          <w:p>
            <w:pPr>
              <w:ind w:firstLine="0" w:firstLineChars="0"/>
              <w:jc w:val="center"/>
              <w:rPr>
                <w:b/>
                <w:bCs/>
                <w:sz w:val="24"/>
                <w:szCs w:val="24"/>
              </w:rPr>
            </w:pPr>
            <w:r>
              <w:rPr>
                <w:rFonts w:hint="eastAsia"/>
                <w:b/>
                <w:bCs/>
                <w:sz w:val="24"/>
                <w:szCs w:val="24"/>
              </w:rPr>
              <w:t>年度指标值</w:t>
            </w:r>
          </w:p>
        </w:tc>
        <w:tc>
          <w:tcPr>
            <w:tcW w:w="1559" w:type="dxa"/>
          </w:tcPr>
          <w:p>
            <w:pPr>
              <w:ind w:firstLine="0" w:firstLineChars="0"/>
              <w:jc w:val="center"/>
              <w:rPr>
                <w:b/>
                <w:bCs/>
                <w:sz w:val="24"/>
                <w:szCs w:val="24"/>
              </w:rPr>
            </w:pPr>
            <w:r>
              <w:rPr>
                <w:rFonts w:hint="eastAsia"/>
                <w:b/>
                <w:bCs/>
                <w:sz w:val="24"/>
                <w:szCs w:val="24"/>
              </w:rPr>
              <w:t>实际完成值</w:t>
            </w:r>
          </w:p>
        </w:tc>
        <w:tc>
          <w:tcPr>
            <w:tcW w:w="879" w:type="dxa"/>
          </w:tcPr>
          <w:p>
            <w:pPr>
              <w:ind w:firstLine="0" w:firstLineChars="0"/>
              <w:jc w:val="center"/>
              <w:rPr>
                <w:b/>
                <w:bCs/>
                <w:sz w:val="24"/>
                <w:szCs w:val="24"/>
              </w:rPr>
            </w:pPr>
            <w:r>
              <w:rPr>
                <w:rFonts w:hint="eastAsia"/>
                <w:b/>
                <w:bCs/>
                <w:sz w:val="24"/>
                <w:szCs w:val="24"/>
              </w:rPr>
              <w:t>分值</w:t>
            </w:r>
          </w:p>
        </w:tc>
        <w:tc>
          <w:tcPr>
            <w:tcW w:w="851" w:type="dxa"/>
          </w:tcPr>
          <w:p>
            <w:pPr>
              <w:ind w:firstLine="0" w:firstLineChars="0"/>
              <w:jc w:val="center"/>
              <w:rPr>
                <w:b/>
                <w:bCs/>
                <w:sz w:val="24"/>
                <w:szCs w:val="24"/>
              </w:rPr>
            </w:pPr>
            <w:r>
              <w:rPr>
                <w:rFonts w:hint="eastAsia"/>
                <w:b/>
                <w:bCs/>
                <w:sz w:val="24"/>
                <w:szCs w:val="24"/>
              </w:rPr>
              <w:t>得分</w:t>
            </w:r>
          </w:p>
        </w:tc>
        <w:tc>
          <w:tcPr>
            <w:tcW w:w="992" w:type="dxa"/>
          </w:tcPr>
          <w:p>
            <w:pPr>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left"/>
              <w:rPr>
                <w:sz w:val="24"/>
                <w:szCs w:val="24"/>
              </w:rPr>
            </w:pPr>
            <w:r>
              <w:rPr>
                <w:rFonts w:hint="eastAsia"/>
                <w:sz w:val="24"/>
                <w:szCs w:val="24"/>
              </w:rPr>
              <w:t>当事人满意度</w:t>
            </w:r>
          </w:p>
        </w:tc>
        <w:tc>
          <w:tcPr>
            <w:tcW w:w="1560" w:type="dxa"/>
          </w:tcPr>
          <w:p>
            <w:pPr>
              <w:ind w:firstLine="0" w:firstLineChars="0"/>
              <w:jc w:val="center"/>
              <w:rPr>
                <w:sz w:val="24"/>
                <w:szCs w:val="24"/>
              </w:rPr>
            </w:pPr>
            <w:r>
              <w:rPr>
                <w:rFonts w:hint="eastAsia"/>
                <w:sz w:val="24"/>
                <w:szCs w:val="24"/>
              </w:rPr>
              <w:t>≥</w:t>
            </w:r>
            <w:r>
              <w:rPr>
                <w:sz w:val="24"/>
                <w:szCs w:val="24"/>
              </w:rPr>
              <w:t>90%</w:t>
            </w:r>
          </w:p>
        </w:tc>
        <w:tc>
          <w:tcPr>
            <w:tcW w:w="1559" w:type="dxa"/>
          </w:tcPr>
          <w:p>
            <w:pPr>
              <w:ind w:firstLine="0" w:firstLineChars="0"/>
              <w:jc w:val="center"/>
              <w:rPr>
                <w:sz w:val="24"/>
                <w:szCs w:val="24"/>
              </w:rPr>
            </w:pPr>
            <w:r>
              <w:rPr>
                <w:sz w:val="24"/>
                <w:szCs w:val="24"/>
              </w:rPr>
              <w:t>97%</w:t>
            </w:r>
          </w:p>
        </w:tc>
        <w:tc>
          <w:tcPr>
            <w:tcW w:w="879" w:type="dxa"/>
          </w:tcPr>
          <w:p>
            <w:pPr>
              <w:ind w:firstLine="0" w:firstLineChars="0"/>
              <w:jc w:val="center"/>
              <w:rPr>
                <w:sz w:val="24"/>
                <w:szCs w:val="24"/>
              </w:rPr>
            </w:pPr>
            <w:r>
              <w:rPr>
                <w:sz w:val="24"/>
                <w:szCs w:val="24"/>
              </w:rPr>
              <w:t>5</w:t>
            </w:r>
          </w:p>
        </w:tc>
        <w:tc>
          <w:tcPr>
            <w:tcW w:w="851" w:type="dxa"/>
          </w:tcPr>
          <w:p>
            <w:pPr>
              <w:ind w:firstLine="0" w:firstLineChars="0"/>
              <w:jc w:val="center"/>
              <w:rPr>
                <w:sz w:val="24"/>
                <w:szCs w:val="24"/>
              </w:rPr>
            </w:pPr>
            <w:r>
              <w:rPr>
                <w:sz w:val="24"/>
                <w:szCs w:val="24"/>
              </w:rPr>
              <w:t>5</w:t>
            </w:r>
          </w:p>
        </w:tc>
        <w:tc>
          <w:tcPr>
            <w:tcW w:w="992" w:type="dxa"/>
          </w:tcPr>
          <w:p>
            <w:pPr>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left"/>
              <w:rPr>
                <w:sz w:val="24"/>
                <w:szCs w:val="24"/>
              </w:rPr>
            </w:pPr>
            <w:r>
              <w:rPr>
                <w:rFonts w:hint="eastAsia"/>
                <w:sz w:val="24"/>
                <w:szCs w:val="24"/>
              </w:rPr>
              <w:t>法院工作人员满意度</w:t>
            </w:r>
          </w:p>
        </w:tc>
        <w:tc>
          <w:tcPr>
            <w:tcW w:w="1560" w:type="dxa"/>
          </w:tcPr>
          <w:p>
            <w:pPr>
              <w:ind w:firstLine="0" w:firstLineChars="0"/>
              <w:jc w:val="center"/>
              <w:rPr>
                <w:sz w:val="24"/>
                <w:szCs w:val="24"/>
              </w:rPr>
            </w:pPr>
            <w:r>
              <w:rPr>
                <w:rFonts w:hint="eastAsia"/>
                <w:sz w:val="24"/>
                <w:szCs w:val="24"/>
              </w:rPr>
              <w:t>≥</w:t>
            </w:r>
            <w:r>
              <w:rPr>
                <w:sz w:val="24"/>
                <w:szCs w:val="24"/>
              </w:rPr>
              <w:t>90%</w:t>
            </w:r>
          </w:p>
        </w:tc>
        <w:tc>
          <w:tcPr>
            <w:tcW w:w="1559" w:type="dxa"/>
          </w:tcPr>
          <w:p>
            <w:pPr>
              <w:ind w:firstLine="0" w:firstLineChars="0"/>
              <w:jc w:val="center"/>
              <w:rPr>
                <w:sz w:val="24"/>
                <w:szCs w:val="24"/>
              </w:rPr>
            </w:pPr>
            <w:r>
              <w:rPr>
                <w:sz w:val="24"/>
                <w:szCs w:val="24"/>
              </w:rPr>
              <w:t>100%</w:t>
            </w:r>
          </w:p>
        </w:tc>
        <w:tc>
          <w:tcPr>
            <w:tcW w:w="879" w:type="dxa"/>
          </w:tcPr>
          <w:p>
            <w:pPr>
              <w:ind w:firstLine="0" w:firstLineChars="0"/>
              <w:jc w:val="center"/>
              <w:rPr>
                <w:sz w:val="24"/>
                <w:szCs w:val="24"/>
              </w:rPr>
            </w:pPr>
            <w:r>
              <w:rPr>
                <w:sz w:val="24"/>
                <w:szCs w:val="24"/>
              </w:rPr>
              <w:t>5</w:t>
            </w:r>
          </w:p>
        </w:tc>
        <w:tc>
          <w:tcPr>
            <w:tcW w:w="851" w:type="dxa"/>
          </w:tcPr>
          <w:p>
            <w:pPr>
              <w:ind w:firstLine="0" w:firstLineChars="0"/>
              <w:jc w:val="center"/>
              <w:rPr>
                <w:sz w:val="24"/>
                <w:szCs w:val="24"/>
              </w:rPr>
            </w:pPr>
            <w:r>
              <w:rPr>
                <w:sz w:val="24"/>
                <w:szCs w:val="24"/>
              </w:rPr>
              <w:t>5</w:t>
            </w:r>
          </w:p>
        </w:tc>
        <w:tc>
          <w:tcPr>
            <w:tcW w:w="992" w:type="dxa"/>
          </w:tcPr>
          <w:p>
            <w:pPr>
              <w:ind w:firstLine="0" w:firstLineChars="0"/>
              <w:jc w:val="center"/>
              <w:rPr>
                <w:sz w:val="24"/>
                <w:szCs w:val="24"/>
              </w:rPr>
            </w:pPr>
            <w:r>
              <w:rPr>
                <w:rFonts w:hint="eastAsia"/>
                <w:sz w:val="24"/>
                <w:szCs w:val="24"/>
              </w:rPr>
              <w:t>100%</w:t>
            </w:r>
          </w:p>
        </w:tc>
      </w:tr>
    </w:tbl>
    <w:p>
      <w:pPr>
        <w:ind w:firstLine="560"/>
        <w:rPr>
          <w:szCs w:val="28"/>
        </w:rPr>
      </w:pPr>
      <w:r>
        <w:rPr>
          <w:rFonts w:hint="eastAsia"/>
          <w:szCs w:val="28"/>
        </w:rPr>
        <w:t>满意度指标：主要指相关受益群体的满意度，本次自评满意度指标设置当事人满意度、法院工作人员满意度两方面。我院打造无柜台、零距离的立案区，畅通移动微法院，开通</w:t>
      </w:r>
      <w:r>
        <w:rPr>
          <w:szCs w:val="28"/>
        </w:rPr>
        <w:t>12368服务热线等，推动两个“一站式”实质化运行，让林区职工群众享受到智慧法院带来的“数字红利”。努力提供一站通办、一网通办、一号通办的诉讼服务。移动微法院立案3件、跨域立案2件、跨域协作推送案件8件、在线音视频调解案件3件</w:t>
      </w:r>
      <w:r>
        <w:rPr>
          <w:rFonts w:hint="eastAsia"/>
          <w:szCs w:val="28"/>
        </w:rPr>
        <w:t>，</w:t>
      </w:r>
      <w:r>
        <w:rPr>
          <w:szCs w:val="28"/>
        </w:rPr>
        <w:t>增强了人民群众信任感和满意度</w:t>
      </w:r>
      <w:r>
        <w:rPr>
          <w:rFonts w:hint="eastAsia"/>
          <w:szCs w:val="28"/>
        </w:rPr>
        <w:t>，法院的一切工作最终都是为社会群众服务，只有得到人民群众认可，法院工作才算是开展的有价值，社会群众满意度实际完成值达到预期目标。因此满意度指标按照评分标准得满分10分。</w:t>
      </w:r>
    </w:p>
    <w:p>
      <w:pPr>
        <w:pStyle w:val="4"/>
        <w:ind w:firstLine="562"/>
        <w:rPr>
          <w:szCs w:val="28"/>
        </w:rPr>
      </w:pPr>
      <w:r>
        <w:rPr>
          <w:rFonts w:hint="eastAsia"/>
          <w:szCs w:val="28"/>
        </w:rPr>
        <w:t>4</w:t>
      </w:r>
      <w:r>
        <w:rPr>
          <w:rFonts w:hAnsi="宋体"/>
          <w:szCs w:val="28"/>
        </w:rPr>
        <w:t>.</w:t>
      </w:r>
      <w:r>
        <w:rPr>
          <w:rFonts w:hint="eastAsia"/>
          <w:szCs w:val="28"/>
        </w:rPr>
        <w:t>偏离绩效目标的原因及下一步改进措施</w:t>
      </w:r>
    </w:p>
    <w:p>
      <w:pPr>
        <w:ind w:firstLine="560"/>
      </w:pPr>
      <w:r>
        <w:rPr>
          <w:rFonts w:hint="eastAsia"/>
        </w:rPr>
        <w:t>（1）预算执行率</w:t>
      </w:r>
    </w:p>
    <w:p>
      <w:pPr>
        <w:ind w:firstLine="560"/>
      </w:pPr>
      <w:r>
        <w:rPr>
          <w:rFonts w:hint="eastAsia"/>
        </w:rPr>
        <w:t>我院业务费项目年初预算数</w:t>
      </w:r>
      <w:r>
        <w:t>68万元，全年预算数</w:t>
      </w:r>
      <w:r>
        <w:rPr>
          <w:rFonts w:hint="eastAsia"/>
        </w:rPr>
        <w:t>9</w:t>
      </w:r>
      <w:r>
        <w:t>8万元，全年执行数44.69万元，预算执行率</w:t>
      </w:r>
      <w:r>
        <w:rPr>
          <w:rFonts w:hint="eastAsia"/>
        </w:rPr>
        <w:t>46</w:t>
      </w:r>
      <w:r>
        <w:t>%，满分10分，得分</w:t>
      </w:r>
      <w:r>
        <w:rPr>
          <w:rFonts w:hint="eastAsia"/>
        </w:rPr>
        <w:t>4</w:t>
      </w:r>
      <w:r>
        <w:t>.</w:t>
      </w:r>
      <w:r>
        <w:rPr>
          <w:rFonts w:hint="eastAsia"/>
        </w:rPr>
        <w:t>5</w:t>
      </w:r>
      <w:r>
        <w:t>6分</w:t>
      </w:r>
      <w:r>
        <w:rPr>
          <w:rFonts w:hint="eastAsia"/>
        </w:rPr>
        <w:t>.剩余资金将于2022年及时支出。</w:t>
      </w:r>
    </w:p>
    <w:p>
      <w:pPr>
        <w:ind w:firstLine="560"/>
      </w:pPr>
      <w:r>
        <w:rPr>
          <w:rFonts w:hint="eastAsia"/>
        </w:rPr>
        <w:t>在以后的预算执行工作中我院将高度重视，紧盯资金指标，主动作为，落实支出进度，提高预算执行效率。着力加强对预算的管理和监督，在资金使用过程中严格按照规章制度办事，发挥资金使用效益，杜绝浪费资金。同时，在下年度的预算编制中将提前谋划，合理归集支出，落实部门支出主体责任，积极推进建立健全科学、合理的预算管理体系。</w:t>
      </w:r>
    </w:p>
    <w:p>
      <w:pPr>
        <w:ind w:firstLine="560"/>
        <w:rPr>
          <w:szCs w:val="28"/>
        </w:rPr>
      </w:pPr>
      <w:r>
        <w:rPr>
          <w:rFonts w:hint="eastAsia"/>
          <w:szCs w:val="28"/>
        </w:rPr>
        <w:t>（2）执行标的到位率</w:t>
      </w:r>
    </w:p>
    <w:p>
      <w:pPr>
        <w:ind w:firstLine="560"/>
        <w:rPr>
          <w:rFonts w:hAnsi="仿宋"/>
          <w:szCs w:val="28"/>
        </w:rPr>
      </w:pPr>
      <w:r>
        <w:rPr>
          <w:rFonts w:hint="eastAsia"/>
          <w:szCs w:val="28"/>
        </w:rPr>
        <w:t>本年度执行案件5件，结案5件。结案率100%</w:t>
      </w:r>
      <w:r>
        <w:rPr>
          <w:rFonts w:hint="eastAsia" w:hAnsi="仿宋"/>
          <w:szCs w:val="28"/>
        </w:rPr>
        <w:t>，执行标的到位率低的原因案件被执行人无财产可供执行，故实际完成值为32.73%。</w:t>
      </w:r>
    </w:p>
    <w:p>
      <w:pPr>
        <w:ind w:firstLine="560"/>
        <w:rPr>
          <w:rFonts w:hAnsi="仿宋"/>
          <w:szCs w:val="28"/>
        </w:rPr>
      </w:pPr>
      <w:r>
        <w:rPr>
          <w:rFonts w:hint="eastAsia" w:hAnsi="仿宋"/>
          <w:szCs w:val="28"/>
        </w:rPr>
        <w:t>我院将持续加大网络查控和传统查控，分析问题症结，研究解决对策，全力以赴推进案件的执行程度。</w:t>
      </w:r>
    </w:p>
    <w:p>
      <w:pPr>
        <w:ind w:firstLine="560"/>
      </w:pPr>
    </w:p>
    <w:p>
      <w:pPr>
        <w:pStyle w:val="2"/>
      </w:pPr>
      <w:bookmarkStart w:id="57" w:name="_Toc40046064"/>
      <w:bookmarkStart w:id="58" w:name="_Toc96589201"/>
      <w:r>
        <w:rPr>
          <w:rFonts w:hint="eastAsia"/>
        </w:rPr>
        <w:t>五、部门管理的省对市县转移支付绩效自评情况分析</w:t>
      </w:r>
      <w:bookmarkEnd w:id="57"/>
      <w:bookmarkEnd w:id="58"/>
      <w:r>
        <w:rPr>
          <w:rFonts w:hint="eastAsia"/>
        </w:rPr>
        <w:tab/>
      </w:r>
    </w:p>
    <w:p>
      <w:pPr>
        <w:ind w:firstLine="560"/>
        <w:rPr>
          <w:rFonts w:hAnsi="宋体"/>
          <w:szCs w:val="28"/>
        </w:rPr>
      </w:pPr>
      <w:r>
        <w:rPr>
          <w:rFonts w:hint="eastAsia" w:hAnsi="宋体"/>
          <w:szCs w:val="28"/>
        </w:rPr>
        <w:t>无</w:t>
      </w:r>
    </w:p>
    <w:p>
      <w:pPr>
        <w:pStyle w:val="2"/>
      </w:pPr>
      <w:bookmarkStart w:id="59" w:name="_Toc96589202"/>
      <w:bookmarkStart w:id="60" w:name="_Toc40046065"/>
      <w:r>
        <w:rPr>
          <w:rFonts w:hint="eastAsia"/>
        </w:rPr>
        <w:t>六、绩效自评结果拟应用和公开情况</w:t>
      </w:r>
      <w:bookmarkEnd w:id="59"/>
      <w:bookmarkEnd w:id="60"/>
    </w:p>
    <w:p>
      <w:pPr>
        <w:widowControl/>
        <w:ind w:firstLine="560"/>
        <w:jc w:val="left"/>
        <w:rPr>
          <w:rFonts w:hAnsi="宋体"/>
          <w:szCs w:val="28"/>
        </w:rPr>
      </w:pPr>
      <w:bookmarkStart w:id="61" w:name="_Toc40046066"/>
      <w:r>
        <w:rPr>
          <w:rFonts w:hint="eastAsia" w:hAnsi="宋体"/>
          <w:szCs w:val="28"/>
        </w:rPr>
        <w:t>绩效自评结果的应用是单位完善政策和改进管理的重要依据，单位要加强评价结果的应用。根据政策文件规定，我单位绩效自评结果将编入2021年度决算中，随同2021年度单位决算同步公开。</w:t>
      </w:r>
    </w:p>
    <w:p>
      <w:pPr>
        <w:pStyle w:val="2"/>
      </w:pPr>
      <w:bookmarkStart w:id="62" w:name="_Toc96589203"/>
      <w:r>
        <w:rPr>
          <w:rFonts w:hint="eastAsia"/>
        </w:rPr>
        <w:t>七、其他需要说明的问题</w:t>
      </w:r>
      <w:bookmarkEnd w:id="61"/>
      <w:bookmarkEnd w:id="62"/>
    </w:p>
    <w:p>
      <w:pPr>
        <w:widowControl/>
        <w:ind w:firstLine="560"/>
        <w:jc w:val="left"/>
        <w:rPr>
          <w:rFonts w:hAnsi="宋体"/>
          <w:szCs w:val="28"/>
        </w:rPr>
      </w:pPr>
      <w:r>
        <w:rPr>
          <w:rFonts w:hint="eastAsia" w:hAnsi="宋体"/>
          <w:szCs w:val="28"/>
        </w:rPr>
        <w:t>无</w:t>
      </w:r>
    </w:p>
    <w:sectPr>
      <w:footerReference r:id="rId11" w:type="default"/>
      <w:pgSz w:w="11906" w:h="16838"/>
      <w:pgMar w:top="1440" w:right="1800" w:bottom="1440" w:left="1800"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966314"/>
    </w:sdtPr>
    <w:sdtContent>
      <w:p>
        <w:pPr>
          <w:pStyle w:val="10"/>
          <w:ind w:firstLine="360"/>
          <w:jc w:val="center"/>
        </w:pPr>
        <w:r>
          <w:fldChar w:fldCharType="begin"/>
        </w:r>
        <w:r>
          <w:instrText xml:space="preserve">PAGE   \* MERGEFORMAT</w:instrText>
        </w:r>
        <w:r>
          <w:fldChar w:fldCharType="separate"/>
        </w:r>
        <w:r>
          <w:rPr>
            <w:lang w:val="zh-CN"/>
          </w:rPr>
          <w:t>35</w:t>
        </w:r>
        <w:r>
          <w:rPr>
            <w:lang w:val="zh-CN"/>
          </w:rP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FFCB0"/>
    <w:multiLevelType w:val="singleLevel"/>
    <w:tmpl w:val="993FFCB0"/>
    <w:lvl w:ilvl="0" w:tentative="0">
      <w:start w:val="1"/>
      <w:numFmt w:val="chineseCounting"/>
      <w:suff w:val="nothing"/>
      <w:lvlText w:val="%1、"/>
      <w:lvlJc w:val="left"/>
      <w:rPr>
        <w:rFonts w:hint="eastAsia"/>
      </w:rPr>
    </w:lvl>
  </w:abstractNum>
  <w:abstractNum w:abstractNumId="1">
    <w:nsid w:val="1E7D6C60"/>
    <w:multiLevelType w:val="singleLevel"/>
    <w:tmpl w:val="1E7D6C6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ZGI4ZTQ3N2QxYjlkOWY4YmNmOTE4Y2M5ODkzNzAifQ=="/>
  </w:docVars>
  <w:rsids>
    <w:rsidRoot w:val="00652D58"/>
    <w:rsid w:val="00006D32"/>
    <w:rsid w:val="00012371"/>
    <w:rsid w:val="00014ECA"/>
    <w:rsid w:val="00014F5E"/>
    <w:rsid w:val="000213E1"/>
    <w:rsid w:val="000220ED"/>
    <w:rsid w:val="00023797"/>
    <w:rsid w:val="0002419F"/>
    <w:rsid w:val="00026054"/>
    <w:rsid w:val="00030303"/>
    <w:rsid w:val="000305AD"/>
    <w:rsid w:val="00030D22"/>
    <w:rsid w:val="0003251B"/>
    <w:rsid w:val="0003556E"/>
    <w:rsid w:val="00036419"/>
    <w:rsid w:val="000438ED"/>
    <w:rsid w:val="00045E47"/>
    <w:rsid w:val="00050062"/>
    <w:rsid w:val="00050C68"/>
    <w:rsid w:val="00051050"/>
    <w:rsid w:val="00054571"/>
    <w:rsid w:val="00054BF9"/>
    <w:rsid w:val="00055545"/>
    <w:rsid w:val="00057C3C"/>
    <w:rsid w:val="00064BA0"/>
    <w:rsid w:val="000768BF"/>
    <w:rsid w:val="0008092A"/>
    <w:rsid w:val="00080F05"/>
    <w:rsid w:val="000824D5"/>
    <w:rsid w:val="00083EB0"/>
    <w:rsid w:val="000857E7"/>
    <w:rsid w:val="000966CE"/>
    <w:rsid w:val="0009789F"/>
    <w:rsid w:val="000A3069"/>
    <w:rsid w:val="000A3A8E"/>
    <w:rsid w:val="000B162D"/>
    <w:rsid w:val="000B499A"/>
    <w:rsid w:val="000B5EE8"/>
    <w:rsid w:val="000C5001"/>
    <w:rsid w:val="000C7A34"/>
    <w:rsid w:val="000D02CC"/>
    <w:rsid w:val="000D1C42"/>
    <w:rsid w:val="000D7544"/>
    <w:rsid w:val="000E21DD"/>
    <w:rsid w:val="000E3F37"/>
    <w:rsid w:val="000E4E43"/>
    <w:rsid w:val="000E7EEC"/>
    <w:rsid w:val="001019D3"/>
    <w:rsid w:val="001043F0"/>
    <w:rsid w:val="00104D4A"/>
    <w:rsid w:val="00107B85"/>
    <w:rsid w:val="00110405"/>
    <w:rsid w:val="001115C8"/>
    <w:rsid w:val="001144A3"/>
    <w:rsid w:val="001218CA"/>
    <w:rsid w:val="00123295"/>
    <w:rsid w:val="00127AE4"/>
    <w:rsid w:val="001318D6"/>
    <w:rsid w:val="00142AAB"/>
    <w:rsid w:val="001469EA"/>
    <w:rsid w:val="00146AFC"/>
    <w:rsid w:val="00147219"/>
    <w:rsid w:val="00151394"/>
    <w:rsid w:val="00151F64"/>
    <w:rsid w:val="0016489D"/>
    <w:rsid w:val="00166D33"/>
    <w:rsid w:val="001675D8"/>
    <w:rsid w:val="00177367"/>
    <w:rsid w:val="0017794A"/>
    <w:rsid w:val="00186195"/>
    <w:rsid w:val="001866C6"/>
    <w:rsid w:val="0018791C"/>
    <w:rsid w:val="00187D6E"/>
    <w:rsid w:val="0019558D"/>
    <w:rsid w:val="0019687D"/>
    <w:rsid w:val="001971E3"/>
    <w:rsid w:val="00197906"/>
    <w:rsid w:val="001A6A95"/>
    <w:rsid w:val="001B5C69"/>
    <w:rsid w:val="001B6770"/>
    <w:rsid w:val="001D4424"/>
    <w:rsid w:val="001D44D2"/>
    <w:rsid w:val="001D6C13"/>
    <w:rsid w:val="001E579F"/>
    <w:rsid w:val="001E60FD"/>
    <w:rsid w:val="001E7EB9"/>
    <w:rsid w:val="001F504F"/>
    <w:rsid w:val="001F5884"/>
    <w:rsid w:val="001F65C7"/>
    <w:rsid w:val="00201CB3"/>
    <w:rsid w:val="002026AC"/>
    <w:rsid w:val="00205DB9"/>
    <w:rsid w:val="00210E3F"/>
    <w:rsid w:val="00216967"/>
    <w:rsid w:val="00217014"/>
    <w:rsid w:val="00221093"/>
    <w:rsid w:val="00234C24"/>
    <w:rsid w:val="002359C2"/>
    <w:rsid w:val="002410C1"/>
    <w:rsid w:val="00245EF8"/>
    <w:rsid w:val="00247E57"/>
    <w:rsid w:val="00250CE5"/>
    <w:rsid w:val="002572A6"/>
    <w:rsid w:val="002602A0"/>
    <w:rsid w:val="00264319"/>
    <w:rsid w:val="002644B3"/>
    <w:rsid w:val="002646B4"/>
    <w:rsid w:val="00270387"/>
    <w:rsid w:val="002708CD"/>
    <w:rsid w:val="00271551"/>
    <w:rsid w:val="00284101"/>
    <w:rsid w:val="002A0996"/>
    <w:rsid w:val="002A138B"/>
    <w:rsid w:val="002A2E00"/>
    <w:rsid w:val="002B5569"/>
    <w:rsid w:val="002D0029"/>
    <w:rsid w:val="002D1764"/>
    <w:rsid w:val="002E238A"/>
    <w:rsid w:val="002E49E9"/>
    <w:rsid w:val="002E56E5"/>
    <w:rsid w:val="002E66E3"/>
    <w:rsid w:val="002F1545"/>
    <w:rsid w:val="002F41C2"/>
    <w:rsid w:val="00300D84"/>
    <w:rsid w:val="00303AF8"/>
    <w:rsid w:val="00303D48"/>
    <w:rsid w:val="003079AE"/>
    <w:rsid w:val="0031124F"/>
    <w:rsid w:val="003157EB"/>
    <w:rsid w:val="00316999"/>
    <w:rsid w:val="00317A62"/>
    <w:rsid w:val="00317D61"/>
    <w:rsid w:val="00323E3E"/>
    <w:rsid w:val="00324E61"/>
    <w:rsid w:val="00325C0E"/>
    <w:rsid w:val="00327D66"/>
    <w:rsid w:val="00327DA2"/>
    <w:rsid w:val="003375F0"/>
    <w:rsid w:val="00342010"/>
    <w:rsid w:val="003446B2"/>
    <w:rsid w:val="003446FC"/>
    <w:rsid w:val="00344D6E"/>
    <w:rsid w:val="00344EC5"/>
    <w:rsid w:val="00347693"/>
    <w:rsid w:val="00347716"/>
    <w:rsid w:val="003503A7"/>
    <w:rsid w:val="003513EB"/>
    <w:rsid w:val="0035288A"/>
    <w:rsid w:val="00361E35"/>
    <w:rsid w:val="00372B94"/>
    <w:rsid w:val="00375BFC"/>
    <w:rsid w:val="00376661"/>
    <w:rsid w:val="0038204E"/>
    <w:rsid w:val="00390024"/>
    <w:rsid w:val="00393B9F"/>
    <w:rsid w:val="003950A9"/>
    <w:rsid w:val="003A07DB"/>
    <w:rsid w:val="003C318A"/>
    <w:rsid w:val="003C6273"/>
    <w:rsid w:val="003D0540"/>
    <w:rsid w:val="003D4293"/>
    <w:rsid w:val="003D4CF5"/>
    <w:rsid w:val="003D7DA5"/>
    <w:rsid w:val="003E1CE5"/>
    <w:rsid w:val="003E21FB"/>
    <w:rsid w:val="003E77A6"/>
    <w:rsid w:val="003E7F78"/>
    <w:rsid w:val="003F4F77"/>
    <w:rsid w:val="004018A1"/>
    <w:rsid w:val="0040635F"/>
    <w:rsid w:val="004115AC"/>
    <w:rsid w:val="00413889"/>
    <w:rsid w:val="0041491F"/>
    <w:rsid w:val="00414F03"/>
    <w:rsid w:val="00417593"/>
    <w:rsid w:val="00426852"/>
    <w:rsid w:val="00426E93"/>
    <w:rsid w:val="00430D29"/>
    <w:rsid w:val="00433ABE"/>
    <w:rsid w:val="00436AD4"/>
    <w:rsid w:val="00441182"/>
    <w:rsid w:val="00441A48"/>
    <w:rsid w:val="00452EE4"/>
    <w:rsid w:val="004554DB"/>
    <w:rsid w:val="004557EB"/>
    <w:rsid w:val="004605A3"/>
    <w:rsid w:val="00461D62"/>
    <w:rsid w:val="00463F4B"/>
    <w:rsid w:val="004663B5"/>
    <w:rsid w:val="004664C4"/>
    <w:rsid w:val="00466DA0"/>
    <w:rsid w:val="004706D3"/>
    <w:rsid w:val="00470CA9"/>
    <w:rsid w:val="00477568"/>
    <w:rsid w:val="00483DFE"/>
    <w:rsid w:val="004858AB"/>
    <w:rsid w:val="0048753B"/>
    <w:rsid w:val="004906C4"/>
    <w:rsid w:val="004A39DC"/>
    <w:rsid w:val="004A433D"/>
    <w:rsid w:val="004B3394"/>
    <w:rsid w:val="004B35BA"/>
    <w:rsid w:val="004B6014"/>
    <w:rsid w:val="004B6B3B"/>
    <w:rsid w:val="004C3985"/>
    <w:rsid w:val="004C5A69"/>
    <w:rsid w:val="004D073A"/>
    <w:rsid w:val="004D7481"/>
    <w:rsid w:val="004E081D"/>
    <w:rsid w:val="004E24AA"/>
    <w:rsid w:val="004E3422"/>
    <w:rsid w:val="004F16D8"/>
    <w:rsid w:val="004F288A"/>
    <w:rsid w:val="004F3B61"/>
    <w:rsid w:val="004F4577"/>
    <w:rsid w:val="004F45E7"/>
    <w:rsid w:val="00506184"/>
    <w:rsid w:val="005147A9"/>
    <w:rsid w:val="00515336"/>
    <w:rsid w:val="00524484"/>
    <w:rsid w:val="0052694A"/>
    <w:rsid w:val="00526A60"/>
    <w:rsid w:val="00531442"/>
    <w:rsid w:val="00531C61"/>
    <w:rsid w:val="00532A8C"/>
    <w:rsid w:val="00532BCE"/>
    <w:rsid w:val="005343EF"/>
    <w:rsid w:val="00536B92"/>
    <w:rsid w:val="00540663"/>
    <w:rsid w:val="00542C34"/>
    <w:rsid w:val="00543242"/>
    <w:rsid w:val="0054448D"/>
    <w:rsid w:val="00545820"/>
    <w:rsid w:val="00546C26"/>
    <w:rsid w:val="005554AF"/>
    <w:rsid w:val="00560FF2"/>
    <w:rsid w:val="00561186"/>
    <w:rsid w:val="005652E3"/>
    <w:rsid w:val="00570223"/>
    <w:rsid w:val="005721A1"/>
    <w:rsid w:val="00577DAE"/>
    <w:rsid w:val="00581FF2"/>
    <w:rsid w:val="005852D6"/>
    <w:rsid w:val="00586744"/>
    <w:rsid w:val="00586EBD"/>
    <w:rsid w:val="00593157"/>
    <w:rsid w:val="005936DD"/>
    <w:rsid w:val="00595153"/>
    <w:rsid w:val="005A1954"/>
    <w:rsid w:val="005A1D83"/>
    <w:rsid w:val="005A59BB"/>
    <w:rsid w:val="005A6FC9"/>
    <w:rsid w:val="005B224F"/>
    <w:rsid w:val="005B3CC1"/>
    <w:rsid w:val="005D274F"/>
    <w:rsid w:val="005D6171"/>
    <w:rsid w:val="005E1A73"/>
    <w:rsid w:val="005E2A8E"/>
    <w:rsid w:val="005E75D7"/>
    <w:rsid w:val="005F0701"/>
    <w:rsid w:val="005F0ADA"/>
    <w:rsid w:val="005F14FC"/>
    <w:rsid w:val="005F22E9"/>
    <w:rsid w:val="005F48AB"/>
    <w:rsid w:val="006022B9"/>
    <w:rsid w:val="0060337F"/>
    <w:rsid w:val="00603BEC"/>
    <w:rsid w:val="0060545E"/>
    <w:rsid w:val="00610391"/>
    <w:rsid w:val="00611FD1"/>
    <w:rsid w:val="006129AE"/>
    <w:rsid w:val="006146D4"/>
    <w:rsid w:val="00614A5A"/>
    <w:rsid w:val="00614C6E"/>
    <w:rsid w:val="006179FC"/>
    <w:rsid w:val="0062133D"/>
    <w:rsid w:val="006240C7"/>
    <w:rsid w:val="006249F7"/>
    <w:rsid w:val="00626AE8"/>
    <w:rsid w:val="006308E1"/>
    <w:rsid w:val="00631265"/>
    <w:rsid w:val="00632412"/>
    <w:rsid w:val="006375BD"/>
    <w:rsid w:val="006401CF"/>
    <w:rsid w:val="00641242"/>
    <w:rsid w:val="00646DF6"/>
    <w:rsid w:val="0064709A"/>
    <w:rsid w:val="00652D58"/>
    <w:rsid w:val="006564C1"/>
    <w:rsid w:val="006609FC"/>
    <w:rsid w:val="00677319"/>
    <w:rsid w:val="0068764C"/>
    <w:rsid w:val="00691BB9"/>
    <w:rsid w:val="0069632E"/>
    <w:rsid w:val="006977A0"/>
    <w:rsid w:val="006B062C"/>
    <w:rsid w:val="006B49EC"/>
    <w:rsid w:val="006B7FC3"/>
    <w:rsid w:val="006C61D7"/>
    <w:rsid w:val="006C7761"/>
    <w:rsid w:val="006D497F"/>
    <w:rsid w:val="006D516C"/>
    <w:rsid w:val="006D77C4"/>
    <w:rsid w:val="006D7925"/>
    <w:rsid w:val="006E271B"/>
    <w:rsid w:val="006E328B"/>
    <w:rsid w:val="006E72D6"/>
    <w:rsid w:val="006F0E15"/>
    <w:rsid w:val="006F18DA"/>
    <w:rsid w:val="006F598D"/>
    <w:rsid w:val="006F70D2"/>
    <w:rsid w:val="006F7E6D"/>
    <w:rsid w:val="007024C9"/>
    <w:rsid w:val="00705DC4"/>
    <w:rsid w:val="0070769C"/>
    <w:rsid w:val="00710ACA"/>
    <w:rsid w:val="00710AD0"/>
    <w:rsid w:val="007128DD"/>
    <w:rsid w:val="0071366B"/>
    <w:rsid w:val="007168BB"/>
    <w:rsid w:val="00720B93"/>
    <w:rsid w:val="00723CF1"/>
    <w:rsid w:val="00730D88"/>
    <w:rsid w:val="00731C63"/>
    <w:rsid w:val="007341EC"/>
    <w:rsid w:val="00735AAD"/>
    <w:rsid w:val="0073698C"/>
    <w:rsid w:val="00736B4E"/>
    <w:rsid w:val="00736BD7"/>
    <w:rsid w:val="00737791"/>
    <w:rsid w:val="00737DEA"/>
    <w:rsid w:val="00742194"/>
    <w:rsid w:val="007423D7"/>
    <w:rsid w:val="007425BE"/>
    <w:rsid w:val="0074489D"/>
    <w:rsid w:val="00750518"/>
    <w:rsid w:val="00760150"/>
    <w:rsid w:val="0076122E"/>
    <w:rsid w:val="007615BC"/>
    <w:rsid w:val="00762BFF"/>
    <w:rsid w:val="00764EFF"/>
    <w:rsid w:val="00774018"/>
    <w:rsid w:val="00774307"/>
    <w:rsid w:val="007829B8"/>
    <w:rsid w:val="00783351"/>
    <w:rsid w:val="00784C7D"/>
    <w:rsid w:val="00784EBE"/>
    <w:rsid w:val="00785F93"/>
    <w:rsid w:val="00786ADA"/>
    <w:rsid w:val="0079678A"/>
    <w:rsid w:val="007A085F"/>
    <w:rsid w:val="007A2F27"/>
    <w:rsid w:val="007A5AE8"/>
    <w:rsid w:val="007A6244"/>
    <w:rsid w:val="007B3327"/>
    <w:rsid w:val="007B6DD0"/>
    <w:rsid w:val="007C62BB"/>
    <w:rsid w:val="007C6772"/>
    <w:rsid w:val="007C7C37"/>
    <w:rsid w:val="007E3139"/>
    <w:rsid w:val="007E4E7D"/>
    <w:rsid w:val="007E5E3E"/>
    <w:rsid w:val="007F02D5"/>
    <w:rsid w:val="007F03B2"/>
    <w:rsid w:val="007F17CE"/>
    <w:rsid w:val="007F18C0"/>
    <w:rsid w:val="007F4B64"/>
    <w:rsid w:val="007F5C5D"/>
    <w:rsid w:val="007F6CC7"/>
    <w:rsid w:val="007F763F"/>
    <w:rsid w:val="008009A7"/>
    <w:rsid w:val="00801123"/>
    <w:rsid w:val="00801371"/>
    <w:rsid w:val="00801BF4"/>
    <w:rsid w:val="00815E7F"/>
    <w:rsid w:val="008167FD"/>
    <w:rsid w:val="00822B03"/>
    <w:rsid w:val="00823BEF"/>
    <w:rsid w:val="00826314"/>
    <w:rsid w:val="008266EB"/>
    <w:rsid w:val="00832C18"/>
    <w:rsid w:val="00834EDA"/>
    <w:rsid w:val="00837799"/>
    <w:rsid w:val="00837D74"/>
    <w:rsid w:val="00840DF1"/>
    <w:rsid w:val="00851294"/>
    <w:rsid w:val="0085154D"/>
    <w:rsid w:val="00851C16"/>
    <w:rsid w:val="00852C0B"/>
    <w:rsid w:val="0085592A"/>
    <w:rsid w:val="00857699"/>
    <w:rsid w:val="008606AC"/>
    <w:rsid w:val="008615E1"/>
    <w:rsid w:val="00861EBA"/>
    <w:rsid w:val="008638E3"/>
    <w:rsid w:val="00863D2C"/>
    <w:rsid w:val="0087569A"/>
    <w:rsid w:val="00875E92"/>
    <w:rsid w:val="00877410"/>
    <w:rsid w:val="0088043A"/>
    <w:rsid w:val="008833E2"/>
    <w:rsid w:val="008839F4"/>
    <w:rsid w:val="00883A2E"/>
    <w:rsid w:val="00886EE3"/>
    <w:rsid w:val="008A282F"/>
    <w:rsid w:val="008A5960"/>
    <w:rsid w:val="008A74D9"/>
    <w:rsid w:val="008A7BC0"/>
    <w:rsid w:val="008B1BF7"/>
    <w:rsid w:val="008B1FC4"/>
    <w:rsid w:val="008D08B8"/>
    <w:rsid w:val="008D2429"/>
    <w:rsid w:val="008D370A"/>
    <w:rsid w:val="008D5417"/>
    <w:rsid w:val="008D5E93"/>
    <w:rsid w:val="008E5D7D"/>
    <w:rsid w:val="008F0773"/>
    <w:rsid w:val="008F402F"/>
    <w:rsid w:val="008F45D4"/>
    <w:rsid w:val="008F7FD2"/>
    <w:rsid w:val="009010AF"/>
    <w:rsid w:val="00903250"/>
    <w:rsid w:val="0090767D"/>
    <w:rsid w:val="00907927"/>
    <w:rsid w:val="00913015"/>
    <w:rsid w:val="00917714"/>
    <w:rsid w:val="00917B4C"/>
    <w:rsid w:val="0092332F"/>
    <w:rsid w:val="009257E0"/>
    <w:rsid w:val="00932773"/>
    <w:rsid w:val="00932B5A"/>
    <w:rsid w:val="00932F4F"/>
    <w:rsid w:val="00940204"/>
    <w:rsid w:val="00941D6D"/>
    <w:rsid w:val="00945E76"/>
    <w:rsid w:val="00947A1A"/>
    <w:rsid w:val="009501A3"/>
    <w:rsid w:val="00952DC7"/>
    <w:rsid w:val="00953ACB"/>
    <w:rsid w:val="00953F19"/>
    <w:rsid w:val="00954940"/>
    <w:rsid w:val="00955336"/>
    <w:rsid w:val="00962555"/>
    <w:rsid w:val="00966C74"/>
    <w:rsid w:val="0096757F"/>
    <w:rsid w:val="00970078"/>
    <w:rsid w:val="009756A3"/>
    <w:rsid w:val="0097611A"/>
    <w:rsid w:val="00976DDD"/>
    <w:rsid w:val="00987607"/>
    <w:rsid w:val="0098773C"/>
    <w:rsid w:val="009A09C2"/>
    <w:rsid w:val="009A27FC"/>
    <w:rsid w:val="009A618D"/>
    <w:rsid w:val="009A669A"/>
    <w:rsid w:val="009B1FAF"/>
    <w:rsid w:val="009B2E02"/>
    <w:rsid w:val="009B4515"/>
    <w:rsid w:val="009B5D07"/>
    <w:rsid w:val="009B7276"/>
    <w:rsid w:val="009C0EAE"/>
    <w:rsid w:val="009C1943"/>
    <w:rsid w:val="009C281B"/>
    <w:rsid w:val="009C3669"/>
    <w:rsid w:val="009C6210"/>
    <w:rsid w:val="009D2B82"/>
    <w:rsid w:val="009E059F"/>
    <w:rsid w:val="009E1CA1"/>
    <w:rsid w:val="009E4250"/>
    <w:rsid w:val="00A009F5"/>
    <w:rsid w:val="00A10B53"/>
    <w:rsid w:val="00A1571D"/>
    <w:rsid w:val="00A161E8"/>
    <w:rsid w:val="00A168F9"/>
    <w:rsid w:val="00A21879"/>
    <w:rsid w:val="00A21E55"/>
    <w:rsid w:val="00A2246B"/>
    <w:rsid w:val="00A22EC4"/>
    <w:rsid w:val="00A3199E"/>
    <w:rsid w:val="00A457E5"/>
    <w:rsid w:val="00A5056D"/>
    <w:rsid w:val="00A53B32"/>
    <w:rsid w:val="00A55156"/>
    <w:rsid w:val="00A5649A"/>
    <w:rsid w:val="00A61375"/>
    <w:rsid w:val="00A6552F"/>
    <w:rsid w:val="00A65D37"/>
    <w:rsid w:val="00A66829"/>
    <w:rsid w:val="00A77858"/>
    <w:rsid w:val="00A8460F"/>
    <w:rsid w:val="00A902DD"/>
    <w:rsid w:val="00AA1B4E"/>
    <w:rsid w:val="00AA4BF7"/>
    <w:rsid w:val="00AA5086"/>
    <w:rsid w:val="00AA54E0"/>
    <w:rsid w:val="00AA5FD8"/>
    <w:rsid w:val="00AA649B"/>
    <w:rsid w:val="00AB125C"/>
    <w:rsid w:val="00AB39E5"/>
    <w:rsid w:val="00AB4372"/>
    <w:rsid w:val="00AB4710"/>
    <w:rsid w:val="00AB7C1D"/>
    <w:rsid w:val="00AC0375"/>
    <w:rsid w:val="00AC3B27"/>
    <w:rsid w:val="00AC51F8"/>
    <w:rsid w:val="00AC584C"/>
    <w:rsid w:val="00AD00FC"/>
    <w:rsid w:val="00AD1FDE"/>
    <w:rsid w:val="00AD5F1C"/>
    <w:rsid w:val="00AD6776"/>
    <w:rsid w:val="00AD6EB9"/>
    <w:rsid w:val="00AE01AA"/>
    <w:rsid w:val="00AE2F1E"/>
    <w:rsid w:val="00AE6495"/>
    <w:rsid w:val="00AE7506"/>
    <w:rsid w:val="00AF1D41"/>
    <w:rsid w:val="00AF2217"/>
    <w:rsid w:val="00AF3377"/>
    <w:rsid w:val="00AF439D"/>
    <w:rsid w:val="00AF53FA"/>
    <w:rsid w:val="00AF7EB1"/>
    <w:rsid w:val="00B00F01"/>
    <w:rsid w:val="00B0147A"/>
    <w:rsid w:val="00B030F6"/>
    <w:rsid w:val="00B03D40"/>
    <w:rsid w:val="00B06403"/>
    <w:rsid w:val="00B07AA2"/>
    <w:rsid w:val="00B103A0"/>
    <w:rsid w:val="00B26956"/>
    <w:rsid w:val="00B3528D"/>
    <w:rsid w:val="00B40196"/>
    <w:rsid w:val="00B4217A"/>
    <w:rsid w:val="00B4221F"/>
    <w:rsid w:val="00B47317"/>
    <w:rsid w:val="00B5003D"/>
    <w:rsid w:val="00B50CA0"/>
    <w:rsid w:val="00B50D73"/>
    <w:rsid w:val="00B516AC"/>
    <w:rsid w:val="00B523FD"/>
    <w:rsid w:val="00B543B3"/>
    <w:rsid w:val="00B5466B"/>
    <w:rsid w:val="00B64073"/>
    <w:rsid w:val="00B65126"/>
    <w:rsid w:val="00B65A09"/>
    <w:rsid w:val="00B70BE4"/>
    <w:rsid w:val="00B7149F"/>
    <w:rsid w:val="00B72427"/>
    <w:rsid w:val="00B73C88"/>
    <w:rsid w:val="00B77CE9"/>
    <w:rsid w:val="00B80D6E"/>
    <w:rsid w:val="00B81903"/>
    <w:rsid w:val="00B81925"/>
    <w:rsid w:val="00B836A7"/>
    <w:rsid w:val="00B852C9"/>
    <w:rsid w:val="00B93DB3"/>
    <w:rsid w:val="00B96FE4"/>
    <w:rsid w:val="00BA4028"/>
    <w:rsid w:val="00BA6804"/>
    <w:rsid w:val="00BA68E2"/>
    <w:rsid w:val="00BA6A9B"/>
    <w:rsid w:val="00BB0006"/>
    <w:rsid w:val="00BB0F32"/>
    <w:rsid w:val="00BB4FE4"/>
    <w:rsid w:val="00BB5598"/>
    <w:rsid w:val="00BB55A2"/>
    <w:rsid w:val="00BB5C2B"/>
    <w:rsid w:val="00BB7853"/>
    <w:rsid w:val="00BC4937"/>
    <w:rsid w:val="00BC4F0D"/>
    <w:rsid w:val="00BD137A"/>
    <w:rsid w:val="00BD2D34"/>
    <w:rsid w:val="00BD61A7"/>
    <w:rsid w:val="00BE2E81"/>
    <w:rsid w:val="00BE3472"/>
    <w:rsid w:val="00BE411A"/>
    <w:rsid w:val="00BF10EF"/>
    <w:rsid w:val="00BF25DB"/>
    <w:rsid w:val="00BF36F8"/>
    <w:rsid w:val="00BF441F"/>
    <w:rsid w:val="00BF4C70"/>
    <w:rsid w:val="00C0001D"/>
    <w:rsid w:val="00C01614"/>
    <w:rsid w:val="00C04032"/>
    <w:rsid w:val="00C058B7"/>
    <w:rsid w:val="00C120DA"/>
    <w:rsid w:val="00C20D51"/>
    <w:rsid w:val="00C252A8"/>
    <w:rsid w:val="00C253EA"/>
    <w:rsid w:val="00C27829"/>
    <w:rsid w:val="00C313EE"/>
    <w:rsid w:val="00C35A29"/>
    <w:rsid w:val="00C414F6"/>
    <w:rsid w:val="00C45FEC"/>
    <w:rsid w:val="00C5285C"/>
    <w:rsid w:val="00C5399E"/>
    <w:rsid w:val="00C53E3E"/>
    <w:rsid w:val="00C540D8"/>
    <w:rsid w:val="00C54C50"/>
    <w:rsid w:val="00C56789"/>
    <w:rsid w:val="00C611A7"/>
    <w:rsid w:val="00C67399"/>
    <w:rsid w:val="00C7001B"/>
    <w:rsid w:val="00C74761"/>
    <w:rsid w:val="00C771B0"/>
    <w:rsid w:val="00C7726E"/>
    <w:rsid w:val="00C82C2F"/>
    <w:rsid w:val="00C85AC3"/>
    <w:rsid w:val="00C85D1D"/>
    <w:rsid w:val="00C860E0"/>
    <w:rsid w:val="00C873DF"/>
    <w:rsid w:val="00C934D2"/>
    <w:rsid w:val="00C9472D"/>
    <w:rsid w:val="00CA07AF"/>
    <w:rsid w:val="00CA28AE"/>
    <w:rsid w:val="00CA3D3D"/>
    <w:rsid w:val="00CA5717"/>
    <w:rsid w:val="00CB0B58"/>
    <w:rsid w:val="00CB5010"/>
    <w:rsid w:val="00CC32F6"/>
    <w:rsid w:val="00CD633F"/>
    <w:rsid w:val="00CD7780"/>
    <w:rsid w:val="00CE2870"/>
    <w:rsid w:val="00CE300D"/>
    <w:rsid w:val="00CE4524"/>
    <w:rsid w:val="00CE4B67"/>
    <w:rsid w:val="00CE5A1C"/>
    <w:rsid w:val="00CF1556"/>
    <w:rsid w:val="00CF31A7"/>
    <w:rsid w:val="00CF710C"/>
    <w:rsid w:val="00D01983"/>
    <w:rsid w:val="00D01B15"/>
    <w:rsid w:val="00D026D7"/>
    <w:rsid w:val="00D044D6"/>
    <w:rsid w:val="00D0488E"/>
    <w:rsid w:val="00D04D5E"/>
    <w:rsid w:val="00D1068A"/>
    <w:rsid w:val="00D12061"/>
    <w:rsid w:val="00D12958"/>
    <w:rsid w:val="00D14993"/>
    <w:rsid w:val="00D225DF"/>
    <w:rsid w:val="00D2421A"/>
    <w:rsid w:val="00D419C4"/>
    <w:rsid w:val="00D43513"/>
    <w:rsid w:val="00D43F92"/>
    <w:rsid w:val="00D51DE9"/>
    <w:rsid w:val="00D52778"/>
    <w:rsid w:val="00D56518"/>
    <w:rsid w:val="00D5692A"/>
    <w:rsid w:val="00D57E76"/>
    <w:rsid w:val="00D60048"/>
    <w:rsid w:val="00D62853"/>
    <w:rsid w:val="00D62F73"/>
    <w:rsid w:val="00D63D2D"/>
    <w:rsid w:val="00D643F0"/>
    <w:rsid w:val="00D645E1"/>
    <w:rsid w:val="00D6488D"/>
    <w:rsid w:val="00D6776F"/>
    <w:rsid w:val="00D73D6B"/>
    <w:rsid w:val="00D747A1"/>
    <w:rsid w:val="00D75AEF"/>
    <w:rsid w:val="00D77E18"/>
    <w:rsid w:val="00D81ACA"/>
    <w:rsid w:val="00D82551"/>
    <w:rsid w:val="00D830D9"/>
    <w:rsid w:val="00D834BD"/>
    <w:rsid w:val="00D8504B"/>
    <w:rsid w:val="00D852D6"/>
    <w:rsid w:val="00D862CF"/>
    <w:rsid w:val="00D864A9"/>
    <w:rsid w:val="00D87185"/>
    <w:rsid w:val="00D912AB"/>
    <w:rsid w:val="00D92C30"/>
    <w:rsid w:val="00D96A31"/>
    <w:rsid w:val="00D97AB3"/>
    <w:rsid w:val="00DA40DB"/>
    <w:rsid w:val="00DA491D"/>
    <w:rsid w:val="00DA5A19"/>
    <w:rsid w:val="00DA62DA"/>
    <w:rsid w:val="00DB506A"/>
    <w:rsid w:val="00DB52BF"/>
    <w:rsid w:val="00DB79CA"/>
    <w:rsid w:val="00DC0879"/>
    <w:rsid w:val="00DC0C98"/>
    <w:rsid w:val="00DC503D"/>
    <w:rsid w:val="00DC5AAB"/>
    <w:rsid w:val="00DD1DBF"/>
    <w:rsid w:val="00DD6732"/>
    <w:rsid w:val="00DD7337"/>
    <w:rsid w:val="00DE32D2"/>
    <w:rsid w:val="00DF0F36"/>
    <w:rsid w:val="00DF3FD9"/>
    <w:rsid w:val="00E00A1B"/>
    <w:rsid w:val="00E00E92"/>
    <w:rsid w:val="00E030D6"/>
    <w:rsid w:val="00E05B09"/>
    <w:rsid w:val="00E0629D"/>
    <w:rsid w:val="00E13B7A"/>
    <w:rsid w:val="00E1700A"/>
    <w:rsid w:val="00E20DE7"/>
    <w:rsid w:val="00E21B75"/>
    <w:rsid w:val="00E25098"/>
    <w:rsid w:val="00E255CA"/>
    <w:rsid w:val="00E27599"/>
    <w:rsid w:val="00E3223F"/>
    <w:rsid w:val="00E33228"/>
    <w:rsid w:val="00E35C20"/>
    <w:rsid w:val="00E362F8"/>
    <w:rsid w:val="00E3681D"/>
    <w:rsid w:val="00E36F53"/>
    <w:rsid w:val="00E41A70"/>
    <w:rsid w:val="00E451CB"/>
    <w:rsid w:val="00E4655E"/>
    <w:rsid w:val="00E4676F"/>
    <w:rsid w:val="00E564DB"/>
    <w:rsid w:val="00E568C5"/>
    <w:rsid w:val="00E6023B"/>
    <w:rsid w:val="00E61269"/>
    <w:rsid w:val="00E61E32"/>
    <w:rsid w:val="00E63129"/>
    <w:rsid w:val="00E634A2"/>
    <w:rsid w:val="00E654AB"/>
    <w:rsid w:val="00E6608D"/>
    <w:rsid w:val="00E70B59"/>
    <w:rsid w:val="00E7171F"/>
    <w:rsid w:val="00E72813"/>
    <w:rsid w:val="00E7329C"/>
    <w:rsid w:val="00E733C0"/>
    <w:rsid w:val="00E73BEF"/>
    <w:rsid w:val="00E76EB3"/>
    <w:rsid w:val="00E97D39"/>
    <w:rsid w:val="00EA4C5C"/>
    <w:rsid w:val="00EB3867"/>
    <w:rsid w:val="00EB4E37"/>
    <w:rsid w:val="00EB670F"/>
    <w:rsid w:val="00EB7798"/>
    <w:rsid w:val="00EC001C"/>
    <w:rsid w:val="00EC068E"/>
    <w:rsid w:val="00ED2943"/>
    <w:rsid w:val="00ED520A"/>
    <w:rsid w:val="00EE010E"/>
    <w:rsid w:val="00EE15C8"/>
    <w:rsid w:val="00EE2F4D"/>
    <w:rsid w:val="00EE74B7"/>
    <w:rsid w:val="00EF38AF"/>
    <w:rsid w:val="00F01ABD"/>
    <w:rsid w:val="00F021AD"/>
    <w:rsid w:val="00F0368F"/>
    <w:rsid w:val="00F0646E"/>
    <w:rsid w:val="00F10D0F"/>
    <w:rsid w:val="00F11234"/>
    <w:rsid w:val="00F12554"/>
    <w:rsid w:val="00F158FF"/>
    <w:rsid w:val="00F17361"/>
    <w:rsid w:val="00F30F97"/>
    <w:rsid w:val="00F43AA1"/>
    <w:rsid w:val="00F446D4"/>
    <w:rsid w:val="00F47E67"/>
    <w:rsid w:val="00F502EC"/>
    <w:rsid w:val="00F55B04"/>
    <w:rsid w:val="00F55E6E"/>
    <w:rsid w:val="00F6014D"/>
    <w:rsid w:val="00F61E47"/>
    <w:rsid w:val="00F67DD8"/>
    <w:rsid w:val="00F757D4"/>
    <w:rsid w:val="00F80495"/>
    <w:rsid w:val="00F8086A"/>
    <w:rsid w:val="00F85A64"/>
    <w:rsid w:val="00F85C0A"/>
    <w:rsid w:val="00F87CB6"/>
    <w:rsid w:val="00F90532"/>
    <w:rsid w:val="00F93374"/>
    <w:rsid w:val="00F9743F"/>
    <w:rsid w:val="00FA463E"/>
    <w:rsid w:val="00FA4696"/>
    <w:rsid w:val="00FB3DB1"/>
    <w:rsid w:val="00FC0095"/>
    <w:rsid w:val="00FC0274"/>
    <w:rsid w:val="00FC0551"/>
    <w:rsid w:val="00FD29F8"/>
    <w:rsid w:val="00FD2C85"/>
    <w:rsid w:val="00FD5C73"/>
    <w:rsid w:val="00FD790F"/>
    <w:rsid w:val="00FE29BE"/>
    <w:rsid w:val="00FE480E"/>
    <w:rsid w:val="00FE4F84"/>
    <w:rsid w:val="00FE6E6A"/>
    <w:rsid w:val="00FF29F9"/>
    <w:rsid w:val="00FF5630"/>
    <w:rsid w:val="00FF77F9"/>
    <w:rsid w:val="01104829"/>
    <w:rsid w:val="012101CA"/>
    <w:rsid w:val="012D0BBB"/>
    <w:rsid w:val="012E39D7"/>
    <w:rsid w:val="01405102"/>
    <w:rsid w:val="01423EE7"/>
    <w:rsid w:val="014F791A"/>
    <w:rsid w:val="01542B24"/>
    <w:rsid w:val="01712B58"/>
    <w:rsid w:val="01841ABA"/>
    <w:rsid w:val="01AA773E"/>
    <w:rsid w:val="01C10CA8"/>
    <w:rsid w:val="01DB0EC6"/>
    <w:rsid w:val="01E53982"/>
    <w:rsid w:val="01E65E3F"/>
    <w:rsid w:val="01F36357"/>
    <w:rsid w:val="020D2BBE"/>
    <w:rsid w:val="022314F7"/>
    <w:rsid w:val="02263885"/>
    <w:rsid w:val="023E402A"/>
    <w:rsid w:val="02474F9E"/>
    <w:rsid w:val="024C2BF5"/>
    <w:rsid w:val="02536E33"/>
    <w:rsid w:val="025C7953"/>
    <w:rsid w:val="027800CD"/>
    <w:rsid w:val="02873F20"/>
    <w:rsid w:val="029D328B"/>
    <w:rsid w:val="02B95C8E"/>
    <w:rsid w:val="02BF104C"/>
    <w:rsid w:val="02C21F24"/>
    <w:rsid w:val="02D9195E"/>
    <w:rsid w:val="02EA3F4B"/>
    <w:rsid w:val="02F02ED6"/>
    <w:rsid w:val="02FF7147"/>
    <w:rsid w:val="031D117A"/>
    <w:rsid w:val="03416DD0"/>
    <w:rsid w:val="034B7813"/>
    <w:rsid w:val="03515649"/>
    <w:rsid w:val="0355393A"/>
    <w:rsid w:val="035C6C37"/>
    <w:rsid w:val="036C4A2C"/>
    <w:rsid w:val="037A79D8"/>
    <w:rsid w:val="038076A8"/>
    <w:rsid w:val="03894741"/>
    <w:rsid w:val="03AF06A5"/>
    <w:rsid w:val="03D06D0E"/>
    <w:rsid w:val="03D52ECB"/>
    <w:rsid w:val="03EA62EB"/>
    <w:rsid w:val="03F35627"/>
    <w:rsid w:val="041864F2"/>
    <w:rsid w:val="041D3BBC"/>
    <w:rsid w:val="043E5903"/>
    <w:rsid w:val="048412D4"/>
    <w:rsid w:val="04891153"/>
    <w:rsid w:val="048E39E7"/>
    <w:rsid w:val="04B42BA7"/>
    <w:rsid w:val="04C60B3A"/>
    <w:rsid w:val="04C76E04"/>
    <w:rsid w:val="04C96680"/>
    <w:rsid w:val="04D70948"/>
    <w:rsid w:val="04F913DF"/>
    <w:rsid w:val="05036E6C"/>
    <w:rsid w:val="05085892"/>
    <w:rsid w:val="050E4E7C"/>
    <w:rsid w:val="05200044"/>
    <w:rsid w:val="052D2BEE"/>
    <w:rsid w:val="05437B6E"/>
    <w:rsid w:val="056717A4"/>
    <w:rsid w:val="056B29BE"/>
    <w:rsid w:val="05BB4915"/>
    <w:rsid w:val="05F03DDD"/>
    <w:rsid w:val="05FD1CED"/>
    <w:rsid w:val="05FD65F0"/>
    <w:rsid w:val="060608E1"/>
    <w:rsid w:val="063E386D"/>
    <w:rsid w:val="06533F43"/>
    <w:rsid w:val="067F38BA"/>
    <w:rsid w:val="068D1ECF"/>
    <w:rsid w:val="069036DD"/>
    <w:rsid w:val="06AA587B"/>
    <w:rsid w:val="06C273EE"/>
    <w:rsid w:val="06C37AED"/>
    <w:rsid w:val="06CC5C35"/>
    <w:rsid w:val="06DA58FD"/>
    <w:rsid w:val="070744B9"/>
    <w:rsid w:val="070875B5"/>
    <w:rsid w:val="072F1264"/>
    <w:rsid w:val="073A63FF"/>
    <w:rsid w:val="07572724"/>
    <w:rsid w:val="078A4D64"/>
    <w:rsid w:val="079F27CC"/>
    <w:rsid w:val="07AC2556"/>
    <w:rsid w:val="07B104A5"/>
    <w:rsid w:val="07BA74B8"/>
    <w:rsid w:val="07BE3195"/>
    <w:rsid w:val="081F7B8F"/>
    <w:rsid w:val="083E5225"/>
    <w:rsid w:val="08565540"/>
    <w:rsid w:val="086B5C81"/>
    <w:rsid w:val="08747288"/>
    <w:rsid w:val="0878467D"/>
    <w:rsid w:val="087D50AA"/>
    <w:rsid w:val="08CF6D1A"/>
    <w:rsid w:val="08E00F1B"/>
    <w:rsid w:val="08F8467F"/>
    <w:rsid w:val="09011B8B"/>
    <w:rsid w:val="092550CF"/>
    <w:rsid w:val="092E7901"/>
    <w:rsid w:val="097F6BA9"/>
    <w:rsid w:val="098B70A6"/>
    <w:rsid w:val="099660E7"/>
    <w:rsid w:val="09CF5302"/>
    <w:rsid w:val="09D24204"/>
    <w:rsid w:val="0A0E43FD"/>
    <w:rsid w:val="0A1360A7"/>
    <w:rsid w:val="0A192111"/>
    <w:rsid w:val="0A2974C7"/>
    <w:rsid w:val="0A2A3FB1"/>
    <w:rsid w:val="0A515A42"/>
    <w:rsid w:val="0A70242B"/>
    <w:rsid w:val="0AA1009B"/>
    <w:rsid w:val="0AAE701F"/>
    <w:rsid w:val="0ACE21BF"/>
    <w:rsid w:val="0AD672F9"/>
    <w:rsid w:val="0B0B0982"/>
    <w:rsid w:val="0B0F2E72"/>
    <w:rsid w:val="0B0F3319"/>
    <w:rsid w:val="0B403CBD"/>
    <w:rsid w:val="0B4441A2"/>
    <w:rsid w:val="0B4F7F0B"/>
    <w:rsid w:val="0B6453B4"/>
    <w:rsid w:val="0B96651A"/>
    <w:rsid w:val="0B98057E"/>
    <w:rsid w:val="0BAE16F3"/>
    <w:rsid w:val="0BC67E45"/>
    <w:rsid w:val="0BD7445A"/>
    <w:rsid w:val="0BD84F8F"/>
    <w:rsid w:val="0BE01C4E"/>
    <w:rsid w:val="0BF955A5"/>
    <w:rsid w:val="0C012D13"/>
    <w:rsid w:val="0C093C6E"/>
    <w:rsid w:val="0C8A3D1C"/>
    <w:rsid w:val="0C967D3E"/>
    <w:rsid w:val="0C9B7FAB"/>
    <w:rsid w:val="0CAA3C92"/>
    <w:rsid w:val="0CC73789"/>
    <w:rsid w:val="0CDB58B9"/>
    <w:rsid w:val="0D5F1822"/>
    <w:rsid w:val="0D802ADD"/>
    <w:rsid w:val="0D856060"/>
    <w:rsid w:val="0D8F242F"/>
    <w:rsid w:val="0D9D773B"/>
    <w:rsid w:val="0DAB3540"/>
    <w:rsid w:val="0DAE4901"/>
    <w:rsid w:val="0DC334CA"/>
    <w:rsid w:val="0DC76124"/>
    <w:rsid w:val="0DCA2D25"/>
    <w:rsid w:val="0DEF3B70"/>
    <w:rsid w:val="0E0846B7"/>
    <w:rsid w:val="0E0864DD"/>
    <w:rsid w:val="0E114047"/>
    <w:rsid w:val="0E256E17"/>
    <w:rsid w:val="0E2E72AD"/>
    <w:rsid w:val="0E3934DF"/>
    <w:rsid w:val="0E611073"/>
    <w:rsid w:val="0E6322D8"/>
    <w:rsid w:val="0E6F6FDD"/>
    <w:rsid w:val="0E745F6B"/>
    <w:rsid w:val="0EA043A6"/>
    <w:rsid w:val="0EA90DCD"/>
    <w:rsid w:val="0EB76975"/>
    <w:rsid w:val="0EBC129D"/>
    <w:rsid w:val="0EBD4041"/>
    <w:rsid w:val="0EC505D1"/>
    <w:rsid w:val="0ECB6D8A"/>
    <w:rsid w:val="0ED338E0"/>
    <w:rsid w:val="0EF10028"/>
    <w:rsid w:val="0EFC5415"/>
    <w:rsid w:val="0F016C4B"/>
    <w:rsid w:val="0F4B0B02"/>
    <w:rsid w:val="0F5D4A4A"/>
    <w:rsid w:val="0F7532E4"/>
    <w:rsid w:val="0F786B5D"/>
    <w:rsid w:val="0F7C5560"/>
    <w:rsid w:val="0F933196"/>
    <w:rsid w:val="0F9E28DC"/>
    <w:rsid w:val="0FAC2FD7"/>
    <w:rsid w:val="0FCF2714"/>
    <w:rsid w:val="0FD45BF0"/>
    <w:rsid w:val="0FEF6254"/>
    <w:rsid w:val="100107C9"/>
    <w:rsid w:val="102F5C73"/>
    <w:rsid w:val="10300A9B"/>
    <w:rsid w:val="10332A42"/>
    <w:rsid w:val="10362495"/>
    <w:rsid w:val="10815DE0"/>
    <w:rsid w:val="1082367D"/>
    <w:rsid w:val="1090523A"/>
    <w:rsid w:val="10BC6634"/>
    <w:rsid w:val="10C46A30"/>
    <w:rsid w:val="10E6176D"/>
    <w:rsid w:val="10F41E4C"/>
    <w:rsid w:val="111238BA"/>
    <w:rsid w:val="112A4D55"/>
    <w:rsid w:val="11372500"/>
    <w:rsid w:val="11515ADB"/>
    <w:rsid w:val="11542AFC"/>
    <w:rsid w:val="11667110"/>
    <w:rsid w:val="118357BA"/>
    <w:rsid w:val="11A45C99"/>
    <w:rsid w:val="11BB4038"/>
    <w:rsid w:val="1211524D"/>
    <w:rsid w:val="12244DD5"/>
    <w:rsid w:val="122514B2"/>
    <w:rsid w:val="12267201"/>
    <w:rsid w:val="125208C1"/>
    <w:rsid w:val="12571895"/>
    <w:rsid w:val="125A090D"/>
    <w:rsid w:val="12761FE3"/>
    <w:rsid w:val="128A18EF"/>
    <w:rsid w:val="12940EFF"/>
    <w:rsid w:val="12CF2B44"/>
    <w:rsid w:val="12D21E5D"/>
    <w:rsid w:val="12DD67C7"/>
    <w:rsid w:val="12FE0E63"/>
    <w:rsid w:val="132D4DD6"/>
    <w:rsid w:val="133D662D"/>
    <w:rsid w:val="13572F66"/>
    <w:rsid w:val="13754CC8"/>
    <w:rsid w:val="137603BB"/>
    <w:rsid w:val="137E5BA1"/>
    <w:rsid w:val="138547DB"/>
    <w:rsid w:val="138B28E5"/>
    <w:rsid w:val="139C077D"/>
    <w:rsid w:val="13A01604"/>
    <w:rsid w:val="13CD3931"/>
    <w:rsid w:val="13CF1E9B"/>
    <w:rsid w:val="13DA44A7"/>
    <w:rsid w:val="13DC0C6A"/>
    <w:rsid w:val="13E8468E"/>
    <w:rsid w:val="14113CC4"/>
    <w:rsid w:val="143769EB"/>
    <w:rsid w:val="14B35B22"/>
    <w:rsid w:val="14B526D8"/>
    <w:rsid w:val="14F2145D"/>
    <w:rsid w:val="151960B9"/>
    <w:rsid w:val="15260EBD"/>
    <w:rsid w:val="1541339A"/>
    <w:rsid w:val="15521AA9"/>
    <w:rsid w:val="15606BEE"/>
    <w:rsid w:val="15762B07"/>
    <w:rsid w:val="15807ACB"/>
    <w:rsid w:val="15893BD1"/>
    <w:rsid w:val="15A35BAF"/>
    <w:rsid w:val="15BC2918"/>
    <w:rsid w:val="15D67338"/>
    <w:rsid w:val="15F07903"/>
    <w:rsid w:val="16014745"/>
    <w:rsid w:val="160B41D6"/>
    <w:rsid w:val="162D7200"/>
    <w:rsid w:val="164C39B7"/>
    <w:rsid w:val="166371CC"/>
    <w:rsid w:val="167E2AB2"/>
    <w:rsid w:val="16AD2776"/>
    <w:rsid w:val="16B97792"/>
    <w:rsid w:val="171019DC"/>
    <w:rsid w:val="175326FC"/>
    <w:rsid w:val="17580DA4"/>
    <w:rsid w:val="175B13E2"/>
    <w:rsid w:val="175C1700"/>
    <w:rsid w:val="175E2E6B"/>
    <w:rsid w:val="175E2F1B"/>
    <w:rsid w:val="17830790"/>
    <w:rsid w:val="178C3A7D"/>
    <w:rsid w:val="178F03EB"/>
    <w:rsid w:val="17B81545"/>
    <w:rsid w:val="17C32DC0"/>
    <w:rsid w:val="17E67819"/>
    <w:rsid w:val="17F86CD5"/>
    <w:rsid w:val="180A7DDF"/>
    <w:rsid w:val="18146190"/>
    <w:rsid w:val="1833711C"/>
    <w:rsid w:val="18420E93"/>
    <w:rsid w:val="187F50CC"/>
    <w:rsid w:val="18915848"/>
    <w:rsid w:val="1899365F"/>
    <w:rsid w:val="18A0570A"/>
    <w:rsid w:val="18B747F0"/>
    <w:rsid w:val="18BF058C"/>
    <w:rsid w:val="18D83786"/>
    <w:rsid w:val="18E51F9F"/>
    <w:rsid w:val="18E56E0B"/>
    <w:rsid w:val="18EE60AF"/>
    <w:rsid w:val="18F56FAC"/>
    <w:rsid w:val="192328A5"/>
    <w:rsid w:val="19310EC2"/>
    <w:rsid w:val="19577792"/>
    <w:rsid w:val="196B3AAF"/>
    <w:rsid w:val="19743E7F"/>
    <w:rsid w:val="197528A9"/>
    <w:rsid w:val="19B77823"/>
    <w:rsid w:val="19BA799C"/>
    <w:rsid w:val="19BB204C"/>
    <w:rsid w:val="19C309BC"/>
    <w:rsid w:val="19C607B9"/>
    <w:rsid w:val="19CC324A"/>
    <w:rsid w:val="19D33DFB"/>
    <w:rsid w:val="19E134F5"/>
    <w:rsid w:val="19FE0011"/>
    <w:rsid w:val="1A1876E9"/>
    <w:rsid w:val="1A205EF1"/>
    <w:rsid w:val="1A227869"/>
    <w:rsid w:val="1A28402E"/>
    <w:rsid w:val="1A3100BA"/>
    <w:rsid w:val="1A464344"/>
    <w:rsid w:val="1A4C64C4"/>
    <w:rsid w:val="1A5A181B"/>
    <w:rsid w:val="1A5C1E4D"/>
    <w:rsid w:val="1A5E62E8"/>
    <w:rsid w:val="1A960CB0"/>
    <w:rsid w:val="1A9C4DA7"/>
    <w:rsid w:val="1A9D1CA2"/>
    <w:rsid w:val="1AAB382B"/>
    <w:rsid w:val="1AB5015C"/>
    <w:rsid w:val="1AC02FE8"/>
    <w:rsid w:val="1ACF65CD"/>
    <w:rsid w:val="1AF363E8"/>
    <w:rsid w:val="1B3009F6"/>
    <w:rsid w:val="1B304299"/>
    <w:rsid w:val="1B34432B"/>
    <w:rsid w:val="1B4949BF"/>
    <w:rsid w:val="1B61385E"/>
    <w:rsid w:val="1B634139"/>
    <w:rsid w:val="1B6B2976"/>
    <w:rsid w:val="1B8B5D64"/>
    <w:rsid w:val="1B986401"/>
    <w:rsid w:val="1B9C320F"/>
    <w:rsid w:val="1BA001DB"/>
    <w:rsid w:val="1BEE2504"/>
    <w:rsid w:val="1BF36697"/>
    <w:rsid w:val="1BF61D44"/>
    <w:rsid w:val="1BF70130"/>
    <w:rsid w:val="1BFD3B6C"/>
    <w:rsid w:val="1C126FE4"/>
    <w:rsid w:val="1C2C3BFE"/>
    <w:rsid w:val="1C3A7128"/>
    <w:rsid w:val="1C5C38C1"/>
    <w:rsid w:val="1C603E50"/>
    <w:rsid w:val="1C8F5A45"/>
    <w:rsid w:val="1C9017F8"/>
    <w:rsid w:val="1C964BED"/>
    <w:rsid w:val="1CC1464B"/>
    <w:rsid w:val="1CCE1A28"/>
    <w:rsid w:val="1CD349FA"/>
    <w:rsid w:val="1CD8096E"/>
    <w:rsid w:val="1CD96692"/>
    <w:rsid w:val="1D065EA0"/>
    <w:rsid w:val="1D3C103B"/>
    <w:rsid w:val="1D846EDD"/>
    <w:rsid w:val="1D8849BB"/>
    <w:rsid w:val="1D9F3ED4"/>
    <w:rsid w:val="1DA62028"/>
    <w:rsid w:val="1DC22A99"/>
    <w:rsid w:val="1DC25556"/>
    <w:rsid w:val="1DEF5E11"/>
    <w:rsid w:val="1DF61366"/>
    <w:rsid w:val="1DFF3C5A"/>
    <w:rsid w:val="1E0117CC"/>
    <w:rsid w:val="1E3B6258"/>
    <w:rsid w:val="1E59235C"/>
    <w:rsid w:val="1E67582A"/>
    <w:rsid w:val="1E8C0ADB"/>
    <w:rsid w:val="1EAF34EC"/>
    <w:rsid w:val="1EB21CF5"/>
    <w:rsid w:val="1EB533E7"/>
    <w:rsid w:val="1ED96F1D"/>
    <w:rsid w:val="1EDD5F5C"/>
    <w:rsid w:val="1EDF0087"/>
    <w:rsid w:val="1EFF6F89"/>
    <w:rsid w:val="1F174E61"/>
    <w:rsid w:val="1F1C09C8"/>
    <w:rsid w:val="1F323E9C"/>
    <w:rsid w:val="1F4C4C31"/>
    <w:rsid w:val="1F5866FC"/>
    <w:rsid w:val="1F6255E4"/>
    <w:rsid w:val="1FC13F7A"/>
    <w:rsid w:val="1FCD5C94"/>
    <w:rsid w:val="1FFB156C"/>
    <w:rsid w:val="1FFD0300"/>
    <w:rsid w:val="20351931"/>
    <w:rsid w:val="204A7093"/>
    <w:rsid w:val="2058477B"/>
    <w:rsid w:val="208F6D6F"/>
    <w:rsid w:val="209726EF"/>
    <w:rsid w:val="20A156BA"/>
    <w:rsid w:val="20BD0D6A"/>
    <w:rsid w:val="20D65EAF"/>
    <w:rsid w:val="20D932F9"/>
    <w:rsid w:val="20D961BD"/>
    <w:rsid w:val="20E36515"/>
    <w:rsid w:val="212639AD"/>
    <w:rsid w:val="214A3350"/>
    <w:rsid w:val="21703039"/>
    <w:rsid w:val="21877834"/>
    <w:rsid w:val="21936AB0"/>
    <w:rsid w:val="21977391"/>
    <w:rsid w:val="21984B0C"/>
    <w:rsid w:val="21986446"/>
    <w:rsid w:val="219F6209"/>
    <w:rsid w:val="21A45E1C"/>
    <w:rsid w:val="21A61A36"/>
    <w:rsid w:val="21C13B69"/>
    <w:rsid w:val="21CC6F69"/>
    <w:rsid w:val="21D77F5F"/>
    <w:rsid w:val="21D9632B"/>
    <w:rsid w:val="21DF1BB3"/>
    <w:rsid w:val="21E01283"/>
    <w:rsid w:val="21F5394C"/>
    <w:rsid w:val="22102BE7"/>
    <w:rsid w:val="222417D8"/>
    <w:rsid w:val="2229675D"/>
    <w:rsid w:val="222E7C2A"/>
    <w:rsid w:val="225153D4"/>
    <w:rsid w:val="226218AE"/>
    <w:rsid w:val="226E262A"/>
    <w:rsid w:val="227C4DBD"/>
    <w:rsid w:val="22902808"/>
    <w:rsid w:val="22A41E62"/>
    <w:rsid w:val="22C77912"/>
    <w:rsid w:val="22DC2B1A"/>
    <w:rsid w:val="230731B2"/>
    <w:rsid w:val="23095120"/>
    <w:rsid w:val="230F6D0F"/>
    <w:rsid w:val="23134A0C"/>
    <w:rsid w:val="233A1DB1"/>
    <w:rsid w:val="23492528"/>
    <w:rsid w:val="234E0349"/>
    <w:rsid w:val="23625EA1"/>
    <w:rsid w:val="236D7CE2"/>
    <w:rsid w:val="237078E7"/>
    <w:rsid w:val="238453B0"/>
    <w:rsid w:val="23A412C3"/>
    <w:rsid w:val="23A95B96"/>
    <w:rsid w:val="23B839D0"/>
    <w:rsid w:val="23CF5F61"/>
    <w:rsid w:val="23F34859"/>
    <w:rsid w:val="23F67CC1"/>
    <w:rsid w:val="240011FD"/>
    <w:rsid w:val="240E32D6"/>
    <w:rsid w:val="241B7871"/>
    <w:rsid w:val="24284DB4"/>
    <w:rsid w:val="242A01AE"/>
    <w:rsid w:val="2430348C"/>
    <w:rsid w:val="2430776C"/>
    <w:rsid w:val="243479C7"/>
    <w:rsid w:val="243E3893"/>
    <w:rsid w:val="24923A8B"/>
    <w:rsid w:val="24B762DD"/>
    <w:rsid w:val="24CA7387"/>
    <w:rsid w:val="24CB258C"/>
    <w:rsid w:val="24CB6AF5"/>
    <w:rsid w:val="24D32A14"/>
    <w:rsid w:val="24D81054"/>
    <w:rsid w:val="24E1295A"/>
    <w:rsid w:val="250D7089"/>
    <w:rsid w:val="254D3F8A"/>
    <w:rsid w:val="25675431"/>
    <w:rsid w:val="256C4A7F"/>
    <w:rsid w:val="25865E57"/>
    <w:rsid w:val="25B94132"/>
    <w:rsid w:val="25C73F89"/>
    <w:rsid w:val="25C81901"/>
    <w:rsid w:val="25CC78E9"/>
    <w:rsid w:val="25D917A8"/>
    <w:rsid w:val="25DD327A"/>
    <w:rsid w:val="25DD69D1"/>
    <w:rsid w:val="26075185"/>
    <w:rsid w:val="260F0C73"/>
    <w:rsid w:val="261027B9"/>
    <w:rsid w:val="26213CC9"/>
    <w:rsid w:val="26241300"/>
    <w:rsid w:val="26405195"/>
    <w:rsid w:val="26532091"/>
    <w:rsid w:val="26570695"/>
    <w:rsid w:val="267238AC"/>
    <w:rsid w:val="26784F38"/>
    <w:rsid w:val="267A532B"/>
    <w:rsid w:val="26911D04"/>
    <w:rsid w:val="269B7598"/>
    <w:rsid w:val="269E5F40"/>
    <w:rsid w:val="26A33381"/>
    <w:rsid w:val="26A80136"/>
    <w:rsid w:val="26AF0CBD"/>
    <w:rsid w:val="26B55631"/>
    <w:rsid w:val="26C31E8F"/>
    <w:rsid w:val="26D867CF"/>
    <w:rsid w:val="26E64681"/>
    <w:rsid w:val="273A3D61"/>
    <w:rsid w:val="27506B88"/>
    <w:rsid w:val="27517E2E"/>
    <w:rsid w:val="27762A1D"/>
    <w:rsid w:val="27770229"/>
    <w:rsid w:val="27784E8C"/>
    <w:rsid w:val="27931A2D"/>
    <w:rsid w:val="27993CD0"/>
    <w:rsid w:val="27A76507"/>
    <w:rsid w:val="27C2033D"/>
    <w:rsid w:val="27DB515F"/>
    <w:rsid w:val="27E659E6"/>
    <w:rsid w:val="27EF573C"/>
    <w:rsid w:val="27F4794F"/>
    <w:rsid w:val="27FB0265"/>
    <w:rsid w:val="28152DC0"/>
    <w:rsid w:val="2823655F"/>
    <w:rsid w:val="28247810"/>
    <w:rsid w:val="28266CB0"/>
    <w:rsid w:val="28381E07"/>
    <w:rsid w:val="28400235"/>
    <w:rsid w:val="284751F3"/>
    <w:rsid w:val="28547038"/>
    <w:rsid w:val="28560F07"/>
    <w:rsid w:val="285959EF"/>
    <w:rsid w:val="28737F17"/>
    <w:rsid w:val="288B40DC"/>
    <w:rsid w:val="28953BED"/>
    <w:rsid w:val="28AD79A4"/>
    <w:rsid w:val="28AE56A2"/>
    <w:rsid w:val="28B06F66"/>
    <w:rsid w:val="28BE203B"/>
    <w:rsid w:val="28CB0225"/>
    <w:rsid w:val="28D47FF8"/>
    <w:rsid w:val="28DD7A5D"/>
    <w:rsid w:val="28E36657"/>
    <w:rsid w:val="28E873C9"/>
    <w:rsid w:val="28F720E8"/>
    <w:rsid w:val="29023916"/>
    <w:rsid w:val="292A3FC8"/>
    <w:rsid w:val="295627D6"/>
    <w:rsid w:val="296A3155"/>
    <w:rsid w:val="296B1599"/>
    <w:rsid w:val="29807B98"/>
    <w:rsid w:val="298723D1"/>
    <w:rsid w:val="29904DA6"/>
    <w:rsid w:val="29912F42"/>
    <w:rsid w:val="29953341"/>
    <w:rsid w:val="29A57B7F"/>
    <w:rsid w:val="29AD0CC0"/>
    <w:rsid w:val="29B47ADA"/>
    <w:rsid w:val="29C11E82"/>
    <w:rsid w:val="2A083218"/>
    <w:rsid w:val="2A084916"/>
    <w:rsid w:val="2A0C246C"/>
    <w:rsid w:val="2A163DE3"/>
    <w:rsid w:val="2A1C4DBA"/>
    <w:rsid w:val="2A2B431D"/>
    <w:rsid w:val="2A4019EB"/>
    <w:rsid w:val="2A5F4F23"/>
    <w:rsid w:val="2A772AAF"/>
    <w:rsid w:val="2A891A9D"/>
    <w:rsid w:val="2A9E4C61"/>
    <w:rsid w:val="2ABC1BD3"/>
    <w:rsid w:val="2ABD0F42"/>
    <w:rsid w:val="2AC262CB"/>
    <w:rsid w:val="2AC41073"/>
    <w:rsid w:val="2AD15AEB"/>
    <w:rsid w:val="2AD31269"/>
    <w:rsid w:val="2B067558"/>
    <w:rsid w:val="2B1C5B39"/>
    <w:rsid w:val="2B3C559E"/>
    <w:rsid w:val="2B44197B"/>
    <w:rsid w:val="2B480413"/>
    <w:rsid w:val="2B485CF7"/>
    <w:rsid w:val="2B487ABB"/>
    <w:rsid w:val="2B4E2C6F"/>
    <w:rsid w:val="2B5B7373"/>
    <w:rsid w:val="2BDB33A5"/>
    <w:rsid w:val="2BE361EE"/>
    <w:rsid w:val="2C101240"/>
    <w:rsid w:val="2C18391C"/>
    <w:rsid w:val="2C183BDF"/>
    <w:rsid w:val="2C2E0AA7"/>
    <w:rsid w:val="2C45719C"/>
    <w:rsid w:val="2C554A16"/>
    <w:rsid w:val="2C6034C5"/>
    <w:rsid w:val="2C6A6879"/>
    <w:rsid w:val="2C7F7B3C"/>
    <w:rsid w:val="2C8F6E6F"/>
    <w:rsid w:val="2CD17C0C"/>
    <w:rsid w:val="2CE65BDD"/>
    <w:rsid w:val="2D114FB0"/>
    <w:rsid w:val="2D164B90"/>
    <w:rsid w:val="2D272E04"/>
    <w:rsid w:val="2D353E4D"/>
    <w:rsid w:val="2D444DFA"/>
    <w:rsid w:val="2D57454D"/>
    <w:rsid w:val="2D5A79B8"/>
    <w:rsid w:val="2D6A6A54"/>
    <w:rsid w:val="2D9D26F2"/>
    <w:rsid w:val="2DB314B2"/>
    <w:rsid w:val="2DB83945"/>
    <w:rsid w:val="2DD54374"/>
    <w:rsid w:val="2E133D2A"/>
    <w:rsid w:val="2E2244B8"/>
    <w:rsid w:val="2E4237AF"/>
    <w:rsid w:val="2E594894"/>
    <w:rsid w:val="2E8F5606"/>
    <w:rsid w:val="2E935355"/>
    <w:rsid w:val="2EB56F05"/>
    <w:rsid w:val="2EC919F8"/>
    <w:rsid w:val="2ED96285"/>
    <w:rsid w:val="2EE577DE"/>
    <w:rsid w:val="2EF02F01"/>
    <w:rsid w:val="2F2C2EE4"/>
    <w:rsid w:val="2F3D42BF"/>
    <w:rsid w:val="2F523A68"/>
    <w:rsid w:val="2F6513E4"/>
    <w:rsid w:val="2F797111"/>
    <w:rsid w:val="2F856CDD"/>
    <w:rsid w:val="2F8B3055"/>
    <w:rsid w:val="2F966743"/>
    <w:rsid w:val="2FC027EF"/>
    <w:rsid w:val="2FE20E58"/>
    <w:rsid w:val="30190B31"/>
    <w:rsid w:val="301D0FAE"/>
    <w:rsid w:val="30203D78"/>
    <w:rsid w:val="30345D50"/>
    <w:rsid w:val="304B2537"/>
    <w:rsid w:val="30536FBA"/>
    <w:rsid w:val="30642F69"/>
    <w:rsid w:val="30990F6F"/>
    <w:rsid w:val="30996575"/>
    <w:rsid w:val="309F53C4"/>
    <w:rsid w:val="30B43827"/>
    <w:rsid w:val="30C61187"/>
    <w:rsid w:val="30C82824"/>
    <w:rsid w:val="30DB0DA5"/>
    <w:rsid w:val="30F862B9"/>
    <w:rsid w:val="31172BBB"/>
    <w:rsid w:val="31334B34"/>
    <w:rsid w:val="314200DE"/>
    <w:rsid w:val="316A366C"/>
    <w:rsid w:val="31A25995"/>
    <w:rsid w:val="31D97615"/>
    <w:rsid w:val="31F97488"/>
    <w:rsid w:val="320C16DC"/>
    <w:rsid w:val="320F63B4"/>
    <w:rsid w:val="321E459C"/>
    <w:rsid w:val="32295D23"/>
    <w:rsid w:val="32497FCC"/>
    <w:rsid w:val="32552E75"/>
    <w:rsid w:val="325802A1"/>
    <w:rsid w:val="326B7F41"/>
    <w:rsid w:val="32727EE2"/>
    <w:rsid w:val="327B33F1"/>
    <w:rsid w:val="328D23E4"/>
    <w:rsid w:val="3297182E"/>
    <w:rsid w:val="32B00DED"/>
    <w:rsid w:val="32B60177"/>
    <w:rsid w:val="32D0051D"/>
    <w:rsid w:val="32D71F0A"/>
    <w:rsid w:val="32DC6E3D"/>
    <w:rsid w:val="32EF4577"/>
    <w:rsid w:val="330F34E2"/>
    <w:rsid w:val="33177A0F"/>
    <w:rsid w:val="333F1B00"/>
    <w:rsid w:val="337F333D"/>
    <w:rsid w:val="33954E9C"/>
    <w:rsid w:val="33A334CE"/>
    <w:rsid w:val="33A71C68"/>
    <w:rsid w:val="33B968A1"/>
    <w:rsid w:val="33C33672"/>
    <w:rsid w:val="33C350BC"/>
    <w:rsid w:val="33C85205"/>
    <w:rsid w:val="33F8680E"/>
    <w:rsid w:val="340A6389"/>
    <w:rsid w:val="3415616E"/>
    <w:rsid w:val="341C29AB"/>
    <w:rsid w:val="341E3FF5"/>
    <w:rsid w:val="34276A78"/>
    <w:rsid w:val="344D5EE6"/>
    <w:rsid w:val="34580FEB"/>
    <w:rsid w:val="345A616B"/>
    <w:rsid w:val="3466242B"/>
    <w:rsid w:val="34662806"/>
    <w:rsid w:val="348301B2"/>
    <w:rsid w:val="348B2486"/>
    <w:rsid w:val="348E175E"/>
    <w:rsid w:val="34C61DCD"/>
    <w:rsid w:val="34E416F3"/>
    <w:rsid w:val="34E53FBF"/>
    <w:rsid w:val="34E96794"/>
    <w:rsid w:val="34F35ED0"/>
    <w:rsid w:val="35231445"/>
    <w:rsid w:val="352577F1"/>
    <w:rsid w:val="35292322"/>
    <w:rsid w:val="35406546"/>
    <w:rsid w:val="35477AF0"/>
    <w:rsid w:val="35540677"/>
    <w:rsid w:val="35543124"/>
    <w:rsid w:val="356D7AAF"/>
    <w:rsid w:val="358774A7"/>
    <w:rsid w:val="3589061C"/>
    <w:rsid w:val="35A3294B"/>
    <w:rsid w:val="35D44DCA"/>
    <w:rsid w:val="3634178B"/>
    <w:rsid w:val="365115F4"/>
    <w:rsid w:val="36C56B03"/>
    <w:rsid w:val="36CA1065"/>
    <w:rsid w:val="36E52B32"/>
    <w:rsid w:val="36F8244C"/>
    <w:rsid w:val="373645DB"/>
    <w:rsid w:val="376411BB"/>
    <w:rsid w:val="3783493E"/>
    <w:rsid w:val="37865A24"/>
    <w:rsid w:val="378E46C5"/>
    <w:rsid w:val="3793494B"/>
    <w:rsid w:val="37935565"/>
    <w:rsid w:val="379D1418"/>
    <w:rsid w:val="379E5744"/>
    <w:rsid w:val="37B3558B"/>
    <w:rsid w:val="37BA5D19"/>
    <w:rsid w:val="37F719E4"/>
    <w:rsid w:val="37FB2E1B"/>
    <w:rsid w:val="38087F1E"/>
    <w:rsid w:val="381A2E89"/>
    <w:rsid w:val="381C1830"/>
    <w:rsid w:val="382F2773"/>
    <w:rsid w:val="383074CF"/>
    <w:rsid w:val="383B0414"/>
    <w:rsid w:val="38456658"/>
    <w:rsid w:val="385C0166"/>
    <w:rsid w:val="386061B9"/>
    <w:rsid w:val="386A3F1A"/>
    <w:rsid w:val="386B44B8"/>
    <w:rsid w:val="38960A39"/>
    <w:rsid w:val="38A34930"/>
    <w:rsid w:val="38B02F67"/>
    <w:rsid w:val="38C57FF0"/>
    <w:rsid w:val="38CE060C"/>
    <w:rsid w:val="38D2669B"/>
    <w:rsid w:val="38DE5570"/>
    <w:rsid w:val="38DF7D96"/>
    <w:rsid w:val="38F65D99"/>
    <w:rsid w:val="39033D88"/>
    <w:rsid w:val="39046E68"/>
    <w:rsid w:val="3907009C"/>
    <w:rsid w:val="39147CEB"/>
    <w:rsid w:val="391617E6"/>
    <w:rsid w:val="39202A5E"/>
    <w:rsid w:val="39220021"/>
    <w:rsid w:val="392F29DD"/>
    <w:rsid w:val="3932582C"/>
    <w:rsid w:val="39384071"/>
    <w:rsid w:val="39432244"/>
    <w:rsid w:val="39460195"/>
    <w:rsid w:val="395427A9"/>
    <w:rsid w:val="395A1B74"/>
    <w:rsid w:val="39655433"/>
    <w:rsid w:val="396C5AC2"/>
    <w:rsid w:val="39973F3C"/>
    <w:rsid w:val="39A06490"/>
    <w:rsid w:val="39C5601C"/>
    <w:rsid w:val="39D670C5"/>
    <w:rsid w:val="39DA229C"/>
    <w:rsid w:val="39E93A97"/>
    <w:rsid w:val="39F11FF5"/>
    <w:rsid w:val="3A1276B0"/>
    <w:rsid w:val="3A1F6AB1"/>
    <w:rsid w:val="3A2E4EC7"/>
    <w:rsid w:val="3A33740F"/>
    <w:rsid w:val="3A4B7DF6"/>
    <w:rsid w:val="3A6A22DC"/>
    <w:rsid w:val="3A774569"/>
    <w:rsid w:val="3A791CBC"/>
    <w:rsid w:val="3A9431AA"/>
    <w:rsid w:val="3AB55946"/>
    <w:rsid w:val="3AD81AD0"/>
    <w:rsid w:val="3AF02F1A"/>
    <w:rsid w:val="3AF1545C"/>
    <w:rsid w:val="3AF33891"/>
    <w:rsid w:val="3AF9472D"/>
    <w:rsid w:val="3AF959F5"/>
    <w:rsid w:val="3AFB3568"/>
    <w:rsid w:val="3B006DF0"/>
    <w:rsid w:val="3B01563B"/>
    <w:rsid w:val="3B0B66AD"/>
    <w:rsid w:val="3B330E8F"/>
    <w:rsid w:val="3B35636D"/>
    <w:rsid w:val="3B4D6923"/>
    <w:rsid w:val="3B670B1E"/>
    <w:rsid w:val="3B6F2D64"/>
    <w:rsid w:val="3B7948C4"/>
    <w:rsid w:val="3B891A00"/>
    <w:rsid w:val="3BAC29B8"/>
    <w:rsid w:val="3BBF4517"/>
    <w:rsid w:val="3BF17748"/>
    <w:rsid w:val="3C075221"/>
    <w:rsid w:val="3C27360B"/>
    <w:rsid w:val="3C2A0D1D"/>
    <w:rsid w:val="3C314C54"/>
    <w:rsid w:val="3C501DC4"/>
    <w:rsid w:val="3C506253"/>
    <w:rsid w:val="3CC0175F"/>
    <w:rsid w:val="3CD702E8"/>
    <w:rsid w:val="3CEC120C"/>
    <w:rsid w:val="3CEF4A01"/>
    <w:rsid w:val="3D427684"/>
    <w:rsid w:val="3D481009"/>
    <w:rsid w:val="3D741405"/>
    <w:rsid w:val="3D7E65B6"/>
    <w:rsid w:val="3D9E2DCC"/>
    <w:rsid w:val="3DA605DE"/>
    <w:rsid w:val="3DAC4BE0"/>
    <w:rsid w:val="3DB73D90"/>
    <w:rsid w:val="3DFB70D1"/>
    <w:rsid w:val="3E010886"/>
    <w:rsid w:val="3E1B4FDD"/>
    <w:rsid w:val="3E1E20BB"/>
    <w:rsid w:val="3E3804C7"/>
    <w:rsid w:val="3E3E1682"/>
    <w:rsid w:val="3E52033A"/>
    <w:rsid w:val="3E601933"/>
    <w:rsid w:val="3E6216A5"/>
    <w:rsid w:val="3E737142"/>
    <w:rsid w:val="3E837E0D"/>
    <w:rsid w:val="3EA6266D"/>
    <w:rsid w:val="3EAA672C"/>
    <w:rsid w:val="3EAC34A3"/>
    <w:rsid w:val="3EBE158D"/>
    <w:rsid w:val="3EED4101"/>
    <w:rsid w:val="3F5150CD"/>
    <w:rsid w:val="3F545849"/>
    <w:rsid w:val="3F577B23"/>
    <w:rsid w:val="3F5E6950"/>
    <w:rsid w:val="3F7406A9"/>
    <w:rsid w:val="3F757A8C"/>
    <w:rsid w:val="3F7B2064"/>
    <w:rsid w:val="3F7B585A"/>
    <w:rsid w:val="3FA314FC"/>
    <w:rsid w:val="3FAC1276"/>
    <w:rsid w:val="3FB24FDD"/>
    <w:rsid w:val="3FBB0A97"/>
    <w:rsid w:val="3FBD5EF5"/>
    <w:rsid w:val="3FCA6581"/>
    <w:rsid w:val="3FCD42E4"/>
    <w:rsid w:val="3FE025C4"/>
    <w:rsid w:val="400C0AA3"/>
    <w:rsid w:val="400F48CE"/>
    <w:rsid w:val="401069A0"/>
    <w:rsid w:val="40240969"/>
    <w:rsid w:val="403C2FC1"/>
    <w:rsid w:val="404D0D87"/>
    <w:rsid w:val="40515D4A"/>
    <w:rsid w:val="405C3FE2"/>
    <w:rsid w:val="40746BB8"/>
    <w:rsid w:val="40847FF2"/>
    <w:rsid w:val="40875619"/>
    <w:rsid w:val="409D04B9"/>
    <w:rsid w:val="40A31BDF"/>
    <w:rsid w:val="40B37092"/>
    <w:rsid w:val="40C43B3C"/>
    <w:rsid w:val="40CE6427"/>
    <w:rsid w:val="40F84BA4"/>
    <w:rsid w:val="413B2602"/>
    <w:rsid w:val="414C5720"/>
    <w:rsid w:val="41537D26"/>
    <w:rsid w:val="417B5897"/>
    <w:rsid w:val="417D0B68"/>
    <w:rsid w:val="418F01A2"/>
    <w:rsid w:val="419500ED"/>
    <w:rsid w:val="41FE60D9"/>
    <w:rsid w:val="422A4F56"/>
    <w:rsid w:val="422A5413"/>
    <w:rsid w:val="422C0942"/>
    <w:rsid w:val="422C433A"/>
    <w:rsid w:val="42387E55"/>
    <w:rsid w:val="42545856"/>
    <w:rsid w:val="425624AD"/>
    <w:rsid w:val="425933EC"/>
    <w:rsid w:val="428603EB"/>
    <w:rsid w:val="429E3526"/>
    <w:rsid w:val="42B32335"/>
    <w:rsid w:val="42BE75B7"/>
    <w:rsid w:val="42C72FF9"/>
    <w:rsid w:val="42E65373"/>
    <w:rsid w:val="42ED4F40"/>
    <w:rsid w:val="42F40BB1"/>
    <w:rsid w:val="43003A1C"/>
    <w:rsid w:val="43052F36"/>
    <w:rsid w:val="434B3CE4"/>
    <w:rsid w:val="43612ED6"/>
    <w:rsid w:val="4371254A"/>
    <w:rsid w:val="4372293B"/>
    <w:rsid w:val="43BF78D7"/>
    <w:rsid w:val="43C00F7F"/>
    <w:rsid w:val="43F359EB"/>
    <w:rsid w:val="440462C9"/>
    <w:rsid w:val="4407494F"/>
    <w:rsid w:val="44185D65"/>
    <w:rsid w:val="4431081A"/>
    <w:rsid w:val="44375A4E"/>
    <w:rsid w:val="44404891"/>
    <w:rsid w:val="44524968"/>
    <w:rsid w:val="44973606"/>
    <w:rsid w:val="44D62244"/>
    <w:rsid w:val="44D9799C"/>
    <w:rsid w:val="44F36B64"/>
    <w:rsid w:val="44F71AC1"/>
    <w:rsid w:val="450A76D7"/>
    <w:rsid w:val="452D1D02"/>
    <w:rsid w:val="454E3CA3"/>
    <w:rsid w:val="45626409"/>
    <w:rsid w:val="456C186E"/>
    <w:rsid w:val="4572059D"/>
    <w:rsid w:val="45952B28"/>
    <w:rsid w:val="45A73207"/>
    <w:rsid w:val="45A73989"/>
    <w:rsid w:val="45A872F5"/>
    <w:rsid w:val="45D915FE"/>
    <w:rsid w:val="45DD52FE"/>
    <w:rsid w:val="45F66901"/>
    <w:rsid w:val="460367BB"/>
    <w:rsid w:val="46092600"/>
    <w:rsid w:val="46181B8A"/>
    <w:rsid w:val="462E35D6"/>
    <w:rsid w:val="465C0BC1"/>
    <w:rsid w:val="465C7B7D"/>
    <w:rsid w:val="46760C4E"/>
    <w:rsid w:val="46832EE1"/>
    <w:rsid w:val="46A75FD9"/>
    <w:rsid w:val="46CE60E1"/>
    <w:rsid w:val="46D35D26"/>
    <w:rsid w:val="46E13019"/>
    <w:rsid w:val="46EA6593"/>
    <w:rsid w:val="470D51D8"/>
    <w:rsid w:val="4714255D"/>
    <w:rsid w:val="472F5F67"/>
    <w:rsid w:val="47443D18"/>
    <w:rsid w:val="475F32AF"/>
    <w:rsid w:val="479B740B"/>
    <w:rsid w:val="47AF7E8E"/>
    <w:rsid w:val="47B74C77"/>
    <w:rsid w:val="47D603E3"/>
    <w:rsid w:val="47DC43BC"/>
    <w:rsid w:val="47E32242"/>
    <w:rsid w:val="47FB7E3C"/>
    <w:rsid w:val="48153579"/>
    <w:rsid w:val="4816789D"/>
    <w:rsid w:val="483A43E7"/>
    <w:rsid w:val="488D276A"/>
    <w:rsid w:val="48CB441F"/>
    <w:rsid w:val="48EE5216"/>
    <w:rsid w:val="48F23B39"/>
    <w:rsid w:val="49130B01"/>
    <w:rsid w:val="491A507F"/>
    <w:rsid w:val="492015FF"/>
    <w:rsid w:val="494D2AC6"/>
    <w:rsid w:val="495D7D6C"/>
    <w:rsid w:val="497E03F9"/>
    <w:rsid w:val="499245C6"/>
    <w:rsid w:val="4995298F"/>
    <w:rsid w:val="49AD4167"/>
    <w:rsid w:val="49E90CA0"/>
    <w:rsid w:val="49FE6783"/>
    <w:rsid w:val="4A087E67"/>
    <w:rsid w:val="4A100C26"/>
    <w:rsid w:val="4A32744E"/>
    <w:rsid w:val="4A394E0A"/>
    <w:rsid w:val="4A4107DB"/>
    <w:rsid w:val="4A473AFF"/>
    <w:rsid w:val="4A48190A"/>
    <w:rsid w:val="4A595929"/>
    <w:rsid w:val="4A5E1AAD"/>
    <w:rsid w:val="4A667848"/>
    <w:rsid w:val="4A7F3A32"/>
    <w:rsid w:val="4AB358CC"/>
    <w:rsid w:val="4AB933D9"/>
    <w:rsid w:val="4ABD21D8"/>
    <w:rsid w:val="4ABD2554"/>
    <w:rsid w:val="4ACA6254"/>
    <w:rsid w:val="4AED47E1"/>
    <w:rsid w:val="4AED5A6B"/>
    <w:rsid w:val="4AF33B59"/>
    <w:rsid w:val="4B036FD3"/>
    <w:rsid w:val="4B0F6BE7"/>
    <w:rsid w:val="4B3A04DC"/>
    <w:rsid w:val="4B46149F"/>
    <w:rsid w:val="4B977F3F"/>
    <w:rsid w:val="4B986F35"/>
    <w:rsid w:val="4BAE154A"/>
    <w:rsid w:val="4BCC10AB"/>
    <w:rsid w:val="4BD002AF"/>
    <w:rsid w:val="4BE11BBE"/>
    <w:rsid w:val="4BF835B8"/>
    <w:rsid w:val="4BFE0DCE"/>
    <w:rsid w:val="4C060D52"/>
    <w:rsid w:val="4C3A2D57"/>
    <w:rsid w:val="4C4C4746"/>
    <w:rsid w:val="4C591621"/>
    <w:rsid w:val="4C6F61AA"/>
    <w:rsid w:val="4C78689E"/>
    <w:rsid w:val="4C7B66A4"/>
    <w:rsid w:val="4CA115F9"/>
    <w:rsid w:val="4CA36B23"/>
    <w:rsid w:val="4CF44447"/>
    <w:rsid w:val="4CF72747"/>
    <w:rsid w:val="4CF84BFB"/>
    <w:rsid w:val="4D171D90"/>
    <w:rsid w:val="4D3126BE"/>
    <w:rsid w:val="4D4F35F1"/>
    <w:rsid w:val="4D51520D"/>
    <w:rsid w:val="4D5415AA"/>
    <w:rsid w:val="4D565735"/>
    <w:rsid w:val="4D6D4BDA"/>
    <w:rsid w:val="4D73763E"/>
    <w:rsid w:val="4D764795"/>
    <w:rsid w:val="4DA26075"/>
    <w:rsid w:val="4DBA5D96"/>
    <w:rsid w:val="4DBC63BF"/>
    <w:rsid w:val="4DC0015B"/>
    <w:rsid w:val="4DC22154"/>
    <w:rsid w:val="4DD064D7"/>
    <w:rsid w:val="4DD978A5"/>
    <w:rsid w:val="4DDD544A"/>
    <w:rsid w:val="4DFD2D97"/>
    <w:rsid w:val="4E062E3A"/>
    <w:rsid w:val="4E062EF5"/>
    <w:rsid w:val="4E132D85"/>
    <w:rsid w:val="4E181744"/>
    <w:rsid w:val="4E280CA6"/>
    <w:rsid w:val="4E323836"/>
    <w:rsid w:val="4E331AD5"/>
    <w:rsid w:val="4E3B675D"/>
    <w:rsid w:val="4E4D0ECD"/>
    <w:rsid w:val="4E631009"/>
    <w:rsid w:val="4E7E7AD0"/>
    <w:rsid w:val="4EB1584F"/>
    <w:rsid w:val="4EB41CB2"/>
    <w:rsid w:val="4EC11D00"/>
    <w:rsid w:val="4EC300C7"/>
    <w:rsid w:val="4ED23935"/>
    <w:rsid w:val="4EF957D1"/>
    <w:rsid w:val="4F176DEE"/>
    <w:rsid w:val="4F1C3F3E"/>
    <w:rsid w:val="4F372CBE"/>
    <w:rsid w:val="4F45528F"/>
    <w:rsid w:val="4F54295A"/>
    <w:rsid w:val="4F5A729B"/>
    <w:rsid w:val="4F5C7B58"/>
    <w:rsid w:val="4F651FBC"/>
    <w:rsid w:val="4F8A7B04"/>
    <w:rsid w:val="4F9E2985"/>
    <w:rsid w:val="4F9F74F8"/>
    <w:rsid w:val="4FAF6BBC"/>
    <w:rsid w:val="4FCB7CBD"/>
    <w:rsid w:val="4FCD199C"/>
    <w:rsid w:val="4FD91957"/>
    <w:rsid w:val="4FE551B4"/>
    <w:rsid w:val="4FF13FE1"/>
    <w:rsid w:val="50397070"/>
    <w:rsid w:val="50403D68"/>
    <w:rsid w:val="504F6F73"/>
    <w:rsid w:val="50530FE7"/>
    <w:rsid w:val="50665B41"/>
    <w:rsid w:val="5078437B"/>
    <w:rsid w:val="5078665E"/>
    <w:rsid w:val="507F3B45"/>
    <w:rsid w:val="508165DF"/>
    <w:rsid w:val="508772AA"/>
    <w:rsid w:val="509A7180"/>
    <w:rsid w:val="50C4322B"/>
    <w:rsid w:val="50D076DE"/>
    <w:rsid w:val="50F062F0"/>
    <w:rsid w:val="511E4333"/>
    <w:rsid w:val="51326302"/>
    <w:rsid w:val="51597155"/>
    <w:rsid w:val="515E09AA"/>
    <w:rsid w:val="516A7E9B"/>
    <w:rsid w:val="5182186B"/>
    <w:rsid w:val="518D3EA5"/>
    <w:rsid w:val="51950578"/>
    <w:rsid w:val="51EA7B51"/>
    <w:rsid w:val="51FC76C5"/>
    <w:rsid w:val="520706C9"/>
    <w:rsid w:val="520A4F34"/>
    <w:rsid w:val="520D7914"/>
    <w:rsid w:val="521925F0"/>
    <w:rsid w:val="521E33B6"/>
    <w:rsid w:val="52200586"/>
    <w:rsid w:val="52262EC1"/>
    <w:rsid w:val="522B025F"/>
    <w:rsid w:val="522C3E04"/>
    <w:rsid w:val="52350E75"/>
    <w:rsid w:val="525C0A7A"/>
    <w:rsid w:val="525E4073"/>
    <w:rsid w:val="52633080"/>
    <w:rsid w:val="527107E9"/>
    <w:rsid w:val="527679E1"/>
    <w:rsid w:val="527B3ACA"/>
    <w:rsid w:val="52871E3A"/>
    <w:rsid w:val="528D384E"/>
    <w:rsid w:val="529A2B3C"/>
    <w:rsid w:val="52B500D5"/>
    <w:rsid w:val="52C41FFC"/>
    <w:rsid w:val="52D420F2"/>
    <w:rsid w:val="52E16EA6"/>
    <w:rsid w:val="530656D7"/>
    <w:rsid w:val="5309292C"/>
    <w:rsid w:val="53137104"/>
    <w:rsid w:val="531D422C"/>
    <w:rsid w:val="532340D8"/>
    <w:rsid w:val="5324426D"/>
    <w:rsid w:val="533F5239"/>
    <w:rsid w:val="5348465A"/>
    <w:rsid w:val="53645150"/>
    <w:rsid w:val="53655C18"/>
    <w:rsid w:val="536C59EC"/>
    <w:rsid w:val="538922E9"/>
    <w:rsid w:val="538D2B80"/>
    <w:rsid w:val="539127CE"/>
    <w:rsid w:val="53BD379E"/>
    <w:rsid w:val="53D27E79"/>
    <w:rsid w:val="53F73E01"/>
    <w:rsid w:val="53FF498C"/>
    <w:rsid w:val="54127B12"/>
    <w:rsid w:val="541F389F"/>
    <w:rsid w:val="544D49D9"/>
    <w:rsid w:val="54524D4D"/>
    <w:rsid w:val="54622113"/>
    <w:rsid w:val="5472320B"/>
    <w:rsid w:val="54833FD1"/>
    <w:rsid w:val="54847F5F"/>
    <w:rsid w:val="54A9634F"/>
    <w:rsid w:val="54BD3866"/>
    <w:rsid w:val="54DF6146"/>
    <w:rsid w:val="54F16A2C"/>
    <w:rsid w:val="550179C0"/>
    <w:rsid w:val="550D6049"/>
    <w:rsid w:val="55137113"/>
    <w:rsid w:val="55246921"/>
    <w:rsid w:val="55317373"/>
    <w:rsid w:val="554810A3"/>
    <w:rsid w:val="55693415"/>
    <w:rsid w:val="55BE26C9"/>
    <w:rsid w:val="55E4184D"/>
    <w:rsid w:val="55E56C98"/>
    <w:rsid w:val="55E95B11"/>
    <w:rsid w:val="56006ADD"/>
    <w:rsid w:val="561A2861"/>
    <w:rsid w:val="561B71BD"/>
    <w:rsid w:val="562B6581"/>
    <w:rsid w:val="562C3E40"/>
    <w:rsid w:val="5646364C"/>
    <w:rsid w:val="56520644"/>
    <w:rsid w:val="566270F5"/>
    <w:rsid w:val="566C7144"/>
    <w:rsid w:val="56817019"/>
    <w:rsid w:val="5683220F"/>
    <w:rsid w:val="568A6AA7"/>
    <w:rsid w:val="56C26066"/>
    <w:rsid w:val="56C634AB"/>
    <w:rsid w:val="56EB078B"/>
    <w:rsid w:val="570E0EB6"/>
    <w:rsid w:val="57313E5D"/>
    <w:rsid w:val="57363B13"/>
    <w:rsid w:val="573A38CD"/>
    <w:rsid w:val="57475E30"/>
    <w:rsid w:val="574F57AC"/>
    <w:rsid w:val="577F4450"/>
    <w:rsid w:val="57933CFF"/>
    <w:rsid w:val="5794707B"/>
    <w:rsid w:val="57B063D9"/>
    <w:rsid w:val="57B900E8"/>
    <w:rsid w:val="57CE3041"/>
    <w:rsid w:val="57D64C5E"/>
    <w:rsid w:val="57D83D9A"/>
    <w:rsid w:val="57E06F6A"/>
    <w:rsid w:val="57F21725"/>
    <w:rsid w:val="57F505F8"/>
    <w:rsid w:val="5800258C"/>
    <w:rsid w:val="58494ACB"/>
    <w:rsid w:val="584974A8"/>
    <w:rsid w:val="58520C53"/>
    <w:rsid w:val="585A217D"/>
    <w:rsid w:val="586D1FED"/>
    <w:rsid w:val="58712432"/>
    <w:rsid w:val="587342A4"/>
    <w:rsid w:val="58967422"/>
    <w:rsid w:val="58E41F5D"/>
    <w:rsid w:val="5907508C"/>
    <w:rsid w:val="5924454B"/>
    <w:rsid w:val="593F00C9"/>
    <w:rsid w:val="594319AB"/>
    <w:rsid w:val="597A1153"/>
    <w:rsid w:val="5984776E"/>
    <w:rsid w:val="598837A2"/>
    <w:rsid w:val="599958BE"/>
    <w:rsid w:val="599B34A4"/>
    <w:rsid w:val="599D02D9"/>
    <w:rsid w:val="59C757E1"/>
    <w:rsid w:val="59C76ECB"/>
    <w:rsid w:val="59F87E27"/>
    <w:rsid w:val="5A08198B"/>
    <w:rsid w:val="5A200F9C"/>
    <w:rsid w:val="5A2F64C3"/>
    <w:rsid w:val="5A3D299D"/>
    <w:rsid w:val="5A561D3B"/>
    <w:rsid w:val="5A67016F"/>
    <w:rsid w:val="5A7610C5"/>
    <w:rsid w:val="5A9F6C0A"/>
    <w:rsid w:val="5AA303BB"/>
    <w:rsid w:val="5ABB31BF"/>
    <w:rsid w:val="5AFF68D3"/>
    <w:rsid w:val="5B0445F6"/>
    <w:rsid w:val="5B085F3D"/>
    <w:rsid w:val="5B1043AB"/>
    <w:rsid w:val="5B1A4A9A"/>
    <w:rsid w:val="5B1F2E7A"/>
    <w:rsid w:val="5B2113AA"/>
    <w:rsid w:val="5B2B47D2"/>
    <w:rsid w:val="5B3665EF"/>
    <w:rsid w:val="5B3F639B"/>
    <w:rsid w:val="5B4B7CAF"/>
    <w:rsid w:val="5B4D7805"/>
    <w:rsid w:val="5B635D45"/>
    <w:rsid w:val="5B6761E0"/>
    <w:rsid w:val="5B6F2FD8"/>
    <w:rsid w:val="5B7376A7"/>
    <w:rsid w:val="5B777A13"/>
    <w:rsid w:val="5BA76C29"/>
    <w:rsid w:val="5BAA7C50"/>
    <w:rsid w:val="5BBA5C4E"/>
    <w:rsid w:val="5BCE6B29"/>
    <w:rsid w:val="5BD75DD7"/>
    <w:rsid w:val="5C0B443B"/>
    <w:rsid w:val="5C19029F"/>
    <w:rsid w:val="5C327133"/>
    <w:rsid w:val="5C352215"/>
    <w:rsid w:val="5C363333"/>
    <w:rsid w:val="5C3C6337"/>
    <w:rsid w:val="5C686025"/>
    <w:rsid w:val="5C8018EE"/>
    <w:rsid w:val="5C8A2535"/>
    <w:rsid w:val="5CA4323A"/>
    <w:rsid w:val="5CC22AD3"/>
    <w:rsid w:val="5CC42B0C"/>
    <w:rsid w:val="5CCB2814"/>
    <w:rsid w:val="5CCE0C1D"/>
    <w:rsid w:val="5CF767C5"/>
    <w:rsid w:val="5D0E078C"/>
    <w:rsid w:val="5D1023C0"/>
    <w:rsid w:val="5D424EDC"/>
    <w:rsid w:val="5D482566"/>
    <w:rsid w:val="5D5D22D8"/>
    <w:rsid w:val="5D6D7C81"/>
    <w:rsid w:val="5D901248"/>
    <w:rsid w:val="5DA92E0F"/>
    <w:rsid w:val="5DAD3DFC"/>
    <w:rsid w:val="5DB430E9"/>
    <w:rsid w:val="5DB76270"/>
    <w:rsid w:val="5DC60A6B"/>
    <w:rsid w:val="5DF3754B"/>
    <w:rsid w:val="5DFD25B0"/>
    <w:rsid w:val="5E0F7CFF"/>
    <w:rsid w:val="5E3E1A0F"/>
    <w:rsid w:val="5E4939A7"/>
    <w:rsid w:val="5E4B1DFA"/>
    <w:rsid w:val="5E5F527B"/>
    <w:rsid w:val="5E7B1476"/>
    <w:rsid w:val="5E920152"/>
    <w:rsid w:val="5E9C37A8"/>
    <w:rsid w:val="5EAC3DC8"/>
    <w:rsid w:val="5EAF664E"/>
    <w:rsid w:val="5EB565AD"/>
    <w:rsid w:val="5EC456EF"/>
    <w:rsid w:val="5EDB2B21"/>
    <w:rsid w:val="5EF4062C"/>
    <w:rsid w:val="5EF90BCC"/>
    <w:rsid w:val="5F0200F2"/>
    <w:rsid w:val="5F0A0DA7"/>
    <w:rsid w:val="5F2111B3"/>
    <w:rsid w:val="5F292324"/>
    <w:rsid w:val="5F5B7993"/>
    <w:rsid w:val="5F5C0348"/>
    <w:rsid w:val="5F775944"/>
    <w:rsid w:val="5F9712FA"/>
    <w:rsid w:val="5FDC4419"/>
    <w:rsid w:val="5FF7716D"/>
    <w:rsid w:val="5FFA7E51"/>
    <w:rsid w:val="601A208B"/>
    <w:rsid w:val="601D4138"/>
    <w:rsid w:val="602A2554"/>
    <w:rsid w:val="602D1826"/>
    <w:rsid w:val="603531CB"/>
    <w:rsid w:val="60581C4A"/>
    <w:rsid w:val="60620BB9"/>
    <w:rsid w:val="606C2B69"/>
    <w:rsid w:val="606E5B38"/>
    <w:rsid w:val="60717B4D"/>
    <w:rsid w:val="6090021E"/>
    <w:rsid w:val="60942888"/>
    <w:rsid w:val="6095797B"/>
    <w:rsid w:val="60A113EB"/>
    <w:rsid w:val="60BE5E57"/>
    <w:rsid w:val="60CD5D17"/>
    <w:rsid w:val="60CE1C4D"/>
    <w:rsid w:val="60E62F49"/>
    <w:rsid w:val="60F84712"/>
    <w:rsid w:val="60FB4AB0"/>
    <w:rsid w:val="60FC5E01"/>
    <w:rsid w:val="61026769"/>
    <w:rsid w:val="61044FEC"/>
    <w:rsid w:val="61097551"/>
    <w:rsid w:val="614F0413"/>
    <w:rsid w:val="61520E1D"/>
    <w:rsid w:val="616063A9"/>
    <w:rsid w:val="61913AFA"/>
    <w:rsid w:val="61A027A7"/>
    <w:rsid w:val="61DA4E96"/>
    <w:rsid w:val="61E04CCE"/>
    <w:rsid w:val="61E7295E"/>
    <w:rsid w:val="62017694"/>
    <w:rsid w:val="623153CA"/>
    <w:rsid w:val="624210BA"/>
    <w:rsid w:val="627E5178"/>
    <w:rsid w:val="6289264D"/>
    <w:rsid w:val="62932303"/>
    <w:rsid w:val="629D4CA3"/>
    <w:rsid w:val="62A83FB9"/>
    <w:rsid w:val="62C52E37"/>
    <w:rsid w:val="62D93082"/>
    <w:rsid w:val="62F95B0F"/>
    <w:rsid w:val="630D301E"/>
    <w:rsid w:val="6317138D"/>
    <w:rsid w:val="63250718"/>
    <w:rsid w:val="63354F4C"/>
    <w:rsid w:val="633A4F10"/>
    <w:rsid w:val="634B35DB"/>
    <w:rsid w:val="634D71EF"/>
    <w:rsid w:val="634F69F8"/>
    <w:rsid w:val="63631212"/>
    <w:rsid w:val="636C003A"/>
    <w:rsid w:val="637B39E4"/>
    <w:rsid w:val="63825B4B"/>
    <w:rsid w:val="638C3D4A"/>
    <w:rsid w:val="638D65A6"/>
    <w:rsid w:val="63B0700A"/>
    <w:rsid w:val="63BF76EE"/>
    <w:rsid w:val="63C4583A"/>
    <w:rsid w:val="63D32B06"/>
    <w:rsid w:val="63DC4C29"/>
    <w:rsid w:val="64206996"/>
    <w:rsid w:val="64390CCF"/>
    <w:rsid w:val="643E0F59"/>
    <w:rsid w:val="64533263"/>
    <w:rsid w:val="646F76A6"/>
    <w:rsid w:val="6473189F"/>
    <w:rsid w:val="64953EAC"/>
    <w:rsid w:val="64957DB9"/>
    <w:rsid w:val="64A247F0"/>
    <w:rsid w:val="64A408F4"/>
    <w:rsid w:val="64A9785A"/>
    <w:rsid w:val="64AE7546"/>
    <w:rsid w:val="64C6782B"/>
    <w:rsid w:val="64FE6F15"/>
    <w:rsid w:val="65516CF7"/>
    <w:rsid w:val="65526E16"/>
    <w:rsid w:val="6578493E"/>
    <w:rsid w:val="659D0D69"/>
    <w:rsid w:val="659E3D79"/>
    <w:rsid w:val="65A135D7"/>
    <w:rsid w:val="65AB6B74"/>
    <w:rsid w:val="65D10191"/>
    <w:rsid w:val="65DA0098"/>
    <w:rsid w:val="65E03D29"/>
    <w:rsid w:val="65F42CE0"/>
    <w:rsid w:val="661A1194"/>
    <w:rsid w:val="662D437B"/>
    <w:rsid w:val="662E0E58"/>
    <w:rsid w:val="662E4B77"/>
    <w:rsid w:val="662F677C"/>
    <w:rsid w:val="66405F53"/>
    <w:rsid w:val="664723B5"/>
    <w:rsid w:val="664D7E55"/>
    <w:rsid w:val="664F5E1A"/>
    <w:rsid w:val="66617615"/>
    <w:rsid w:val="666902F6"/>
    <w:rsid w:val="666C2F19"/>
    <w:rsid w:val="66710804"/>
    <w:rsid w:val="66B9600F"/>
    <w:rsid w:val="66C06F5B"/>
    <w:rsid w:val="66D15032"/>
    <w:rsid w:val="66D3394F"/>
    <w:rsid w:val="66D37901"/>
    <w:rsid w:val="66EF2B87"/>
    <w:rsid w:val="67091715"/>
    <w:rsid w:val="67150256"/>
    <w:rsid w:val="67227DAA"/>
    <w:rsid w:val="67343511"/>
    <w:rsid w:val="675226A2"/>
    <w:rsid w:val="67BB5E7A"/>
    <w:rsid w:val="67D63D27"/>
    <w:rsid w:val="67D92826"/>
    <w:rsid w:val="68154470"/>
    <w:rsid w:val="68265FE9"/>
    <w:rsid w:val="68272EAD"/>
    <w:rsid w:val="682A6418"/>
    <w:rsid w:val="686938D0"/>
    <w:rsid w:val="686B1980"/>
    <w:rsid w:val="686C26CD"/>
    <w:rsid w:val="686D44DC"/>
    <w:rsid w:val="68951742"/>
    <w:rsid w:val="689F0C52"/>
    <w:rsid w:val="69125B8D"/>
    <w:rsid w:val="693607C8"/>
    <w:rsid w:val="69465EDE"/>
    <w:rsid w:val="696954ED"/>
    <w:rsid w:val="697946CA"/>
    <w:rsid w:val="697F00F6"/>
    <w:rsid w:val="69991DA3"/>
    <w:rsid w:val="699F6B57"/>
    <w:rsid w:val="69A04438"/>
    <w:rsid w:val="69B66AA7"/>
    <w:rsid w:val="69B7196D"/>
    <w:rsid w:val="69C22972"/>
    <w:rsid w:val="69C92842"/>
    <w:rsid w:val="69C95845"/>
    <w:rsid w:val="69DA07B9"/>
    <w:rsid w:val="69E208C1"/>
    <w:rsid w:val="69F3381B"/>
    <w:rsid w:val="69F65D94"/>
    <w:rsid w:val="6A0C734A"/>
    <w:rsid w:val="6A1635B0"/>
    <w:rsid w:val="6A180C36"/>
    <w:rsid w:val="6A463F7F"/>
    <w:rsid w:val="6A543194"/>
    <w:rsid w:val="6A551B43"/>
    <w:rsid w:val="6A791032"/>
    <w:rsid w:val="6A7F7E85"/>
    <w:rsid w:val="6A83757A"/>
    <w:rsid w:val="6AA65AFD"/>
    <w:rsid w:val="6ABB4F87"/>
    <w:rsid w:val="6AC94503"/>
    <w:rsid w:val="6AF86C1F"/>
    <w:rsid w:val="6AFB0957"/>
    <w:rsid w:val="6B0E4363"/>
    <w:rsid w:val="6B3E1C2E"/>
    <w:rsid w:val="6B6C235C"/>
    <w:rsid w:val="6B745FD6"/>
    <w:rsid w:val="6B772912"/>
    <w:rsid w:val="6B833CB6"/>
    <w:rsid w:val="6B850561"/>
    <w:rsid w:val="6BB96C89"/>
    <w:rsid w:val="6BBB69DF"/>
    <w:rsid w:val="6BD2708F"/>
    <w:rsid w:val="6BDF0CCD"/>
    <w:rsid w:val="6C0330B2"/>
    <w:rsid w:val="6C067F7B"/>
    <w:rsid w:val="6C127163"/>
    <w:rsid w:val="6C1347DB"/>
    <w:rsid w:val="6C1E2FA1"/>
    <w:rsid w:val="6C2C6F6F"/>
    <w:rsid w:val="6C2F081B"/>
    <w:rsid w:val="6C5175C1"/>
    <w:rsid w:val="6C5616AF"/>
    <w:rsid w:val="6C59132F"/>
    <w:rsid w:val="6C626276"/>
    <w:rsid w:val="6C7639BC"/>
    <w:rsid w:val="6C905874"/>
    <w:rsid w:val="6CA26FB4"/>
    <w:rsid w:val="6CB173CD"/>
    <w:rsid w:val="6CB62ED7"/>
    <w:rsid w:val="6CF01159"/>
    <w:rsid w:val="6CFA4E1C"/>
    <w:rsid w:val="6D617E67"/>
    <w:rsid w:val="6D633C38"/>
    <w:rsid w:val="6D842BF9"/>
    <w:rsid w:val="6D977A40"/>
    <w:rsid w:val="6DAF1CC7"/>
    <w:rsid w:val="6DB664B6"/>
    <w:rsid w:val="6DD7663B"/>
    <w:rsid w:val="6DE56033"/>
    <w:rsid w:val="6DE82485"/>
    <w:rsid w:val="6DED006D"/>
    <w:rsid w:val="6E0231C1"/>
    <w:rsid w:val="6E033A8C"/>
    <w:rsid w:val="6E07130E"/>
    <w:rsid w:val="6E0B06E6"/>
    <w:rsid w:val="6E561E0B"/>
    <w:rsid w:val="6E873B27"/>
    <w:rsid w:val="6E971A31"/>
    <w:rsid w:val="6EA0657C"/>
    <w:rsid w:val="6EB16CCF"/>
    <w:rsid w:val="6EC27377"/>
    <w:rsid w:val="6ECF0E0B"/>
    <w:rsid w:val="6ED50D31"/>
    <w:rsid w:val="6EE3335E"/>
    <w:rsid w:val="6EEE027B"/>
    <w:rsid w:val="6EF5211D"/>
    <w:rsid w:val="6F3A3367"/>
    <w:rsid w:val="6F3F57F0"/>
    <w:rsid w:val="6F6E16EA"/>
    <w:rsid w:val="6F835103"/>
    <w:rsid w:val="6F96525A"/>
    <w:rsid w:val="6FC708C7"/>
    <w:rsid w:val="6FD0174D"/>
    <w:rsid w:val="6FDC08F3"/>
    <w:rsid w:val="6FDF0DCC"/>
    <w:rsid w:val="6FF44706"/>
    <w:rsid w:val="6FFA7D44"/>
    <w:rsid w:val="70071386"/>
    <w:rsid w:val="70102E22"/>
    <w:rsid w:val="701B5BC4"/>
    <w:rsid w:val="701F4792"/>
    <w:rsid w:val="70350F5A"/>
    <w:rsid w:val="703A0374"/>
    <w:rsid w:val="7042329E"/>
    <w:rsid w:val="705F5376"/>
    <w:rsid w:val="7068020A"/>
    <w:rsid w:val="706A7603"/>
    <w:rsid w:val="706E00CA"/>
    <w:rsid w:val="707932C6"/>
    <w:rsid w:val="7080288E"/>
    <w:rsid w:val="709E1B86"/>
    <w:rsid w:val="70B6312F"/>
    <w:rsid w:val="70CE16AD"/>
    <w:rsid w:val="70D67C38"/>
    <w:rsid w:val="70EE39E4"/>
    <w:rsid w:val="710064B4"/>
    <w:rsid w:val="71093489"/>
    <w:rsid w:val="71211048"/>
    <w:rsid w:val="712C60F9"/>
    <w:rsid w:val="713F3C0B"/>
    <w:rsid w:val="714A2549"/>
    <w:rsid w:val="71520CBA"/>
    <w:rsid w:val="7163487F"/>
    <w:rsid w:val="716E32D4"/>
    <w:rsid w:val="71757F9B"/>
    <w:rsid w:val="717D543D"/>
    <w:rsid w:val="718D1DD5"/>
    <w:rsid w:val="71AF6B02"/>
    <w:rsid w:val="71D36FAE"/>
    <w:rsid w:val="721579C4"/>
    <w:rsid w:val="7233782C"/>
    <w:rsid w:val="7252036E"/>
    <w:rsid w:val="72530799"/>
    <w:rsid w:val="725F4DC7"/>
    <w:rsid w:val="72B45BC5"/>
    <w:rsid w:val="72BB3351"/>
    <w:rsid w:val="72D651DE"/>
    <w:rsid w:val="72E928D7"/>
    <w:rsid w:val="72F330E0"/>
    <w:rsid w:val="72F76904"/>
    <w:rsid w:val="73171A60"/>
    <w:rsid w:val="73181AA0"/>
    <w:rsid w:val="732053ED"/>
    <w:rsid w:val="73236997"/>
    <w:rsid w:val="73291BE3"/>
    <w:rsid w:val="734E4821"/>
    <w:rsid w:val="736C1B21"/>
    <w:rsid w:val="739F04FF"/>
    <w:rsid w:val="739F5A19"/>
    <w:rsid w:val="73AF4F45"/>
    <w:rsid w:val="73CA4D78"/>
    <w:rsid w:val="73DA6722"/>
    <w:rsid w:val="73EA69CC"/>
    <w:rsid w:val="73ED112B"/>
    <w:rsid w:val="74220717"/>
    <w:rsid w:val="742A2B06"/>
    <w:rsid w:val="744665CE"/>
    <w:rsid w:val="745D5B52"/>
    <w:rsid w:val="74610804"/>
    <w:rsid w:val="74637717"/>
    <w:rsid w:val="747B0911"/>
    <w:rsid w:val="74B706B6"/>
    <w:rsid w:val="74CF2EE6"/>
    <w:rsid w:val="74F73B33"/>
    <w:rsid w:val="74FE3C09"/>
    <w:rsid w:val="751B2EEC"/>
    <w:rsid w:val="753152C5"/>
    <w:rsid w:val="753418B2"/>
    <w:rsid w:val="75673AAB"/>
    <w:rsid w:val="756F05E4"/>
    <w:rsid w:val="75B07E57"/>
    <w:rsid w:val="75B853CD"/>
    <w:rsid w:val="75BB64F0"/>
    <w:rsid w:val="75CA3188"/>
    <w:rsid w:val="75DA2EA3"/>
    <w:rsid w:val="75FA7930"/>
    <w:rsid w:val="7608341A"/>
    <w:rsid w:val="760B0C24"/>
    <w:rsid w:val="761258BF"/>
    <w:rsid w:val="761E5B24"/>
    <w:rsid w:val="764A0E98"/>
    <w:rsid w:val="765F571A"/>
    <w:rsid w:val="76671649"/>
    <w:rsid w:val="76757779"/>
    <w:rsid w:val="76887E85"/>
    <w:rsid w:val="769259DA"/>
    <w:rsid w:val="76B92BFE"/>
    <w:rsid w:val="76BF4CDE"/>
    <w:rsid w:val="76DB7620"/>
    <w:rsid w:val="76EF5984"/>
    <w:rsid w:val="76F8474C"/>
    <w:rsid w:val="76F91963"/>
    <w:rsid w:val="77060B49"/>
    <w:rsid w:val="770E1D56"/>
    <w:rsid w:val="77132A24"/>
    <w:rsid w:val="77236BB7"/>
    <w:rsid w:val="772A742A"/>
    <w:rsid w:val="77BC17AC"/>
    <w:rsid w:val="77BE65C6"/>
    <w:rsid w:val="77C45A45"/>
    <w:rsid w:val="77CA4AB3"/>
    <w:rsid w:val="77F50B8B"/>
    <w:rsid w:val="77FB5547"/>
    <w:rsid w:val="78001E1D"/>
    <w:rsid w:val="781F2041"/>
    <w:rsid w:val="782658B6"/>
    <w:rsid w:val="782E5ED6"/>
    <w:rsid w:val="78360927"/>
    <w:rsid w:val="788959C4"/>
    <w:rsid w:val="788B7C51"/>
    <w:rsid w:val="78987418"/>
    <w:rsid w:val="789F136D"/>
    <w:rsid w:val="78A3143D"/>
    <w:rsid w:val="78B304DB"/>
    <w:rsid w:val="78CE27D1"/>
    <w:rsid w:val="78D452A5"/>
    <w:rsid w:val="78D7395E"/>
    <w:rsid w:val="78FC6C38"/>
    <w:rsid w:val="7919475D"/>
    <w:rsid w:val="7925388D"/>
    <w:rsid w:val="792A7E97"/>
    <w:rsid w:val="793F47FB"/>
    <w:rsid w:val="795935BB"/>
    <w:rsid w:val="795C6EDD"/>
    <w:rsid w:val="798E2A54"/>
    <w:rsid w:val="79BD1797"/>
    <w:rsid w:val="79C356CD"/>
    <w:rsid w:val="79CF021E"/>
    <w:rsid w:val="79D77F47"/>
    <w:rsid w:val="79DC6774"/>
    <w:rsid w:val="7A041928"/>
    <w:rsid w:val="7A285430"/>
    <w:rsid w:val="7A3E3DC9"/>
    <w:rsid w:val="7A5063B4"/>
    <w:rsid w:val="7A522E16"/>
    <w:rsid w:val="7A606619"/>
    <w:rsid w:val="7A700369"/>
    <w:rsid w:val="7A886A7E"/>
    <w:rsid w:val="7A8A321A"/>
    <w:rsid w:val="7A957AF8"/>
    <w:rsid w:val="7AA52899"/>
    <w:rsid w:val="7AAA6EBC"/>
    <w:rsid w:val="7ABA58F6"/>
    <w:rsid w:val="7AF262BD"/>
    <w:rsid w:val="7B051318"/>
    <w:rsid w:val="7B051F60"/>
    <w:rsid w:val="7B223DBE"/>
    <w:rsid w:val="7B606E0A"/>
    <w:rsid w:val="7B673597"/>
    <w:rsid w:val="7B9B5EE8"/>
    <w:rsid w:val="7BA42086"/>
    <w:rsid w:val="7BB81844"/>
    <w:rsid w:val="7BCC2B78"/>
    <w:rsid w:val="7BDD315E"/>
    <w:rsid w:val="7BE03B57"/>
    <w:rsid w:val="7BE83882"/>
    <w:rsid w:val="7BF31AFC"/>
    <w:rsid w:val="7BF54C9A"/>
    <w:rsid w:val="7C001C6C"/>
    <w:rsid w:val="7C067D6B"/>
    <w:rsid w:val="7C08475E"/>
    <w:rsid w:val="7C1D21E3"/>
    <w:rsid w:val="7C2817D1"/>
    <w:rsid w:val="7C310957"/>
    <w:rsid w:val="7C397B25"/>
    <w:rsid w:val="7C3E7895"/>
    <w:rsid w:val="7C410F78"/>
    <w:rsid w:val="7C4B4581"/>
    <w:rsid w:val="7C4E6DF3"/>
    <w:rsid w:val="7C514D19"/>
    <w:rsid w:val="7C5209D4"/>
    <w:rsid w:val="7C744188"/>
    <w:rsid w:val="7C9C0BF6"/>
    <w:rsid w:val="7CC544B9"/>
    <w:rsid w:val="7CCE1311"/>
    <w:rsid w:val="7CD068CC"/>
    <w:rsid w:val="7CF10C74"/>
    <w:rsid w:val="7D097166"/>
    <w:rsid w:val="7D145EE4"/>
    <w:rsid w:val="7D1A4AB6"/>
    <w:rsid w:val="7D220F66"/>
    <w:rsid w:val="7D286213"/>
    <w:rsid w:val="7D3A093B"/>
    <w:rsid w:val="7D3E49F7"/>
    <w:rsid w:val="7D4473B6"/>
    <w:rsid w:val="7D463511"/>
    <w:rsid w:val="7D557C31"/>
    <w:rsid w:val="7D740E0B"/>
    <w:rsid w:val="7D95140B"/>
    <w:rsid w:val="7D9D30E4"/>
    <w:rsid w:val="7D9E4984"/>
    <w:rsid w:val="7DA97E89"/>
    <w:rsid w:val="7DB41C62"/>
    <w:rsid w:val="7DC55837"/>
    <w:rsid w:val="7DD85038"/>
    <w:rsid w:val="7DE84792"/>
    <w:rsid w:val="7E050CCD"/>
    <w:rsid w:val="7E056342"/>
    <w:rsid w:val="7E150552"/>
    <w:rsid w:val="7E2B67E7"/>
    <w:rsid w:val="7E413290"/>
    <w:rsid w:val="7E614D68"/>
    <w:rsid w:val="7E631604"/>
    <w:rsid w:val="7E68588A"/>
    <w:rsid w:val="7E74145B"/>
    <w:rsid w:val="7E8D3CD4"/>
    <w:rsid w:val="7E974B7F"/>
    <w:rsid w:val="7E9D1039"/>
    <w:rsid w:val="7EA4374C"/>
    <w:rsid w:val="7EA45286"/>
    <w:rsid w:val="7EA63AA6"/>
    <w:rsid w:val="7EAE1AF5"/>
    <w:rsid w:val="7EC4719A"/>
    <w:rsid w:val="7ED7647F"/>
    <w:rsid w:val="7ED846A7"/>
    <w:rsid w:val="7F0158CE"/>
    <w:rsid w:val="7F06234D"/>
    <w:rsid w:val="7F0665F5"/>
    <w:rsid w:val="7F093256"/>
    <w:rsid w:val="7F18422D"/>
    <w:rsid w:val="7F1F6DC4"/>
    <w:rsid w:val="7F23193A"/>
    <w:rsid w:val="7F2334D6"/>
    <w:rsid w:val="7F3961F1"/>
    <w:rsid w:val="7F466148"/>
    <w:rsid w:val="7F4C1A07"/>
    <w:rsid w:val="7F5908D6"/>
    <w:rsid w:val="7F591C86"/>
    <w:rsid w:val="7F6F1095"/>
    <w:rsid w:val="7F7F4792"/>
    <w:rsid w:val="7FA51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1"/>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2"/>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6"/>
    <w:unhideWhenUsed/>
    <w:qFormat/>
    <w:uiPriority w:val="9"/>
    <w:pPr>
      <w:keepNext/>
      <w:keepLines/>
      <w:outlineLvl w:val="2"/>
    </w:pPr>
    <w:rPr>
      <w:b/>
      <w:bCs/>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8"/>
    <w:semiHidden/>
    <w:unhideWhenUsed/>
    <w:qFormat/>
    <w:uiPriority w:val="99"/>
    <w:pPr>
      <w:spacing w:line="240" w:lineRule="auto"/>
    </w:pPr>
    <w:rPr>
      <w:sz w:val="18"/>
      <w:szCs w:val="18"/>
    </w:rPr>
  </w:style>
  <w:style w:type="paragraph" w:styleId="10">
    <w:name w:val="footer"/>
    <w:basedOn w:val="1"/>
    <w:link w:val="35"/>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tabs>
        <w:tab w:val="right" w:leader="dot" w:pos="8296"/>
      </w:tabs>
      <w:ind w:firstLine="0" w:firstLineChars="0"/>
    </w:pPr>
    <w:rPr>
      <w:rFonts w:hAnsi="宋体"/>
      <w:b/>
      <w:bCs/>
    </w:rPr>
  </w:style>
  <w:style w:type="paragraph" w:styleId="13">
    <w:name w:val="toc 2"/>
    <w:basedOn w:val="1"/>
    <w:next w:val="1"/>
    <w:unhideWhenUsed/>
    <w:qFormat/>
    <w:uiPriority w:val="39"/>
    <w:pPr>
      <w:tabs>
        <w:tab w:val="right" w:leader="dot" w:pos="8296"/>
      </w:tabs>
      <w:ind w:left="560" w:leftChars="200" w:firstLine="0" w:firstLineChars="0"/>
    </w:pPr>
  </w:style>
  <w:style w:type="paragraph" w:styleId="14">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FollowedHyperlink"/>
    <w:basedOn w:val="17"/>
    <w:semiHidden/>
    <w:unhideWhenUsed/>
    <w:qFormat/>
    <w:uiPriority w:val="99"/>
    <w:rPr>
      <w:color w:val="105990"/>
      <w:u w:val="none"/>
    </w:rPr>
  </w:style>
  <w:style w:type="character" w:styleId="20">
    <w:name w:val="Emphasis"/>
    <w:basedOn w:val="17"/>
    <w:qFormat/>
    <w:uiPriority w:val="20"/>
  </w:style>
  <w:style w:type="character" w:styleId="21">
    <w:name w:val="HTML Definition"/>
    <w:basedOn w:val="17"/>
    <w:semiHidden/>
    <w:unhideWhenUsed/>
    <w:qFormat/>
    <w:uiPriority w:val="99"/>
  </w:style>
  <w:style w:type="character" w:styleId="22">
    <w:name w:val="HTML Typewriter"/>
    <w:basedOn w:val="17"/>
    <w:semiHidden/>
    <w:unhideWhenUsed/>
    <w:qFormat/>
    <w:uiPriority w:val="99"/>
    <w:rPr>
      <w:rFonts w:hint="default" w:ascii="monospace" w:hAnsi="monospace" w:eastAsia="monospace" w:cs="monospace"/>
      <w:sz w:val="20"/>
    </w:rPr>
  </w:style>
  <w:style w:type="character" w:styleId="23">
    <w:name w:val="HTML Acronym"/>
    <w:basedOn w:val="17"/>
    <w:semiHidden/>
    <w:unhideWhenUsed/>
    <w:qFormat/>
    <w:uiPriority w:val="99"/>
  </w:style>
  <w:style w:type="character" w:styleId="24">
    <w:name w:val="HTML Variable"/>
    <w:basedOn w:val="17"/>
    <w:semiHidden/>
    <w:unhideWhenUsed/>
    <w:qFormat/>
    <w:uiPriority w:val="99"/>
  </w:style>
  <w:style w:type="character" w:styleId="25">
    <w:name w:val="Hyperlink"/>
    <w:basedOn w:val="17"/>
    <w:unhideWhenUsed/>
    <w:qFormat/>
    <w:uiPriority w:val="99"/>
    <w:rPr>
      <w:color w:val="0563C1" w:themeColor="hyperlink"/>
      <w:u w:val="single"/>
      <w14:textFill>
        <w14:solidFill>
          <w14:schemeClr w14:val="hlink"/>
        </w14:solidFill>
      </w14:textFill>
    </w:rPr>
  </w:style>
  <w:style w:type="character" w:styleId="26">
    <w:name w:val="HTML Code"/>
    <w:basedOn w:val="17"/>
    <w:semiHidden/>
    <w:unhideWhenUsed/>
    <w:qFormat/>
    <w:uiPriority w:val="99"/>
    <w:rPr>
      <w:rFonts w:hint="default" w:ascii="monospace" w:hAnsi="monospace" w:eastAsia="monospace" w:cs="monospace"/>
      <w:sz w:val="20"/>
    </w:rPr>
  </w:style>
  <w:style w:type="character" w:styleId="27">
    <w:name w:val="annotation reference"/>
    <w:basedOn w:val="17"/>
    <w:semiHidden/>
    <w:unhideWhenUsed/>
    <w:qFormat/>
    <w:uiPriority w:val="99"/>
    <w:rPr>
      <w:sz w:val="21"/>
      <w:szCs w:val="21"/>
    </w:rPr>
  </w:style>
  <w:style w:type="character" w:styleId="28">
    <w:name w:val="HTML Cite"/>
    <w:basedOn w:val="17"/>
    <w:semiHidden/>
    <w:unhideWhenUsed/>
    <w:qFormat/>
    <w:uiPriority w:val="99"/>
  </w:style>
  <w:style w:type="character" w:styleId="29">
    <w:name w:val="HTML Keyboard"/>
    <w:basedOn w:val="17"/>
    <w:semiHidden/>
    <w:unhideWhenUsed/>
    <w:qFormat/>
    <w:uiPriority w:val="99"/>
    <w:rPr>
      <w:rFonts w:ascii="monospace" w:hAnsi="monospace" w:eastAsia="monospace" w:cs="monospace"/>
      <w:sz w:val="20"/>
    </w:rPr>
  </w:style>
  <w:style w:type="character" w:styleId="30">
    <w:name w:val="HTML Sample"/>
    <w:basedOn w:val="17"/>
    <w:semiHidden/>
    <w:unhideWhenUsed/>
    <w:qFormat/>
    <w:uiPriority w:val="99"/>
    <w:rPr>
      <w:rFonts w:hint="default" w:ascii="monospace" w:hAnsi="monospace" w:eastAsia="monospace" w:cs="monospace"/>
    </w:rPr>
  </w:style>
  <w:style w:type="character" w:customStyle="1" w:styleId="31">
    <w:name w:val="标题 1 Char"/>
    <w:basedOn w:val="17"/>
    <w:link w:val="2"/>
    <w:qFormat/>
    <w:uiPriority w:val="9"/>
    <w:rPr>
      <w:rFonts w:ascii="黑体" w:hAnsi="黑体" w:eastAsia="黑体"/>
      <w:b/>
      <w:bCs/>
      <w:kern w:val="44"/>
      <w:sz w:val="32"/>
      <w:szCs w:val="44"/>
    </w:rPr>
  </w:style>
  <w:style w:type="character" w:customStyle="1" w:styleId="32">
    <w:name w:val="标题 2 Char"/>
    <w:basedOn w:val="17"/>
    <w:link w:val="3"/>
    <w:qFormat/>
    <w:uiPriority w:val="9"/>
    <w:rPr>
      <w:rFonts w:ascii="楷体" w:hAnsi="楷体" w:eastAsia="楷体" w:cstheme="majorBidi"/>
      <w:b/>
      <w:bCs/>
      <w:sz w:val="32"/>
      <w:szCs w:val="32"/>
    </w:rPr>
  </w:style>
  <w:style w:type="paragraph" w:styleId="33">
    <w:name w:val="List Paragraph"/>
    <w:basedOn w:val="1"/>
    <w:qFormat/>
    <w:uiPriority w:val="34"/>
    <w:pPr>
      <w:ind w:firstLine="420"/>
    </w:pPr>
  </w:style>
  <w:style w:type="character" w:customStyle="1" w:styleId="34">
    <w:name w:val="页眉 Char"/>
    <w:basedOn w:val="17"/>
    <w:link w:val="11"/>
    <w:qFormat/>
    <w:uiPriority w:val="99"/>
    <w:rPr>
      <w:rFonts w:ascii="仿宋_GB2312" w:hAnsi="仿宋_GB2312" w:eastAsia="仿宋_GB2312"/>
      <w:sz w:val="18"/>
      <w:szCs w:val="18"/>
    </w:rPr>
  </w:style>
  <w:style w:type="character" w:customStyle="1" w:styleId="35">
    <w:name w:val="页脚 Char"/>
    <w:basedOn w:val="17"/>
    <w:link w:val="10"/>
    <w:qFormat/>
    <w:uiPriority w:val="99"/>
    <w:rPr>
      <w:rFonts w:ascii="仿宋_GB2312" w:hAnsi="仿宋_GB2312" w:eastAsia="仿宋_GB2312"/>
      <w:sz w:val="18"/>
      <w:szCs w:val="18"/>
    </w:rPr>
  </w:style>
  <w:style w:type="character" w:customStyle="1" w:styleId="36">
    <w:name w:val="标题 3 Char"/>
    <w:basedOn w:val="17"/>
    <w:link w:val="4"/>
    <w:qFormat/>
    <w:uiPriority w:val="9"/>
    <w:rPr>
      <w:rFonts w:ascii="仿宋_GB2312" w:hAnsi="仿宋_GB2312" w:eastAsia="仿宋_GB2312"/>
      <w:b/>
      <w:bCs/>
      <w:sz w:val="28"/>
      <w:szCs w:val="32"/>
    </w:rPr>
  </w:style>
  <w:style w:type="character" w:customStyle="1" w:styleId="37">
    <w:name w:val="标题 4 Char"/>
    <w:basedOn w:val="17"/>
    <w:link w:val="5"/>
    <w:qFormat/>
    <w:uiPriority w:val="9"/>
    <w:rPr>
      <w:rFonts w:asciiTheme="majorHAnsi" w:hAnsiTheme="majorHAnsi" w:eastAsiaTheme="majorEastAsia" w:cstheme="majorBidi"/>
      <w:b/>
      <w:bCs/>
      <w:sz w:val="28"/>
      <w:szCs w:val="28"/>
    </w:rPr>
  </w:style>
  <w:style w:type="character" w:customStyle="1" w:styleId="38">
    <w:name w:val="批注框文本 Char"/>
    <w:basedOn w:val="17"/>
    <w:link w:val="9"/>
    <w:semiHidden/>
    <w:qFormat/>
    <w:uiPriority w:val="99"/>
    <w:rPr>
      <w:rFonts w:ascii="仿宋_GB2312" w:hAnsi="仿宋_GB2312" w:eastAsia="仿宋_GB2312"/>
      <w:sz w:val="18"/>
      <w:szCs w:val="18"/>
    </w:rPr>
  </w:style>
  <w:style w:type="paragraph" w:customStyle="1" w:styleId="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0">
    <w:name w:val="bds_more"/>
    <w:basedOn w:val="17"/>
    <w:qFormat/>
    <w:uiPriority w:val="0"/>
    <w:rPr>
      <w:rFonts w:hint="eastAsia" w:ascii="宋体" w:hAnsi="宋体" w:eastAsia="宋体" w:cs="宋体"/>
    </w:rPr>
  </w:style>
  <w:style w:type="character" w:customStyle="1" w:styleId="41">
    <w:name w:val="bds_more1"/>
    <w:basedOn w:val="17"/>
    <w:qFormat/>
    <w:uiPriority w:val="0"/>
  </w:style>
  <w:style w:type="character" w:customStyle="1" w:styleId="42">
    <w:name w:val="bds_more2"/>
    <w:basedOn w:val="17"/>
    <w:qFormat/>
    <w:uiPriority w:val="0"/>
  </w:style>
  <w:style w:type="character" w:customStyle="1" w:styleId="43">
    <w:name w:val="comment-text-w"/>
    <w:basedOn w:val="17"/>
    <w:qFormat/>
    <w:uiPriority w:val="0"/>
    <w:rPr>
      <w:color w:val="4398ED"/>
      <w:sz w:val="24"/>
      <w:szCs w:val="24"/>
    </w:rPr>
  </w:style>
  <w:style w:type="character" w:customStyle="1" w:styleId="44">
    <w:name w:val="prop-span"/>
    <w:basedOn w:val="17"/>
    <w:qFormat/>
    <w:uiPriority w:val="0"/>
  </w:style>
  <w:style w:type="character" w:customStyle="1" w:styleId="45">
    <w:name w:val="bds_nopic"/>
    <w:basedOn w:val="17"/>
    <w:qFormat/>
    <w:uiPriority w:val="0"/>
  </w:style>
  <w:style w:type="character" w:customStyle="1" w:styleId="46">
    <w:name w:val="bds_nopic1"/>
    <w:basedOn w:val="17"/>
    <w:qFormat/>
    <w:uiPriority w:val="0"/>
  </w:style>
  <w:style w:type="character" w:customStyle="1" w:styleId="47">
    <w:name w:val="bds_nopic2"/>
    <w:basedOn w:val="17"/>
    <w:qFormat/>
    <w:uiPriority w:val="0"/>
  </w:style>
  <w:style w:type="character" w:customStyle="1" w:styleId="48">
    <w:name w:val="nth-of-type(2)"/>
    <w:basedOn w:val="17"/>
    <w:qFormat/>
    <w:uiPriority w:val="0"/>
  </w:style>
  <w:style w:type="character" w:customStyle="1" w:styleId="49">
    <w:name w:val="first-of-type"/>
    <w:basedOn w:val="17"/>
    <w:qFormat/>
    <w:uiPriority w:val="0"/>
  </w:style>
  <w:style w:type="character" w:customStyle="1" w:styleId="50">
    <w:name w:val="right"/>
    <w:basedOn w:val="17"/>
    <w:qFormat/>
    <w:uiPriority w:val="0"/>
  </w:style>
  <w:style w:type="character" w:customStyle="1" w:styleId="51">
    <w:name w:val="right1"/>
    <w:basedOn w:val="17"/>
    <w:qFormat/>
    <w:uiPriority w:val="0"/>
  </w:style>
  <w:style w:type="character" w:customStyle="1" w:styleId="52">
    <w:name w:val="size"/>
    <w:basedOn w:val="17"/>
    <w:qFormat/>
    <w:uiPriority w:val="0"/>
  </w:style>
  <w:style w:type="character" w:customStyle="1" w:styleId="53">
    <w:name w:val="image_text"/>
    <w:basedOn w:val="17"/>
    <w:qFormat/>
    <w:uiPriority w:val="0"/>
    <w:rPr>
      <w:sz w:val="21"/>
      <w:szCs w:val="21"/>
    </w:rPr>
  </w:style>
  <w:style w:type="character" w:customStyle="1" w:styleId="54">
    <w:name w:val="img_bg_cover"/>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992F5-A529-442B-95E3-8437694B5C3A}">
  <ds:schemaRefs/>
</ds:datastoreItem>
</file>

<file path=docProps/app.xml><?xml version="1.0" encoding="utf-8"?>
<Properties xmlns="http://schemas.openxmlformats.org/officeDocument/2006/extended-properties" xmlns:vt="http://schemas.openxmlformats.org/officeDocument/2006/docPropsVTypes">
  <Template>Normal</Template>
  <Pages>46</Pages>
  <Words>22092</Words>
  <Characters>5455</Characters>
  <Lines>45</Lines>
  <Paragraphs>54</Paragraphs>
  <TotalTime>44</TotalTime>
  <ScaleCrop>false</ScaleCrop>
  <LinksUpToDate>false</LinksUpToDate>
  <CharactersWithSpaces>27493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2022-02-09T03:42:00Z</dcterms:created>
  <dc:creator>腊梅</dc:creator>
  <cp:lastModifiedBy>彩虹哥哥</cp:lastModifiedBy>
  <cp:lastPrinted>2021-02-19T03:37:00Z</cp:lastPrinted>
  <dcterms:modified xsi:type="dcterms:W3CDTF">2023-10-12T23:55:26Z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9F7DB9934DE544E2A9A014807629671D_12</vt:lpwstr>
  </property>
</Properties>
</file>