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碌曲县人民法院2022年部门预算公开说明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708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按照《中华人民共和国预算法》《中华人民共和国预算法实施条例》《地方预决算公开操作规程》和《中共甘肃省委办公厅 甘肃省人民政府办公厅关于进一步推进预算公开工作的实施方案》《甘肃省财政厅关于转发&lt;财政部关于推进部门所属单位预算公开的指导意见&gt;的通知》，现将2022年部门预算公开如下：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一、部门职责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碌曲县人民法院是国家审判机关，依法独立公正行使审判权，对县人民代表大会及其常务委员会负责并报告工作，接受县人民代表大会及其常务委员会的监督。其主要职责是：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（1）审判法律规定由基层人民法院管辖和上级人民法院指定管辖的案件。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（2）依法行使司法执行权，执行本院审理的和外地法院委托执行的发生法律效力的法律文书。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（3）负责审查和受理由基层人民法院管辖的各类案件的立案及告诉、申诉案件，处理群众来信来访。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（4）对本院法官和其他工作人员进行思想政治教育、组织专业培训；按照权限管理本院法官和其他工作人员。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（5）指导基层法庭工作。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（6）负责本院的司法行政工作。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（7）依法行使司法执行权和司法决定权。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（8）负责人民法院司法警察工作。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（9）在审判过工作中宣传法制，教育公民自觉遵守宪法、法律和社会公德，积极参与社会治安综合治理工作。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（10）负责全院财务、经费、物资装备的管理，做好本院行政、后勤、信息化建设管理和服务工作。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（11）承办其他应由本院负责和上级法院交办的工作。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二、机构设置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default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机关内设机构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碌曲县人民法院设12个内设机构，均为科级建制，具体包括：办公室、政工科、立案庭、民事审判第一庭、民事审判第二庭、行政审判庭、刑事审判庭、审判监督庭、执行局、审判管理办公室、翻译科、司法警察大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firstLine="321" w:firstLineChars="100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（二）</w:t>
      </w: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参照公务员法管理单位。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firstLine="640" w:firstLineChars="200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8" w:lineRule="atLeast"/>
        <w:ind w:left="0" w:right="0" w:firstLine="323"/>
        <w:rPr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（三）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直属事业单位。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8" w:lineRule="atLeast"/>
        <w:ind w:right="0" w:firstLine="640" w:firstLineChars="200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三、部门收支总体情况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按照预算管理有关规定，2022年部门收支包括机关预算和直属单位预算在内的汇总情况。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（一）收入预算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收入预算1283.00万元（详见部门预算公开表1,2），比2021年预算增加205.19万元，增长19.0%，增长的主要原因是人员经费标准有所提高、在职人员数有所增加。包括：一般公共预算收入1194.06万元，政府性基金预算收入0.00万元，上年结转收入88.94万元，其他收入0.00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（二）支出预算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2022年支出预算1283.00万元（详见部门预算公开表3），比2021年预算增加205.19万元，增长19.0%，增长的主要原因是人员经费标准有所提高、在职人员数有所增加。当年财政拨款主要是：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.公共安全支出1118.52万元。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.社会保障和就业支出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54.66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.卫生健康支出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38.82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.住房保障支出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71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四、一般公共预算情况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2022年一般公共预算支出1194.06万元（详见部门预算公开表4,5,6,7），具体安排情况如下：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（一）基本支出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2022年基本支出897.06万元，比2021年预算增加86.25万元，增长10.6%，增长的主要原因是人员经费标准有所提高、在职人员数有所增加。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（二）项目支出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2022年一般公共预算财政拨款项目支出预算297.00万元，比2021年预算增加30.00万元，增长11.2%，增长的主要原因是由于开庭审理及办案执行等业务需求，需增加中央政法转移支付资金及业务费项目金额。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1.保障运转经费1个，主要是全省法院业务费；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2.其他项目1个，主要是中央政法转移支付资金。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五、部门“三公”经费、培训费、会议费等财政拨款情况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（详见部门预算公开表8,9）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1.因公出国（境）费用0.00万元，比2021年预算减少0.00万元，下降0.0%，下降的主要原因是我院没有因公出国（境）计划。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2.公务接待费0.20万元，比2021年预算减少0.40万元，下降66.7%，下降的主要原因是我院严格按照过“紧日子”要求，压减控制公务接待人数及接待标准。我院预计国内公务接待8次，人数65人。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3.公务用车购置及运行维护费41.80万元（其中：公务用车购置25.00万元，公务用车运行维护费16.80万元），比2021年预算增加24.94万元，增长147.9%，增长的主要原因是公务用车购置费增加，并且严格按规定控制公务用车管理和使用压缩了相关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4.培训费1.57万元，比2021年预算减少0.00万元，下降0.0%，下降的主要原因是我院参加各类培训计划基本上与上年一致。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5.会议费0.00万元，比2021年预算减少0.00万元，下降0.0%，下降的主要原因是我院没有组织大型会议的安排。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6.机关运行经费90.07万元，比2021年预算增加12.08万元，增长15.5%，增长的主要原因是在职人数有所增加、案件量逐年增加、全县取暖周期增加取暖费有所增加。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六、其他重要事项情况说明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（一）政府性基金预算支出情况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（详见部门预算公开表10）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2022年预算无政府性基金预算支出，部门预算公开表10为空表。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（二）非税收入情况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2022年本部门共有0个单位涉及非税收入，2022年计划征收0万元，2022年无非税收入预算。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（三）政府采购情况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2022年机关及所属预算单位政府采购预算总额347万元，其中：政府采购货物预算247万元，政府采购工程预算0万元，政府采购服务预算100万元。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（四）国有资产占用情况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上年末固定资产金额为3420.3万元。其中：办公用房9284.71平方米，价值2203.92万元。部门及所属预算单位共有公务用车5辆，价值160.74万元。单价20万元以上的设备价值616.77万元。2022年度各单位（处室）拟购置固定资产总额为247万元，主要为计算机设备、打印设备、空调、办公家具等，已列入政府采购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（五）重点项目情况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我院计划选取“全省法院业务费”项目为重点项目公开项目信息。本年度计划将90万元项目资金根据项目执行进度，合理利用全省法院业务费，弥补公用经费不足，加强设备配置，为审判执行工作提供更加有力的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（六）部门管理转移支付情况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（详见部门预算公开表11）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2022年预算无部门管理转移支付，预算公开表11为空表。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七、预算绩效管理情况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132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（一）2021年预算绩效管理工作情况。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132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我单位计划对“中央政法转移支付”项目等2个项目进行绩效目标自评，并对项目绩效进行监控和绩效评价。预期达到的效果是不断加强我院信息化建设，提高我院司法装备水平，充分发挥审判机关的职能作用，切实提高司法质量、效率和公信力，让人民群众在每个司法案件中感受到公平正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（二）2022年部门预算项目支出绩效目标情况。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768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2022年部门预算纳入绩效目标管理的二级项目2个，涉及财政支出267万元，其中：一般公共预算项目2个，涉及财政支出267万元；政府性基金项目0个。2022年本单位纳入部门预算整体支出绩效目标管理。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八、名词解释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公共安全：是法院为保障机构正常运行，保证审判和执行等业务工作的开展而产生的支出。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社会保障和就业：指法院用于离退休人员的支出。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医疗卫生：指法院按照国家规定用于医疗保障方面的支出。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住房保障支出：指法院按照国家政策规定用于住房改革方面的支出。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基本支出：是指法院为保障机构运转和完成日常工作任务发生的支出，包括人员支出和公用支出。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项目支出：是指法院为完成特定的工作任务，在基本支出外发生的支出。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三公经费：是指法院用财政拨款安排的因公出国（境）经费、公务车购置及运行经费、公务接待费。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特此说明。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附件：1.碌曲县人民法院2022年部门预算公开表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1548" w:right="0" w:firstLine="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2. 碌曲县人民法院2022年部门（单位）整体绩效目标表及项目绩效目标表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  2022年2月24日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ZjUyMTdmZGEzMzkwMjVmZjZhN2UyMjFmODdjYTIifQ=="/>
  </w:docVars>
  <w:rsids>
    <w:rsidRoot w:val="00000000"/>
    <w:rsid w:val="09FD417A"/>
    <w:rsid w:val="2B1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2023-09-13T14:35:00Z</dcterms:created>
  <dc:creator>ThinkPad</dc:creator>
  <cp:lastModifiedBy>沫沁</cp:lastModifiedBy>
  <dcterms:modified xsi:type="dcterms:W3CDTF">2023-10-14T10:52:05Z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3B4A8411264C46D9BE97180077B85535_12</vt:lpwstr>
  </property>
</Properties>
</file>