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720" w:lineRule="auto"/>
        <w:ind w:firstLine="0" w:firstLineChars="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年度瓜州县人民法院</w:t>
      </w:r>
    </w:p>
    <w:p>
      <w:pPr>
        <w:spacing w:line="72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预算执行情况</w:t>
      </w:r>
      <w:r>
        <w:rPr>
          <w:rFonts w:hint="eastAsia" w:ascii="宋体" w:hAnsi="宋体" w:eastAsia="宋体"/>
          <w:b/>
          <w:bCs/>
          <w:sz w:val="44"/>
          <w:szCs w:val="44"/>
        </w:rPr>
        <w:t>绩效</w:t>
      </w:r>
      <w:r>
        <w:rPr>
          <w:rFonts w:ascii="宋体" w:hAnsi="宋体" w:eastAsia="宋体"/>
          <w:b/>
          <w:bCs/>
          <w:sz w:val="44"/>
          <w:szCs w:val="44"/>
        </w:rPr>
        <w:t>自评报告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瓜州县人民法院</w:t>
      </w:r>
    </w:p>
    <w:p>
      <w:pPr>
        <w:ind w:firstLine="0"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年2月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2"/>
        </w:rPr>
        <w:t>7日</w:t>
      </w:r>
    </w:p>
    <w:p>
      <w:pPr>
        <w:ind w:firstLine="560"/>
        <w:jc w:val="left"/>
      </w:pPr>
    </w:p>
    <w:p>
      <w:pPr>
        <w:pStyle w:val="34"/>
        <w:spacing w:line="360" w:lineRule="auto"/>
        <w:ind w:firstLine="560"/>
        <w:jc w:val="center"/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rFonts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>
          <w:pPr>
            <w:pStyle w:val="34"/>
            <w:spacing w:line="360" w:lineRule="auto"/>
            <w:ind w:firstLine="560" w:firstLineChars="0"/>
            <w:jc w:val="center"/>
            <w:rPr>
              <w:rFonts w:asciiTheme="majorHAnsi" w:hAnsiTheme="majorHAnsi" w:eastAsiaTheme="majorEastAsia" w:cstheme="majorBidi"/>
              <w:b w:val="0"/>
              <w:bCs w:val="0"/>
              <w:color w:val="2F5597" w:themeColor="accent1" w:themeShade="BF"/>
              <w:kern w:val="0"/>
              <w:sz w:val="32"/>
              <w:szCs w:val="32"/>
              <w:lang w:val="en-US" w:eastAsia="zh-CN" w:bidi="ar-SA"/>
            </w:rPr>
          </w:pPr>
          <w:r>
            <w:rPr>
              <w:rFonts w:ascii="黑体" w:hAnsi="黑体" w:eastAsia="黑体"/>
              <w:color w:val="auto"/>
              <w:lang w:val="zh-CN"/>
            </w:rPr>
            <w:t>目录</w:t>
          </w: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_Toc21419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基本情况</w:t>
          </w:r>
          <w:r>
            <w:tab/>
          </w:r>
          <w:r>
            <w:fldChar w:fldCharType="begin"/>
          </w:r>
          <w:r>
            <w:instrText xml:space="preserve"> PAGEREF _Toc21419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_Toc30556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  <w:lang w:eastAsia="zh-CN"/>
            </w:rPr>
            <w:t>）</w:t>
          </w:r>
          <w:r>
            <w:rPr>
              <w:rFonts w:hint="eastAsia"/>
            </w:rPr>
            <w:t>部门主要职能</w:t>
          </w:r>
          <w:r>
            <w:tab/>
          </w:r>
          <w:r>
            <w:fldChar w:fldCharType="begin"/>
          </w:r>
          <w:r>
            <w:instrText xml:space="preserve"> PAGEREF _Toc30556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_Toc24220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二</w:t>
          </w:r>
          <w:r>
            <w:rPr>
              <w:rFonts w:hint="eastAsia"/>
              <w:lang w:eastAsia="zh-CN"/>
            </w:rPr>
            <w:t>）内设机构及所属部门概况</w:t>
          </w:r>
          <w:r>
            <w:tab/>
          </w:r>
          <w:r>
            <w:fldChar w:fldCharType="begin"/>
          </w:r>
          <w:r>
            <w:instrText xml:space="preserve"> PAGEREF _Toc24220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_Toc10513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二、绩效自评工作组织开展情况</w:t>
          </w:r>
          <w:r>
            <w:tab/>
          </w:r>
          <w:r>
            <w:fldChar w:fldCharType="begin"/>
          </w:r>
          <w:r>
            <w:instrText xml:space="preserve"> PAGEREF _Toc10513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_Toc9093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  <w:lang w:eastAsia="zh-CN"/>
            </w:rPr>
            <w:t>）自评工作组织管理情况</w:t>
          </w:r>
          <w:r>
            <w:tab/>
          </w:r>
          <w:r>
            <w:fldChar w:fldCharType="begin"/>
          </w:r>
          <w:r>
            <w:instrText xml:space="preserve"> PAGEREF _Toc9093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_Toc22366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二</w:t>
          </w:r>
          <w:r>
            <w:rPr>
              <w:rFonts w:hint="eastAsia"/>
              <w:lang w:eastAsia="zh-CN"/>
            </w:rPr>
            <w:t>）自评对象和范围</w:t>
          </w:r>
          <w:r>
            <w:tab/>
          </w:r>
          <w:r>
            <w:fldChar w:fldCharType="begin"/>
          </w:r>
          <w:r>
            <w:instrText xml:space="preserve"> PAGEREF _Toc22366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_Toc43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三</w:t>
          </w:r>
          <w:r>
            <w:rPr>
              <w:rFonts w:hint="eastAsia"/>
              <w:lang w:eastAsia="zh-CN"/>
            </w:rPr>
            <w:t>）自评工作程序</w:t>
          </w:r>
          <w:r>
            <w:tab/>
          </w:r>
          <w:r>
            <w:fldChar w:fldCharType="begin"/>
          </w:r>
          <w:r>
            <w:instrText xml:space="preserve"> PAGEREF _Toc43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_Toc28395 </w:instrText>
          </w:r>
          <w:r>
            <w:fldChar w:fldCharType="separate"/>
          </w:r>
          <w:r>
            <w:rPr>
              <w:rFonts w:hint="eastAsia"/>
            </w:rPr>
            <w:t>三、部门整体支出绩效自评情况分析</w:t>
          </w:r>
          <w:r>
            <w:tab/>
          </w:r>
          <w:r>
            <w:fldChar w:fldCharType="begin"/>
          </w:r>
          <w:r>
            <w:instrText xml:space="preserve"> PAGEREF _Toc28395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_Toc1186 </w:instrText>
          </w:r>
          <w:r>
            <w:fldChar w:fldCharType="separate"/>
          </w:r>
          <w:r>
            <w:rPr>
              <w:rFonts w:hint="eastAsia"/>
            </w:rPr>
            <w:t>（一）部门决算情况</w:t>
          </w:r>
          <w:r>
            <w:tab/>
          </w:r>
          <w:r>
            <w:fldChar w:fldCharType="begin"/>
          </w:r>
          <w:r>
            <w:instrText xml:space="preserve"> PAGEREF _Toc1186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_Toc1355 </w:instrText>
          </w:r>
          <w:r>
            <w:fldChar w:fldCharType="separate"/>
          </w:r>
          <w:r>
            <w:rPr>
              <w:rFonts w:hint="eastAsia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_Toc1355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_Toc18135 </w:instrText>
          </w:r>
          <w:r>
            <w:fldChar w:fldCharType="separate"/>
          </w:r>
          <w:r>
            <w:rPr>
              <w:rFonts w:hint="eastAsia"/>
            </w:rPr>
            <w:t>（三）各项指标完成情况分析</w:t>
          </w:r>
          <w:r>
            <w:tab/>
          </w:r>
          <w:r>
            <w:fldChar w:fldCharType="begin"/>
          </w:r>
          <w:r>
            <w:instrText xml:space="preserve"> PAGEREF _Toc18135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_Toc23757 </w:instrText>
          </w:r>
          <w:r>
            <w:fldChar w:fldCharType="separate"/>
          </w:r>
          <w:r>
            <w:rPr>
              <w:rFonts w:hint="eastAsia"/>
            </w:rPr>
            <w:t>（四）偏离绩效目标的原因及下一步改进措施</w:t>
          </w:r>
          <w:r>
            <w:tab/>
          </w:r>
          <w:r>
            <w:fldChar w:fldCharType="begin"/>
          </w:r>
          <w:r>
            <w:instrText xml:space="preserve"> PAGEREF _Toc23757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_Toc23438 </w:instrText>
          </w:r>
          <w:r>
            <w:fldChar w:fldCharType="separate"/>
          </w:r>
          <w:r>
            <w:rPr>
              <w:rFonts w:hint="eastAsia"/>
            </w:rPr>
            <w:t>四、部门预算项目支出绩效自评情况分析</w:t>
          </w:r>
          <w:r>
            <w:tab/>
          </w:r>
          <w:r>
            <w:fldChar w:fldCharType="begin"/>
          </w:r>
          <w:r>
            <w:instrText xml:space="preserve"> PAGEREF _Toc23438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_Toc27662 </w:instrText>
          </w:r>
          <w:r>
            <w:fldChar w:fldCharType="separate"/>
          </w:r>
          <w:r>
            <w:rPr>
              <w:rFonts w:hint="eastAsia"/>
            </w:rPr>
            <w:t>（一）业务费</w:t>
          </w:r>
          <w:r>
            <w:tab/>
          </w:r>
          <w:r>
            <w:fldChar w:fldCharType="begin"/>
          </w:r>
          <w:r>
            <w:instrText xml:space="preserve"> PAGEREF _Toc27662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_Toc26674 </w:instrText>
          </w:r>
          <w:r>
            <w:fldChar w:fldCharType="separate"/>
          </w:r>
          <w:r>
            <w:rPr>
              <w:rFonts w:hint="eastAsia"/>
            </w:rPr>
            <w:t>（二）法庭运维费</w:t>
          </w:r>
          <w:r>
            <w:tab/>
          </w:r>
          <w:r>
            <w:fldChar w:fldCharType="begin"/>
          </w:r>
          <w:r>
            <w:instrText xml:space="preserve"> PAGEREF _Toc26674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_Toc12043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五、部门管理的省对市县转移支付绩效自评情况分析</w:t>
          </w:r>
          <w:r>
            <w:tab/>
          </w:r>
          <w:r>
            <w:fldChar w:fldCharType="begin"/>
          </w:r>
          <w:r>
            <w:instrText xml:space="preserve"> PAGEREF _Toc12043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_Toc7199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</w:rPr>
            <w:t>）中央政法转移支付资金</w:t>
          </w:r>
          <w:r>
            <w:tab/>
          </w:r>
          <w:r>
            <w:fldChar w:fldCharType="begin"/>
          </w:r>
          <w:r>
            <w:instrText xml:space="preserve"> PAGEREF _Toc7199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_Toc30138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六</w:t>
          </w:r>
          <w:r>
            <w:rPr>
              <w:rFonts w:hint="eastAsia"/>
            </w:rPr>
            <w:t>、绩效自评结果拟应用和公开情况</w:t>
          </w:r>
          <w:r>
            <w:tab/>
          </w:r>
          <w:r>
            <w:fldChar w:fldCharType="begin"/>
          </w:r>
          <w:r>
            <w:instrText xml:space="preserve"> PAGEREF _Toc30138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_Toc5460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七</w:t>
          </w:r>
          <w:r>
            <w:rPr>
              <w:rFonts w:hint="eastAsia"/>
            </w:rPr>
            <w:t>、其他需要说明的问题</w:t>
          </w:r>
          <w:r>
            <w:tab/>
          </w:r>
          <w:r>
            <w:fldChar w:fldCharType="begin"/>
          </w:r>
          <w:r>
            <w:instrText xml:space="preserve"> PAGEREF _Toc5460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ind w:firstLine="0" w:firstLineChars="0"/>
            <w:jc w:val="center"/>
          </w:pPr>
          <w:r>
            <w:fldChar w:fldCharType="end"/>
          </w:r>
        </w:p>
      </w:sdtContent>
    </w:sdt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</w:rPr>
      </w:pPr>
      <w:bookmarkStart w:id="0" w:name="_Toc13158"/>
      <w:bookmarkStart w:id="1" w:name="_Toc4040"/>
      <w:bookmarkStart w:id="2" w:name="_Toc18188"/>
      <w:bookmarkStart w:id="3" w:name="_Toc22477"/>
      <w:bookmarkStart w:id="4" w:name="_Toc28671"/>
    </w:p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  <w:t>瓜州县人民法院2023年度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Arial"/>
          <w:b/>
          <w:bCs/>
          <w:sz w:val="44"/>
          <w:szCs w:val="44"/>
        </w:rPr>
      </w:pPr>
      <w:r>
        <w:rPr>
          <w:rFonts w:hint="eastAsia" w:ascii="宋体" w:hAnsi="宋体" w:eastAsia="宋体" w:cs="Arial"/>
          <w:b/>
          <w:bCs/>
          <w:sz w:val="44"/>
          <w:szCs w:val="44"/>
        </w:rPr>
        <w:t>预算执行情况自评报告</w:t>
      </w:r>
      <w:bookmarkEnd w:id="0"/>
      <w:bookmarkEnd w:id="1"/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jc w:val="both"/>
        <w:textAlignment w:val="auto"/>
      </w:pPr>
      <w:bookmarkStart w:id="5" w:name="_Toc21419"/>
      <w:r>
        <w:rPr>
          <w:rFonts w:hint="eastAsia"/>
          <w:lang w:val="en-US" w:eastAsia="zh-CN"/>
        </w:rPr>
        <w:t>一、</w:t>
      </w:r>
      <w:r>
        <w:rPr>
          <w:rFonts w:hint="eastAsia"/>
        </w:rPr>
        <w:t>基本情况</w:t>
      </w:r>
      <w:bookmarkEnd w:id="2"/>
      <w:bookmarkEnd w:id="3"/>
      <w:bookmarkEnd w:id="4"/>
      <w:bookmarkEnd w:id="5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</w:pPr>
      <w:bookmarkStart w:id="6" w:name="_Toc819"/>
      <w:bookmarkStart w:id="7" w:name="_Toc30556"/>
      <w:bookmarkStart w:id="8" w:name="_Toc18868"/>
      <w:bookmarkStart w:id="9" w:name="_Toc24636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部门主要职能</w:t>
      </w:r>
      <w:bookmarkEnd w:id="6"/>
      <w:bookmarkEnd w:id="7"/>
      <w:bookmarkEnd w:id="8"/>
      <w:bookmarkEnd w:id="9"/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bookmarkStart w:id="10" w:name="_Toc25335"/>
      <w:bookmarkStart w:id="11" w:name="_Toc20782"/>
      <w:bookmarkStart w:id="12" w:name="_Toc7151"/>
      <w:r>
        <w:rPr>
          <w:rFonts w:hint="eastAsia" w:ascii="仿宋" w:hAnsi="仿宋" w:eastAsia="仿宋" w:cs="仿宋_GB2312"/>
          <w:sz w:val="28"/>
        </w:rPr>
        <w:t>瓜州县人民法院是国家审判机关，依法独立行使审判权，对县人民代表大会及其常务委员会负责并报告工作。主要职责是：</w:t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1、贯彻落实党中央和各级党委及上级法院制定的有关审判工作的路线、方针、政策，向当地人民代表大会及常务委员会负责并报告工作，接受当地人大及常委会的监督，接受上级人民法院的监督与业务指导。</w:t>
      </w:r>
      <w:r>
        <w:rPr>
          <w:rFonts w:hint="eastAsia" w:ascii="仿宋" w:hAnsi="仿宋" w:eastAsia="仿宋" w:cs="仿宋_GB2312"/>
          <w:sz w:val="28"/>
        </w:rPr>
        <w:tab/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2、按照管辖的范围审理一审刑事、民事、商事、行政案件。</w:t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3、依法审理依照审判监督程序提起的再审和上级法院交办案件。</w:t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4、依法行使司法执行权和司法决定权。</w:t>
      </w:r>
      <w:r>
        <w:rPr>
          <w:rFonts w:hint="eastAsia" w:ascii="仿宋" w:hAnsi="仿宋" w:eastAsia="仿宋" w:cs="仿宋_GB2312"/>
          <w:sz w:val="28"/>
        </w:rPr>
        <w:tab/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5、负责对法官和其他工作人员进行思想政治教育，抓好队伍建设，组织专业培训。</w:t>
      </w:r>
      <w:r>
        <w:rPr>
          <w:rFonts w:hint="eastAsia" w:ascii="仿宋" w:hAnsi="仿宋" w:eastAsia="仿宋" w:cs="仿宋_GB2312"/>
          <w:sz w:val="28"/>
        </w:rPr>
        <w:tab/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6、对审判工作的具体应用法律进行调查研究，并在审理案件中注重发现问题，提出司法建议。</w:t>
      </w:r>
      <w:r>
        <w:rPr>
          <w:rFonts w:hint="eastAsia" w:ascii="仿宋" w:hAnsi="仿宋" w:eastAsia="仿宋" w:cs="仿宋_GB2312"/>
          <w:sz w:val="28"/>
        </w:rPr>
        <w:tab/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7、指导乡镇、村人民调解委员会的工作。</w:t>
      </w:r>
      <w:r>
        <w:rPr>
          <w:rFonts w:hint="eastAsia" w:ascii="仿宋" w:hAnsi="仿宋" w:eastAsia="仿宋" w:cs="仿宋_GB2312"/>
          <w:sz w:val="28"/>
        </w:rPr>
        <w:tab/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8、负责处理人民群众的来信来访工作。</w:t>
      </w:r>
      <w:r>
        <w:rPr>
          <w:rFonts w:hint="eastAsia" w:ascii="仿宋" w:hAnsi="仿宋" w:eastAsia="仿宋" w:cs="仿宋_GB2312"/>
          <w:sz w:val="28"/>
        </w:rPr>
        <w:tab/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9、在审判工作中宣传法制，教育公民自觉遵守宪法和法律。</w:t>
      </w:r>
      <w:r>
        <w:rPr>
          <w:rFonts w:hint="eastAsia" w:ascii="仿宋" w:hAnsi="仿宋" w:eastAsia="仿宋" w:cs="仿宋_GB2312"/>
          <w:sz w:val="28"/>
        </w:rPr>
        <w:tab/>
      </w:r>
      <w:r>
        <w:rPr>
          <w:rFonts w:hint="eastAsia" w:ascii="仿宋" w:hAnsi="仿宋" w:eastAsia="仿宋" w:cs="仿宋_GB2312"/>
          <w:sz w:val="28"/>
        </w:rPr>
        <w:t xml:space="preserve"> 10、负责司法统计和物质装备及司法警察管理工作。</w:t>
      </w:r>
    </w:p>
    <w:p>
      <w:pPr>
        <w:pStyle w:val="55"/>
        <w:ind w:firstLine="560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11、接待涉及本院信访接待范围的群众来访，处理群众来信，办理上级部门交办的重点信访案件，协调处理群众性突发事件等。</w:t>
      </w:r>
      <w:r>
        <w:rPr>
          <w:rFonts w:hint="eastAsia" w:ascii="仿宋" w:hAnsi="仿宋" w:eastAsia="仿宋" w:cs="仿宋_GB2312"/>
          <w:sz w:val="28"/>
        </w:rPr>
        <w:tab/>
      </w:r>
    </w:p>
    <w:p>
      <w:pPr>
        <w:bidi w:val="0"/>
        <w:rPr>
          <w:rFonts w:hint="eastAsia"/>
        </w:rPr>
      </w:pPr>
      <w:r>
        <w:rPr>
          <w:rFonts w:hint="eastAsia" w:ascii="仿宋" w:hAnsi="仿宋" w:eastAsia="仿宋" w:cs="仿宋_GB2312"/>
          <w:sz w:val="28"/>
        </w:rPr>
        <w:t>12、负责其它应由基层人民法院办理的事项。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  <w:rPr>
          <w:rFonts w:hint="eastAsia"/>
          <w:lang w:eastAsia="zh-CN"/>
        </w:rPr>
      </w:pPr>
      <w:bookmarkStart w:id="13" w:name="bookmark3"/>
      <w:bookmarkEnd w:id="13"/>
      <w:bookmarkStart w:id="14" w:name="_Toc2422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）内设机构及所属部门概况</w:t>
      </w:r>
      <w:bookmarkEnd w:id="10"/>
      <w:bookmarkEnd w:id="11"/>
      <w:bookmarkEnd w:id="12"/>
      <w:bookmarkEnd w:id="14"/>
    </w:p>
    <w:p>
      <w:pPr>
        <w:pStyle w:val="55"/>
        <w:ind w:firstLine="560"/>
        <w:rPr>
          <w:rFonts w:hint="eastAsia"/>
        </w:rPr>
      </w:pPr>
      <w:bookmarkStart w:id="15" w:name="_Toc8223"/>
      <w:bookmarkStart w:id="16" w:name="_Toc4574"/>
      <w:bookmarkStart w:id="17" w:name="_Toc18193"/>
      <w:bookmarkStart w:id="18" w:name="_Toc13794"/>
      <w:r>
        <w:rPr>
          <w:rFonts w:hint="eastAsia" w:ascii="仿宋" w:hAnsi="仿宋" w:eastAsia="仿宋" w:cs="仿宋_GB2312"/>
          <w:sz w:val="28"/>
        </w:rPr>
        <w:t>机关内设机构8个，包括综合办公室（司法警察大队 、刑事审判庭、民事审判庭、行政审判庭、执行庭（局）、立案庭（诉讼服务中心）、审判管理办公室（研究室）、政治部（机关党委）。派出法庭6个，包括三道沟人民法庭、柳园人民法庭、南岔人民法庭、锁阳城人民法庭、双塔人民法庭、渊泉人民法庭。</w:t>
      </w:r>
      <w:bookmarkEnd w:id="15"/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43" w:firstLineChars="200"/>
        <w:jc w:val="both"/>
        <w:textAlignment w:val="auto"/>
        <w:rPr>
          <w:rFonts w:hint="eastAsia"/>
          <w:lang w:val="en-US" w:eastAsia="zh-CN"/>
        </w:rPr>
      </w:pPr>
      <w:bookmarkStart w:id="19" w:name="_Toc10513"/>
      <w:r>
        <w:rPr>
          <w:rFonts w:hint="eastAsia"/>
          <w:lang w:val="en-US" w:eastAsia="zh-CN"/>
        </w:rPr>
        <w:t>二、绩效自评工作组织开展情况</w:t>
      </w:r>
      <w:bookmarkEnd w:id="16"/>
      <w:bookmarkEnd w:id="17"/>
      <w:bookmarkEnd w:id="18"/>
      <w:bookmarkEnd w:id="19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  <w:rPr>
          <w:rFonts w:hint="eastAsia"/>
          <w:lang w:eastAsia="zh-CN"/>
        </w:rPr>
      </w:pPr>
      <w:bookmarkStart w:id="20" w:name="_Toc9093"/>
      <w:bookmarkStart w:id="21" w:name="_Toc11147"/>
      <w:bookmarkStart w:id="22" w:name="_Toc31965"/>
      <w:bookmarkStart w:id="23" w:name="_Toc4177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）自评工作组织管理情况</w:t>
      </w:r>
      <w:bookmarkEnd w:id="20"/>
    </w:p>
    <w:p>
      <w:pPr>
        <w:bidi w:val="0"/>
      </w:pPr>
      <w:r>
        <w:rPr>
          <w:rFonts w:hint="eastAsia"/>
        </w:rPr>
        <w:t>我院十分重视此次绩效评价工作，要求财务部门严格按照省上有关文件精神，科学分析，精准评价，确保绩效评价客观公正。工作启动后，严格按照《</w:t>
      </w:r>
      <w:r>
        <w:t>关于全面实施预算绩效管理的意见》（中发〔2018〕34号）</w:t>
      </w:r>
      <w:r>
        <w:rPr>
          <w:rFonts w:hint="eastAsia"/>
        </w:rPr>
        <w:t>、中共甘肃省委甘肃省人民政府《关于全面实施预算绩效管理的实施意见》（甘发〔</w:t>
      </w:r>
      <w:r>
        <w:t>2018〕32号）</w:t>
      </w:r>
      <w:r>
        <w:rPr>
          <w:rFonts w:hint="eastAsia"/>
        </w:rPr>
        <w:t>、</w:t>
      </w:r>
      <w:r>
        <w:rPr>
          <w:rFonts w:hint="default"/>
          <w:lang w:eastAsia="zh-CN"/>
        </w:rPr>
        <w:t>《甘肃省省级预算绩效管理办法》《甘肃省省级项目支出绩效单位自评工作规程》（甘财绩</w:t>
      </w:r>
      <w:r>
        <w:rPr>
          <w:rFonts w:hint="default"/>
        </w:rPr>
        <w:t>〔20</w:t>
      </w:r>
      <w:r>
        <w:rPr>
          <w:rFonts w:hint="default"/>
          <w:lang w:val="en-US" w:eastAsia="zh-CN"/>
        </w:rPr>
        <w:t>20</w:t>
      </w:r>
      <w:r>
        <w:rPr>
          <w:rFonts w:hint="default"/>
        </w:rPr>
        <w:t>〕</w:t>
      </w:r>
      <w:r>
        <w:rPr>
          <w:rFonts w:hint="default"/>
          <w:lang w:val="en-US" w:eastAsia="zh-CN"/>
        </w:rPr>
        <w:t>5号</w:t>
      </w:r>
      <w:r>
        <w:rPr>
          <w:rFonts w:hint="default"/>
          <w:lang w:eastAsia="zh-CN"/>
        </w:rPr>
        <w:t>）</w:t>
      </w:r>
      <w:r>
        <w:t>等文件的要求，联合各相关</w:t>
      </w:r>
      <w:r>
        <w:rPr>
          <w:rFonts w:hint="eastAsia"/>
        </w:rPr>
        <w:t>业务部门</w:t>
      </w:r>
      <w:r>
        <w:t>共同完成此次自评</w:t>
      </w:r>
      <w:r>
        <w:rPr>
          <w:rFonts w:hint="eastAsia"/>
        </w:rPr>
        <w:t>工作。自评工作遵循科学公正、统筹兼顾、激励约束和公开透明的原则，以我院</w:t>
      </w:r>
      <w:r>
        <w:rPr>
          <w:rFonts w:hint="eastAsia"/>
          <w:lang w:eastAsia="zh-CN"/>
        </w:rPr>
        <w:t>2023年</w:t>
      </w:r>
      <w:r>
        <w:rPr>
          <w:rFonts w:hint="eastAsia"/>
        </w:rPr>
        <w:t>初设定的绩效目标及相关法律法规、政策要求、行业规划、部门职责等为依据，运用定量和定性相结合的评价方法，对我院</w:t>
      </w:r>
      <w:r>
        <w:rPr>
          <w:rFonts w:hint="eastAsia"/>
          <w:lang w:eastAsia="zh-CN"/>
        </w:rPr>
        <w:t>2023年度</w:t>
      </w:r>
      <w:r>
        <w:rPr>
          <w:rFonts w:hint="eastAsia"/>
        </w:rPr>
        <w:t>省级预算执行情况的经济性、效率性、效益性进行客观公正的分析评价。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  <w:rPr>
          <w:rFonts w:hint="eastAsia"/>
          <w:lang w:eastAsia="zh-CN"/>
        </w:rPr>
      </w:pPr>
      <w:bookmarkStart w:id="24" w:name="_Toc28216"/>
      <w:bookmarkStart w:id="25" w:name="_Toc26980"/>
      <w:bookmarkStart w:id="26" w:name="_Toc13356"/>
      <w:bookmarkStart w:id="27" w:name="_Toc29448"/>
      <w:bookmarkStart w:id="28" w:name="_Toc22366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）自评对象和范围</w:t>
      </w:r>
      <w:bookmarkEnd w:id="24"/>
      <w:bookmarkEnd w:id="25"/>
      <w:bookmarkEnd w:id="26"/>
      <w:bookmarkEnd w:id="27"/>
      <w:bookmarkEnd w:id="28"/>
    </w:p>
    <w:p>
      <w:pPr>
        <w:bidi w:val="0"/>
        <w:rPr>
          <w:rFonts w:hint="eastAsia"/>
        </w:rPr>
      </w:pPr>
      <w:r>
        <w:rPr>
          <w:rFonts w:hint="eastAsia"/>
        </w:rPr>
        <w:t>本次预算绩效自评价，按照省级部门项目支出、省对市县转移支付、部门整体支出三类评价对象全覆盖的原则，结合我院实际情况，自评所有对象为业务费项目自评、中央政法转移支付资金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自评和部门整体支出自评。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jc w:val="both"/>
        <w:textAlignment w:val="auto"/>
        <w:rPr>
          <w:rFonts w:hint="eastAsia"/>
          <w:lang w:eastAsia="zh-CN"/>
        </w:rPr>
      </w:pPr>
      <w:bookmarkStart w:id="29" w:name="_Toc18694"/>
      <w:bookmarkStart w:id="30" w:name="_Toc25203"/>
      <w:bookmarkStart w:id="31" w:name="_Toc25429"/>
      <w:bookmarkStart w:id="32" w:name="_Toc22785"/>
      <w:bookmarkStart w:id="33" w:name="_Toc4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）自评工作程序</w:t>
      </w:r>
      <w:bookmarkEnd w:id="29"/>
      <w:bookmarkEnd w:id="30"/>
      <w:bookmarkEnd w:id="31"/>
      <w:bookmarkEnd w:id="32"/>
      <w:bookmarkEnd w:id="33"/>
    </w:p>
    <w:p>
      <w:pPr>
        <w:bidi w:val="0"/>
        <w:rPr>
          <w:rFonts w:hint="eastAsia"/>
        </w:rPr>
      </w:pPr>
      <w:r>
        <w:rPr>
          <w:rFonts w:hint="eastAsia"/>
        </w:rPr>
        <w:t>本次绩效自评工作主要包括以下工作程序：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根据我院整体支出和项目支出绩效目标的设定情况，</w:t>
      </w:r>
      <w:r>
        <w:rPr>
          <w:rFonts w:hint="eastAsia"/>
          <w:lang w:val="en-US" w:eastAsia="zh-CN"/>
        </w:rPr>
        <w:t>收集</w:t>
      </w:r>
      <w:r>
        <w:rPr>
          <w:rFonts w:hint="eastAsia"/>
        </w:rPr>
        <w:t>各业务</w:t>
      </w:r>
      <w:r>
        <w:rPr>
          <w:rFonts w:hint="eastAsia"/>
          <w:lang w:val="en-US" w:eastAsia="zh-CN"/>
        </w:rPr>
        <w:t>部门</w:t>
      </w:r>
      <w:r>
        <w:rPr>
          <w:rFonts w:hint="eastAsia"/>
        </w:rPr>
        <w:t>绩效目标实现程度、预算执行进度等绩效评价基础资料。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2.整理分析相关资料，</w:t>
      </w:r>
      <w:r>
        <w:rPr>
          <w:rFonts w:hint="eastAsia"/>
          <w:lang w:eastAsia="zh-CN"/>
        </w:rPr>
        <w:t>根据部门职责，以预算执行、部门履职目标机效果为重点，</w:t>
      </w:r>
      <w:r>
        <w:rPr>
          <w:rFonts w:hint="eastAsia"/>
        </w:rPr>
        <w:t>统计财政资金预算执行情况和各项绩效目标完成情况，对年初设定的绩效指标及各项指标完成情况进行对比分析，填写《</w:t>
      </w:r>
      <w:r>
        <w:rPr>
          <w:rFonts w:hint="eastAsia"/>
          <w:lang w:eastAsia="zh-CN"/>
        </w:rPr>
        <w:t>2023年度</w:t>
      </w:r>
      <w:r>
        <w:rPr>
          <w:rFonts w:hint="eastAsia"/>
        </w:rPr>
        <w:t>部门预算执行情况绩效自评报表》</w:t>
      </w:r>
      <w:r>
        <w:rPr>
          <w:rFonts w:hint="eastAsia"/>
          <w:lang w:eastAsia="zh-CN"/>
        </w:rPr>
        <w:t>，自评表内容完整、分值合理、数据真实、结果客观。</w:t>
      </w:r>
    </w:p>
    <w:p>
      <w:pPr>
        <w:bidi w:val="0"/>
        <w:rPr>
          <w:rFonts w:hint="eastAsia"/>
        </w:rPr>
      </w:pPr>
      <w:r>
        <w:rPr>
          <w:rFonts w:hint="eastAsia"/>
        </w:rPr>
        <w:t>3.总结评价结论，归纳问题，分析原因，提出改进措施，完成《</w:t>
      </w:r>
      <w:r>
        <w:rPr>
          <w:rFonts w:hint="eastAsia"/>
          <w:lang w:eastAsia="zh-CN"/>
        </w:rPr>
        <w:t>2023年度</w:t>
      </w:r>
      <w:r>
        <w:rPr>
          <w:rFonts w:hint="eastAsia"/>
        </w:rPr>
        <w:t>预算执行情况自评报告》撰写。</w:t>
      </w:r>
    </w:p>
    <w:p>
      <w:pPr>
        <w:bidi w:val="0"/>
        <w:rPr>
          <w:rFonts w:hint="eastAsia"/>
        </w:rPr>
      </w:pPr>
      <w:r>
        <w:rPr>
          <w:rFonts w:hint="eastAsia"/>
        </w:rPr>
        <w:t>4.自评表和自评报告完成之后，进行内部审核，对自评表的真实性、完整性、合理性和客观性进行初步审核，并对发现的问题及时反馈和修改，修改完善后报送审核备案。</w:t>
      </w:r>
    </w:p>
    <w:bookmarkEnd w:id="21"/>
    <w:bookmarkEnd w:id="22"/>
    <w:bookmarkEnd w:id="23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34" w:name="_Toc26000"/>
      <w:bookmarkStart w:id="35" w:name="_Toc31556"/>
      <w:bookmarkStart w:id="36" w:name="_Toc17042"/>
      <w:bookmarkStart w:id="37" w:name="_Toc28395"/>
      <w:r>
        <w:rPr>
          <w:rFonts w:hint="eastAsia"/>
        </w:rPr>
        <w:t>三、部门整体支出绩效自评情况分析</w:t>
      </w:r>
      <w:bookmarkEnd w:id="34"/>
      <w:bookmarkEnd w:id="35"/>
      <w:bookmarkEnd w:id="36"/>
      <w:bookmarkEnd w:id="37"/>
      <w:r>
        <w:tab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  <w:lang w:eastAsia="zh-CN"/>
        </w:rPr>
      </w:pPr>
      <w:bookmarkStart w:id="38" w:name="_Toc32623"/>
      <w:bookmarkStart w:id="39" w:name="_Toc3483"/>
      <w:bookmarkStart w:id="40" w:name="_Toc8171"/>
      <w:bookmarkStart w:id="41" w:name="_Toc1186"/>
      <w:r>
        <w:rPr>
          <w:rFonts w:hint="eastAsia"/>
        </w:rPr>
        <w:t>（一）部门决算情况</w:t>
      </w:r>
      <w:bookmarkEnd w:id="38"/>
      <w:bookmarkEnd w:id="39"/>
      <w:bookmarkEnd w:id="40"/>
      <w:bookmarkEnd w:id="41"/>
    </w:p>
    <w:p>
      <w:r>
        <w:rPr>
          <w:rFonts w:hint="eastAsia"/>
        </w:rPr>
        <w:t>2023年度瓜州县人民法院年初预算1708.51万元，全年预算数1742.53万元，实际支出数</w:t>
      </w:r>
      <w:r>
        <w:t>1742.53</w:t>
      </w:r>
      <w:r>
        <w:rPr>
          <w:rFonts w:hint="eastAsia"/>
        </w:rPr>
        <w:t>万元，部门整体支出预算执行率为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</w:rPr>
      </w:pPr>
      <w:bookmarkStart w:id="42" w:name="_Toc22782"/>
      <w:bookmarkStart w:id="43" w:name="_Toc21423"/>
      <w:bookmarkStart w:id="44" w:name="_Toc10769"/>
      <w:bookmarkStart w:id="45" w:name="_Toc1355"/>
      <w:r>
        <w:rPr>
          <w:rFonts w:hint="eastAsia"/>
        </w:rPr>
        <w:t>（二）总体绩效目标完成情况分析</w:t>
      </w:r>
      <w:bookmarkEnd w:id="42"/>
      <w:bookmarkEnd w:id="43"/>
      <w:bookmarkEnd w:id="44"/>
      <w:bookmarkEnd w:id="45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经综合评价与分析，瓜州县人民法院2023年度部门整体支出绩效评价最终得分为93.18分，评价结果为“优”。最终评分结果如下表所示</w:t>
      </w:r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ascii="宋体" w:hAnsi="宋体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2023年度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部门整体支出绩效评价指标得分情况</w:t>
      </w:r>
    </w:p>
    <w:tbl>
      <w:tblPr>
        <w:tblStyle w:val="24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  <w:lang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1"/>
                <w:lang w:bidi="ar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lang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部门管理</w:t>
            </w:r>
          </w:p>
        </w:tc>
        <w:tc>
          <w:tcPr>
            <w:tcW w:w="1678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  <w:lang w:bidi="ar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1"/>
                <w:lang w:bidi="ar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lang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履职效果</w:t>
            </w:r>
          </w:p>
        </w:tc>
        <w:tc>
          <w:tcPr>
            <w:tcW w:w="1678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  <w:lang w:bidi="ar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1"/>
                <w:lang w:bidi="ar"/>
              </w:rPr>
              <w:t>53.18</w:t>
            </w:r>
          </w:p>
        </w:tc>
        <w:tc>
          <w:tcPr>
            <w:tcW w:w="2268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4"/>
                <w:szCs w:val="21"/>
                <w:lang w:bidi="ar"/>
              </w:rPr>
              <w:t>88.63</w:t>
            </w:r>
            <w:r>
              <w:rPr>
                <w:rFonts w:hint="eastAsia"/>
                <w:sz w:val="24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能力建设</w:t>
            </w:r>
          </w:p>
        </w:tc>
        <w:tc>
          <w:tcPr>
            <w:tcW w:w="1678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  <w:lang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  <w:lang w:bidi="ar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lang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ind w:firstLine="482" w:firstLineChars="2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  <w:lang w:bidi="ar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21"/>
                <w:lang w:bidi="ar"/>
              </w:rPr>
              <w:t>93.18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21"/>
                <w:lang w:bidi="ar"/>
              </w:rPr>
              <w:t>93.18%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2023年主要工作成果及总体绩效目标完成情况：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1.总体绩效目标</w:t>
      </w:r>
    </w:p>
    <w:p>
      <w:r>
        <w:rPr>
          <w:rFonts w:hint="eastAsia"/>
        </w:rPr>
        <w:t>（1）提高审判办案质效，使案件法定审限内结案率达到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r>
        <w:rPr>
          <w:rFonts w:hint="eastAsia"/>
        </w:rPr>
        <w:t>（2）加强队伍素质能力建设，本年度计划开展相关业务培训活动，进一步提高干警业务能力，确保我院工作人员技能水平的提升。</w:t>
      </w:r>
    </w:p>
    <w:p>
      <w:r>
        <w:rPr>
          <w:rFonts w:hint="eastAsia"/>
        </w:rPr>
        <w:t>（3）保障我院装备购买等活动支出，保障法院日常运转，履行相关职能。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实际完成情况</w:t>
      </w:r>
    </w:p>
    <w:p>
      <w:r>
        <w:rPr>
          <w:rFonts w:hint="eastAsia"/>
          <w:lang w:val="en-US" w:eastAsia="zh-CN"/>
        </w:rPr>
        <w:t>（1）</w:t>
      </w:r>
      <w:r>
        <w:rPr>
          <w:rFonts w:hint="eastAsia"/>
        </w:rPr>
        <w:t>我院本年度受理案件工作、审理执行案件工作、审判民商事案件工作、审判刑事案件案件、审判行政案件工作均已完成，有效保障了审判服务。受理各类案件5787件，审执结5612件，结案率96.98%；法定审限内结案数、审结案件总数均为</w:t>
      </w:r>
      <w:r>
        <w:t>5612</w:t>
      </w:r>
      <w:r>
        <w:rPr>
          <w:rFonts w:hint="eastAsia"/>
        </w:rPr>
        <w:t>件，法定审限内结案率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r>
        <w:rPr>
          <w:rFonts w:hint="eastAsia"/>
        </w:rPr>
        <w:t>（2）我院抓实教育培训，切实提升司法能力，加强能力建设，实施能力提升系列工程，培育复合型司法人才，单位获奖9项。</w:t>
      </w:r>
    </w:p>
    <w:p>
      <w:r>
        <w:rPr>
          <w:rFonts w:hint="eastAsia"/>
        </w:rPr>
        <w:t>（3）提升司法办案水平，人民群众满意度达9</w:t>
      </w:r>
      <w:r>
        <w:t>6%</w:t>
      </w:r>
      <w:r>
        <w:rPr>
          <w:rFonts w:hint="eastAsia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</w:rPr>
      </w:pPr>
      <w:bookmarkStart w:id="46" w:name="_Toc17819"/>
      <w:bookmarkStart w:id="47" w:name="_Toc7799"/>
      <w:bookmarkStart w:id="48" w:name="_Toc18553"/>
      <w:bookmarkStart w:id="49" w:name="_Toc18135"/>
      <w:r>
        <w:rPr>
          <w:rFonts w:hint="eastAsia"/>
        </w:rPr>
        <w:t>（三）各项指标完成情况分析</w:t>
      </w:r>
      <w:bookmarkEnd w:id="46"/>
      <w:bookmarkEnd w:id="47"/>
      <w:bookmarkEnd w:id="48"/>
      <w:bookmarkEnd w:id="49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default" w:eastAsia="仿宋_GB2312"/>
          <w:lang w:val="en-US" w:eastAsia="zh-CN"/>
        </w:rPr>
      </w:pPr>
      <w: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部门整体支出</w:t>
      </w:r>
      <w:r>
        <w:t>预算执行率</w:t>
      </w:r>
      <w:r>
        <w:rPr>
          <w:rFonts w:hint="eastAsia"/>
          <w:lang w:val="en-US" w:eastAsia="zh-CN"/>
        </w:rPr>
        <w:t>完成情况分析</w:t>
      </w:r>
    </w:p>
    <w:p>
      <w:r>
        <w:rPr>
          <w:rFonts w:hint="eastAsia"/>
        </w:rPr>
        <w:t>根据《瓜州县人民法院2023年度决算报表》及相关资料，我院2023年年初预算1708.51万元，全年预算数1742.53万元，实际支出数</w:t>
      </w:r>
      <w:r>
        <w:t>1742.53</w:t>
      </w:r>
      <w:r>
        <w:rPr>
          <w:rFonts w:hint="eastAsia"/>
        </w:rPr>
        <w:t>万元，部门整体支出预算执行率为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。该指标分值10分，自评得分为</w:t>
      </w:r>
      <w:r>
        <w:t>10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default"/>
          <w:lang w:val="en-US" w:eastAsia="zh-CN"/>
        </w:rPr>
      </w:pPr>
      <w:r>
        <w:t>2</w:t>
      </w:r>
      <w:r>
        <w:rPr>
          <w:rFonts w:hint="eastAsia"/>
          <w:lang w:eastAsia="zh-CN"/>
        </w:rPr>
        <w:t>.</w:t>
      </w:r>
      <w:r>
        <w:t>部门管理</w:t>
      </w:r>
      <w:r>
        <w:rPr>
          <w:rFonts w:hint="eastAsia"/>
          <w:lang w:val="en-US" w:eastAsia="zh-CN"/>
        </w:rPr>
        <w:t>目标完成情况分析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部门管理指标包括资金投入、财务管理、采购管理、资产管理、人员管理、重点工作管理六个二级指标，下设10个三级指标。指标分值20分，自评</w:t>
      </w:r>
      <w:r>
        <w:t>得</w:t>
      </w:r>
      <w:r>
        <w:rPr>
          <w:rFonts w:hint="eastAsia"/>
        </w:rPr>
        <w:t>分20分，得分率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。具体如下表</w:t>
      </w:r>
      <w:r>
        <w:rPr>
          <w:rFonts w:hint="eastAsia"/>
          <w:lang w:val="en-US" w:eastAsia="zh-CN"/>
        </w:rPr>
        <w:t>：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80"/>
        <w:gridCol w:w="1350"/>
        <w:gridCol w:w="1410"/>
        <w:gridCol w:w="870"/>
        <w:gridCol w:w="740"/>
        <w:gridCol w:w="107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1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7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4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071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=100.00%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=100.00%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&lt;=100.00%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99.84%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&lt;=0%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40.81%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规范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规范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规范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&lt;=100.00%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2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24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38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1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ind w:firstLine="562"/>
      </w:pPr>
      <w:r>
        <w:rPr>
          <w:rFonts w:hint="eastAsia"/>
          <w:b/>
        </w:rPr>
        <w:t>基本支出预算执行率：</w:t>
      </w:r>
      <w:r>
        <w:rPr>
          <w:rFonts w:hint="eastAsia"/>
        </w:rPr>
        <w:t>2023年度我院基本支出全年预算数和实际支出数均为</w:t>
      </w:r>
      <w:r>
        <w:t>1400.55</w:t>
      </w:r>
      <w:r>
        <w:rPr>
          <w:rFonts w:hint="eastAsia"/>
        </w:rPr>
        <w:t>万元，基本支出预算执行率为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。该指标分值2分，自评得分2分，得分率为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</w:rPr>
        <w:t>项目支出预算执行率：</w:t>
      </w:r>
      <w:r>
        <w:rPr>
          <w:rFonts w:hint="eastAsia"/>
        </w:rPr>
        <w:t>2023年度项目支出全年预算数</w:t>
      </w:r>
      <w:r>
        <w:t>341.98</w:t>
      </w:r>
      <w:r>
        <w:rPr>
          <w:rFonts w:hint="eastAsia"/>
        </w:rPr>
        <w:t>万元，实际支出数为</w:t>
      </w:r>
      <w:r>
        <w:t>341.98</w:t>
      </w:r>
      <w:r>
        <w:rPr>
          <w:rFonts w:hint="eastAsia"/>
        </w:rPr>
        <w:t>万元，项目支出预算执行率为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。该指标分值2分，自评得分</w:t>
      </w:r>
      <w:r>
        <w:t>2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</w:rPr>
        <w:t>“三公经费”控制率：</w:t>
      </w:r>
      <w:r>
        <w:rPr>
          <w:rFonts w:hint="eastAsia"/>
        </w:rPr>
        <w:t>2023年“三公经费”全年预算数</w:t>
      </w:r>
      <w:r>
        <w:t>43</w:t>
      </w:r>
      <w:r>
        <w:rPr>
          <w:rFonts w:hint="eastAsia"/>
        </w:rPr>
        <w:t>.9</w:t>
      </w:r>
      <w:r>
        <w:t>2</w:t>
      </w:r>
      <w:r>
        <w:rPr>
          <w:rFonts w:hint="eastAsia"/>
        </w:rPr>
        <w:t>万元，实际支出数5</w:t>
      </w:r>
      <w:r>
        <w:t>1.97</w:t>
      </w:r>
      <w:r>
        <w:rPr>
          <w:rFonts w:hint="eastAsia"/>
        </w:rPr>
        <w:t>万元，“三公经费”控制率为</w:t>
      </w:r>
      <w:r>
        <w:t>99.84%</w:t>
      </w:r>
      <w:r>
        <w:rPr>
          <w:rFonts w:hint="eastAsia"/>
        </w:rPr>
        <w:t>。该指标分值2分，自评得分2分，得分率为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</w:rPr>
        <w:t>结转结余变动率：</w:t>
      </w:r>
      <w:r>
        <w:rPr>
          <w:rFonts w:hint="eastAsia"/>
        </w:rPr>
        <w:t>我院2022年结转结余</w:t>
      </w:r>
      <w:r>
        <w:t>63.87</w:t>
      </w:r>
      <w:r>
        <w:rPr>
          <w:rFonts w:hint="eastAsia"/>
        </w:rPr>
        <w:t>万元，2023年结转结余</w:t>
      </w:r>
      <w:r>
        <w:t>89.93</w:t>
      </w:r>
      <w:r>
        <w:rPr>
          <w:rFonts w:hint="eastAsia"/>
        </w:rPr>
        <w:t>万元，结转结余资金变动率为</w:t>
      </w:r>
      <w:r>
        <w:t>40.81%</w:t>
      </w:r>
      <w:r>
        <w:rPr>
          <w:rFonts w:hint="eastAsia"/>
        </w:rPr>
        <w:t>。该指标分值2分，自评得分</w:t>
      </w:r>
      <w:r>
        <w:t>2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财务管理制度健全性：</w:t>
      </w:r>
      <w:r>
        <w:rPr>
          <w:rFonts w:hint="eastAsia"/>
        </w:rPr>
        <w:t>我院根据制定了的相关财务制度，经费收支管理以及票据管理等事项有完备的审批流程和管控手续，在预算执行、事项支出、会计核算以及重大事项支出程序等方面不存在不规范现象，财务管理制度内容完备，具备可操作性。该指标分值2分，自评得分2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资金使用规范性：</w:t>
      </w:r>
      <w:r>
        <w:rPr>
          <w:rFonts w:hint="eastAsia"/>
        </w:rPr>
        <w:t>我院资金支出总体上审批程序合规、手续齐全，支出内容符合省财政预算批复规定的用途，严格使用公务卡报销，有效提高了财务资金使用的合理性和规范性,防止了国有资金流失。该指标分值2分，自评得分2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政府采购规范性：</w:t>
      </w:r>
      <w:r>
        <w:rPr>
          <w:rFonts w:hint="eastAsia"/>
        </w:rPr>
        <w:t>我院采购实际执行情况与采购计划安排无差异。采购事项严格执行相关标准，采购业务符合政府采购相关规定。指标分值2分，自评得分2分，得分率为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资产管理规范性：</w:t>
      </w:r>
      <w:r>
        <w:rPr>
          <w:rFonts w:hint="eastAsia"/>
        </w:rPr>
        <w:t>2023年我院账务和资产卡片数据相符，资产卡片与实物相符，各类资产保存完整、使用合规、配置合理、处置规范，资产处置收入能够及时足额上缴财政，资产管理符合相关要求。该指标分值2分，自评得分2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在职人员控制率：</w:t>
      </w:r>
      <w:r>
        <w:rPr>
          <w:rFonts w:hint="eastAsia"/>
        </w:rPr>
        <w:t>我院人员管理规范，编制人数6</w:t>
      </w:r>
      <w:r>
        <w:t>0</w:t>
      </w:r>
      <w:r>
        <w:rPr>
          <w:rFonts w:hint="eastAsia"/>
        </w:rPr>
        <w:t>人，实有人员5</w:t>
      </w:r>
      <w:r>
        <w:t>6</w:t>
      </w:r>
      <w:r>
        <w:rPr>
          <w:rFonts w:hint="eastAsia"/>
        </w:rPr>
        <w:t>人，在职人员控制率9</w:t>
      </w:r>
      <w:r>
        <w:t>3.33%</w:t>
      </w:r>
      <w:r>
        <w:rPr>
          <w:rFonts w:hint="eastAsia"/>
        </w:rPr>
        <w:t>，部门整体的财政供养人员规模得到有效控制。该指标分值2分，自评得分</w:t>
      </w:r>
      <w:r>
        <w:t>2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重点工作管理制度健全性：</w:t>
      </w:r>
      <w:r>
        <w:rPr>
          <w:rFonts w:hint="eastAsia"/>
        </w:rPr>
        <w:t>我院针对重点工作，修订并完善了相关案件审判制度，制度合法、合规、完整，并且能够有效执行和指导重点工作的有效推进和实施。指标分值2分，自评得分2分，得分率为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"/>
        <w:ind w:firstLine="562"/>
      </w:pPr>
      <w:bookmarkStart w:id="50" w:name="_Toc40046032"/>
      <w:r>
        <w:rPr>
          <w:rFonts w:hint="eastAsia"/>
        </w:rPr>
        <w:t>3.履职效果</w:t>
      </w:r>
      <w:bookmarkEnd w:id="50"/>
      <w:r>
        <w:rPr>
          <w:rFonts w:hint="eastAsia"/>
        </w:rPr>
        <w:t>目标完成情况分析</w:t>
      </w:r>
    </w:p>
    <w:p>
      <w:r>
        <w:rPr>
          <w:rFonts w:hint="eastAsia"/>
        </w:rPr>
        <w:t>履职效果指标包括部门履职目标、部门效果、服务对象满意度及社会影响四个二级指标，下设</w:t>
      </w:r>
      <w:r>
        <w:t>10</w:t>
      </w:r>
      <w:r>
        <w:rPr>
          <w:rFonts w:hint="eastAsia"/>
        </w:rPr>
        <w:t>个三级指标。履职效果指标分值60分，自评</w:t>
      </w:r>
      <w:r>
        <w:t>得</w:t>
      </w:r>
      <w:r>
        <w:rPr>
          <w:rFonts w:hint="eastAsia"/>
        </w:rPr>
        <w:t>分</w:t>
      </w:r>
      <w:r>
        <w:t>53.18</w:t>
      </w:r>
      <w:r>
        <w:rPr>
          <w:rFonts w:hint="eastAsia"/>
        </w:rPr>
        <w:t>分，</w:t>
      </w:r>
      <w:r>
        <w:t>得分率88.63%</w:t>
      </w:r>
      <w:r>
        <w:rPr>
          <w:rFonts w:hint="eastAsia"/>
        </w:rPr>
        <w:t>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220"/>
        <w:gridCol w:w="1245"/>
        <w:gridCol w:w="1095"/>
        <w:gridCol w:w="765"/>
        <w:gridCol w:w="840"/>
        <w:gridCol w:w="104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4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9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6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4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自评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046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部门履职指标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受理各项案件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&gt;=3000件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5787件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83.03%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部门履职指标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&gt;=90%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96.98%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部门履职指标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案件法定期限办结率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&gt;=90%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部门履职指标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年度预算控制率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=100.00%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部门效果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执行案件结案率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&gt;=85%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95.46%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部门效果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商环境改变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部门效果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民事案件调撤率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&gt;=50%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42.65%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4.73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85.22%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&gt;=95%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96%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单位获奖情况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违法违纪情况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104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5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2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53.18</w:t>
            </w:r>
          </w:p>
        </w:tc>
        <w:tc>
          <w:tcPr>
            <w:tcW w:w="1046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88.63%</w:t>
            </w:r>
          </w:p>
        </w:tc>
      </w:tr>
    </w:tbl>
    <w:p>
      <w:r>
        <w:rPr>
          <w:rFonts w:hint="eastAsia"/>
        </w:rPr>
        <w:t>（1）部门履职目标</w:t>
      </w:r>
    </w:p>
    <w:p>
      <w:pPr>
        <w:rPr>
          <w:rFonts w:hint="eastAsia"/>
        </w:rPr>
      </w:pPr>
      <w:r>
        <w:rPr>
          <w:rFonts w:hint="eastAsia"/>
        </w:rPr>
        <w:t>部门履职指标分值22.25分，自评得分21.30分，得分率为95.73%。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受理各项案件</w:t>
      </w:r>
      <w:r>
        <w:rPr>
          <w:rFonts w:hint="eastAsia"/>
        </w:rPr>
        <w:t>：我院本年度受理各项案件年度指标值大于3000件，实际完成值5787件。该指标分值5.6分，自评得分4.65分，得分率为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结案率</w:t>
      </w:r>
      <w:r>
        <w:rPr>
          <w:rFonts w:hint="eastAsia"/>
        </w:rPr>
        <w:t>：年度目标值大于90%，我院2023年立案总数5787件，结案总数5612件，实际完成96.98%。该指标分值5.55分，自评得分5.55分，得分率为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b/>
          <w:bCs/>
        </w:rPr>
        <w:t>案件法定期限办结率：</w:t>
      </w:r>
      <w:r>
        <w:rPr>
          <w:rFonts w:hint="eastAsia"/>
        </w:rPr>
        <w:t>年度目标值大于90%，实际完成值90%。该指标分值5.55分，自评得分5.55分，得分率为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rPr>
          <w:b/>
          <w:bCs/>
        </w:rPr>
      </w:pPr>
      <w:r>
        <w:rPr>
          <w:rFonts w:hint="eastAsia"/>
          <w:b/>
          <w:bCs/>
        </w:rPr>
        <w:t>年度预算控制率：</w:t>
      </w:r>
      <w:r>
        <w:rPr>
          <w:rFonts w:hint="eastAsia"/>
        </w:rPr>
        <w:t>年度目标值大于90%，实际完成值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。该指标分值5.55分，自评得分5.55分，得分率为</w:t>
      </w:r>
      <w:r>
        <w:rPr>
          <w:rFonts w:hint="eastAsia"/>
          <w:lang w:eastAsia="zh-CN"/>
        </w:rPr>
        <w:t>100.00%</w:t>
      </w:r>
      <w:r>
        <w:rPr>
          <w:rFonts w:hint="eastAsia" w:cs="宋体"/>
          <w:kern w:val="0"/>
        </w:rPr>
        <w:t>。</w:t>
      </w:r>
    </w:p>
    <w:p>
      <w:r>
        <w:rPr>
          <w:rFonts w:hint="eastAsia"/>
        </w:rPr>
        <w:t>（2）部门效果目标</w:t>
      </w:r>
    </w:p>
    <w:p>
      <w:pPr>
        <w:rPr>
          <w:b/>
          <w:bCs/>
          <w:spacing w:val="4"/>
        </w:rPr>
      </w:pPr>
      <w:r>
        <w:rPr>
          <w:rFonts w:hint="eastAsia"/>
        </w:rPr>
        <w:t>部门效果指标分值16.6</w:t>
      </w:r>
      <w:r>
        <w:t>5</w:t>
      </w:r>
      <w:r>
        <w:rPr>
          <w:rFonts w:hint="eastAsia"/>
        </w:rPr>
        <w:t>分，自评得分1</w:t>
      </w:r>
      <w:r>
        <w:t>5</w:t>
      </w:r>
      <w:r>
        <w:rPr>
          <w:rFonts w:hint="eastAsia"/>
        </w:rPr>
        <w:t>.</w:t>
      </w:r>
      <w:r>
        <w:t>83</w:t>
      </w:r>
      <w:r>
        <w:rPr>
          <w:rFonts w:hint="eastAsia"/>
        </w:rPr>
        <w:t>分，得分率为</w:t>
      </w:r>
      <w:r>
        <w:t>95.07%</w:t>
      </w:r>
      <w:r>
        <w:rPr>
          <w:rFonts w:hint="eastAsia"/>
        </w:rPr>
        <w:t>。</w:t>
      </w:r>
    </w:p>
    <w:p>
      <w:pPr>
        <w:ind w:firstLine="562"/>
        <w:rPr>
          <w:rFonts w:cs="宋体"/>
          <w:kern w:val="0"/>
        </w:rPr>
      </w:pPr>
      <w:r>
        <w:rPr>
          <w:rFonts w:hint="eastAsia"/>
          <w:b/>
          <w:bCs/>
        </w:rPr>
        <w:t>执行案件结案率：</w:t>
      </w:r>
      <w:r>
        <w:rPr>
          <w:rFonts w:hint="eastAsia"/>
        </w:rPr>
        <w:t>年度目标大于</w:t>
      </w:r>
      <w:r>
        <w:t>8</w:t>
      </w:r>
      <w:r>
        <w:rPr>
          <w:rFonts w:hint="eastAsia"/>
        </w:rPr>
        <w:t>5%，我院2023年立案总数</w:t>
      </w:r>
      <w:r>
        <w:t>2773</w:t>
      </w:r>
      <w:r>
        <w:rPr>
          <w:rFonts w:hint="eastAsia"/>
        </w:rPr>
        <w:t>件，结案总数</w:t>
      </w:r>
      <w:r>
        <w:t>2647</w:t>
      </w:r>
      <w:r>
        <w:rPr>
          <w:rFonts w:hint="eastAsia"/>
        </w:rPr>
        <w:t>件，实际完成</w:t>
      </w:r>
      <w:r>
        <w:t>95.46%</w:t>
      </w:r>
      <w:r>
        <w:rPr>
          <w:rFonts w:hint="eastAsia"/>
        </w:rPr>
        <w:t>%。</w:t>
      </w:r>
      <w:r>
        <w:rPr>
          <w:rFonts w:hint="eastAsia" w:cs="宋体"/>
          <w:kern w:val="0"/>
        </w:rPr>
        <w:t>该指标分值</w:t>
      </w:r>
      <w:r>
        <w:rPr>
          <w:rFonts w:cs="宋体"/>
          <w:kern w:val="0"/>
        </w:rPr>
        <w:t>5.55</w:t>
      </w:r>
      <w:r>
        <w:rPr>
          <w:rFonts w:hint="eastAsia" w:cs="宋体"/>
          <w:kern w:val="0"/>
        </w:rPr>
        <w:t>分，自评得分</w:t>
      </w:r>
      <w:r>
        <w:rPr>
          <w:rFonts w:cs="宋体"/>
          <w:kern w:val="0"/>
        </w:rPr>
        <w:t>5.55</w:t>
      </w:r>
      <w:r>
        <w:rPr>
          <w:rFonts w:hint="eastAsia" w:cs="宋体"/>
          <w:kern w:val="0"/>
        </w:rPr>
        <w:t>分，得分率为</w:t>
      </w:r>
      <w:r>
        <w:rPr>
          <w:rFonts w:hint="eastAsia" w:cs="宋体"/>
          <w:kern w:val="0"/>
          <w:lang w:eastAsia="zh-CN"/>
        </w:rPr>
        <w:t>100.00%</w:t>
      </w:r>
      <w:r>
        <w:rPr>
          <w:rFonts w:hint="eastAsia" w:cs="宋体"/>
          <w:kern w:val="0"/>
        </w:rPr>
        <w:t>。</w:t>
      </w:r>
    </w:p>
    <w:p>
      <w:pPr>
        <w:ind w:firstLine="562"/>
      </w:pPr>
      <w:r>
        <w:rPr>
          <w:rFonts w:hint="eastAsia"/>
          <w:b/>
          <w:bCs/>
        </w:rPr>
        <w:t>营商环境改变：</w:t>
      </w:r>
      <w:r>
        <w:rPr>
          <w:rFonts w:hint="eastAsia"/>
        </w:rPr>
        <w:t>实际完成值</w:t>
      </w:r>
      <w:r>
        <w:t>90</w:t>
      </w:r>
      <w:r>
        <w:rPr>
          <w:rFonts w:hint="eastAsia"/>
        </w:rPr>
        <w:t>%。该指标分值</w:t>
      </w:r>
      <w:r>
        <w:t>5.55</w:t>
      </w:r>
      <w:r>
        <w:rPr>
          <w:rFonts w:hint="eastAsia"/>
        </w:rPr>
        <w:t>分，自评得分</w:t>
      </w:r>
      <w:r>
        <w:t>5.55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cs="宋体"/>
          <w:kern w:val="0"/>
        </w:rPr>
      </w:pPr>
      <w:r>
        <w:rPr>
          <w:rFonts w:hint="eastAsia"/>
          <w:b/>
          <w:bCs/>
        </w:rPr>
        <w:t>民事案件调撤率：</w:t>
      </w:r>
      <w:r>
        <w:rPr>
          <w:rFonts w:hint="eastAsia"/>
        </w:rPr>
        <w:t>民商事案件调解撤诉数</w:t>
      </w:r>
      <w:r>
        <w:t>1030</w:t>
      </w:r>
      <w:r>
        <w:rPr>
          <w:rFonts w:hint="eastAsia"/>
        </w:rPr>
        <w:t>件，民商事案件一审案件数量2</w:t>
      </w:r>
      <w:r>
        <w:t>415</w:t>
      </w:r>
      <w:r>
        <w:rPr>
          <w:rFonts w:hint="eastAsia"/>
        </w:rPr>
        <w:t>件，实际完成值</w:t>
      </w:r>
      <w:r>
        <w:t>42.65%</w:t>
      </w:r>
      <w:r>
        <w:rPr>
          <w:rFonts w:hint="eastAsia"/>
        </w:rPr>
        <w:t>。</w:t>
      </w:r>
      <w:r>
        <w:rPr>
          <w:rFonts w:hint="eastAsia" w:cs="宋体"/>
          <w:kern w:val="0"/>
        </w:rPr>
        <w:t>该指标分值</w:t>
      </w:r>
      <w:r>
        <w:rPr>
          <w:rFonts w:cs="宋体"/>
          <w:kern w:val="0"/>
        </w:rPr>
        <w:t>5.55</w:t>
      </w:r>
      <w:r>
        <w:rPr>
          <w:rFonts w:hint="eastAsia" w:cs="宋体"/>
          <w:kern w:val="0"/>
        </w:rPr>
        <w:t>分，自评得分</w:t>
      </w:r>
      <w:r>
        <w:rPr>
          <w:rFonts w:cs="宋体"/>
          <w:kern w:val="0"/>
        </w:rPr>
        <w:t>5.55</w:t>
      </w:r>
      <w:r>
        <w:rPr>
          <w:rFonts w:hint="eastAsia" w:cs="宋体"/>
          <w:kern w:val="0"/>
        </w:rPr>
        <w:t>分，得分率为</w:t>
      </w:r>
      <w:r>
        <w:rPr>
          <w:rFonts w:cs="宋体"/>
          <w:kern w:val="0"/>
        </w:rPr>
        <w:t>8</w:t>
      </w:r>
      <w:r>
        <w:rPr>
          <w:rFonts w:hint="eastAsia" w:cs="宋体"/>
          <w:kern w:val="0"/>
        </w:rPr>
        <w:t>5.22</w:t>
      </w:r>
      <w:r>
        <w:rPr>
          <w:rFonts w:cs="宋体"/>
          <w:kern w:val="0"/>
        </w:rPr>
        <w:t>%</w:t>
      </w:r>
      <w:r>
        <w:rPr>
          <w:rFonts w:hint="eastAsia" w:cs="宋体"/>
          <w:kern w:val="0"/>
        </w:rPr>
        <w:t>。</w:t>
      </w:r>
    </w:p>
    <w:p>
      <w:r>
        <w:rPr>
          <w:rFonts w:hint="eastAsia"/>
        </w:rPr>
        <w:t>（3）服务对象满意度</w:t>
      </w:r>
    </w:p>
    <w:p>
      <w:pPr>
        <w:rPr>
          <w:b/>
          <w:bCs/>
        </w:rPr>
      </w:pPr>
      <w:r>
        <w:rPr>
          <w:rFonts w:hint="eastAsia"/>
        </w:rPr>
        <w:t>服务对象满意度指标分值10分，自评得分10分，得分率为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人民群众满意度：</w:t>
      </w:r>
      <w:r>
        <w:rPr>
          <w:rFonts w:hint="eastAsia"/>
        </w:rPr>
        <w:t>人民群众满意度实际完成值9</w:t>
      </w:r>
      <w:r>
        <w:t>6%</w:t>
      </w:r>
      <w:r>
        <w:rPr>
          <w:rFonts w:hint="eastAsia"/>
        </w:rPr>
        <w:t>。该指标分值10分，自评得分10分，得分率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r>
        <w:rPr>
          <w:rFonts w:hint="eastAsia"/>
        </w:rPr>
        <w:t>（4）社会影响</w:t>
      </w:r>
    </w:p>
    <w:p>
      <w:pPr>
        <w:rPr>
          <w:b/>
          <w:bCs/>
          <w:spacing w:val="4"/>
        </w:rPr>
      </w:pPr>
      <w:r>
        <w:rPr>
          <w:rFonts w:hint="eastAsia"/>
        </w:rPr>
        <w:t>社会影响指标分值</w:t>
      </w:r>
      <w:r>
        <w:t>11.10</w:t>
      </w:r>
      <w:r>
        <w:rPr>
          <w:rFonts w:hint="eastAsia"/>
        </w:rPr>
        <w:t>分，自评得分</w:t>
      </w:r>
      <w:r>
        <w:t>6.05</w:t>
      </w:r>
      <w:r>
        <w:rPr>
          <w:rFonts w:hint="eastAsia"/>
        </w:rPr>
        <w:t>分，得分率为</w:t>
      </w:r>
      <w:r>
        <w:t>54.50%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单位获奖情况：</w:t>
      </w:r>
      <w:r>
        <w:rPr>
          <w:rFonts w:hint="eastAsia"/>
        </w:rPr>
        <w:t>2023年我单位获奖9项，大于年度指标值，该指标分值</w:t>
      </w:r>
      <w:r>
        <w:t>5.55</w:t>
      </w:r>
      <w:r>
        <w:rPr>
          <w:rFonts w:hint="eastAsia"/>
        </w:rPr>
        <w:t>分，自评得分</w:t>
      </w:r>
      <w:r>
        <w:t>0.5</w:t>
      </w:r>
      <w:r>
        <w:rPr>
          <w:rFonts w:hint="eastAsia"/>
        </w:rPr>
        <w:t>分，得分率</w:t>
      </w:r>
      <w:r>
        <w:t>9</w:t>
      </w:r>
      <w:r>
        <w:rPr>
          <w:rFonts w:hint="eastAsia"/>
        </w:rPr>
        <w:t>%</w:t>
      </w:r>
      <w:r>
        <w:rPr>
          <w:rFonts w:hint="eastAsia" w:cs="宋体"/>
          <w:kern w:val="0"/>
        </w:rPr>
        <w:t>。</w:t>
      </w:r>
    </w:p>
    <w:p>
      <w:pPr>
        <w:ind w:firstLine="562"/>
      </w:pPr>
      <w:r>
        <w:rPr>
          <w:rFonts w:hint="eastAsia"/>
          <w:b/>
          <w:bCs/>
        </w:rPr>
        <w:t>违法违纪情况：</w:t>
      </w:r>
      <w:r>
        <w:rPr>
          <w:rFonts w:hint="eastAsia"/>
        </w:rPr>
        <w:t>2023年我院未出现违纪违法的情况。该指标分值</w:t>
      </w:r>
      <w:r>
        <w:t>5.55</w:t>
      </w:r>
      <w:r>
        <w:rPr>
          <w:rFonts w:hint="eastAsia"/>
        </w:rPr>
        <w:t>分，自评得分</w:t>
      </w:r>
      <w:r>
        <w:t>5.55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 w:cs="宋体"/>
          <w:kern w:val="0"/>
        </w:rPr>
        <w:t>。</w:t>
      </w:r>
    </w:p>
    <w:p>
      <w:pPr>
        <w:pStyle w:val="4"/>
        <w:ind w:firstLine="562"/>
      </w:pPr>
      <w:r>
        <w:rPr>
          <w:rFonts w:hint="eastAsia"/>
        </w:rPr>
        <w:t>4.能力建设</w:t>
      </w:r>
    </w:p>
    <w:p>
      <w:r>
        <w:rPr>
          <w:rFonts w:hint="eastAsia"/>
        </w:rPr>
        <w:t>能力建设指标包括长效管理、人力资源建设、档案管理3个二级指标，下设3个三级指标。能力建设指标分值</w:t>
      </w:r>
      <w:r>
        <w:t>10分，自评得分10分，得分率</w:t>
      </w:r>
      <w:r>
        <w:rPr>
          <w:rFonts w:hint="eastAsia"/>
          <w:lang w:eastAsia="zh-CN"/>
        </w:rPr>
        <w:t>100.00%</w:t>
      </w:r>
      <w:r>
        <w:t>。</w:t>
      </w:r>
    </w:p>
    <w:tbl>
      <w:tblPr>
        <w:tblStyle w:val="24"/>
        <w:tblW w:w="9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93"/>
        <w:gridCol w:w="992"/>
        <w:gridCol w:w="993"/>
        <w:gridCol w:w="708"/>
        <w:gridCol w:w="837"/>
        <w:gridCol w:w="104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0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9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92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9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0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37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046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长效管理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中期建设规划完备程度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完备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3.34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3.34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人力资源建设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人员培训机制完备性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完备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3.33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3.33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tblHeader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档案管理完备性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完备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3.33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3.33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00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9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6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ind w:firstLine="562"/>
      </w:pPr>
      <w:r>
        <w:rPr>
          <w:rFonts w:hint="eastAsia"/>
          <w:b/>
          <w:bCs/>
        </w:rPr>
        <w:t>中期建设规划完备程度：</w:t>
      </w:r>
      <w:r>
        <w:rPr>
          <w:rFonts w:hint="eastAsia"/>
        </w:rPr>
        <w:t>我院中期规划明确完整、内容全面可行，认真落实中央、省市和县委关于政法队伍教育整顿的安排部署，跟班先进找差距等做法，但与规定还有差距，我院2023年安排资金用于办公设备购置资金</w:t>
      </w:r>
      <w:r>
        <w:t>37.38</w:t>
      </w:r>
      <w:r>
        <w:rPr>
          <w:rFonts w:hint="eastAsia"/>
        </w:rPr>
        <w:t>万元，用于专用设备购置</w:t>
      </w:r>
      <w:r>
        <w:t>29</w:t>
      </w:r>
      <w:r>
        <w:rPr>
          <w:rFonts w:hint="eastAsia"/>
        </w:rPr>
        <w:t>.</w:t>
      </w:r>
      <w:r>
        <w:t>75</w:t>
      </w:r>
      <w:r>
        <w:rPr>
          <w:rFonts w:hint="eastAsia"/>
        </w:rPr>
        <w:t>万元。该</w:t>
      </w:r>
      <w:r>
        <w:t>指标分值</w:t>
      </w:r>
      <w:r>
        <w:rPr>
          <w:rFonts w:hint="eastAsia"/>
        </w:rPr>
        <w:t>3.34</w:t>
      </w:r>
      <w:r>
        <w:t>分，</w:t>
      </w:r>
      <w:r>
        <w:rPr>
          <w:rFonts w:hint="eastAsia"/>
        </w:rPr>
        <w:t>自评</w:t>
      </w:r>
      <w:r>
        <w:t>得分</w:t>
      </w:r>
      <w:r>
        <w:rPr>
          <w:rFonts w:hint="eastAsia"/>
        </w:rPr>
        <w:t>3.34</w:t>
      </w:r>
      <w: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人员培训机制完备性：</w:t>
      </w:r>
      <w:r>
        <w:rPr>
          <w:rFonts w:hint="eastAsia"/>
        </w:rPr>
        <w:t>我院高度重视人员能力的培养，在人员培训方面，严格展开培训活动，为法院的长期发展储备优秀人才，不断完善人员培训机制，强化岗位练兵活动，积极加强干警业务能力水平的提升。</w:t>
      </w:r>
      <w:r>
        <w:rPr>
          <w:rFonts w:hint="eastAsia" w:cs="宋体"/>
          <w:kern w:val="0"/>
        </w:rPr>
        <w:t>该指标分值3.33分，自评得分3.33分，得分率为</w:t>
      </w:r>
      <w:r>
        <w:rPr>
          <w:rFonts w:hint="eastAsia" w:cs="宋体"/>
          <w:kern w:val="0"/>
          <w:lang w:eastAsia="zh-CN"/>
        </w:rPr>
        <w:t>100.00%</w:t>
      </w:r>
      <w:r>
        <w:rPr>
          <w:rFonts w:hint="eastAsia" w:cs="宋体"/>
          <w:kern w:val="0"/>
        </w:rPr>
        <w:t>。</w:t>
      </w:r>
    </w:p>
    <w:p>
      <w:pPr>
        <w:ind w:firstLine="562"/>
      </w:pPr>
      <w:r>
        <w:rPr>
          <w:rFonts w:hint="eastAsia"/>
          <w:b/>
          <w:bCs/>
        </w:rPr>
        <w:t>档案管理完备性：</w:t>
      </w:r>
      <w:r>
        <w:rPr>
          <w:rFonts w:hint="eastAsia"/>
        </w:rPr>
        <w:t>我院严格规范和完善各项档案管理工作，在档案收集、保管方面管理到位，有效执行，并设有档案管理的专职人员，取得了良好的成效,达到年度指标值。该指标分值3.33分，自评得分3.33分，得分率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3"/>
        <w:ind w:firstLine="643"/>
      </w:pPr>
      <w:bookmarkStart w:id="51" w:name="_Toc16525"/>
      <w:bookmarkStart w:id="52" w:name="_Toc40046035"/>
      <w:bookmarkStart w:id="53" w:name="_Toc160809782"/>
      <w:bookmarkStart w:id="54" w:name="_Toc23757"/>
      <w:bookmarkStart w:id="55" w:name="_Toc3174"/>
      <w:bookmarkStart w:id="56" w:name="_Toc12558"/>
      <w:bookmarkStart w:id="57" w:name="_Toc16731"/>
      <w:r>
        <w:rPr>
          <w:rFonts w:hint="eastAsia"/>
        </w:rPr>
        <w:t>（四）偏离绩效目标的原因及下一步改进措施</w:t>
      </w:r>
      <w:bookmarkEnd w:id="51"/>
      <w:bookmarkEnd w:id="52"/>
      <w:bookmarkEnd w:id="53"/>
      <w:bookmarkEnd w:id="54"/>
      <w:bookmarkEnd w:id="55"/>
      <w:bookmarkEnd w:id="56"/>
      <w:bookmarkEnd w:id="57"/>
    </w:p>
    <w:p>
      <w:pPr>
        <w:pStyle w:val="11"/>
        <w:bidi w:val="0"/>
      </w:pPr>
      <w:bookmarkStart w:id="58" w:name="_Toc16890"/>
      <w:bookmarkStart w:id="59" w:name="_Toc8740"/>
      <w:bookmarkStart w:id="60" w:name="_Toc2045"/>
      <w:r>
        <w:rPr>
          <w:rFonts w:hint="eastAsia"/>
        </w:rPr>
        <w:t>由于部分数量指标在绩效申报时年度指标值设置成了定性直标，导致得分不准确。2024年绩效申报时，将进一步区分定性指标和定量指标，确保三级指标申报准确。</w:t>
      </w:r>
    </w:p>
    <w:bookmarkEnd w:id="58"/>
    <w:bookmarkEnd w:id="59"/>
    <w:bookmarkEnd w:id="60"/>
    <w:p>
      <w:pPr>
        <w:pStyle w:val="2"/>
        <w:bidi w:val="0"/>
      </w:pPr>
      <w:bookmarkStart w:id="61" w:name="_Toc160809783"/>
      <w:bookmarkStart w:id="62" w:name="_Toc23438"/>
      <w:r>
        <w:rPr>
          <w:rFonts w:hint="eastAsia"/>
        </w:rPr>
        <w:t>四、部门预算项目支出绩效自评情况分析</w:t>
      </w:r>
      <w:bookmarkEnd w:id="61"/>
      <w:bookmarkEnd w:id="62"/>
    </w:p>
    <w:p>
      <w:r>
        <w:rPr>
          <w:rFonts w:hint="eastAsia"/>
        </w:rPr>
        <w:t>2023年，</w:t>
      </w:r>
      <w:r>
        <w:t>我院预算支出项目</w:t>
      </w:r>
      <w:r>
        <w:rPr>
          <w:rFonts w:hint="eastAsia"/>
          <w:lang w:val="en-US" w:eastAsia="zh-CN"/>
        </w:rPr>
        <w:t>2</w:t>
      </w:r>
      <w:r>
        <w:t>个，</w:t>
      </w:r>
      <w:r>
        <w:rPr>
          <w:rFonts w:hint="eastAsia"/>
        </w:rPr>
        <w:t>通过自评，有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个项目结果为 “优”。分项目自评情况分析如下：</w:t>
      </w:r>
    </w:p>
    <w:p>
      <w:pPr>
        <w:pStyle w:val="3"/>
        <w:ind w:firstLine="643"/>
      </w:pPr>
      <w:bookmarkStart w:id="63" w:name="_Toc160809784"/>
      <w:bookmarkStart w:id="64" w:name="_Toc27662"/>
      <w:r>
        <w:rPr>
          <w:rFonts w:hint="eastAsia"/>
        </w:rPr>
        <w:t>（一）业务费</w:t>
      </w:r>
      <w:bookmarkEnd w:id="63"/>
      <w:bookmarkEnd w:id="64"/>
    </w:p>
    <w:p>
      <w:pPr>
        <w:pStyle w:val="46"/>
        <w:rPr>
          <w:rFonts w:hint="eastAsia"/>
        </w:rPr>
      </w:pPr>
      <w:bookmarkStart w:id="65" w:name="_Toc3777"/>
      <w:bookmarkStart w:id="66" w:name="_Toc22570"/>
      <w:bookmarkStart w:id="67" w:name="_Toc40046064"/>
      <w:bookmarkStart w:id="68" w:name="_Toc1889"/>
      <w:bookmarkStart w:id="69" w:name="_Toc18806"/>
      <w:bookmarkStart w:id="70" w:name="_Toc40046065"/>
      <w:bookmarkStart w:id="71" w:name="_Toc7144"/>
      <w:r>
        <w:rPr>
          <w:rFonts w:hint="eastAsia"/>
        </w:rPr>
        <w:t>本次绩效自评综合评定2023年业务费项目支出绩效得分为</w:t>
      </w:r>
      <w:r>
        <w:rPr>
          <w:rFonts w:hint="eastAsia"/>
          <w:lang w:eastAsia="zh-CN"/>
        </w:rPr>
        <w:t>9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.47</w:t>
      </w:r>
      <w:r>
        <w:rPr>
          <w:rFonts w:hint="eastAsia"/>
        </w:rPr>
        <w:t>分，绩效等级为“优”。项目支出绩效评价包括项目资金预算执行率、产出、效益、满意度四个一级指标，下设10个二级指标和25个三级指标。项目资金预算执行率94.43%，一级指标得分情况详见下表：</w:t>
      </w:r>
    </w:p>
    <w:p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2023年度项目支出绩效评价指标得分情况</w:t>
      </w:r>
    </w:p>
    <w:tbl>
      <w:tblPr>
        <w:tblStyle w:val="24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701"/>
        <w:gridCol w:w="21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701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127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9.44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94.43%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38.75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96.87%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18.28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91.40%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96.47</w:t>
            </w:r>
          </w:p>
        </w:tc>
        <w:tc>
          <w:tcPr>
            <w:tcW w:w="2127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96.47%</w:t>
            </w:r>
          </w:p>
        </w:tc>
      </w:tr>
    </w:tbl>
    <w:p>
      <w:pPr>
        <w:pStyle w:val="4"/>
        <w:ind w:firstLine="562"/>
      </w:pPr>
      <w:r>
        <w:rPr>
          <w:rFonts w:hint="eastAsia"/>
        </w:rPr>
        <w:t>1.项目支出预算总体情况</w:t>
      </w:r>
    </w:p>
    <w:p>
      <w:r>
        <w:rPr>
          <w:rFonts w:hint="eastAsia"/>
        </w:rPr>
        <w:t>业务费项目年初预算数为</w:t>
      </w:r>
      <w:r>
        <w:t>93</w:t>
      </w:r>
      <w:r>
        <w:rPr>
          <w:rFonts w:hint="eastAsia"/>
        </w:rPr>
        <w:t>.00万元，全年预算数为1</w:t>
      </w:r>
      <w:r>
        <w:t>08</w:t>
      </w:r>
      <w:r>
        <w:rPr>
          <w:rFonts w:hint="eastAsia"/>
        </w:rPr>
        <w:t>.0</w:t>
      </w:r>
      <w:r>
        <w:t>0</w:t>
      </w:r>
      <w:r>
        <w:rPr>
          <w:rFonts w:hint="eastAsia"/>
        </w:rPr>
        <w:t>万元，全年执行数为</w:t>
      </w:r>
      <w:r>
        <w:t>101.98</w:t>
      </w:r>
      <w:r>
        <w:rPr>
          <w:rFonts w:hint="eastAsia"/>
        </w:rPr>
        <w:t>万元，预算执行率</w:t>
      </w:r>
      <w:r>
        <w:t>94.43%</w:t>
      </w:r>
      <w:r>
        <w:rPr>
          <w:rFonts w:hint="eastAsia"/>
        </w:rPr>
        <w:t>，满分10分，得分</w:t>
      </w:r>
      <w:r>
        <w:t>9.44</w:t>
      </w:r>
      <w:r>
        <w:rPr>
          <w:rFonts w:hint="eastAsia"/>
        </w:rPr>
        <w:t>分，得分率</w:t>
      </w:r>
      <w:r>
        <w:t>94.43</w:t>
      </w:r>
      <w:r>
        <w:rPr>
          <w:rFonts w:hint="eastAsia"/>
        </w:rPr>
        <w:t>%。</w:t>
      </w:r>
    </w:p>
    <w:p>
      <w:pPr>
        <w:pStyle w:val="4"/>
        <w:ind w:firstLine="562"/>
      </w:pPr>
      <w:r>
        <w:rPr>
          <w:rFonts w:hint="eastAsia"/>
        </w:rPr>
        <w:t>2.总体绩效目标完成情况分析</w:t>
      </w:r>
    </w:p>
    <w:p>
      <w:pPr>
        <w:pStyle w:val="46"/>
      </w:pPr>
      <w:r>
        <w:rPr>
          <w:rFonts w:hint="eastAsia"/>
        </w:rPr>
        <w:t>本年度受理案件工作、审理执行案件工作、审判民商事案件工作、审判刑事案件案件、审判行政案件工作均已完成，完成率均为</w:t>
      </w:r>
      <w:r>
        <w:rPr>
          <w:rFonts w:hint="eastAsia"/>
          <w:lang w:eastAsia="zh-CN"/>
        </w:rPr>
        <w:t>100.00%</w:t>
      </w:r>
      <w:r>
        <w:t>，有效保障了审判服务</w:t>
      </w:r>
      <w:r>
        <w:rPr>
          <w:rFonts w:hint="eastAsia"/>
          <w:lang w:eastAsia="zh-CN"/>
        </w:rPr>
        <w:t>；</w:t>
      </w:r>
      <w:r>
        <w:rPr>
          <w:rFonts w:hint="eastAsia"/>
        </w:rPr>
        <w:t>完成执法执勤车辆的运行维护工作，完成率</w:t>
      </w:r>
      <w:r>
        <w:rPr>
          <w:rFonts w:hint="eastAsia"/>
          <w:lang w:eastAsia="zh-CN"/>
        </w:rPr>
        <w:t>100.00%；</w:t>
      </w:r>
      <w:r>
        <w:rPr>
          <w:rFonts w:hint="eastAsia"/>
        </w:rPr>
        <w:t>差旅费和物业管理到位，服务保障高效。</w:t>
      </w:r>
    </w:p>
    <w:p>
      <w:pPr>
        <w:pStyle w:val="4"/>
        <w:ind w:firstLine="562"/>
      </w:pPr>
      <w:r>
        <w:rPr>
          <w:rFonts w:hint="eastAsia"/>
        </w:rPr>
        <w:t>3.各项指标完成情况分析</w:t>
      </w:r>
    </w:p>
    <w:p>
      <w:pPr>
        <w:pStyle w:val="46"/>
        <w:rPr>
          <w:b/>
          <w:bCs/>
        </w:rPr>
      </w:pPr>
      <w:r>
        <w:rPr>
          <w:rFonts w:hint="eastAsia"/>
          <w:b/>
          <w:bCs/>
        </w:rPr>
        <w:t>（1）成本指标</w:t>
      </w:r>
    </w:p>
    <w:p>
      <w:r>
        <w:rPr>
          <w:rFonts w:hint="eastAsia"/>
        </w:rPr>
        <w:t>成本指标包括经济成本指标、社会成本指标、生态环境成本指标3个二级指标，指标总分值20分，自评得分</w:t>
      </w:r>
      <w:r>
        <w:t>20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。指标分析如下:</w:t>
      </w:r>
    </w:p>
    <w:p>
      <w:pPr>
        <w:ind w:firstLine="562"/>
      </w:pPr>
      <w:r>
        <w:rPr>
          <w:rFonts w:hint="eastAsia" w:cs="Times New Roman"/>
          <w:b/>
          <w:bCs/>
          <w:lang w:bidi="ar"/>
        </w:rPr>
        <w:t>成本控制情况：</w:t>
      </w:r>
      <w:r>
        <w:rPr>
          <w:rFonts w:hint="eastAsia"/>
        </w:rPr>
        <w:t>2023年我院成本控制情况实际完成值为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，我院成本控制在预算范围内。指标分值</w:t>
      </w:r>
      <w:r>
        <w:t>5</w:t>
      </w:r>
      <w:r>
        <w:rPr>
          <w:rFonts w:hint="eastAsia"/>
        </w:rPr>
        <w:t>分，自评得分</w:t>
      </w:r>
      <w:r>
        <w:t>5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 w:cs="Times New Roman"/>
          <w:b/>
          <w:bCs/>
          <w:lang w:bidi="ar"/>
        </w:rPr>
        <w:t>业务费总额控制率：</w:t>
      </w:r>
      <w:r>
        <w:rPr>
          <w:rFonts w:hint="eastAsia"/>
        </w:rPr>
        <w:t>2023年我院业务费总额均按照相关制度报销，支出内容符合省财政预算批复规定的用途，资金支付过程符合我院财务报销流程，全年资金使用规范。指标分值</w:t>
      </w:r>
      <w:r>
        <w:t>5</w:t>
      </w:r>
      <w:r>
        <w:rPr>
          <w:rFonts w:hint="eastAsia"/>
        </w:rPr>
        <w:t>分，自评得分</w:t>
      </w:r>
      <w:r>
        <w:t>5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 w:cs="Times New Roman"/>
          <w:b/>
          <w:bCs/>
          <w:lang w:bidi="ar"/>
        </w:rPr>
        <w:t>营商环境改变：</w:t>
      </w:r>
      <w:r>
        <w:rPr>
          <w:rFonts w:hint="eastAsia"/>
        </w:rPr>
        <w:t>2023年我院营商环境在原有基础上进一步得到改善。指标分值</w:t>
      </w:r>
      <w:r>
        <w:t>5</w:t>
      </w:r>
      <w:r>
        <w:rPr>
          <w:rFonts w:hint="eastAsia"/>
        </w:rPr>
        <w:t>分，自评得分</w:t>
      </w:r>
      <w:r>
        <w:t>5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 w:cs="Times New Roman"/>
          <w:b/>
          <w:bCs/>
          <w:lang w:bidi="ar"/>
        </w:rPr>
        <w:t>建设节约型机关：</w:t>
      </w:r>
      <w:r>
        <w:rPr>
          <w:rFonts w:hint="eastAsia"/>
        </w:rPr>
        <w:t>2023年我院严格控制各项经费支出，倡导建设节约型机关。指标分值</w:t>
      </w:r>
      <w:r>
        <w:t>5</w:t>
      </w:r>
      <w:r>
        <w:rPr>
          <w:rFonts w:hint="eastAsia"/>
        </w:rPr>
        <w:t>分，自评得分</w:t>
      </w:r>
      <w:r>
        <w:t>5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6"/>
        <w:rPr>
          <w:rFonts w:hint="eastAsia"/>
          <w:b/>
          <w:bCs/>
        </w:rPr>
      </w:pPr>
      <w:r>
        <w:rPr>
          <w:rFonts w:hint="eastAsia"/>
          <w:b/>
          <w:bCs/>
        </w:rPr>
        <w:t>（2）产出指标</w:t>
      </w:r>
      <w:r>
        <w:rPr>
          <w:rFonts w:hint="eastAsia"/>
          <w:b/>
          <w:bCs/>
        </w:rPr>
        <w:tab/>
      </w:r>
    </w:p>
    <w:p>
      <w:r>
        <w:rPr>
          <w:rFonts w:hint="eastAsia"/>
        </w:rPr>
        <w:t>产出指标下设数量、质量、时效3个二级指标。总分值</w:t>
      </w:r>
      <w:r>
        <w:t>4</w:t>
      </w:r>
      <w:r>
        <w:rPr>
          <w:rFonts w:hint="eastAsia"/>
        </w:rPr>
        <w:t>0分，得分</w:t>
      </w:r>
      <w:r>
        <w:t>38.75</w:t>
      </w:r>
      <w:r>
        <w:rPr>
          <w:rFonts w:hint="eastAsia"/>
        </w:rPr>
        <w:t>分，得分率</w:t>
      </w:r>
      <w:r>
        <w:t>96.87%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民商事案件结案率：</w:t>
      </w:r>
      <w:r>
        <w:rPr>
          <w:rFonts w:hint="eastAsia"/>
        </w:rPr>
        <w:t>我院民商事案件立案数</w:t>
      </w:r>
      <w:r>
        <w:t>2749</w:t>
      </w:r>
      <w:r>
        <w:rPr>
          <w:rFonts w:hint="eastAsia"/>
        </w:rPr>
        <w:t>件，民商事案件结案数</w:t>
      </w:r>
      <w:r>
        <w:t>2706</w:t>
      </w:r>
      <w:r>
        <w:rPr>
          <w:rFonts w:hint="eastAsia"/>
        </w:rPr>
        <w:t>件，年度指标值大于95%，实际完成</w:t>
      </w:r>
      <w:r>
        <w:t>98.44%</w:t>
      </w:r>
      <w:r>
        <w:rPr>
          <w:rFonts w:hint="eastAsia"/>
        </w:rPr>
        <w:t>，该指标分值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设备采购工作完成率：</w:t>
      </w:r>
      <w:r>
        <w:rPr>
          <w:rFonts w:hint="eastAsia"/>
        </w:rPr>
        <w:t>年度目标等于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设施设备采购完成率：</w:t>
      </w:r>
      <w:r>
        <w:rPr>
          <w:rFonts w:hint="eastAsia"/>
        </w:rPr>
        <w:t>年度目标等于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刑事案件结案率：</w:t>
      </w:r>
      <w:r>
        <w:rPr>
          <w:rFonts w:hint="eastAsia"/>
        </w:rPr>
        <w:t>我院刑事案件立案数</w:t>
      </w:r>
      <w:r>
        <w:t>126</w:t>
      </w:r>
      <w:r>
        <w:rPr>
          <w:rFonts w:hint="eastAsia"/>
        </w:rPr>
        <w:t>件，刑事案件结案数121件，年度指标值大于93%，实际完成</w:t>
      </w:r>
      <w:r>
        <w:t>96.03%</w:t>
      </w:r>
      <w:r>
        <w:rPr>
          <w:rFonts w:hint="eastAsia"/>
        </w:rPr>
        <w:t>，该指标分值</w:t>
      </w:r>
      <w:r>
        <w:t>2.</w:t>
      </w:r>
      <w:r>
        <w:rPr>
          <w:rFonts w:hint="eastAsia"/>
        </w:rPr>
        <w:t>7</w:t>
      </w:r>
      <w:r>
        <w:t>6</w:t>
      </w:r>
      <w:r>
        <w:rPr>
          <w:rFonts w:hint="eastAsia"/>
        </w:rPr>
        <w:t>分，自评得分</w:t>
      </w:r>
      <w:r>
        <w:t>2.</w:t>
      </w:r>
      <w:r>
        <w:rPr>
          <w:rFonts w:hint="eastAsia"/>
        </w:rPr>
        <w:t>7</w:t>
      </w:r>
      <w:r>
        <w:t>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行政案件结案率：</w:t>
      </w:r>
      <w:r>
        <w:rPr>
          <w:rFonts w:hint="eastAsia"/>
        </w:rPr>
        <w:t>我院行政案件立案数</w:t>
      </w:r>
      <w:r>
        <w:t>37</w:t>
      </w:r>
      <w:r>
        <w:rPr>
          <w:rFonts w:hint="eastAsia"/>
        </w:rPr>
        <w:t>件，行政案件结案数</w:t>
      </w:r>
      <w:r>
        <w:t>36</w:t>
      </w:r>
      <w:r>
        <w:rPr>
          <w:rFonts w:hint="eastAsia"/>
        </w:rPr>
        <w:t>件，年度指标值大于75%，实际完成</w:t>
      </w:r>
      <w:r>
        <w:t>97.3</w:t>
      </w:r>
      <w:r>
        <w:rPr>
          <w:rFonts w:hint="eastAsia"/>
        </w:rPr>
        <w:t>0</w:t>
      </w:r>
      <w:r>
        <w:t>%</w:t>
      </w:r>
      <w:r>
        <w:rPr>
          <w:rFonts w:hint="eastAsia"/>
        </w:rPr>
        <w:t>，该指标分值</w:t>
      </w:r>
      <w:r>
        <w:t>2.</w:t>
      </w:r>
      <w:r>
        <w:rPr>
          <w:rFonts w:hint="eastAsia"/>
        </w:rPr>
        <w:t>6</w:t>
      </w:r>
      <w:r>
        <w:t>6</w:t>
      </w:r>
      <w:r>
        <w:rPr>
          <w:rFonts w:hint="eastAsia"/>
        </w:rPr>
        <w:t>分，自评得分</w:t>
      </w:r>
      <w:r>
        <w:t>2.</w:t>
      </w:r>
      <w:r>
        <w:rPr>
          <w:rFonts w:hint="eastAsia"/>
        </w:rPr>
        <w:t>6</w:t>
      </w:r>
      <w:r>
        <w:t>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执行案件结案率：</w:t>
      </w:r>
      <w:r>
        <w:rPr>
          <w:rFonts w:hint="eastAsia"/>
        </w:rPr>
        <w:t>我院执行案件立案数</w:t>
      </w:r>
      <w:r>
        <w:t>2773</w:t>
      </w:r>
      <w:r>
        <w:rPr>
          <w:rFonts w:hint="eastAsia"/>
        </w:rPr>
        <w:t>件，执行案件结案数</w:t>
      </w:r>
      <w:r>
        <w:t>2647</w:t>
      </w:r>
      <w:r>
        <w:rPr>
          <w:rFonts w:hint="eastAsia"/>
        </w:rPr>
        <w:t>件，年度指标值大于89%，实际完成</w:t>
      </w:r>
      <w:r>
        <w:t>95.46%</w:t>
      </w:r>
      <w:r>
        <w:rPr>
          <w:rFonts w:hint="eastAsia"/>
        </w:rPr>
        <w:t>，该指标分值</w:t>
      </w:r>
      <w:r>
        <w:t>2.</w:t>
      </w:r>
      <w:r>
        <w:rPr>
          <w:rFonts w:hint="eastAsia"/>
        </w:rPr>
        <w:t>6</w:t>
      </w:r>
      <w:r>
        <w:t>6</w:t>
      </w:r>
      <w:r>
        <w:rPr>
          <w:rFonts w:hint="eastAsia"/>
        </w:rPr>
        <w:t>分，自评得分</w:t>
      </w:r>
      <w:r>
        <w:t>2.</w:t>
      </w:r>
      <w:r>
        <w:rPr>
          <w:rFonts w:hint="eastAsia"/>
        </w:rPr>
        <w:t>6</w:t>
      </w:r>
      <w:r>
        <w:t>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发改率：</w:t>
      </w:r>
      <w:r>
        <w:rPr>
          <w:rFonts w:hint="eastAsia"/>
        </w:rPr>
        <w:t>年度目标值小于等于1%，实际完成值</w:t>
      </w:r>
      <w:r>
        <w:t>0.53%</w:t>
      </w:r>
      <w:r>
        <w:rPr>
          <w:rFonts w:hint="eastAsia"/>
        </w:rPr>
        <w:t>。指标分值</w:t>
      </w:r>
      <w:r>
        <w:t>2.66</w:t>
      </w:r>
      <w:r>
        <w:rPr>
          <w:rFonts w:hint="eastAsia"/>
        </w:rPr>
        <w:t>分，自评得分</w:t>
      </w:r>
      <w:r>
        <w:t>1.41</w:t>
      </w:r>
      <w:r>
        <w:rPr>
          <w:rFonts w:hint="eastAsia"/>
        </w:rPr>
        <w:t>分，得分率为53%。</w:t>
      </w:r>
    </w:p>
    <w:p>
      <w:pPr>
        <w:ind w:firstLine="562"/>
      </w:pPr>
      <w:r>
        <w:rPr>
          <w:rFonts w:hint="eastAsia"/>
          <w:b/>
          <w:bCs/>
        </w:rPr>
        <w:t>购置装备验收合格率：</w:t>
      </w:r>
      <w:r>
        <w:rPr>
          <w:rFonts w:hint="eastAsia"/>
        </w:rPr>
        <w:t>年度目标值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维修维护项目验收合格率：</w:t>
      </w:r>
      <w:r>
        <w:rPr>
          <w:rFonts w:hint="eastAsia"/>
        </w:rPr>
        <w:t>年度目标值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一审服判息诉率：</w:t>
      </w:r>
      <w:r>
        <w:rPr>
          <w:rFonts w:hint="eastAsia"/>
        </w:rPr>
        <w:t>年度目标值90%，实际完成值90</w:t>
      </w:r>
      <w:r>
        <w:t>%</w:t>
      </w:r>
      <w:r>
        <w:rPr>
          <w:rFonts w:hint="eastAsia"/>
        </w:rPr>
        <w:t>。指标分值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再审审查率：</w:t>
      </w:r>
      <w:r>
        <w:rPr>
          <w:rFonts w:hAnsi="宋体"/>
          <w:b/>
          <w:bCs/>
        </w:rPr>
        <w:t xml:space="preserve"> </w:t>
      </w:r>
      <w:r>
        <w:rPr>
          <w:rFonts w:hint="eastAsia"/>
        </w:rPr>
        <w:t>年度目标值1%，实际完成值1</w:t>
      </w:r>
      <w:r>
        <w:t>%</w:t>
      </w:r>
      <w:r>
        <w:rPr>
          <w:rFonts w:hint="eastAsia"/>
        </w:rPr>
        <w:t>。指标分值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hAnsi="宋体"/>
          <w:b/>
          <w:bCs/>
        </w:rPr>
      </w:pPr>
      <w:r>
        <w:rPr>
          <w:rFonts w:hint="eastAsia"/>
          <w:b/>
          <w:bCs/>
        </w:rPr>
        <w:t>办案经费支付及时率：</w:t>
      </w:r>
      <w:r>
        <w:rPr>
          <w:rFonts w:hint="eastAsia"/>
        </w:rPr>
        <w:t>年度目标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，实际完成值98%。指标分值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法定审限内结案率：</w:t>
      </w:r>
      <w:r>
        <w:rPr>
          <w:rFonts w:hint="eastAsia"/>
        </w:rPr>
        <w:t>年度目标90%，实际完成值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。指标分值</w:t>
      </w:r>
      <w:r>
        <w:t>2.66</w:t>
      </w:r>
      <w:r>
        <w:rPr>
          <w:rFonts w:hint="eastAsia"/>
        </w:rPr>
        <w:t>分，自评得分</w:t>
      </w:r>
      <w:r>
        <w:t>2.66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维护维修及时性：</w:t>
      </w:r>
      <w:r>
        <w:rPr>
          <w:rFonts w:hint="eastAsia"/>
        </w:rPr>
        <w:t>年度目标值及时，实际完成值90%。指标分值2.66分，自评得分2.66分，得分率为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hint="eastAsia" w:hAnsi="宋体"/>
          <w:b/>
          <w:bCs/>
        </w:rPr>
      </w:pPr>
      <w:r>
        <w:rPr>
          <w:rFonts w:hint="eastAsia" w:hAnsi="宋体"/>
          <w:b/>
          <w:bCs/>
        </w:rPr>
        <w:t>信息化运维工作及时性：</w:t>
      </w:r>
      <w:r>
        <w:rPr>
          <w:rFonts w:hint="eastAsia"/>
        </w:rPr>
        <w:t>年度目标值及时，实际完成值98%。指标分值2.66分，自评得分2.66分，得分率为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6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3</w:t>
      </w:r>
      <w:r>
        <w:rPr>
          <w:rFonts w:hint="eastAsia"/>
          <w:b/>
          <w:bCs/>
        </w:rPr>
        <w:t>）效益指标</w:t>
      </w:r>
    </w:p>
    <w:p>
      <w:r>
        <w:rPr>
          <w:rFonts w:hint="eastAsia"/>
        </w:rPr>
        <w:t>本项目效益指标主要考虑经济效益、社会效益、生态效益指标三部分。总分值20分，自评得分18.28分，得分率91.40</w:t>
      </w:r>
      <w:r>
        <w:t>%</w:t>
      </w:r>
      <w:r>
        <w:rPr>
          <w:rFonts w:hint="eastAsia"/>
        </w:rPr>
        <w:t>。</w:t>
      </w:r>
    </w:p>
    <w:p>
      <w:pPr>
        <w:ind w:firstLine="562"/>
        <w:rPr>
          <w:rFonts w:hAnsi="宋体"/>
          <w:b/>
          <w:bCs/>
        </w:rPr>
      </w:pPr>
      <w:r>
        <w:rPr>
          <w:rFonts w:hint="eastAsia" w:hAnsi="宋体" w:cs="宋体"/>
          <w:b/>
          <w:bCs/>
          <w:kern w:val="0"/>
        </w:rPr>
        <w:t>执行标的到位率</w:t>
      </w:r>
      <w:r>
        <w:rPr>
          <w:rFonts w:hint="eastAsia" w:hAnsi="宋体"/>
          <w:b/>
          <w:bCs/>
        </w:rPr>
        <w:t>：</w:t>
      </w:r>
      <w:r>
        <w:rPr>
          <w:rFonts w:hint="eastAsia" w:hAnsi="宋体"/>
        </w:rPr>
        <w:t>我院执行标的到位率</w:t>
      </w:r>
      <w:r>
        <w:rPr>
          <w:rFonts w:hAnsi="宋体" w:cs="宋体"/>
          <w:kern w:val="0"/>
        </w:rPr>
        <w:t>51.53%</w:t>
      </w:r>
      <w:r>
        <w:rPr>
          <w:rFonts w:hint="eastAsia" w:hAnsi="宋体" w:cs="宋体"/>
          <w:kern w:val="0"/>
        </w:rPr>
        <w:t>。</w:t>
      </w:r>
      <w:r>
        <w:rPr>
          <w:rFonts w:hint="eastAsia"/>
        </w:rPr>
        <w:t>该</w:t>
      </w:r>
      <w:r>
        <w:t>指标分值5分，</w:t>
      </w:r>
      <w:r>
        <w:rPr>
          <w:rFonts w:hint="eastAsia"/>
        </w:rPr>
        <w:t>自评</w:t>
      </w:r>
      <w:r>
        <w:t>得分</w:t>
      </w:r>
      <w:r>
        <w:rPr>
          <w:rFonts w:hint="eastAsia"/>
        </w:rPr>
        <w:t>3.28</w:t>
      </w:r>
      <w:r>
        <w:t>分，得分率为</w:t>
      </w:r>
      <w:r>
        <w:rPr>
          <w:rFonts w:hint="eastAsia"/>
        </w:rPr>
        <w:t>65.6</w:t>
      </w:r>
      <w:r>
        <w:t>%</w:t>
      </w:r>
      <w:r>
        <w:rPr>
          <w:rFonts w:hint="eastAsia"/>
        </w:rPr>
        <w:t>。</w:t>
      </w:r>
    </w:p>
    <w:p>
      <w:pPr>
        <w:ind w:firstLine="578"/>
        <w:rPr>
          <w:rFonts w:hAnsi="宋体"/>
          <w:b/>
          <w:bCs/>
        </w:rPr>
      </w:pPr>
      <w:r>
        <w:rPr>
          <w:rFonts w:hint="eastAsia"/>
          <w:b/>
          <w:bCs/>
          <w:spacing w:val="4"/>
        </w:rPr>
        <w:t>维护社会稳定：</w:t>
      </w:r>
      <w:r>
        <w:rPr>
          <w:rFonts w:hint="eastAsia"/>
        </w:rPr>
        <w:t>我院贯彻“调解优先、调判结合”的民事审判方针，加大涉弱势群体保护力度，切实维护稳定有序的社会环境，保障社会公平争议有效性。该</w:t>
      </w:r>
      <w:r>
        <w:t>指标分值</w:t>
      </w:r>
      <w:r>
        <w:rPr>
          <w:rFonts w:hint="eastAsia"/>
        </w:rPr>
        <w:t>5</w:t>
      </w:r>
      <w:r>
        <w:t>分，</w:t>
      </w:r>
      <w:r>
        <w:rPr>
          <w:rFonts w:hint="eastAsia"/>
        </w:rPr>
        <w:t>自评</w:t>
      </w:r>
      <w:r>
        <w:t>得分</w:t>
      </w:r>
      <w:r>
        <w:rPr>
          <w:rFonts w:hint="eastAsia"/>
        </w:rPr>
        <w:t>5</w:t>
      </w:r>
      <w: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有效保障审判服务：</w:t>
      </w:r>
      <w:r>
        <w:rPr>
          <w:rFonts w:hint="eastAsia"/>
        </w:rPr>
        <w:t>我院业务人员工作水平不断提升，有效保障了审判服务质量。该</w:t>
      </w:r>
      <w:r>
        <w:t>指标分值</w:t>
      </w:r>
      <w:r>
        <w:rPr>
          <w:rFonts w:hint="eastAsia"/>
        </w:rPr>
        <w:t>5</w:t>
      </w:r>
      <w:r>
        <w:t>分，</w:t>
      </w:r>
      <w:r>
        <w:rPr>
          <w:rFonts w:hint="eastAsia"/>
        </w:rPr>
        <w:t>自评</w:t>
      </w:r>
      <w:r>
        <w:t>得分</w:t>
      </w:r>
      <w:r>
        <w:rPr>
          <w:rFonts w:hint="eastAsia"/>
        </w:rPr>
        <w:t>5</w:t>
      </w:r>
      <w: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打击生态犯罪，维护生态秩序</w:t>
      </w:r>
      <w:r>
        <w:rPr>
          <w:rFonts w:hint="eastAsia"/>
        </w:rPr>
        <w:t>：2023年我院有效打击了生态犯罪，维护了生态秩序。该指标分值5分，自评得分5分，得分率为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6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4</w:t>
      </w:r>
      <w:r>
        <w:rPr>
          <w:rFonts w:hint="eastAsia"/>
          <w:b/>
          <w:bCs/>
        </w:rPr>
        <w:t>）满意度指标</w:t>
      </w:r>
    </w:p>
    <w:p>
      <w:r>
        <w:rPr>
          <w:rFonts w:hint="eastAsia"/>
        </w:rPr>
        <w:t>满意度主要考察干警满意度、人民群众满意度。该指标分值10分，自评得分10分，得分率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干警满意度：</w:t>
      </w:r>
      <w:r>
        <w:t>我院在院党组的正确领导和</w:t>
      </w:r>
      <w:r>
        <w:rPr>
          <w:rFonts w:hint="eastAsia"/>
        </w:rPr>
        <w:t>分管院领导的悉心指导下，坚持以审判需求为导向、以司法能力建设为核心、以社会责任为目标，忠实履职尽责，主动担当作为，书写了本院工作高质量发展的新篇章，通过满意度调查，干警对单位工作满意，</w:t>
      </w:r>
      <w:r>
        <w:t>达到</w:t>
      </w:r>
      <w:r>
        <w:rPr>
          <w:rFonts w:hint="eastAsia"/>
        </w:rPr>
        <w:t>了</w:t>
      </w:r>
      <w:r>
        <w:t>目标值</w:t>
      </w:r>
      <w:r>
        <w:rPr>
          <w:rFonts w:hint="eastAsia"/>
        </w:rPr>
        <w:t>，该指标分值5分，自评得分5分，得分率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人民群众满意度：</w:t>
      </w:r>
      <w:r>
        <w:rPr>
          <w:rFonts w:hint="eastAsia"/>
        </w:rPr>
        <w:t>我院积极回应人民群众对享受更优质司法服务的需求，依法打击各类犯罪，积极化解民商纠纷，全面加强行政审判，健全执行长效机制，切实保护人民群众财产和人身安全，切实把矛盾纠纷有效地化解在了基层；依法为案件当事人减缓免诉讼费，让困难群众都能打得起官司，得到了人民群众的好评，人民群众满意度为98%。该指标分值5分，自评得分5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"/>
        <w:ind w:firstLine="562"/>
      </w:pPr>
      <w:r>
        <w:rPr>
          <w:rFonts w:hint="eastAsia"/>
        </w:rPr>
        <w:t>4.偏离绩效目标的原因及下一步改进措施</w:t>
      </w:r>
    </w:p>
    <w:p>
      <w:r>
        <w:rPr>
          <w:rFonts w:hint="eastAsia"/>
        </w:rPr>
        <w:t>无。</w:t>
      </w:r>
    </w:p>
    <w:p>
      <w:pPr>
        <w:pStyle w:val="3"/>
        <w:ind w:firstLine="643"/>
      </w:pPr>
      <w:bookmarkStart w:id="72" w:name="_Toc26674"/>
      <w:bookmarkStart w:id="73" w:name="_Toc160809785"/>
      <w:r>
        <w:rPr>
          <w:rFonts w:hint="eastAsia"/>
        </w:rPr>
        <w:t>（二）法庭运维费</w:t>
      </w:r>
      <w:bookmarkEnd w:id="72"/>
      <w:bookmarkEnd w:id="73"/>
    </w:p>
    <w:p>
      <w:r>
        <w:rPr>
          <w:rFonts w:hint="eastAsia"/>
        </w:rPr>
        <w:t>本次绩效自评综合评定2023年法庭运维费项目支出绩效得分为</w:t>
      </w:r>
      <w:r>
        <w:rPr>
          <w:rFonts w:hint="eastAsia"/>
          <w:lang w:eastAsia="zh-CN"/>
        </w:rPr>
        <w:t>99.10</w:t>
      </w:r>
      <w:r>
        <w:rPr>
          <w:rFonts w:hint="eastAsia"/>
        </w:rPr>
        <w:t>分，绩效等级为“优”。项目支出绩效评价包括项目资金预算执行率、产出、效益、满意度4个一级指标，下设</w:t>
      </w:r>
      <w:r>
        <w:t>10</w:t>
      </w:r>
      <w:r>
        <w:rPr>
          <w:rFonts w:hint="eastAsia"/>
        </w:rPr>
        <w:t>个二级指标和17个三级指标。项目资金预算执行率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，一级指标得分情况详见下表：</w:t>
      </w:r>
    </w:p>
    <w:p>
      <w:pPr>
        <w:jc w:val="center"/>
      </w:pPr>
      <w:r>
        <w:rPr>
          <w:rFonts w:hint="eastAsia"/>
        </w:rPr>
        <w:t>2023年度项目支出绩效评价指标得分情况</w:t>
      </w:r>
    </w:p>
    <w:tbl>
      <w:tblPr>
        <w:tblStyle w:val="24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701"/>
        <w:gridCol w:w="21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701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127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39.10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97.75%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99.10</w:t>
            </w:r>
          </w:p>
        </w:tc>
        <w:tc>
          <w:tcPr>
            <w:tcW w:w="2127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99.10%</w:t>
            </w:r>
          </w:p>
        </w:tc>
      </w:tr>
    </w:tbl>
    <w:p>
      <w:pPr>
        <w:pStyle w:val="4"/>
        <w:ind w:firstLine="562"/>
      </w:pPr>
      <w:r>
        <w:rPr>
          <w:rFonts w:hint="eastAsia"/>
        </w:rPr>
        <w:t>1.项目支出预算总体情况</w:t>
      </w:r>
    </w:p>
    <w:p>
      <w:r>
        <w:rPr>
          <w:rFonts w:hint="eastAsia"/>
        </w:rPr>
        <w:t>法庭运维费项目年初预算数为40.00万元，全年预算数为40.0</w:t>
      </w:r>
      <w:r>
        <w:t>0</w:t>
      </w:r>
      <w:r>
        <w:rPr>
          <w:rFonts w:hint="eastAsia"/>
        </w:rPr>
        <w:t>万元，全年执行数为40万元，预算执行率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，满分10分，得分10分，得分率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"/>
        <w:ind w:firstLine="562"/>
      </w:pPr>
      <w:r>
        <w:rPr>
          <w:rFonts w:hint="eastAsia"/>
        </w:rPr>
        <w:t>2.总体绩效目标完成情况分析</w:t>
      </w:r>
    </w:p>
    <w:p>
      <w:pPr>
        <w:pStyle w:val="46"/>
      </w:pPr>
      <w:r>
        <w:rPr>
          <w:rFonts w:hint="eastAsia"/>
        </w:rPr>
        <w:t>通过</w:t>
      </w:r>
      <w:r>
        <w:t>2023年度法庭运维经费的投入，确保我院基层人民法庭办案办公正常开展，更好地执行及维护国家法制、法律的权威，维护社会和谐稳定，保障基层法庭运营维护经费，改善基层法庭办公办案条件</w:t>
      </w:r>
      <w:r>
        <w:rPr>
          <w:rFonts w:hint="eastAsia"/>
        </w:rPr>
        <w:t>。</w:t>
      </w:r>
    </w:p>
    <w:p>
      <w:pPr>
        <w:pStyle w:val="4"/>
        <w:ind w:firstLine="562"/>
      </w:pPr>
      <w:r>
        <w:rPr>
          <w:rFonts w:hint="eastAsia"/>
        </w:rPr>
        <w:t>3.各项指标完成情况分析</w:t>
      </w:r>
    </w:p>
    <w:p>
      <w:pPr>
        <w:pStyle w:val="46"/>
        <w:rPr>
          <w:rFonts w:hint="eastAsia"/>
          <w:b/>
          <w:bCs/>
        </w:rPr>
      </w:pPr>
      <w:r>
        <w:rPr>
          <w:rFonts w:hint="eastAsia"/>
          <w:b/>
          <w:bCs/>
        </w:rPr>
        <w:t>（1）成本指标</w:t>
      </w:r>
    </w:p>
    <w:p>
      <w:r>
        <w:rPr>
          <w:rFonts w:hint="eastAsia"/>
        </w:rPr>
        <w:t>成本指标下设经济、社会、生态3个二级指标。指标分值20分，自评得分20分，得分率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。指标分析如下：</w:t>
      </w:r>
    </w:p>
    <w:p>
      <w:pPr>
        <w:ind w:firstLine="562"/>
      </w:pPr>
      <w:r>
        <w:rPr>
          <w:rFonts w:hint="eastAsia"/>
          <w:b/>
          <w:bCs/>
        </w:rPr>
        <w:t>年度预算控制率：</w:t>
      </w:r>
      <w:r>
        <w:rPr>
          <w:rFonts w:hint="eastAsia"/>
        </w:rPr>
        <w:t>2023年我院年度预算控制率实际完成值为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，我院年度预算控制在预算范围内。该指标实际完成值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，指标分值</w:t>
      </w:r>
      <w:r>
        <w:t>5</w:t>
      </w:r>
      <w:r>
        <w:rPr>
          <w:rFonts w:hint="eastAsia"/>
        </w:rPr>
        <w:t>分，自评得分</w:t>
      </w:r>
      <w:r>
        <w:t>5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 w:cs="Times New Roman"/>
          <w:b/>
          <w:bCs/>
          <w:lang w:bidi="ar"/>
        </w:rPr>
        <w:t>成本控制情况：</w:t>
      </w:r>
      <w:r>
        <w:rPr>
          <w:rFonts w:hint="eastAsia"/>
        </w:rPr>
        <w:t>2023年我院成本控制情况实际完成值为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，我院成本控制在预算范围内。该指标实际完成值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，指标分值</w:t>
      </w:r>
      <w:r>
        <w:t>5</w:t>
      </w:r>
      <w:r>
        <w:rPr>
          <w:rFonts w:hint="eastAsia"/>
        </w:rPr>
        <w:t>分，自评得分</w:t>
      </w:r>
      <w:r>
        <w:t>5</w:t>
      </w:r>
      <w:r>
        <w:rPr>
          <w:rFonts w:hint="eastAsia"/>
        </w:rPr>
        <w:t>分，得分率为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 w:cs="Times New Roman"/>
          <w:b/>
          <w:bCs/>
          <w:lang w:bidi="ar"/>
        </w:rPr>
        <w:t>生态环境优化情况：</w:t>
      </w:r>
      <w:r>
        <w:rPr>
          <w:rFonts w:hint="eastAsia"/>
        </w:rPr>
        <w:t>2023年我院生态环境在原有基础上进一步得到改善。该指标实际完成值92%，指标分值</w:t>
      </w:r>
      <w:r>
        <w:t>5</w:t>
      </w:r>
      <w:r>
        <w:rPr>
          <w:rFonts w:hint="eastAsia"/>
        </w:rPr>
        <w:t>分，自评得分</w:t>
      </w:r>
      <w:r>
        <w:t>5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 w:cs="Times New Roman"/>
          <w:b/>
          <w:bCs/>
          <w:lang w:bidi="ar"/>
        </w:rPr>
        <w:t>生态环境指标：</w:t>
      </w:r>
      <w:r>
        <w:rPr>
          <w:rFonts w:hint="eastAsia"/>
        </w:rPr>
        <w:t>2023年我院</w:t>
      </w:r>
      <w:r>
        <w:t>提高生态环境治理体系和治理能力现代化水平，促进经济社会发展全面绿色转型</w:t>
      </w:r>
      <w:r>
        <w:rPr>
          <w:rFonts w:hint="eastAsia"/>
        </w:rPr>
        <w:t>。该指标实际完成值90%，指标分值</w:t>
      </w:r>
      <w:r>
        <w:t>5</w:t>
      </w:r>
      <w:r>
        <w:rPr>
          <w:rFonts w:hint="eastAsia"/>
        </w:rPr>
        <w:t>分，自评得分</w:t>
      </w:r>
      <w:r>
        <w:t>5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6"/>
        <w:rPr>
          <w:rFonts w:hint="eastAsia"/>
          <w:b/>
          <w:bCs/>
        </w:rPr>
      </w:pPr>
      <w:r>
        <w:rPr>
          <w:rFonts w:hint="eastAsia"/>
          <w:b/>
          <w:bCs/>
        </w:rPr>
        <w:t>（2）产出指标</w:t>
      </w:r>
    </w:p>
    <w:p>
      <w:r>
        <w:rPr>
          <w:rFonts w:hint="eastAsia"/>
        </w:rPr>
        <w:t>产出指标下设数量、质量、时效3个二级指标。指标分值40分，自评得分39.10分，得分率97.75</w:t>
      </w:r>
      <w:r>
        <w:t>%</w:t>
      </w:r>
      <w:r>
        <w:rPr>
          <w:rFonts w:hint="eastAsia"/>
        </w:rPr>
        <w:t>。指标分析如下：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保障供暖面积：</w:t>
      </w:r>
      <w:r>
        <w:rPr>
          <w:rFonts w:hint="eastAsia"/>
        </w:rPr>
        <w:t>2023年我院保障供暖面积</w:t>
      </w:r>
      <w:r>
        <w:t>300平方米</w:t>
      </w:r>
      <w:r>
        <w:rPr>
          <w:rFonts w:hint="eastAsia"/>
        </w:rPr>
        <w:t>。该指标实际完成值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，指标分值</w:t>
      </w:r>
      <w:r>
        <w:t>4.44</w:t>
      </w:r>
      <w:r>
        <w:rPr>
          <w:rFonts w:hint="eastAsia"/>
        </w:rPr>
        <w:t>分，自评得分</w:t>
      </w:r>
      <w:r>
        <w:t>4.44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保障基层法庭个数：</w:t>
      </w:r>
      <w:r>
        <w:rPr>
          <w:rFonts w:hint="eastAsia"/>
        </w:rPr>
        <w:t>瓜州县法院共设有</w:t>
      </w:r>
      <w:r>
        <w:t>5个基层法庭，分别是三道沟法庭、南岔法庭、锁阳城法庭、双塔法庭和柳园法庭。</w:t>
      </w:r>
      <w:r>
        <w:rPr>
          <w:rFonts w:hint="eastAsia"/>
        </w:rPr>
        <w:t>保障基层法庭4个，指标分值</w:t>
      </w:r>
      <w:r>
        <w:t>4.48</w:t>
      </w:r>
      <w:r>
        <w:rPr>
          <w:rFonts w:hint="eastAsia"/>
        </w:rPr>
        <w:t>分，自评得分</w:t>
      </w:r>
      <w:r>
        <w:t>3.58</w:t>
      </w:r>
      <w:r>
        <w:rPr>
          <w:rFonts w:hint="eastAsia"/>
        </w:rPr>
        <w:t>分，得分率79.91</w:t>
      </w:r>
      <w:r>
        <w:t>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维修维护工作完成率:</w:t>
      </w:r>
      <w:r>
        <w:rPr>
          <w:rFonts w:hint="eastAsia"/>
        </w:rPr>
        <w:t xml:space="preserve"> 2023年我院维修维护工作完成率实际完成值98%，指标分值</w:t>
      </w:r>
      <w:r>
        <w:t>4.44</w:t>
      </w:r>
      <w:r>
        <w:rPr>
          <w:rFonts w:hint="eastAsia"/>
        </w:rPr>
        <w:t>分，自评得分</w:t>
      </w:r>
      <w:r>
        <w:t>4.44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法庭正常运转保障率:</w:t>
      </w:r>
      <w:r>
        <w:rPr>
          <w:rFonts w:hint="eastAsia"/>
        </w:rPr>
        <w:t xml:space="preserve"> 2023年我院法庭正常运转保障完成率实际完成值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，指标分值</w:t>
      </w:r>
      <w:r>
        <w:t>4.44</w:t>
      </w:r>
      <w:r>
        <w:rPr>
          <w:rFonts w:hint="eastAsia"/>
        </w:rPr>
        <w:t>分，自评得分</w:t>
      </w:r>
      <w:r>
        <w:t>4.44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水电暖服务保障率:</w:t>
      </w:r>
      <w:r>
        <w:rPr>
          <w:rFonts w:hint="eastAsia"/>
        </w:rPr>
        <w:t xml:space="preserve"> 2023年我院水电暖服务保障完成率实际完成值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，指标分值</w:t>
      </w:r>
      <w:r>
        <w:t>4.44</w:t>
      </w:r>
      <w:r>
        <w:rPr>
          <w:rFonts w:hint="eastAsia"/>
        </w:rPr>
        <w:t>分，自评得分</w:t>
      </w:r>
      <w:r>
        <w:t>4.44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维修维护合格率：</w:t>
      </w:r>
      <w:r>
        <w:rPr>
          <w:rFonts w:hint="eastAsia"/>
        </w:rPr>
        <w:t>2023年我院维修维护合格率实际完成值96%，指标分值</w:t>
      </w:r>
      <w:r>
        <w:t>4.44</w:t>
      </w:r>
      <w:r>
        <w:rPr>
          <w:rFonts w:hint="eastAsia"/>
        </w:rPr>
        <w:t>分，自评得分</w:t>
      </w:r>
      <w:r>
        <w:t>4.44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法庭运维及时性:</w:t>
      </w:r>
      <w:r>
        <w:rPr>
          <w:rFonts w:hint="eastAsia"/>
        </w:rPr>
        <w:t xml:space="preserve"> 2023年我院通过确保法庭运维的及时性，提高了法庭的工作效率和审判质量，保障了法庭的正常运行。法庭运维及时性实际完成值98%，指标分值</w:t>
      </w:r>
      <w:r>
        <w:t>4.44</w:t>
      </w:r>
      <w:r>
        <w:rPr>
          <w:rFonts w:hint="eastAsia"/>
        </w:rPr>
        <w:t>分，自评得分</w:t>
      </w:r>
      <w:r>
        <w:t>4.44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</w:pPr>
      <w:r>
        <w:rPr>
          <w:rFonts w:hint="eastAsia"/>
          <w:b/>
          <w:bCs/>
        </w:rPr>
        <w:t>日常维护工作完成及时性:</w:t>
      </w:r>
      <w:r>
        <w:rPr>
          <w:rFonts w:hint="eastAsia"/>
        </w:rPr>
        <w:t xml:space="preserve"> 2023年我院通过快速诊断问题并采取有效的措施进行修复相关问题，以最短的时间恢复法庭的正常运行。日常维护工作完成及时性实际完成值98%，指标分值</w:t>
      </w:r>
      <w:r>
        <w:t>4.44</w:t>
      </w:r>
      <w:r>
        <w:rPr>
          <w:rFonts w:hint="eastAsia"/>
        </w:rPr>
        <w:t>分，自评得分</w:t>
      </w:r>
      <w:r>
        <w:t>4.44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水电暖服务保障工作及时性:</w:t>
      </w:r>
      <w:r>
        <w:rPr>
          <w:rFonts w:hint="eastAsia"/>
        </w:rPr>
        <w:t xml:space="preserve"> 2023年我院对水电暖定期进行设备检查和维护，预防故障的发生。该指标实际完成值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，指标分值</w:t>
      </w:r>
      <w:r>
        <w:t>4.44</w:t>
      </w:r>
      <w:r>
        <w:rPr>
          <w:rFonts w:hint="eastAsia"/>
        </w:rPr>
        <w:t>分，自评得分</w:t>
      </w:r>
      <w:r>
        <w:t>4.44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6"/>
        <w:rPr>
          <w:rFonts w:hint="eastAsia"/>
          <w:b/>
          <w:bCs/>
        </w:rPr>
      </w:pPr>
      <w:r>
        <w:rPr>
          <w:rFonts w:hint="eastAsia"/>
          <w:b/>
          <w:bCs/>
        </w:rPr>
        <w:t>（3）效益指标</w:t>
      </w:r>
    </w:p>
    <w:p>
      <w:r>
        <w:rPr>
          <w:rFonts w:hint="eastAsia"/>
        </w:rPr>
        <w:t>效益指标下设经济、社会、生态3个二级指标。指标分值20分，自评得分20分，得分率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。指标分析如下：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优化营商环境:</w:t>
      </w:r>
      <w:r>
        <w:rPr>
          <w:rFonts w:hint="eastAsia"/>
        </w:rPr>
        <w:t xml:space="preserve"> 2023年我院通过一系列政策和措施，改善企业在我县开展业务的环境和条件，促进经济发展、吸引投资、增加就业机会，并提高企业的竞争力。该指标实际完成值90%，指标分值6.68分，自评得分6.68分，得分率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b/>
          <w:bCs/>
        </w:rPr>
      </w:pPr>
      <w:r>
        <w:rPr>
          <w:rFonts w:hint="eastAsia"/>
          <w:b/>
          <w:bCs/>
        </w:rPr>
        <w:t>有效保障审判服务:</w:t>
      </w:r>
      <w:r>
        <w:rPr>
          <w:rFonts w:hint="eastAsia"/>
        </w:rPr>
        <w:t xml:space="preserve"> 2023年我院通过</w:t>
      </w:r>
      <w:r>
        <w:t>加强人员培训</w:t>
      </w:r>
      <w:r>
        <w:rPr>
          <w:rFonts w:hint="eastAsia"/>
        </w:rPr>
        <w:t>、</w:t>
      </w:r>
      <w:r>
        <w:rPr>
          <w:rFonts w:ascii="Calibri" w:hAnsi="Calibri" w:cs="Calibri"/>
        </w:rPr>
        <w:t> </w:t>
      </w:r>
      <w:r>
        <w:t>优化审判流程</w:t>
      </w:r>
      <w:r>
        <w:rPr>
          <w:rFonts w:hint="eastAsia"/>
        </w:rPr>
        <w:t>、</w:t>
      </w:r>
      <w:r>
        <w:rPr>
          <w:rFonts w:ascii="Calibri" w:hAnsi="Calibri" w:cs="Calibri"/>
        </w:rPr>
        <w:t> </w:t>
      </w:r>
      <w:r>
        <w:t>加强信息化建设</w:t>
      </w:r>
      <w:r>
        <w:rPr>
          <w:rFonts w:hint="eastAsia"/>
        </w:rPr>
        <w:t>、</w:t>
      </w:r>
      <w:r>
        <w:t>加强监督管理</w:t>
      </w:r>
      <w:r>
        <w:rPr>
          <w:rFonts w:hint="eastAsia"/>
        </w:rPr>
        <w:t>、</w:t>
      </w:r>
      <w:r>
        <w:t>加强与公安、检察等其他部门的协作，共同推进审判工作的顺利进行</w:t>
      </w:r>
      <w:r>
        <w:rPr>
          <w:rFonts w:hint="eastAsia"/>
        </w:rPr>
        <w:t>，帮助法院提高审判服务的质量和效率，保障当事人的合法权益，维护了社会公平正义。该指标实际完成值98%，指标分值6.66分，自评得分6.66分，得分率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设备后期管护可持续执行:</w:t>
      </w:r>
      <w:r>
        <w:rPr>
          <w:rFonts w:hint="eastAsia"/>
        </w:rPr>
        <w:t xml:space="preserve"> 该指标实际完成值96%，指标分值6.66分，自评得分6.66分，得分率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6"/>
        <w:rPr>
          <w:rFonts w:hint="eastAsia"/>
          <w:b/>
          <w:bCs/>
        </w:rPr>
      </w:pPr>
      <w:r>
        <w:rPr>
          <w:rFonts w:hint="eastAsia"/>
          <w:b/>
          <w:bCs/>
        </w:rPr>
        <w:t>（4）满意度指标</w:t>
      </w:r>
    </w:p>
    <w:p>
      <w:r>
        <w:rPr>
          <w:rFonts w:hint="eastAsia"/>
        </w:rPr>
        <w:t>满意度主要考察派出法庭工作人员满意度。该指标实际完成值</w:t>
      </w:r>
      <w:r>
        <w:t>98%</w:t>
      </w:r>
      <w:r>
        <w:rPr>
          <w:rFonts w:hint="eastAsia"/>
        </w:rPr>
        <w:t>，该指标分值10分，自评得分10分，得分率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>
      <w:pPr>
        <w:pStyle w:val="4"/>
        <w:ind w:firstLine="562"/>
      </w:pPr>
      <w:r>
        <w:rPr>
          <w:rFonts w:hint="eastAsia"/>
        </w:rPr>
        <w:t>4.偏离绩效目标的原因及下一步改进措施</w:t>
      </w:r>
    </w:p>
    <w:p>
      <w:r>
        <w:rPr>
          <w:rFonts w:hint="eastAsia"/>
        </w:rPr>
        <w:t>无。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  <w:bookmarkStart w:id="74" w:name="_Toc28124"/>
      <w:bookmarkStart w:id="75" w:name="_Toc31056"/>
      <w:bookmarkStart w:id="76" w:name="_Toc12043"/>
      <w:bookmarkStart w:id="77" w:name="_Toc160809786"/>
      <w:r>
        <w:rPr>
          <w:rFonts w:hint="eastAsia"/>
          <w:lang w:val="en-US" w:eastAsia="zh-CN"/>
        </w:rPr>
        <w:t>部门管理的省对市县转移支付绩效自评情况分析</w:t>
      </w:r>
      <w:bookmarkEnd w:id="74"/>
      <w:bookmarkEnd w:id="75"/>
      <w:bookmarkEnd w:id="76"/>
      <w:r>
        <w:rPr>
          <w:rFonts w:hint="eastAsia"/>
          <w:lang w:val="en-US" w:eastAsia="zh-CN"/>
        </w:rPr>
        <w:tab/>
      </w:r>
    </w:p>
    <w:p>
      <w:pPr>
        <w:numPr>
          <w:numId w:val="0"/>
        </w:num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该项目为涉密项目，不予公开。</w:t>
      </w:r>
      <w:bookmarkStart w:id="90" w:name="_GoBack"/>
      <w:bookmarkEnd w:id="90"/>
    </w:p>
    <w:bookmarkEnd w:id="65"/>
    <w:bookmarkEnd w:id="66"/>
    <w:bookmarkEnd w:id="67"/>
    <w:bookmarkEnd w:id="68"/>
    <w:bookmarkEnd w:id="69"/>
    <w:bookmarkEnd w:id="77"/>
    <w:p>
      <w:pPr>
        <w:pStyle w:val="2"/>
      </w:pPr>
      <w:bookmarkStart w:id="78" w:name="_Toc26665"/>
      <w:bookmarkStart w:id="79" w:name="_Toc6252"/>
      <w:bookmarkStart w:id="80" w:name="_Toc32543"/>
      <w:bookmarkStart w:id="81" w:name="_Toc160809787"/>
      <w:bookmarkStart w:id="82" w:name="_Toc30138"/>
      <w:r>
        <w:rPr>
          <w:rFonts w:hint="eastAsia"/>
          <w:lang w:val="en-US" w:eastAsia="zh-CN"/>
        </w:rPr>
        <w:t>六</w:t>
      </w:r>
      <w:r>
        <w:rPr>
          <w:rFonts w:hint="eastAsia"/>
        </w:rPr>
        <w:t>、绩效自评结果拟应用和公开情况</w:t>
      </w:r>
      <w:bookmarkEnd w:id="70"/>
      <w:bookmarkEnd w:id="71"/>
      <w:bookmarkEnd w:id="78"/>
      <w:bookmarkEnd w:id="79"/>
      <w:bookmarkEnd w:id="80"/>
      <w:bookmarkEnd w:id="81"/>
      <w:bookmarkEnd w:id="82"/>
    </w:p>
    <w:p>
      <w:r>
        <w:rPr>
          <w:rFonts w:hint="eastAsia"/>
        </w:rPr>
        <w:t>绩效自评结果的应用是部门完善政策和改进管理的重要依据，部门要加强评价结果的应用。根据政策文件规定，我院绩效自评结果将编入2023年度决算中，随同2023年度部门决算同步公开。</w:t>
      </w:r>
    </w:p>
    <w:p>
      <w:pPr>
        <w:pStyle w:val="2"/>
      </w:pPr>
      <w:bookmarkStart w:id="83" w:name="_Toc5460"/>
      <w:bookmarkStart w:id="84" w:name="_Toc21490"/>
      <w:bookmarkStart w:id="85" w:name="_Toc40046066"/>
      <w:bookmarkStart w:id="86" w:name="_Toc4491"/>
      <w:bookmarkStart w:id="87" w:name="_Toc160809788"/>
      <w:bookmarkStart w:id="88" w:name="_Toc6781"/>
      <w:bookmarkStart w:id="89" w:name="_Toc17181"/>
      <w:r>
        <w:rPr>
          <w:rFonts w:hint="eastAsia"/>
          <w:lang w:val="en-US" w:eastAsia="zh-CN"/>
        </w:rPr>
        <w:t>七</w:t>
      </w:r>
      <w:r>
        <w:rPr>
          <w:rFonts w:hint="eastAsia"/>
        </w:rPr>
        <w:t>、其他需要说明的问题</w:t>
      </w:r>
      <w:bookmarkEnd w:id="83"/>
      <w:bookmarkEnd w:id="84"/>
      <w:bookmarkEnd w:id="85"/>
      <w:bookmarkEnd w:id="86"/>
      <w:bookmarkEnd w:id="87"/>
      <w:bookmarkEnd w:id="88"/>
      <w:bookmarkEnd w:id="89"/>
    </w:p>
    <w:p>
      <w:r>
        <w:rPr>
          <w:rFonts w:hint="eastAsia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</w:pPr>
    </w:p>
    <w:sectPr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059213"/>
    </w:sdtPr>
    <w:sdtContent>
      <w:p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161EA"/>
    <w:multiLevelType w:val="singleLevel"/>
    <w:tmpl w:val="6F7161E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ODVjYzkzNDM1NTQ1OTNjMzg5NzM2YmRlNmRkNjkifQ=="/>
  </w:docVars>
  <w:rsids>
    <w:rsidRoot w:val="00172A27"/>
    <w:rsid w:val="00001220"/>
    <w:rsid w:val="000018E7"/>
    <w:rsid w:val="00011E89"/>
    <w:rsid w:val="00015C18"/>
    <w:rsid w:val="00021C2D"/>
    <w:rsid w:val="0002281D"/>
    <w:rsid w:val="00026B98"/>
    <w:rsid w:val="0002731E"/>
    <w:rsid w:val="00030A60"/>
    <w:rsid w:val="000421EC"/>
    <w:rsid w:val="00042353"/>
    <w:rsid w:val="0004248D"/>
    <w:rsid w:val="00044C91"/>
    <w:rsid w:val="000453DB"/>
    <w:rsid w:val="00050120"/>
    <w:rsid w:val="000508F8"/>
    <w:rsid w:val="00051A03"/>
    <w:rsid w:val="00052A18"/>
    <w:rsid w:val="000578E8"/>
    <w:rsid w:val="00057E84"/>
    <w:rsid w:val="00061833"/>
    <w:rsid w:val="00062D5D"/>
    <w:rsid w:val="0006376F"/>
    <w:rsid w:val="000639A6"/>
    <w:rsid w:val="0006593A"/>
    <w:rsid w:val="000670F2"/>
    <w:rsid w:val="0006765C"/>
    <w:rsid w:val="00070F2A"/>
    <w:rsid w:val="00071C48"/>
    <w:rsid w:val="00074885"/>
    <w:rsid w:val="00075C51"/>
    <w:rsid w:val="00075EFB"/>
    <w:rsid w:val="000846DD"/>
    <w:rsid w:val="00085481"/>
    <w:rsid w:val="00094E9D"/>
    <w:rsid w:val="000955EC"/>
    <w:rsid w:val="0009668A"/>
    <w:rsid w:val="000A0A51"/>
    <w:rsid w:val="000A57E0"/>
    <w:rsid w:val="000A5D46"/>
    <w:rsid w:val="000A6007"/>
    <w:rsid w:val="000A66CD"/>
    <w:rsid w:val="000B01A8"/>
    <w:rsid w:val="000B1A30"/>
    <w:rsid w:val="000B1FB4"/>
    <w:rsid w:val="000B68FD"/>
    <w:rsid w:val="000B791F"/>
    <w:rsid w:val="000C27EE"/>
    <w:rsid w:val="000C3048"/>
    <w:rsid w:val="000C3B2A"/>
    <w:rsid w:val="000C4AA0"/>
    <w:rsid w:val="000C5053"/>
    <w:rsid w:val="000C7790"/>
    <w:rsid w:val="000D0995"/>
    <w:rsid w:val="000D1BB6"/>
    <w:rsid w:val="000D228A"/>
    <w:rsid w:val="000D22CC"/>
    <w:rsid w:val="000D274B"/>
    <w:rsid w:val="000D53C1"/>
    <w:rsid w:val="000E2285"/>
    <w:rsid w:val="000E34DC"/>
    <w:rsid w:val="000E37E8"/>
    <w:rsid w:val="000E6E6C"/>
    <w:rsid w:val="000F0314"/>
    <w:rsid w:val="000F1E58"/>
    <w:rsid w:val="000F3CD2"/>
    <w:rsid w:val="000F3F1B"/>
    <w:rsid w:val="000F61A5"/>
    <w:rsid w:val="0010214F"/>
    <w:rsid w:val="0011122C"/>
    <w:rsid w:val="0011136E"/>
    <w:rsid w:val="001122B4"/>
    <w:rsid w:val="00112A98"/>
    <w:rsid w:val="00113E82"/>
    <w:rsid w:val="0011415E"/>
    <w:rsid w:val="00116A7E"/>
    <w:rsid w:val="00127EC6"/>
    <w:rsid w:val="001317A2"/>
    <w:rsid w:val="00132865"/>
    <w:rsid w:val="00132B05"/>
    <w:rsid w:val="001355FA"/>
    <w:rsid w:val="00136178"/>
    <w:rsid w:val="001416C7"/>
    <w:rsid w:val="00146829"/>
    <w:rsid w:val="00151D5C"/>
    <w:rsid w:val="00153BF6"/>
    <w:rsid w:val="001638F2"/>
    <w:rsid w:val="00163F5A"/>
    <w:rsid w:val="0016405A"/>
    <w:rsid w:val="001641ED"/>
    <w:rsid w:val="00164FA3"/>
    <w:rsid w:val="001650B3"/>
    <w:rsid w:val="00165504"/>
    <w:rsid w:val="00167955"/>
    <w:rsid w:val="00170518"/>
    <w:rsid w:val="0017060C"/>
    <w:rsid w:val="00171E2B"/>
    <w:rsid w:val="00172011"/>
    <w:rsid w:val="00172A27"/>
    <w:rsid w:val="0017370F"/>
    <w:rsid w:val="0017485C"/>
    <w:rsid w:val="0017706A"/>
    <w:rsid w:val="00182812"/>
    <w:rsid w:val="00183DE1"/>
    <w:rsid w:val="00186986"/>
    <w:rsid w:val="00186E2D"/>
    <w:rsid w:val="001978BF"/>
    <w:rsid w:val="00197986"/>
    <w:rsid w:val="001A0C07"/>
    <w:rsid w:val="001A2AD5"/>
    <w:rsid w:val="001A5729"/>
    <w:rsid w:val="001A5FBA"/>
    <w:rsid w:val="001A62D9"/>
    <w:rsid w:val="001A7026"/>
    <w:rsid w:val="001B2602"/>
    <w:rsid w:val="001B2689"/>
    <w:rsid w:val="001B780F"/>
    <w:rsid w:val="001B7F3F"/>
    <w:rsid w:val="001C3244"/>
    <w:rsid w:val="001C5292"/>
    <w:rsid w:val="001D06F7"/>
    <w:rsid w:val="001D0796"/>
    <w:rsid w:val="001D0C2E"/>
    <w:rsid w:val="001D1D2B"/>
    <w:rsid w:val="001E286D"/>
    <w:rsid w:val="001E4502"/>
    <w:rsid w:val="001F0586"/>
    <w:rsid w:val="001F0AAA"/>
    <w:rsid w:val="001F0E91"/>
    <w:rsid w:val="001F42CB"/>
    <w:rsid w:val="001F4E60"/>
    <w:rsid w:val="001F5079"/>
    <w:rsid w:val="001F7F88"/>
    <w:rsid w:val="00210C20"/>
    <w:rsid w:val="00211FDC"/>
    <w:rsid w:val="002136B8"/>
    <w:rsid w:val="00213991"/>
    <w:rsid w:val="00214A99"/>
    <w:rsid w:val="00214B82"/>
    <w:rsid w:val="00214BD7"/>
    <w:rsid w:val="00216F1A"/>
    <w:rsid w:val="00217B9E"/>
    <w:rsid w:val="00220973"/>
    <w:rsid w:val="00220FB5"/>
    <w:rsid w:val="0022251E"/>
    <w:rsid w:val="002238E6"/>
    <w:rsid w:val="00227184"/>
    <w:rsid w:val="00227B71"/>
    <w:rsid w:val="00227D63"/>
    <w:rsid w:val="00232ED7"/>
    <w:rsid w:val="00236C52"/>
    <w:rsid w:val="00236ED2"/>
    <w:rsid w:val="00241EBF"/>
    <w:rsid w:val="00242934"/>
    <w:rsid w:val="00251B45"/>
    <w:rsid w:val="0025236B"/>
    <w:rsid w:val="00252DBA"/>
    <w:rsid w:val="00253CB1"/>
    <w:rsid w:val="002544CC"/>
    <w:rsid w:val="002617E4"/>
    <w:rsid w:val="00262B43"/>
    <w:rsid w:val="0026306D"/>
    <w:rsid w:val="00265187"/>
    <w:rsid w:val="002667D4"/>
    <w:rsid w:val="00270726"/>
    <w:rsid w:val="002709D3"/>
    <w:rsid w:val="002726F7"/>
    <w:rsid w:val="00293B67"/>
    <w:rsid w:val="00297D07"/>
    <w:rsid w:val="002A0425"/>
    <w:rsid w:val="002A2B4C"/>
    <w:rsid w:val="002A2CE3"/>
    <w:rsid w:val="002A3228"/>
    <w:rsid w:val="002A4AEB"/>
    <w:rsid w:val="002A4C84"/>
    <w:rsid w:val="002A62A1"/>
    <w:rsid w:val="002A68A1"/>
    <w:rsid w:val="002B2949"/>
    <w:rsid w:val="002B4813"/>
    <w:rsid w:val="002B522C"/>
    <w:rsid w:val="002B54FA"/>
    <w:rsid w:val="002B6D76"/>
    <w:rsid w:val="002B7483"/>
    <w:rsid w:val="002C4C48"/>
    <w:rsid w:val="002C69AF"/>
    <w:rsid w:val="002C705C"/>
    <w:rsid w:val="002D3384"/>
    <w:rsid w:val="002D713D"/>
    <w:rsid w:val="002D7C6F"/>
    <w:rsid w:val="002E30F2"/>
    <w:rsid w:val="002E35A8"/>
    <w:rsid w:val="002E5F4C"/>
    <w:rsid w:val="002F102A"/>
    <w:rsid w:val="002F258F"/>
    <w:rsid w:val="002F28FB"/>
    <w:rsid w:val="002F49DB"/>
    <w:rsid w:val="002F614B"/>
    <w:rsid w:val="002F69BB"/>
    <w:rsid w:val="003001C4"/>
    <w:rsid w:val="00303027"/>
    <w:rsid w:val="003031D7"/>
    <w:rsid w:val="00304BDE"/>
    <w:rsid w:val="0030548E"/>
    <w:rsid w:val="003132C4"/>
    <w:rsid w:val="00313B92"/>
    <w:rsid w:val="00316876"/>
    <w:rsid w:val="003168FF"/>
    <w:rsid w:val="0031784F"/>
    <w:rsid w:val="00321DE0"/>
    <w:rsid w:val="00323410"/>
    <w:rsid w:val="00323BFC"/>
    <w:rsid w:val="0032574A"/>
    <w:rsid w:val="00327301"/>
    <w:rsid w:val="0032797F"/>
    <w:rsid w:val="00330ECF"/>
    <w:rsid w:val="0033476A"/>
    <w:rsid w:val="00335E92"/>
    <w:rsid w:val="003377C6"/>
    <w:rsid w:val="003405E3"/>
    <w:rsid w:val="00347BE2"/>
    <w:rsid w:val="00354A66"/>
    <w:rsid w:val="00355740"/>
    <w:rsid w:val="003563A4"/>
    <w:rsid w:val="00357F55"/>
    <w:rsid w:val="00361BF7"/>
    <w:rsid w:val="0036425D"/>
    <w:rsid w:val="00366851"/>
    <w:rsid w:val="00367071"/>
    <w:rsid w:val="00367C62"/>
    <w:rsid w:val="0037146B"/>
    <w:rsid w:val="0037297D"/>
    <w:rsid w:val="0037644C"/>
    <w:rsid w:val="00381DFC"/>
    <w:rsid w:val="00382C34"/>
    <w:rsid w:val="003902AE"/>
    <w:rsid w:val="00390A77"/>
    <w:rsid w:val="00390E0A"/>
    <w:rsid w:val="00392C10"/>
    <w:rsid w:val="00393B11"/>
    <w:rsid w:val="00396D6B"/>
    <w:rsid w:val="003A4775"/>
    <w:rsid w:val="003A7052"/>
    <w:rsid w:val="003B33E4"/>
    <w:rsid w:val="003B33F8"/>
    <w:rsid w:val="003B4445"/>
    <w:rsid w:val="003B52B9"/>
    <w:rsid w:val="003B5862"/>
    <w:rsid w:val="003C20C3"/>
    <w:rsid w:val="003C21AA"/>
    <w:rsid w:val="003C2223"/>
    <w:rsid w:val="003C2338"/>
    <w:rsid w:val="003C39CE"/>
    <w:rsid w:val="003C5CB5"/>
    <w:rsid w:val="003C69A2"/>
    <w:rsid w:val="003D336E"/>
    <w:rsid w:val="003D5BF2"/>
    <w:rsid w:val="003D6BB1"/>
    <w:rsid w:val="003D7492"/>
    <w:rsid w:val="003E06E7"/>
    <w:rsid w:val="003E17F2"/>
    <w:rsid w:val="003E337A"/>
    <w:rsid w:val="003E5716"/>
    <w:rsid w:val="003E6D55"/>
    <w:rsid w:val="003E721E"/>
    <w:rsid w:val="003F03FA"/>
    <w:rsid w:val="003F106A"/>
    <w:rsid w:val="003F19D5"/>
    <w:rsid w:val="003F1FF5"/>
    <w:rsid w:val="003F4020"/>
    <w:rsid w:val="003F404D"/>
    <w:rsid w:val="003F463C"/>
    <w:rsid w:val="003F490F"/>
    <w:rsid w:val="003F7D85"/>
    <w:rsid w:val="004004B3"/>
    <w:rsid w:val="00404A4E"/>
    <w:rsid w:val="00404E5D"/>
    <w:rsid w:val="00404F5E"/>
    <w:rsid w:val="004058B9"/>
    <w:rsid w:val="00405AAF"/>
    <w:rsid w:val="00411640"/>
    <w:rsid w:val="00411999"/>
    <w:rsid w:val="00412FB1"/>
    <w:rsid w:val="00421E38"/>
    <w:rsid w:val="00422C44"/>
    <w:rsid w:val="00423C6D"/>
    <w:rsid w:val="0042725E"/>
    <w:rsid w:val="00427A0D"/>
    <w:rsid w:val="004328FC"/>
    <w:rsid w:val="0043408E"/>
    <w:rsid w:val="00436CF5"/>
    <w:rsid w:val="00437030"/>
    <w:rsid w:val="00440055"/>
    <w:rsid w:val="00443CEA"/>
    <w:rsid w:val="00443EB0"/>
    <w:rsid w:val="00444E55"/>
    <w:rsid w:val="0045052D"/>
    <w:rsid w:val="00450701"/>
    <w:rsid w:val="004555C6"/>
    <w:rsid w:val="00460270"/>
    <w:rsid w:val="00462257"/>
    <w:rsid w:val="00472F1A"/>
    <w:rsid w:val="00474265"/>
    <w:rsid w:val="00474E7C"/>
    <w:rsid w:val="0047699B"/>
    <w:rsid w:val="004770B8"/>
    <w:rsid w:val="00480C03"/>
    <w:rsid w:val="00481546"/>
    <w:rsid w:val="00483296"/>
    <w:rsid w:val="00486086"/>
    <w:rsid w:val="004905A1"/>
    <w:rsid w:val="00491DC9"/>
    <w:rsid w:val="00492E57"/>
    <w:rsid w:val="004940DF"/>
    <w:rsid w:val="004951D2"/>
    <w:rsid w:val="004960A8"/>
    <w:rsid w:val="00496DA9"/>
    <w:rsid w:val="004972EB"/>
    <w:rsid w:val="004A31A3"/>
    <w:rsid w:val="004A639F"/>
    <w:rsid w:val="004A6467"/>
    <w:rsid w:val="004A6727"/>
    <w:rsid w:val="004B5AB7"/>
    <w:rsid w:val="004B6903"/>
    <w:rsid w:val="004C19E4"/>
    <w:rsid w:val="004C2319"/>
    <w:rsid w:val="004C262F"/>
    <w:rsid w:val="004C3A54"/>
    <w:rsid w:val="004C461C"/>
    <w:rsid w:val="004C4F85"/>
    <w:rsid w:val="004C5119"/>
    <w:rsid w:val="004C74C2"/>
    <w:rsid w:val="004D1269"/>
    <w:rsid w:val="004D238B"/>
    <w:rsid w:val="004D43C5"/>
    <w:rsid w:val="004D441B"/>
    <w:rsid w:val="004D4863"/>
    <w:rsid w:val="004D5388"/>
    <w:rsid w:val="004D56A6"/>
    <w:rsid w:val="004E12BF"/>
    <w:rsid w:val="004E45EA"/>
    <w:rsid w:val="004E5916"/>
    <w:rsid w:val="004E7D2E"/>
    <w:rsid w:val="004F10AE"/>
    <w:rsid w:val="004F1270"/>
    <w:rsid w:val="004F20F5"/>
    <w:rsid w:val="004F65F1"/>
    <w:rsid w:val="0050326C"/>
    <w:rsid w:val="00504BFD"/>
    <w:rsid w:val="00506988"/>
    <w:rsid w:val="00511BB3"/>
    <w:rsid w:val="00512345"/>
    <w:rsid w:val="005140D5"/>
    <w:rsid w:val="0051422B"/>
    <w:rsid w:val="005167DA"/>
    <w:rsid w:val="00520C7C"/>
    <w:rsid w:val="005219BD"/>
    <w:rsid w:val="005234E2"/>
    <w:rsid w:val="00523C41"/>
    <w:rsid w:val="00524EAC"/>
    <w:rsid w:val="0052622F"/>
    <w:rsid w:val="00526EC4"/>
    <w:rsid w:val="005301F8"/>
    <w:rsid w:val="00530C6C"/>
    <w:rsid w:val="00533D03"/>
    <w:rsid w:val="00536313"/>
    <w:rsid w:val="0053668C"/>
    <w:rsid w:val="0053738C"/>
    <w:rsid w:val="00540992"/>
    <w:rsid w:val="00541820"/>
    <w:rsid w:val="00541F93"/>
    <w:rsid w:val="0054275A"/>
    <w:rsid w:val="00542D33"/>
    <w:rsid w:val="00543BBC"/>
    <w:rsid w:val="00544620"/>
    <w:rsid w:val="0054665C"/>
    <w:rsid w:val="00546D13"/>
    <w:rsid w:val="0054793B"/>
    <w:rsid w:val="00550479"/>
    <w:rsid w:val="00555954"/>
    <w:rsid w:val="00560C11"/>
    <w:rsid w:val="00561060"/>
    <w:rsid w:val="00562FB1"/>
    <w:rsid w:val="00567347"/>
    <w:rsid w:val="00567D8A"/>
    <w:rsid w:val="00571E8A"/>
    <w:rsid w:val="00576291"/>
    <w:rsid w:val="00577AC9"/>
    <w:rsid w:val="00581041"/>
    <w:rsid w:val="00582E53"/>
    <w:rsid w:val="00583A9E"/>
    <w:rsid w:val="00583C26"/>
    <w:rsid w:val="00584CAA"/>
    <w:rsid w:val="0058515C"/>
    <w:rsid w:val="0058712D"/>
    <w:rsid w:val="0058734E"/>
    <w:rsid w:val="005918AE"/>
    <w:rsid w:val="00591A5D"/>
    <w:rsid w:val="00594F20"/>
    <w:rsid w:val="005A00E1"/>
    <w:rsid w:val="005A18FE"/>
    <w:rsid w:val="005A445D"/>
    <w:rsid w:val="005A6622"/>
    <w:rsid w:val="005A7178"/>
    <w:rsid w:val="005B1DEB"/>
    <w:rsid w:val="005B25E7"/>
    <w:rsid w:val="005B2CEA"/>
    <w:rsid w:val="005B70CF"/>
    <w:rsid w:val="005C092B"/>
    <w:rsid w:val="005C4A34"/>
    <w:rsid w:val="005C4E75"/>
    <w:rsid w:val="005D3005"/>
    <w:rsid w:val="005D4CF3"/>
    <w:rsid w:val="005D7147"/>
    <w:rsid w:val="005D7514"/>
    <w:rsid w:val="005E03B7"/>
    <w:rsid w:val="005E08AC"/>
    <w:rsid w:val="005E0967"/>
    <w:rsid w:val="005E1613"/>
    <w:rsid w:val="005E20E6"/>
    <w:rsid w:val="005E23F3"/>
    <w:rsid w:val="005E5342"/>
    <w:rsid w:val="005F3E7C"/>
    <w:rsid w:val="005F4EFE"/>
    <w:rsid w:val="005F4F02"/>
    <w:rsid w:val="005F7783"/>
    <w:rsid w:val="00601427"/>
    <w:rsid w:val="00607027"/>
    <w:rsid w:val="00612085"/>
    <w:rsid w:val="006138FB"/>
    <w:rsid w:val="00614221"/>
    <w:rsid w:val="00615661"/>
    <w:rsid w:val="00615EA8"/>
    <w:rsid w:val="00616513"/>
    <w:rsid w:val="006168E9"/>
    <w:rsid w:val="006301CF"/>
    <w:rsid w:val="00630462"/>
    <w:rsid w:val="00631386"/>
    <w:rsid w:val="006317B7"/>
    <w:rsid w:val="00633564"/>
    <w:rsid w:val="00633C6E"/>
    <w:rsid w:val="0063448A"/>
    <w:rsid w:val="00635807"/>
    <w:rsid w:val="00641532"/>
    <w:rsid w:val="00645311"/>
    <w:rsid w:val="0064705B"/>
    <w:rsid w:val="00650213"/>
    <w:rsid w:val="00650B27"/>
    <w:rsid w:val="006511BC"/>
    <w:rsid w:val="006523E1"/>
    <w:rsid w:val="00653CE9"/>
    <w:rsid w:val="0066113E"/>
    <w:rsid w:val="006629C3"/>
    <w:rsid w:val="00664215"/>
    <w:rsid w:val="00664601"/>
    <w:rsid w:val="00664BCF"/>
    <w:rsid w:val="00664F64"/>
    <w:rsid w:val="00665FCF"/>
    <w:rsid w:val="00667680"/>
    <w:rsid w:val="00670162"/>
    <w:rsid w:val="00674996"/>
    <w:rsid w:val="00682AED"/>
    <w:rsid w:val="00687849"/>
    <w:rsid w:val="00687A52"/>
    <w:rsid w:val="006903F9"/>
    <w:rsid w:val="006911C4"/>
    <w:rsid w:val="00691C2C"/>
    <w:rsid w:val="0069312D"/>
    <w:rsid w:val="00696E08"/>
    <w:rsid w:val="006974DE"/>
    <w:rsid w:val="006A1EB9"/>
    <w:rsid w:val="006A4784"/>
    <w:rsid w:val="006A657C"/>
    <w:rsid w:val="006B0AF4"/>
    <w:rsid w:val="006B4A0C"/>
    <w:rsid w:val="006B7656"/>
    <w:rsid w:val="006C25DB"/>
    <w:rsid w:val="006C54AB"/>
    <w:rsid w:val="006C7775"/>
    <w:rsid w:val="006D0988"/>
    <w:rsid w:val="006D2D7A"/>
    <w:rsid w:val="006D3D71"/>
    <w:rsid w:val="006D61EA"/>
    <w:rsid w:val="006D6694"/>
    <w:rsid w:val="006E6810"/>
    <w:rsid w:val="006E6831"/>
    <w:rsid w:val="006F31A0"/>
    <w:rsid w:val="006F407A"/>
    <w:rsid w:val="006F6B16"/>
    <w:rsid w:val="0070004A"/>
    <w:rsid w:val="0070070A"/>
    <w:rsid w:val="007007E8"/>
    <w:rsid w:val="00700CC2"/>
    <w:rsid w:val="00705BA4"/>
    <w:rsid w:val="007075AC"/>
    <w:rsid w:val="007104B3"/>
    <w:rsid w:val="00710978"/>
    <w:rsid w:val="007153B6"/>
    <w:rsid w:val="00717D14"/>
    <w:rsid w:val="007214F9"/>
    <w:rsid w:val="007304DF"/>
    <w:rsid w:val="0073281E"/>
    <w:rsid w:val="00734E65"/>
    <w:rsid w:val="0074325F"/>
    <w:rsid w:val="007432BB"/>
    <w:rsid w:val="0075170E"/>
    <w:rsid w:val="00754D8D"/>
    <w:rsid w:val="0075663D"/>
    <w:rsid w:val="00756C8C"/>
    <w:rsid w:val="007603D0"/>
    <w:rsid w:val="007616B0"/>
    <w:rsid w:val="00762702"/>
    <w:rsid w:val="00762D1B"/>
    <w:rsid w:val="00763D10"/>
    <w:rsid w:val="00766BD6"/>
    <w:rsid w:val="00767A49"/>
    <w:rsid w:val="00767B36"/>
    <w:rsid w:val="00771113"/>
    <w:rsid w:val="00771F15"/>
    <w:rsid w:val="0077240E"/>
    <w:rsid w:val="00781095"/>
    <w:rsid w:val="00781FF3"/>
    <w:rsid w:val="00786E2D"/>
    <w:rsid w:val="0079566D"/>
    <w:rsid w:val="00797F6D"/>
    <w:rsid w:val="007A1F84"/>
    <w:rsid w:val="007A59AC"/>
    <w:rsid w:val="007A658F"/>
    <w:rsid w:val="007A7F3D"/>
    <w:rsid w:val="007B0B4D"/>
    <w:rsid w:val="007B25B1"/>
    <w:rsid w:val="007B509F"/>
    <w:rsid w:val="007B599C"/>
    <w:rsid w:val="007C15E8"/>
    <w:rsid w:val="007C3263"/>
    <w:rsid w:val="007C3784"/>
    <w:rsid w:val="007C52D7"/>
    <w:rsid w:val="007C59A3"/>
    <w:rsid w:val="007C5BBC"/>
    <w:rsid w:val="007C64D0"/>
    <w:rsid w:val="007C706D"/>
    <w:rsid w:val="007C78AD"/>
    <w:rsid w:val="007D1562"/>
    <w:rsid w:val="007D1D1C"/>
    <w:rsid w:val="007D2489"/>
    <w:rsid w:val="007D30BC"/>
    <w:rsid w:val="007D33DF"/>
    <w:rsid w:val="007D4F65"/>
    <w:rsid w:val="007D53B3"/>
    <w:rsid w:val="007D58A3"/>
    <w:rsid w:val="007D5F5D"/>
    <w:rsid w:val="007D7D6C"/>
    <w:rsid w:val="007E07E5"/>
    <w:rsid w:val="007E0CE6"/>
    <w:rsid w:val="007E455D"/>
    <w:rsid w:val="007F185A"/>
    <w:rsid w:val="007F2626"/>
    <w:rsid w:val="007F4BC5"/>
    <w:rsid w:val="007F5FAD"/>
    <w:rsid w:val="007F7EF8"/>
    <w:rsid w:val="00800FD0"/>
    <w:rsid w:val="00802E61"/>
    <w:rsid w:val="00803D76"/>
    <w:rsid w:val="00806ACF"/>
    <w:rsid w:val="00807B49"/>
    <w:rsid w:val="00810B3B"/>
    <w:rsid w:val="00811E05"/>
    <w:rsid w:val="00814620"/>
    <w:rsid w:val="00814F13"/>
    <w:rsid w:val="0081585E"/>
    <w:rsid w:val="008160E8"/>
    <w:rsid w:val="0082040B"/>
    <w:rsid w:val="0082233A"/>
    <w:rsid w:val="00823E65"/>
    <w:rsid w:val="008246FE"/>
    <w:rsid w:val="00826821"/>
    <w:rsid w:val="00826D27"/>
    <w:rsid w:val="008275B1"/>
    <w:rsid w:val="00830317"/>
    <w:rsid w:val="00832908"/>
    <w:rsid w:val="00832EF2"/>
    <w:rsid w:val="00833469"/>
    <w:rsid w:val="008338D7"/>
    <w:rsid w:val="00834F37"/>
    <w:rsid w:val="00835CA9"/>
    <w:rsid w:val="00837254"/>
    <w:rsid w:val="00837FE8"/>
    <w:rsid w:val="00840456"/>
    <w:rsid w:val="00841222"/>
    <w:rsid w:val="00844388"/>
    <w:rsid w:val="00851970"/>
    <w:rsid w:val="00852A90"/>
    <w:rsid w:val="00854F16"/>
    <w:rsid w:val="008559BB"/>
    <w:rsid w:val="00856A28"/>
    <w:rsid w:val="0085761A"/>
    <w:rsid w:val="00863176"/>
    <w:rsid w:val="0086319C"/>
    <w:rsid w:val="0086342F"/>
    <w:rsid w:val="008665D7"/>
    <w:rsid w:val="00866E61"/>
    <w:rsid w:val="008674AD"/>
    <w:rsid w:val="008709B0"/>
    <w:rsid w:val="00872337"/>
    <w:rsid w:val="0087277F"/>
    <w:rsid w:val="00872C90"/>
    <w:rsid w:val="00872E6E"/>
    <w:rsid w:val="0087306E"/>
    <w:rsid w:val="0087475A"/>
    <w:rsid w:val="008755F6"/>
    <w:rsid w:val="00877F36"/>
    <w:rsid w:val="00880A05"/>
    <w:rsid w:val="00882EC1"/>
    <w:rsid w:val="008853F4"/>
    <w:rsid w:val="00886145"/>
    <w:rsid w:val="0088616A"/>
    <w:rsid w:val="008901DE"/>
    <w:rsid w:val="00892EF5"/>
    <w:rsid w:val="008937D2"/>
    <w:rsid w:val="008945CE"/>
    <w:rsid w:val="008949AA"/>
    <w:rsid w:val="008949C2"/>
    <w:rsid w:val="00895481"/>
    <w:rsid w:val="0089667F"/>
    <w:rsid w:val="0089680C"/>
    <w:rsid w:val="00897B22"/>
    <w:rsid w:val="00897F78"/>
    <w:rsid w:val="008A5180"/>
    <w:rsid w:val="008A61D9"/>
    <w:rsid w:val="008B0491"/>
    <w:rsid w:val="008B0628"/>
    <w:rsid w:val="008B0DFD"/>
    <w:rsid w:val="008B1245"/>
    <w:rsid w:val="008B1492"/>
    <w:rsid w:val="008B1EB1"/>
    <w:rsid w:val="008B34AF"/>
    <w:rsid w:val="008B35AB"/>
    <w:rsid w:val="008B3CDF"/>
    <w:rsid w:val="008B7212"/>
    <w:rsid w:val="008B7A39"/>
    <w:rsid w:val="008B7E4E"/>
    <w:rsid w:val="008C143C"/>
    <w:rsid w:val="008D0417"/>
    <w:rsid w:val="008D1BA8"/>
    <w:rsid w:val="008D4175"/>
    <w:rsid w:val="008E136B"/>
    <w:rsid w:val="008E1B52"/>
    <w:rsid w:val="008E24F6"/>
    <w:rsid w:val="008E2EB0"/>
    <w:rsid w:val="008E4186"/>
    <w:rsid w:val="008E53AF"/>
    <w:rsid w:val="008E5595"/>
    <w:rsid w:val="008E732B"/>
    <w:rsid w:val="008E773C"/>
    <w:rsid w:val="008F0FDB"/>
    <w:rsid w:val="008F3D7B"/>
    <w:rsid w:val="008F58A3"/>
    <w:rsid w:val="00902BF4"/>
    <w:rsid w:val="00902E9C"/>
    <w:rsid w:val="00905E3A"/>
    <w:rsid w:val="00911824"/>
    <w:rsid w:val="00911B80"/>
    <w:rsid w:val="009125B6"/>
    <w:rsid w:val="009165DD"/>
    <w:rsid w:val="0091764C"/>
    <w:rsid w:val="00917BEE"/>
    <w:rsid w:val="00917D75"/>
    <w:rsid w:val="0092140C"/>
    <w:rsid w:val="009219D6"/>
    <w:rsid w:val="00921CA2"/>
    <w:rsid w:val="0092304F"/>
    <w:rsid w:val="00923290"/>
    <w:rsid w:val="00923A59"/>
    <w:rsid w:val="009302C0"/>
    <w:rsid w:val="00930302"/>
    <w:rsid w:val="00931D6E"/>
    <w:rsid w:val="00934351"/>
    <w:rsid w:val="0093445E"/>
    <w:rsid w:val="009349CC"/>
    <w:rsid w:val="00934C45"/>
    <w:rsid w:val="00934DA9"/>
    <w:rsid w:val="00940A9F"/>
    <w:rsid w:val="009422DE"/>
    <w:rsid w:val="00942431"/>
    <w:rsid w:val="0094402F"/>
    <w:rsid w:val="009452F1"/>
    <w:rsid w:val="0094643C"/>
    <w:rsid w:val="009478C6"/>
    <w:rsid w:val="00947FFD"/>
    <w:rsid w:val="009539B4"/>
    <w:rsid w:val="009563E9"/>
    <w:rsid w:val="009569C1"/>
    <w:rsid w:val="0096486E"/>
    <w:rsid w:val="0096492B"/>
    <w:rsid w:val="009703FF"/>
    <w:rsid w:val="0097077A"/>
    <w:rsid w:val="009768E6"/>
    <w:rsid w:val="00976E70"/>
    <w:rsid w:val="009803BF"/>
    <w:rsid w:val="00982408"/>
    <w:rsid w:val="00983054"/>
    <w:rsid w:val="00983E8F"/>
    <w:rsid w:val="00984072"/>
    <w:rsid w:val="00984D6B"/>
    <w:rsid w:val="00991366"/>
    <w:rsid w:val="009A1144"/>
    <w:rsid w:val="009A3B6D"/>
    <w:rsid w:val="009A6DCA"/>
    <w:rsid w:val="009B057B"/>
    <w:rsid w:val="009B1D2C"/>
    <w:rsid w:val="009B1DE7"/>
    <w:rsid w:val="009B1EEC"/>
    <w:rsid w:val="009B6330"/>
    <w:rsid w:val="009B68E1"/>
    <w:rsid w:val="009B6B99"/>
    <w:rsid w:val="009B786D"/>
    <w:rsid w:val="009C15A4"/>
    <w:rsid w:val="009C2D36"/>
    <w:rsid w:val="009C3198"/>
    <w:rsid w:val="009C6635"/>
    <w:rsid w:val="009C6B8A"/>
    <w:rsid w:val="009C7AB2"/>
    <w:rsid w:val="009D0816"/>
    <w:rsid w:val="009D0FAB"/>
    <w:rsid w:val="009D53F7"/>
    <w:rsid w:val="009D6CBF"/>
    <w:rsid w:val="009D7267"/>
    <w:rsid w:val="009D7449"/>
    <w:rsid w:val="009D7ABF"/>
    <w:rsid w:val="009E2286"/>
    <w:rsid w:val="009E4683"/>
    <w:rsid w:val="009E488B"/>
    <w:rsid w:val="009E6FDA"/>
    <w:rsid w:val="009E78F5"/>
    <w:rsid w:val="009F0370"/>
    <w:rsid w:val="00A02799"/>
    <w:rsid w:val="00A031C7"/>
    <w:rsid w:val="00A04E2C"/>
    <w:rsid w:val="00A07C9C"/>
    <w:rsid w:val="00A07D91"/>
    <w:rsid w:val="00A07DD2"/>
    <w:rsid w:val="00A10229"/>
    <w:rsid w:val="00A11842"/>
    <w:rsid w:val="00A1328B"/>
    <w:rsid w:val="00A149C3"/>
    <w:rsid w:val="00A17E50"/>
    <w:rsid w:val="00A20C73"/>
    <w:rsid w:val="00A24A5B"/>
    <w:rsid w:val="00A268ED"/>
    <w:rsid w:val="00A26E10"/>
    <w:rsid w:val="00A302E0"/>
    <w:rsid w:val="00A3052D"/>
    <w:rsid w:val="00A30E09"/>
    <w:rsid w:val="00A321F7"/>
    <w:rsid w:val="00A32385"/>
    <w:rsid w:val="00A35B65"/>
    <w:rsid w:val="00A369A4"/>
    <w:rsid w:val="00A441FB"/>
    <w:rsid w:val="00A473CC"/>
    <w:rsid w:val="00A50448"/>
    <w:rsid w:val="00A54D49"/>
    <w:rsid w:val="00A55A67"/>
    <w:rsid w:val="00A55CA9"/>
    <w:rsid w:val="00A60F20"/>
    <w:rsid w:val="00A6179B"/>
    <w:rsid w:val="00A62F65"/>
    <w:rsid w:val="00A64832"/>
    <w:rsid w:val="00A67590"/>
    <w:rsid w:val="00A67B6F"/>
    <w:rsid w:val="00A67BF8"/>
    <w:rsid w:val="00A73039"/>
    <w:rsid w:val="00A752A1"/>
    <w:rsid w:val="00A75A69"/>
    <w:rsid w:val="00A75E0B"/>
    <w:rsid w:val="00A80546"/>
    <w:rsid w:val="00A80642"/>
    <w:rsid w:val="00A83D5F"/>
    <w:rsid w:val="00A83E67"/>
    <w:rsid w:val="00A84A4D"/>
    <w:rsid w:val="00A84D6F"/>
    <w:rsid w:val="00A851CC"/>
    <w:rsid w:val="00A86073"/>
    <w:rsid w:val="00A90F15"/>
    <w:rsid w:val="00A92110"/>
    <w:rsid w:val="00A92C83"/>
    <w:rsid w:val="00A92ECA"/>
    <w:rsid w:val="00A93344"/>
    <w:rsid w:val="00A9349A"/>
    <w:rsid w:val="00A942A6"/>
    <w:rsid w:val="00A959C7"/>
    <w:rsid w:val="00AA0073"/>
    <w:rsid w:val="00AA38A0"/>
    <w:rsid w:val="00AA3BF0"/>
    <w:rsid w:val="00AA56E3"/>
    <w:rsid w:val="00AA7897"/>
    <w:rsid w:val="00AB04A1"/>
    <w:rsid w:val="00AB0C26"/>
    <w:rsid w:val="00AB0D2C"/>
    <w:rsid w:val="00AB25A2"/>
    <w:rsid w:val="00AB6BAF"/>
    <w:rsid w:val="00AC17ED"/>
    <w:rsid w:val="00AC3169"/>
    <w:rsid w:val="00AC575F"/>
    <w:rsid w:val="00AC683A"/>
    <w:rsid w:val="00AC6FD6"/>
    <w:rsid w:val="00AD1F6C"/>
    <w:rsid w:val="00AD3BA8"/>
    <w:rsid w:val="00AD3DD7"/>
    <w:rsid w:val="00AD4457"/>
    <w:rsid w:val="00AE078A"/>
    <w:rsid w:val="00AE1D23"/>
    <w:rsid w:val="00AE4493"/>
    <w:rsid w:val="00AF11AC"/>
    <w:rsid w:val="00AF1294"/>
    <w:rsid w:val="00AF1CE3"/>
    <w:rsid w:val="00AF1EF7"/>
    <w:rsid w:val="00AF5876"/>
    <w:rsid w:val="00AF590F"/>
    <w:rsid w:val="00B01AE7"/>
    <w:rsid w:val="00B03A5F"/>
    <w:rsid w:val="00B03D0A"/>
    <w:rsid w:val="00B049BB"/>
    <w:rsid w:val="00B04FF9"/>
    <w:rsid w:val="00B05355"/>
    <w:rsid w:val="00B05D7B"/>
    <w:rsid w:val="00B06CB5"/>
    <w:rsid w:val="00B070EA"/>
    <w:rsid w:val="00B07762"/>
    <w:rsid w:val="00B12255"/>
    <w:rsid w:val="00B14693"/>
    <w:rsid w:val="00B1492C"/>
    <w:rsid w:val="00B200A2"/>
    <w:rsid w:val="00B215DD"/>
    <w:rsid w:val="00B216B8"/>
    <w:rsid w:val="00B217BA"/>
    <w:rsid w:val="00B22F33"/>
    <w:rsid w:val="00B236B6"/>
    <w:rsid w:val="00B236CB"/>
    <w:rsid w:val="00B25944"/>
    <w:rsid w:val="00B27AF0"/>
    <w:rsid w:val="00B31FEB"/>
    <w:rsid w:val="00B37CFF"/>
    <w:rsid w:val="00B42316"/>
    <w:rsid w:val="00B43004"/>
    <w:rsid w:val="00B43006"/>
    <w:rsid w:val="00B43344"/>
    <w:rsid w:val="00B435CF"/>
    <w:rsid w:val="00B4390B"/>
    <w:rsid w:val="00B43C08"/>
    <w:rsid w:val="00B43F84"/>
    <w:rsid w:val="00B4473E"/>
    <w:rsid w:val="00B4527C"/>
    <w:rsid w:val="00B45783"/>
    <w:rsid w:val="00B46EE8"/>
    <w:rsid w:val="00B50957"/>
    <w:rsid w:val="00B57918"/>
    <w:rsid w:val="00B60AEC"/>
    <w:rsid w:val="00B62C67"/>
    <w:rsid w:val="00B64A61"/>
    <w:rsid w:val="00B64FEB"/>
    <w:rsid w:val="00B661E3"/>
    <w:rsid w:val="00B67014"/>
    <w:rsid w:val="00B67FF2"/>
    <w:rsid w:val="00B746BA"/>
    <w:rsid w:val="00B75E58"/>
    <w:rsid w:val="00B80D0C"/>
    <w:rsid w:val="00B81938"/>
    <w:rsid w:val="00B828D8"/>
    <w:rsid w:val="00B92FCC"/>
    <w:rsid w:val="00B961F1"/>
    <w:rsid w:val="00B96DF3"/>
    <w:rsid w:val="00BA140A"/>
    <w:rsid w:val="00BA20F0"/>
    <w:rsid w:val="00BA284C"/>
    <w:rsid w:val="00BA3576"/>
    <w:rsid w:val="00BA3630"/>
    <w:rsid w:val="00BA5306"/>
    <w:rsid w:val="00BA582C"/>
    <w:rsid w:val="00BB0D22"/>
    <w:rsid w:val="00BB1279"/>
    <w:rsid w:val="00BB2292"/>
    <w:rsid w:val="00BB57C0"/>
    <w:rsid w:val="00BB76EC"/>
    <w:rsid w:val="00BC1FD8"/>
    <w:rsid w:val="00BC2D56"/>
    <w:rsid w:val="00BC40F0"/>
    <w:rsid w:val="00BC40F1"/>
    <w:rsid w:val="00BC6A5B"/>
    <w:rsid w:val="00BD231A"/>
    <w:rsid w:val="00BD7002"/>
    <w:rsid w:val="00BE0319"/>
    <w:rsid w:val="00BE11F0"/>
    <w:rsid w:val="00BE1B97"/>
    <w:rsid w:val="00BE200E"/>
    <w:rsid w:val="00BE6D2F"/>
    <w:rsid w:val="00BE6E83"/>
    <w:rsid w:val="00BE7A39"/>
    <w:rsid w:val="00BF068F"/>
    <w:rsid w:val="00BF244E"/>
    <w:rsid w:val="00BF36DC"/>
    <w:rsid w:val="00BF5A94"/>
    <w:rsid w:val="00BF7258"/>
    <w:rsid w:val="00BF7886"/>
    <w:rsid w:val="00C02232"/>
    <w:rsid w:val="00C032DA"/>
    <w:rsid w:val="00C05C1D"/>
    <w:rsid w:val="00C07477"/>
    <w:rsid w:val="00C07BEA"/>
    <w:rsid w:val="00C10425"/>
    <w:rsid w:val="00C11524"/>
    <w:rsid w:val="00C129FB"/>
    <w:rsid w:val="00C1632C"/>
    <w:rsid w:val="00C17260"/>
    <w:rsid w:val="00C17906"/>
    <w:rsid w:val="00C17C37"/>
    <w:rsid w:val="00C17F9E"/>
    <w:rsid w:val="00C20FD4"/>
    <w:rsid w:val="00C21C7C"/>
    <w:rsid w:val="00C2479F"/>
    <w:rsid w:val="00C253A6"/>
    <w:rsid w:val="00C276A7"/>
    <w:rsid w:val="00C30225"/>
    <w:rsid w:val="00C322AC"/>
    <w:rsid w:val="00C33C5C"/>
    <w:rsid w:val="00C36B99"/>
    <w:rsid w:val="00C41531"/>
    <w:rsid w:val="00C41967"/>
    <w:rsid w:val="00C42295"/>
    <w:rsid w:val="00C42428"/>
    <w:rsid w:val="00C4276C"/>
    <w:rsid w:val="00C44682"/>
    <w:rsid w:val="00C45D12"/>
    <w:rsid w:val="00C469F6"/>
    <w:rsid w:val="00C470A4"/>
    <w:rsid w:val="00C47561"/>
    <w:rsid w:val="00C52C8C"/>
    <w:rsid w:val="00C543AD"/>
    <w:rsid w:val="00C561AA"/>
    <w:rsid w:val="00C56267"/>
    <w:rsid w:val="00C5703E"/>
    <w:rsid w:val="00C5770C"/>
    <w:rsid w:val="00C60031"/>
    <w:rsid w:val="00C61860"/>
    <w:rsid w:val="00C62832"/>
    <w:rsid w:val="00C62B58"/>
    <w:rsid w:val="00C64224"/>
    <w:rsid w:val="00C65841"/>
    <w:rsid w:val="00C65DED"/>
    <w:rsid w:val="00C67190"/>
    <w:rsid w:val="00C708BA"/>
    <w:rsid w:val="00C7393B"/>
    <w:rsid w:val="00C749F0"/>
    <w:rsid w:val="00C74E96"/>
    <w:rsid w:val="00C74FBF"/>
    <w:rsid w:val="00C7613F"/>
    <w:rsid w:val="00C81FC4"/>
    <w:rsid w:val="00C85DA5"/>
    <w:rsid w:val="00C86B82"/>
    <w:rsid w:val="00C9230C"/>
    <w:rsid w:val="00C940B9"/>
    <w:rsid w:val="00C94255"/>
    <w:rsid w:val="00C94360"/>
    <w:rsid w:val="00CA4117"/>
    <w:rsid w:val="00CA4E22"/>
    <w:rsid w:val="00CA530B"/>
    <w:rsid w:val="00CA6255"/>
    <w:rsid w:val="00CA7BFE"/>
    <w:rsid w:val="00CB091C"/>
    <w:rsid w:val="00CB1A87"/>
    <w:rsid w:val="00CB1DB5"/>
    <w:rsid w:val="00CB2D94"/>
    <w:rsid w:val="00CB3DA2"/>
    <w:rsid w:val="00CB4074"/>
    <w:rsid w:val="00CB4D45"/>
    <w:rsid w:val="00CB52BA"/>
    <w:rsid w:val="00CB7F32"/>
    <w:rsid w:val="00CC0538"/>
    <w:rsid w:val="00CC09FA"/>
    <w:rsid w:val="00CC1AEC"/>
    <w:rsid w:val="00CC5DFE"/>
    <w:rsid w:val="00CD3417"/>
    <w:rsid w:val="00CD3E74"/>
    <w:rsid w:val="00CD47E6"/>
    <w:rsid w:val="00CD4DA0"/>
    <w:rsid w:val="00CD62B1"/>
    <w:rsid w:val="00CD6A11"/>
    <w:rsid w:val="00CE165E"/>
    <w:rsid w:val="00CE2008"/>
    <w:rsid w:val="00CE3838"/>
    <w:rsid w:val="00CE4222"/>
    <w:rsid w:val="00CE76E7"/>
    <w:rsid w:val="00CE7C26"/>
    <w:rsid w:val="00CE7F24"/>
    <w:rsid w:val="00CF0CD7"/>
    <w:rsid w:val="00CF1319"/>
    <w:rsid w:val="00CF186B"/>
    <w:rsid w:val="00CF24ED"/>
    <w:rsid w:val="00CF4BCB"/>
    <w:rsid w:val="00CF4BFE"/>
    <w:rsid w:val="00CF4F52"/>
    <w:rsid w:val="00D00B36"/>
    <w:rsid w:val="00D017EF"/>
    <w:rsid w:val="00D0323B"/>
    <w:rsid w:val="00D04F03"/>
    <w:rsid w:val="00D13C1C"/>
    <w:rsid w:val="00D13E81"/>
    <w:rsid w:val="00D167E2"/>
    <w:rsid w:val="00D21222"/>
    <w:rsid w:val="00D304F0"/>
    <w:rsid w:val="00D348D8"/>
    <w:rsid w:val="00D36B2B"/>
    <w:rsid w:val="00D36FF9"/>
    <w:rsid w:val="00D37907"/>
    <w:rsid w:val="00D37AF4"/>
    <w:rsid w:val="00D42D7D"/>
    <w:rsid w:val="00D5275C"/>
    <w:rsid w:val="00D55D04"/>
    <w:rsid w:val="00D56B4D"/>
    <w:rsid w:val="00D60F2A"/>
    <w:rsid w:val="00D6144E"/>
    <w:rsid w:val="00D62102"/>
    <w:rsid w:val="00D63E4D"/>
    <w:rsid w:val="00D63EDB"/>
    <w:rsid w:val="00D645FA"/>
    <w:rsid w:val="00D65327"/>
    <w:rsid w:val="00D70390"/>
    <w:rsid w:val="00D71E37"/>
    <w:rsid w:val="00D72976"/>
    <w:rsid w:val="00D754F9"/>
    <w:rsid w:val="00D75BC6"/>
    <w:rsid w:val="00D75EE8"/>
    <w:rsid w:val="00D77F39"/>
    <w:rsid w:val="00D80AEE"/>
    <w:rsid w:val="00D81AB4"/>
    <w:rsid w:val="00D86AA9"/>
    <w:rsid w:val="00D90BB4"/>
    <w:rsid w:val="00D96038"/>
    <w:rsid w:val="00D9623B"/>
    <w:rsid w:val="00D97084"/>
    <w:rsid w:val="00D977D5"/>
    <w:rsid w:val="00DA066E"/>
    <w:rsid w:val="00DA0FE0"/>
    <w:rsid w:val="00DA4915"/>
    <w:rsid w:val="00DA52A2"/>
    <w:rsid w:val="00DB4261"/>
    <w:rsid w:val="00DB52FB"/>
    <w:rsid w:val="00DB5971"/>
    <w:rsid w:val="00DC0D4D"/>
    <w:rsid w:val="00DC252A"/>
    <w:rsid w:val="00DC4802"/>
    <w:rsid w:val="00DC511C"/>
    <w:rsid w:val="00DD35D3"/>
    <w:rsid w:val="00DD41C1"/>
    <w:rsid w:val="00DE5B0C"/>
    <w:rsid w:val="00DE66AB"/>
    <w:rsid w:val="00DE6F07"/>
    <w:rsid w:val="00DF1989"/>
    <w:rsid w:val="00DF1F53"/>
    <w:rsid w:val="00DF30F6"/>
    <w:rsid w:val="00DF353D"/>
    <w:rsid w:val="00DF3C12"/>
    <w:rsid w:val="00DF45F3"/>
    <w:rsid w:val="00DF4817"/>
    <w:rsid w:val="00DF6245"/>
    <w:rsid w:val="00DF6B8B"/>
    <w:rsid w:val="00E02218"/>
    <w:rsid w:val="00E0463E"/>
    <w:rsid w:val="00E04776"/>
    <w:rsid w:val="00E111A5"/>
    <w:rsid w:val="00E12212"/>
    <w:rsid w:val="00E12C3B"/>
    <w:rsid w:val="00E14E24"/>
    <w:rsid w:val="00E16F21"/>
    <w:rsid w:val="00E2030F"/>
    <w:rsid w:val="00E2059D"/>
    <w:rsid w:val="00E21162"/>
    <w:rsid w:val="00E21E4F"/>
    <w:rsid w:val="00E254BE"/>
    <w:rsid w:val="00E2631E"/>
    <w:rsid w:val="00E2714D"/>
    <w:rsid w:val="00E2738A"/>
    <w:rsid w:val="00E343E5"/>
    <w:rsid w:val="00E3709E"/>
    <w:rsid w:val="00E40286"/>
    <w:rsid w:val="00E40E3A"/>
    <w:rsid w:val="00E417D3"/>
    <w:rsid w:val="00E504E9"/>
    <w:rsid w:val="00E513FB"/>
    <w:rsid w:val="00E5234E"/>
    <w:rsid w:val="00E52A31"/>
    <w:rsid w:val="00E55B19"/>
    <w:rsid w:val="00E57317"/>
    <w:rsid w:val="00E602F0"/>
    <w:rsid w:val="00E618AA"/>
    <w:rsid w:val="00E63D2C"/>
    <w:rsid w:val="00E63FE2"/>
    <w:rsid w:val="00E65CC5"/>
    <w:rsid w:val="00E66D6F"/>
    <w:rsid w:val="00E66E0F"/>
    <w:rsid w:val="00E703D9"/>
    <w:rsid w:val="00E71216"/>
    <w:rsid w:val="00E71DC5"/>
    <w:rsid w:val="00E73235"/>
    <w:rsid w:val="00E733A7"/>
    <w:rsid w:val="00E74576"/>
    <w:rsid w:val="00E76D59"/>
    <w:rsid w:val="00E774BD"/>
    <w:rsid w:val="00E83FF3"/>
    <w:rsid w:val="00E8755D"/>
    <w:rsid w:val="00E92328"/>
    <w:rsid w:val="00E940FA"/>
    <w:rsid w:val="00E95A75"/>
    <w:rsid w:val="00E95AD4"/>
    <w:rsid w:val="00EA1ADE"/>
    <w:rsid w:val="00EA5914"/>
    <w:rsid w:val="00EA77BA"/>
    <w:rsid w:val="00EA7EDB"/>
    <w:rsid w:val="00EB1ED7"/>
    <w:rsid w:val="00EB581F"/>
    <w:rsid w:val="00EB5F05"/>
    <w:rsid w:val="00EC60C0"/>
    <w:rsid w:val="00EC69A8"/>
    <w:rsid w:val="00EC7D50"/>
    <w:rsid w:val="00ED198B"/>
    <w:rsid w:val="00ED55E9"/>
    <w:rsid w:val="00ED5887"/>
    <w:rsid w:val="00ED7537"/>
    <w:rsid w:val="00ED764C"/>
    <w:rsid w:val="00EE3519"/>
    <w:rsid w:val="00EE5AD9"/>
    <w:rsid w:val="00EF2D61"/>
    <w:rsid w:val="00EF6132"/>
    <w:rsid w:val="00EF6281"/>
    <w:rsid w:val="00EF6784"/>
    <w:rsid w:val="00F03935"/>
    <w:rsid w:val="00F07377"/>
    <w:rsid w:val="00F15996"/>
    <w:rsid w:val="00F16D80"/>
    <w:rsid w:val="00F2176C"/>
    <w:rsid w:val="00F21868"/>
    <w:rsid w:val="00F22957"/>
    <w:rsid w:val="00F279CA"/>
    <w:rsid w:val="00F4135C"/>
    <w:rsid w:val="00F41574"/>
    <w:rsid w:val="00F44D5F"/>
    <w:rsid w:val="00F44FAC"/>
    <w:rsid w:val="00F47413"/>
    <w:rsid w:val="00F50291"/>
    <w:rsid w:val="00F53998"/>
    <w:rsid w:val="00F5461D"/>
    <w:rsid w:val="00F55904"/>
    <w:rsid w:val="00F57F91"/>
    <w:rsid w:val="00F611AA"/>
    <w:rsid w:val="00F64560"/>
    <w:rsid w:val="00F64727"/>
    <w:rsid w:val="00F664BA"/>
    <w:rsid w:val="00F677A2"/>
    <w:rsid w:val="00F7160F"/>
    <w:rsid w:val="00F748F8"/>
    <w:rsid w:val="00F74A57"/>
    <w:rsid w:val="00F80E17"/>
    <w:rsid w:val="00F8256F"/>
    <w:rsid w:val="00F85E0E"/>
    <w:rsid w:val="00F869BE"/>
    <w:rsid w:val="00F86ECC"/>
    <w:rsid w:val="00F90F29"/>
    <w:rsid w:val="00FA0A2B"/>
    <w:rsid w:val="00FA157B"/>
    <w:rsid w:val="00FA768B"/>
    <w:rsid w:val="00FB0161"/>
    <w:rsid w:val="00FB313A"/>
    <w:rsid w:val="00FB4EB0"/>
    <w:rsid w:val="00FB5205"/>
    <w:rsid w:val="00FC2071"/>
    <w:rsid w:val="00FC22AF"/>
    <w:rsid w:val="00FC2391"/>
    <w:rsid w:val="00FC28C9"/>
    <w:rsid w:val="00FC291F"/>
    <w:rsid w:val="00FC3320"/>
    <w:rsid w:val="00FC4CB6"/>
    <w:rsid w:val="00FC64BF"/>
    <w:rsid w:val="00FD0812"/>
    <w:rsid w:val="00FD100E"/>
    <w:rsid w:val="00FD3BA8"/>
    <w:rsid w:val="00FD4D59"/>
    <w:rsid w:val="00FD7044"/>
    <w:rsid w:val="00FE1E0E"/>
    <w:rsid w:val="00FE3611"/>
    <w:rsid w:val="00FE40F6"/>
    <w:rsid w:val="00FE4A6A"/>
    <w:rsid w:val="00FE508B"/>
    <w:rsid w:val="00FF046F"/>
    <w:rsid w:val="00FF2592"/>
    <w:rsid w:val="00FF2935"/>
    <w:rsid w:val="00FF2BDA"/>
    <w:rsid w:val="01183111"/>
    <w:rsid w:val="0125204F"/>
    <w:rsid w:val="01297AA4"/>
    <w:rsid w:val="016210FD"/>
    <w:rsid w:val="0166457E"/>
    <w:rsid w:val="01865733"/>
    <w:rsid w:val="01A06E9D"/>
    <w:rsid w:val="023A109F"/>
    <w:rsid w:val="02441F1E"/>
    <w:rsid w:val="02510197"/>
    <w:rsid w:val="0294218E"/>
    <w:rsid w:val="02CA7215"/>
    <w:rsid w:val="02D93C69"/>
    <w:rsid w:val="0305754E"/>
    <w:rsid w:val="032D4760"/>
    <w:rsid w:val="032D7033"/>
    <w:rsid w:val="0333242E"/>
    <w:rsid w:val="03586C8C"/>
    <w:rsid w:val="035D3297"/>
    <w:rsid w:val="03B80F4C"/>
    <w:rsid w:val="03B93EF4"/>
    <w:rsid w:val="03DE64EE"/>
    <w:rsid w:val="04417E07"/>
    <w:rsid w:val="045D1075"/>
    <w:rsid w:val="046D109D"/>
    <w:rsid w:val="04AE1CD1"/>
    <w:rsid w:val="04AE6573"/>
    <w:rsid w:val="04C826FC"/>
    <w:rsid w:val="04D710AE"/>
    <w:rsid w:val="05431AC5"/>
    <w:rsid w:val="055B4129"/>
    <w:rsid w:val="058F525E"/>
    <w:rsid w:val="05D64F65"/>
    <w:rsid w:val="05E41A4E"/>
    <w:rsid w:val="06347F2F"/>
    <w:rsid w:val="064F716B"/>
    <w:rsid w:val="068B5D38"/>
    <w:rsid w:val="06B8742D"/>
    <w:rsid w:val="06D575E9"/>
    <w:rsid w:val="06E8731C"/>
    <w:rsid w:val="06F265AD"/>
    <w:rsid w:val="06F90833"/>
    <w:rsid w:val="071E5658"/>
    <w:rsid w:val="07930250"/>
    <w:rsid w:val="07AF39D1"/>
    <w:rsid w:val="07DE28D4"/>
    <w:rsid w:val="080E4270"/>
    <w:rsid w:val="084A7B62"/>
    <w:rsid w:val="087F1930"/>
    <w:rsid w:val="088272FC"/>
    <w:rsid w:val="08A7247E"/>
    <w:rsid w:val="08A728CF"/>
    <w:rsid w:val="08A84A40"/>
    <w:rsid w:val="08F834BD"/>
    <w:rsid w:val="09077DF6"/>
    <w:rsid w:val="091241C8"/>
    <w:rsid w:val="09376339"/>
    <w:rsid w:val="09B13A45"/>
    <w:rsid w:val="09B72FD5"/>
    <w:rsid w:val="09BE6112"/>
    <w:rsid w:val="0A6C3DC0"/>
    <w:rsid w:val="0AAC7535"/>
    <w:rsid w:val="0AE41BA8"/>
    <w:rsid w:val="0AFC15E8"/>
    <w:rsid w:val="0AFD6D5D"/>
    <w:rsid w:val="0B0D109F"/>
    <w:rsid w:val="0B3D575C"/>
    <w:rsid w:val="0B4E404E"/>
    <w:rsid w:val="0B8D6294"/>
    <w:rsid w:val="0B904D38"/>
    <w:rsid w:val="0B987180"/>
    <w:rsid w:val="0BA35E5E"/>
    <w:rsid w:val="0BA70E60"/>
    <w:rsid w:val="0BE1433A"/>
    <w:rsid w:val="0C040E46"/>
    <w:rsid w:val="0C126BE9"/>
    <w:rsid w:val="0C6032F9"/>
    <w:rsid w:val="0C6C6699"/>
    <w:rsid w:val="0C8F023A"/>
    <w:rsid w:val="0D2766C4"/>
    <w:rsid w:val="0D2E7A52"/>
    <w:rsid w:val="0DD248FB"/>
    <w:rsid w:val="0DD423A8"/>
    <w:rsid w:val="0DE74A3D"/>
    <w:rsid w:val="0DF0188C"/>
    <w:rsid w:val="0DF46805"/>
    <w:rsid w:val="0E071816"/>
    <w:rsid w:val="0E130328"/>
    <w:rsid w:val="0E14510B"/>
    <w:rsid w:val="0E5E4367"/>
    <w:rsid w:val="0E791344"/>
    <w:rsid w:val="0E8C2C83"/>
    <w:rsid w:val="0E975183"/>
    <w:rsid w:val="0E9E4764"/>
    <w:rsid w:val="0EB9159E"/>
    <w:rsid w:val="0ECB20BE"/>
    <w:rsid w:val="0ECC7523"/>
    <w:rsid w:val="0F087E2F"/>
    <w:rsid w:val="0F0E7B3C"/>
    <w:rsid w:val="0F5301E5"/>
    <w:rsid w:val="0F821592"/>
    <w:rsid w:val="0F96368D"/>
    <w:rsid w:val="0FAD1102"/>
    <w:rsid w:val="0FBE7ED7"/>
    <w:rsid w:val="0FC91CB4"/>
    <w:rsid w:val="0FE30140"/>
    <w:rsid w:val="106D6186"/>
    <w:rsid w:val="10795489"/>
    <w:rsid w:val="10953945"/>
    <w:rsid w:val="109A22B0"/>
    <w:rsid w:val="10ED0DA6"/>
    <w:rsid w:val="115B7B4E"/>
    <w:rsid w:val="119368FA"/>
    <w:rsid w:val="11A11963"/>
    <w:rsid w:val="11C03DEA"/>
    <w:rsid w:val="11C20FE9"/>
    <w:rsid w:val="11CF41B2"/>
    <w:rsid w:val="11E85901"/>
    <w:rsid w:val="126D4DDF"/>
    <w:rsid w:val="127C7ED8"/>
    <w:rsid w:val="12F942BB"/>
    <w:rsid w:val="13DA4490"/>
    <w:rsid w:val="14055456"/>
    <w:rsid w:val="1410241B"/>
    <w:rsid w:val="146A4AEC"/>
    <w:rsid w:val="14A1264A"/>
    <w:rsid w:val="14A14FAE"/>
    <w:rsid w:val="14A237DC"/>
    <w:rsid w:val="14C17805"/>
    <w:rsid w:val="15455939"/>
    <w:rsid w:val="154D47EE"/>
    <w:rsid w:val="1578500A"/>
    <w:rsid w:val="15937A9B"/>
    <w:rsid w:val="15B716F5"/>
    <w:rsid w:val="15D53382"/>
    <w:rsid w:val="160A3D95"/>
    <w:rsid w:val="16133C89"/>
    <w:rsid w:val="169A0A5A"/>
    <w:rsid w:val="16EA10E2"/>
    <w:rsid w:val="16F13FCB"/>
    <w:rsid w:val="171A2DA3"/>
    <w:rsid w:val="17364B64"/>
    <w:rsid w:val="17400B06"/>
    <w:rsid w:val="17914727"/>
    <w:rsid w:val="17A22D12"/>
    <w:rsid w:val="17A41D79"/>
    <w:rsid w:val="17D45E88"/>
    <w:rsid w:val="18657FD3"/>
    <w:rsid w:val="187529D9"/>
    <w:rsid w:val="187F540D"/>
    <w:rsid w:val="18CA4D24"/>
    <w:rsid w:val="19167A27"/>
    <w:rsid w:val="19444033"/>
    <w:rsid w:val="194F153B"/>
    <w:rsid w:val="1980048D"/>
    <w:rsid w:val="19855E4D"/>
    <w:rsid w:val="198804EA"/>
    <w:rsid w:val="199708B4"/>
    <w:rsid w:val="19A35684"/>
    <w:rsid w:val="19A8223C"/>
    <w:rsid w:val="19C01A32"/>
    <w:rsid w:val="19C85E69"/>
    <w:rsid w:val="1A1A43C2"/>
    <w:rsid w:val="1A2F02E8"/>
    <w:rsid w:val="1A645D78"/>
    <w:rsid w:val="1A913C2A"/>
    <w:rsid w:val="1AB901AA"/>
    <w:rsid w:val="1ABA3711"/>
    <w:rsid w:val="1ACC2EC5"/>
    <w:rsid w:val="1B3604F2"/>
    <w:rsid w:val="1B367A94"/>
    <w:rsid w:val="1B391536"/>
    <w:rsid w:val="1B7D7F7E"/>
    <w:rsid w:val="1BE0460E"/>
    <w:rsid w:val="1C770035"/>
    <w:rsid w:val="1C934265"/>
    <w:rsid w:val="1CA53161"/>
    <w:rsid w:val="1CA9356C"/>
    <w:rsid w:val="1CB60D97"/>
    <w:rsid w:val="1CC41839"/>
    <w:rsid w:val="1CCC06EE"/>
    <w:rsid w:val="1CD540C4"/>
    <w:rsid w:val="1CE82FAE"/>
    <w:rsid w:val="1D172F01"/>
    <w:rsid w:val="1D4B7A4A"/>
    <w:rsid w:val="1D6B5FA6"/>
    <w:rsid w:val="1D782A8A"/>
    <w:rsid w:val="1DE5415D"/>
    <w:rsid w:val="1E0730ED"/>
    <w:rsid w:val="1E2C7696"/>
    <w:rsid w:val="1E4A23BC"/>
    <w:rsid w:val="1E5D0198"/>
    <w:rsid w:val="1E6A2247"/>
    <w:rsid w:val="1EC73863"/>
    <w:rsid w:val="1EFC175F"/>
    <w:rsid w:val="1F066139"/>
    <w:rsid w:val="1F512B6B"/>
    <w:rsid w:val="1FDB5818"/>
    <w:rsid w:val="201C2D22"/>
    <w:rsid w:val="204131A1"/>
    <w:rsid w:val="20462111"/>
    <w:rsid w:val="205A1343"/>
    <w:rsid w:val="206A11BC"/>
    <w:rsid w:val="20B724D5"/>
    <w:rsid w:val="21132B7C"/>
    <w:rsid w:val="215313DE"/>
    <w:rsid w:val="216E0AF3"/>
    <w:rsid w:val="21A10725"/>
    <w:rsid w:val="21D94E53"/>
    <w:rsid w:val="21E94BEF"/>
    <w:rsid w:val="22AA071D"/>
    <w:rsid w:val="22C541CF"/>
    <w:rsid w:val="22F26762"/>
    <w:rsid w:val="22F3461B"/>
    <w:rsid w:val="238D685A"/>
    <w:rsid w:val="23A31DC3"/>
    <w:rsid w:val="23AF71DA"/>
    <w:rsid w:val="23C10B07"/>
    <w:rsid w:val="23C75000"/>
    <w:rsid w:val="24223CEC"/>
    <w:rsid w:val="247C56A2"/>
    <w:rsid w:val="248C0A40"/>
    <w:rsid w:val="24A819DF"/>
    <w:rsid w:val="24E54A43"/>
    <w:rsid w:val="25AB104A"/>
    <w:rsid w:val="25D37B28"/>
    <w:rsid w:val="25E12217"/>
    <w:rsid w:val="26323CB8"/>
    <w:rsid w:val="26555BF8"/>
    <w:rsid w:val="26893043"/>
    <w:rsid w:val="269A7D3C"/>
    <w:rsid w:val="26D0702D"/>
    <w:rsid w:val="270E5FB0"/>
    <w:rsid w:val="27EC5A7D"/>
    <w:rsid w:val="27F751B9"/>
    <w:rsid w:val="27FA58DE"/>
    <w:rsid w:val="281C4006"/>
    <w:rsid w:val="2841391F"/>
    <w:rsid w:val="28452D46"/>
    <w:rsid w:val="2872534E"/>
    <w:rsid w:val="28A571DE"/>
    <w:rsid w:val="28BB61E6"/>
    <w:rsid w:val="28F33A63"/>
    <w:rsid w:val="29121B7F"/>
    <w:rsid w:val="29440026"/>
    <w:rsid w:val="29447DE6"/>
    <w:rsid w:val="295973BD"/>
    <w:rsid w:val="298720F0"/>
    <w:rsid w:val="29C0782D"/>
    <w:rsid w:val="29D52BB5"/>
    <w:rsid w:val="29E81930"/>
    <w:rsid w:val="29F55728"/>
    <w:rsid w:val="29FA3933"/>
    <w:rsid w:val="2A273408"/>
    <w:rsid w:val="2A723A7C"/>
    <w:rsid w:val="2A731D21"/>
    <w:rsid w:val="2A7F3244"/>
    <w:rsid w:val="2AB949A8"/>
    <w:rsid w:val="2ACD0453"/>
    <w:rsid w:val="2ACE3A90"/>
    <w:rsid w:val="2B0A5203"/>
    <w:rsid w:val="2B1238AE"/>
    <w:rsid w:val="2B252A91"/>
    <w:rsid w:val="2B4017F0"/>
    <w:rsid w:val="2B6348E0"/>
    <w:rsid w:val="2B786611"/>
    <w:rsid w:val="2B970537"/>
    <w:rsid w:val="2BE76212"/>
    <w:rsid w:val="2C09185D"/>
    <w:rsid w:val="2C0F7531"/>
    <w:rsid w:val="2C7A0167"/>
    <w:rsid w:val="2C8F33BD"/>
    <w:rsid w:val="2C8F54B1"/>
    <w:rsid w:val="2D03015C"/>
    <w:rsid w:val="2D5662C8"/>
    <w:rsid w:val="2D8868B3"/>
    <w:rsid w:val="2DF56335"/>
    <w:rsid w:val="2DF9286A"/>
    <w:rsid w:val="2ED6443A"/>
    <w:rsid w:val="2EE138F7"/>
    <w:rsid w:val="2F0C4BE3"/>
    <w:rsid w:val="2F2B5748"/>
    <w:rsid w:val="2F377CAB"/>
    <w:rsid w:val="2F4D1ED1"/>
    <w:rsid w:val="2FCB61DD"/>
    <w:rsid w:val="2FE34275"/>
    <w:rsid w:val="30952D41"/>
    <w:rsid w:val="30DD0CC4"/>
    <w:rsid w:val="30E271B6"/>
    <w:rsid w:val="31397F4B"/>
    <w:rsid w:val="31541DBA"/>
    <w:rsid w:val="315471D8"/>
    <w:rsid w:val="317070E4"/>
    <w:rsid w:val="31775428"/>
    <w:rsid w:val="318F7220"/>
    <w:rsid w:val="31B63FAB"/>
    <w:rsid w:val="31D25FD2"/>
    <w:rsid w:val="31D65E3F"/>
    <w:rsid w:val="31EB672C"/>
    <w:rsid w:val="31F02617"/>
    <w:rsid w:val="329A6E6D"/>
    <w:rsid w:val="32DC4272"/>
    <w:rsid w:val="32F72511"/>
    <w:rsid w:val="33150BE9"/>
    <w:rsid w:val="336C775A"/>
    <w:rsid w:val="33725861"/>
    <w:rsid w:val="33CF4883"/>
    <w:rsid w:val="33D62126"/>
    <w:rsid w:val="33D75E9F"/>
    <w:rsid w:val="33DE375D"/>
    <w:rsid w:val="33F71B1A"/>
    <w:rsid w:val="342E014E"/>
    <w:rsid w:val="346A0719"/>
    <w:rsid w:val="34B306BA"/>
    <w:rsid w:val="34BC46A1"/>
    <w:rsid w:val="34D36666"/>
    <w:rsid w:val="34F146C2"/>
    <w:rsid w:val="351358AA"/>
    <w:rsid w:val="35303AB8"/>
    <w:rsid w:val="35324607"/>
    <w:rsid w:val="356D6ABA"/>
    <w:rsid w:val="36070CBD"/>
    <w:rsid w:val="363277FD"/>
    <w:rsid w:val="36483084"/>
    <w:rsid w:val="365E57FF"/>
    <w:rsid w:val="3662296A"/>
    <w:rsid w:val="366A70C8"/>
    <w:rsid w:val="36AF7935"/>
    <w:rsid w:val="36B928EF"/>
    <w:rsid w:val="36D901FE"/>
    <w:rsid w:val="37164F30"/>
    <w:rsid w:val="37215DAE"/>
    <w:rsid w:val="372B7BCD"/>
    <w:rsid w:val="376728C4"/>
    <w:rsid w:val="376E08C8"/>
    <w:rsid w:val="379067CC"/>
    <w:rsid w:val="37F60FE9"/>
    <w:rsid w:val="38021539"/>
    <w:rsid w:val="380A28CA"/>
    <w:rsid w:val="383A2C56"/>
    <w:rsid w:val="38514471"/>
    <w:rsid w:val="388C6E04"/>
    <w:rsid w:val="389A5030"/>
    <w:rsid w:val="38A327F3"/>
    <w:rsid w:val="38E250CA"/>
    <w:rsid w:val="39B95231"/>
    <w:rsid w:val="39E7313A"/>
    <w:rsid w:val="39EC1C54"/>
    <w:rsid w:val="3A1F19CA"/>
    <w:rsid w:val="3A2F206E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A33E48"/>
    <w:rsid w:val="3BBB7E54"/>
    <w:rsid w:val="3BBD0A54"/>
    <w:rsid w:val="3BBE58F0"/>
    <w:rsid w:val="3BDA41CF"/>
    <w:rsid w:val="3BE4409F"/>
    <w:rsid w:val="3C1557B6"/>
    <w:rsid w:val="3C663A24"/>
    <w:rsid w:val="3C75422F"/>
    <w:rsid w:val="3C7F41CC"/>
    <w:rsid w:val="3C9F32D2"/>
    <w:rsid w:val="3CAE272D"/>
    <w:rsid w:val="3D015D3A"/>
    <w:rsid w:val="3D386234"/>
    <w:rsid w:val="3D6406AA"/>
    <w:rsid w:val="3D7B0470"/>
    <w:rsid w:val="3D9D034F"/>
    <w:rsid w:val="3DB8289D"/>
    <w:rsid w:val="3DD07A03"/>
    <w:rsid w:val="3DE32F0A"/>
    <w:rsid w:val="3E23065E"/>
    <w:rsid w:val="3E585D6B"/>
    <w:rsid w:val="3E591B97"/>
    <w:rsid w:val="3EC75511"/>
    <w:rsid w:val="3F41523B"/>
    <w:rsid w:val="3F5D34CD"/>
    <w:rsid w:val="3F9B2476"/>
    <w:rsid w:val="3FC12A9B"/>
    <w:rsid w:val="40287B7C"/>
    <w:rsid w:val="402B55A8"/>
    <w:rsid w:val="403A4B1E"/>
    <w:rsid w:val="40516350"/>
    <w:rsid w:val="4081490E"/>
    <w:rsid w:val="408F79A5"/>
    <w:rsid w:val="40B17223"/>
    <w:rsid w:val="40C96B6F"/>
    <w:rsid w:val="4113146D"/>
    <w:rsid w:val="41B62723"/>
    <w:rsid w:val="41C474D0"/>
    <w:rsid w:val="41C8474B"/>
    <w:rsid w:val="41CD47B2"/>
    <w:rsid w:val="423B584A"/>
    <w:rsid w:val="43166C1A"/>
    <w:rsid w:val="43291B47"/>
    <w:rsid w:val="432C1F8F"/>
    <w:rsid w:val="432F247C"/>
    <w:rsid w:val="43625A2A"/>
    <w:rsid w:val="437F06E0"/>
    <w:rsid w:val="43C31F9B"/>
    <w:rsid w:val="43D14C90"/>
    <w:rsid w:val="44093E52"/>
    <w:rsid w:val="44475071"/>
    <w:rsid w:val="445E3AFF"/>
    <w:rsid w:val="44612E7B"/>
    <w:rsid w:val="44753B35"/>
    <w:rsid w:val="448160DE"/>
    <w:rsid w:val="4490793F"/>
    <w:rsid w:val="449625EA"/>
    <w:rsid w:val="44A571E8"/>
    <w:rsid w:val="45343151"/>
    <w:rsid w:val="456F5F37"/>
    <w:rsid w:val="45A1539D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6513CA"/>
    <w:rsid w:val="469448BA"/>
    <w:rsid w:val="46C422B2"/>
    <w:rsid w:val="46C818F2"/>
    <w:rsid w:val="46DC1289"/>
    <w:rsid w:val="472655E6"/>
    <w:rsid w:val="477D2815"/>
    <w:rsid w:val="47841A42"/>
    <w:rsid w:val="478A34FC"/>
    <w:rsid w:val="47982EAF"/>
    <w:rsid w:val="47CA38F8"/>
    <w:rsid w:val="481B63B6"/>
    <w:rsid w:val="487550B7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2319E6"/>
    <w:rsid w:val="4A642CF0"/>
    <w:rsid w:val="4AC565F9"/>
    <w:rsid w:val="4AF07AF1"/>
    <w:rsid w:val="4B182BCD"/>
    <w:rsid w:val="4B4439C2"/>
    <w:rsid w:val="4BD110E2"/>
    <w:rsid w:val="4C261319"/>
    <w:rsid w:val="4C261844"/>
    <w:rsid w:val="4C3E48B5"/>
    <w:rsid w:val="4C5E4F57"/>
    <w:rsid w:val="4C6F4027"/>
    <w:rsid w:val="4C7E342D"/>
    <w:rsid w:val="4C975D73"/>
    <w:rsid w:val="4C9848B2"/>
    <w:rsid w:val="4CDF1128"/>
    <w:rsid w:val="4D0B54AD"/>
    <w:rsid w:val="4D16026A"/>
    <w:rsid w:val="4D2A1AB4"/>
    <w:rsid w:val="4D633045"/>
    <w:rsid w:val="4DBA72D7"/>
    <w:rsid w:val="4DBD57AB"/>
    <w:rsid w:val="4E471E75"/>
    <w:rsid w:val="4E64507F"/>
    <w:rsid w:val="4E8D3684"/>
    <w:rsid w:val="4E957926"/>
    <w:rsid w:val="4F1E7270"/>
    <w:rsid w:val="4F224D8D"/>
    <w:rsid w:val="4F2C30EB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10D6CCE"/>
    <w:rsid w:val="511E659C"/>
    <w:rsid w:val="512B1283"/>
    <w:rsid w:val="51493A4C"/>
    <w:rsid w:val="517D5E7F"/>
    <w:rsid w:val="520143BB"/>
    <w:rsid w:val="520E29DF"/>
    <w:rsid w:val="5237602E"/>
    <w:rsid w:val="52397BDB"/>
    <w:rsid w:val="5261421A"/>
    <w:rsid w:val="526A6404"/>
    <w:rsid w:val="52874813"/>
    <w:rsid w:val="52986A2B"/>
    <w:rsid w:val="52A068B2"/>
    <w:rsid w:val="53034162"/>
    <w:rsid w:val="53182FAD"/>
    <w:rsid w:val="53283BC9"/>
    <w:rsid w:val="53542C10"/>
    <w:rsid w:val="535A78E2"/>
    <w:rsid w:val="536F17F8"/>
    <w:rsid w:val="53874D93"/>
    <w:rsid w:val="53932FF4"/>
    <w:rsid w:val="53CC09F8"/>
    <w:rsid w:val="53DC53F9"/>
    <w:rsid w:val="543071D9"/>
    <w:rsid w:val="543C16DA"/>
    <w:rsid w:val="54843081"/>
    <w:rsid w:val="54E720BB"/>
    <w:rsid w:val="551B4A12"/>
    <w:rsid w:val="5588094F"/>
    <w:rsid w:val="558A2919"/>
    <w:rsid w:val="55BA0257"/>
    <w:rsid w:val="5634588C"/>
    <w:rsid w:val="56615E0C"/>
    <w:rsid w:val="567846EC"/>
    <w:rsid w:val="56AC0B61"/>
    <w:rsid w:val="56B45E9F"/>
    <w:rsid w:val="5714693E"/>
    <w:rsid w:val="57272B15"/>
    <w:rsid w:val="575C16B2"/>
    <w:rsid w:val="57966F2A"/>
    <w:rsid w:val="57AD207D"/>
    <w:rsid w:val="5806097D"/>
    <w:rsid w:val="58134E48"/>
    <w:rsid w:val="58212AF6"/>
    <w:rsid w:val="583A6878"/>
    <w:rsid w:val="587873A1"/>
    <w:rsid w:val="5889335C"/>
    <w:rsid w:val="58B80B09"/>
    <w:rsid w:val="58C500FD"/>
    <w:rsid w:val="58D002DD"/>
    <w:rsid w:val="58DC7930"/>
    <w:rsid w:val="590C03A2"/>
    <w:rsid w:val="596334BB"/>
    <w:rsid w:val="59727BBE"/>
    <w:rsid w:val="59964C22"/>
    <w:rsid w:val="59A541C5"/>
    <w:rsid w:val="59A97E57"/>
    <w:rsid w:val="5A112DD4"/>
    <w:rsid w:val="5A4A24F3"/>
    <w:rsid w:val="5A5B1C29"/>
    <w:rsid w:val="5A7F2300"/>
    <w:rsid w:val="5AED49A0"/>
    <w:rsid w:val="5B6C5E29"/>
    <w:rsid w:val="5B92709A"/>
    <w:rsid w:val="5BD112A2"/>
    <w:rsid w:val="5BDA5CF3"/>
    <w:rsid w:val="5BFE0297"/>
    <w:rsid w:val="5C161EDE"/>
    <w:rsid w:val="5C207B33"/>
    <w:rsid w:val="5C880D1C"/>
    <w:rsid w:val="5C891B7C"/>
    <w:rsid w:val="5CA91A5D"/>
    <w:rsid w:val="5D04082A"/>
    <w:rsid w:val="5D2914FD"/>
    <w:rsid w:val="5D5E4DB7"/>
    <w:rsid w:val="5D611791"/>
    <w:rsid w:val="5D755C5D"/>
    <w:rsid w:val="5DAE0264"/>
    <w:rsid w:val="5DCF7B1B"/>
    <w:rsid w:val="5DD5494D"/>
    <w:rsid w:val="5DDE74C5"/>
    <w:rsid w:val="5E8819C0"/>
    <w:rsid w:val="5E916AC6"/>
    <w:rsid w:val="5E9640DD"/>
    <w:rsid w:val="5E992621"/>
    <w:rsid w:val="5EC67DA5"/>
    <w:rsid w:val="5ED247CC"/>
    <w:rsid w:val="5F3A0F0C"/>
    <w:rsid w:val="5F58262D"/>
    <w:rsid w:val="5F6419A2"/>
    <w:rsid w:val="5F6817F6"/>
    <w:rsid w:val="5F775691"/>
    <w:rsid w:val="600414DC"/>
    <w:rsid w:val="603319A6"/>
    <w:rsid w:val="605F1472"/>
    <w:rsid w:val="60A12843"/>
    <w:rsid w:val="60BA744E"/>
    <w:rsid w:val="60BB23FA"/>
    <w:rsid w:val="60FB49D2"/>
    <w:rsid w:val="6138147B"/>
    <w:rsid w:val="618164DD"/>
    <w:rsid w:val="61A8226C"/>
    <w:rsid w:val="61D474C9"/>
    <w:rsid w:val="61F77A0A"/>
    <w:rsid w:val="62950A8E"/>
    <w:rsid w:val="629774D1"/>
    <w:rsid w:val="62B339C2"/>
    <w:rsid w:val="62BE64F4"/>
    <w:rsid w:val="62C9714A"/>
    <w:rsid w:val="635B3466"/>
    <w:rsid w:val="637B00FA"/>
    <w:rsid w:val="63C90AB0"/>
    <w:rsid w:val="63DC4C88"/>
    <w:rsid w:val="64234172"/>
    <w:rsid w:val="6431668F"/>
    <w:rsid w:val="644D7933"/>
    <w:rsid w:val="64803EF5"/>
    <w:rsid w:val="64835103"/>
    <w:rsid w:val="64970BAF"/>
    <w:rsid w:val="64AA6F1D"/>
    <w:rsid w:val="64F8164D"/>
    <w:rsid w:val="6502427A"/>
    <w:rsid w:val="655C1F5A"/>
    <w:rsid w:val="656C3DE9"/>
    <w:rsid w:val="65715BFD"/>
    <w:rsid w:val="65732D00"/>
    <w:rsid w:val="65B34C8C"/>
    <w:rsid w:val="65C37EAD"/>
    <w:rsid w:val="66050395"/>
    <w:rsid w:val="661A0932"/>
    <w:rsid w:val="66302426"/>
    <w:rsid w:val="66364452"/>
    <w:rsid w:val="6651710F"/>
    <w:rsid w:val="66624588"/>
    <w:rsid w:val="66624590"/>
    <w:rsid w:val="669B6734"/>
    <w:rsid w:val="66BE68C6"/>
    <w:rsid w:val="66C739CD"/>
    <w:rsid w:val="66D90189"/>
    <w:rsid w:val="66E85FB4"/>
    <w:rsid w:val="67330E86"/>
    <w:rsid w:val="674033C8"/>
    <w:rsid w:val="67614E4C"/>
    <w:rsid w:val="679C7C07"/>
    <w:rsid w:val="67B37AAD"/>
    <w:rsid w:val="67D03874"/>
    <w:rsid w:val="67F524F3"/>
    <w:rsid w:val="67F92005"/>
    <w:rsid w:val="68025435"/>
    <w:rsid w:val="687E630D"/>
    <w:rsid w:val="688F22C8"/>
    <w:rsid w:val="68C267B6"/>
    <w:rsid w:val="68CF738C"/>
    <w:rsid w:val="68F20812"/>
    <w:rsid w:val="69021FA8"/>
    <w:rsid w:val="69137A07"/>
    <w:rsid w:val="697415F1"/>
    <w:rsid w:val="697F3ADF"/>
    <w:rsid w:val="69935DE8"/>
    <w:rsid w:val="69DA3ABA"/>
    <w:rsid w:val="6A3762A4"/>
    <w:rsid w:val="6A3E1F51"/>
    <w:rsid w:val="6A631F51"/>
    <w:rsid w:val="6A887F5F"/>
    <w:rsid w:val="6AAB7162"/>
    <w:rsid w:val="6AC3566F"/>
    <w:rsid w:val="6B037C3A"/>
    <w:rsid w:val="6B2B4A32"/>
    <w:rsid w:val="6B3A67D0"/>
    <w:rsid w:val="6B4B7556"/>
    <w:rsid w:val="6B6179F5"/>
    <w:rsid w:val="6B7C13D5"/>
    <w:rsid w:val="6BCE135A"/>
    <w:rsid w:val="6BD72D2C"/>
    <w:rsid w:val="6C0652F9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6A3304"/>
    <w:rsid w:val="6D8C5C0C"/>
    <w:rsid w:val="6D8D7335"/>
    <w:rsid w:val="6DF95048"/>
    <w:rsid w:val="6E0472B5"/>
    <w:rsid w:val="6E09753D"/>
    <w:rsid w:val="6E7320EC"/>
    <w:rsid w:val="6EB73860"/>
    <w:rsid w:val="6EF255E1"/>
    <w:rsid w:val="6F3C1C82"/>
    <w:rsid w:val="6F4B5004"/>
    <w:rsid w:val="6F7915DC"/>
    <w:rsid w:val="6F9E02F2"/>
    <w:rsid w:val="6FF00AC7"/>
    <w:rsid w:val="700F01D3"/>
    <w:rsid w:val="7015387B"/>
    <w:rsid w:val="705A41AE"/>
    <w:rsid w:val="70B30B1E"/>
    <w:rsid w:val="70D07922"/>
    <w:rsid w:val="70E14841"/>
    <w:rsid w:val="7113156F"/>
    <w:rsid w:val="713A123F"/>
    <w:rsid w:val="718524BB"/>
    <w:rsid w:val="718631F8"/>
    <w:rsid w:val="71CE1DE8"/>
    <w:rsid w:val="71E60A7F"/>
    <w:rsid w:val="72A11576"/>
    <w:rsid w:val="72B56CCB"/>
    <w:rsid w:val="72D46929"/>
    <w:rsid w:val="72D57472"/>
    <w:rsid w:val="72D729DB"/>
    <w:rsid w:val="72EC0317"/>
    <w:rsid w:val="73353469"/>
    <w:rsid w:val="73644117"/>
    <w:rsid w:val="736D3FC9"/>
    <w:rsid w:val="73BF6E3A"/>
    <w:rsid w:val="73D03795"/>
    <w:rsid w:val="74026044"/>
    <w:rsid w:val="74035919"/>
    <w:rsid w:val="741D30BD"/>
    <w:rsid w:val="74213FF1"/>
    <w:rsid w:val="74962374"/>
    <w:rsid w:val="7499627D"/>
    <w:rsid w:val="74C07CAE"/>
    <w:rsid w:val="74FB38D2"/>
    <w:rsid w:val="74FF3D98"/>
    <w:rsid w:val="750E0A19"/>
    <w:rsid w:val="75606932"/>
    <w:rsid w:val="75685790"/>
    <w:rsid w:val="756E5918"/>
    <w:rsid w:val="75712C55"/>
    <w:rsid w:val="75734D20"/>
    <w:rsid w:val="757B7431"/>
    <w:rsid w:val="75D7226C"/>
    <w:rsid w:val="76332FB4"/>
    <w:rsid w:val="76364E43"/>
    <w:rsid w:val="763C3364"/>
    <w:rsid w:val="763E5F57"/>
    <w:rsid w:val="76740D50"/>
    <w:rsid w:val="769C1001"/>
    <w:rsid w:val="76D8244A"/>
    <w:rsid w:val="76EB38E3"/>
    <w:rsid w:val="775547B2"/>
    <w:rsid w:val="777404D2"/>
    <w:rsid w:val="77F35CA4"/>
    <w:rsid w:val="781D7C27"/>
    <w:rsid w:val="7875145D"/>
    <w:rsid w:val="788809AD"/>
    <w:rsid w:val="78A23E67"/>
    <w:rsid w:val="78AF7473"/>
    <w:rsid w:val="78BB3CBA"/>
    <w:rsid w:val="79291DBD"/>
    <w:rsid w:val="79463D2A"/>
    <w:rsid w:val="79584959"/>
    <w:rsid w:val="796E3278"/>
    <w:rsid w:val="7984574E"/>
    <w:rsid w:val="79B80DE0"/>
    <w:rsid w:val="7A5475D0"/>
    <w:rsid w:val="7A574C10"/>
    <w:rsid w:val="7A7F1A71"/>
    <w:rsid w:val="7AAC0AB8"/>
    <w:rsid w:val="7AAF2356"/>
    <w:rsid w:val="7AD06AA1"/>
    <w:rsid w:val="7B011F41"/>
    <w:rsid w:val="7B0C59FB"/>
    <w:rsid w:val="7B101CDA"/>
    <w:rsid w:val="7B587A97"/>
    <w:rsid w:val="7B7209AE"/>
    <w:rsid w:val="7BD644A9"/>
    <w:rsid w:val="7C162517"/>
    <w:rsid w:val="7C2D3A49"/>
    <w:rsid w:val="7C4371FA"/>
    <w:rsid w:val="7C5950EA"/>
    <w:rsid w:val="7D657644"/>
    <w:rsid w:val="7D670C49"/>
    <w:rsid w:val="7D9A5540"/>
    <w:rsid w:val="7DA16686"/>
    <w:rsid w:val="7DA63EE4"/>
    <w:rsid w:val="7DB40352"/>
    <w:rsid w:val="7DF67493"/>
    <w:rsid w:val="7E3B4056"/>
    <w:rsid w:val="7E8640F9"/>
    <w:rsid w:val="7E8E06E9"/>
    <w:rsid w:val="7EA31D98"/>
    <w:rsid w:val="7EC37778"/>
    <w:rsid w:val="7EC81C39"/>
    <w:rsid w:val="7EDA4C91"/>
    <w:rsid w:val="7EF700DD"/>
    <w:rsid w:val="7F2655FA"/>
    <w:rsid w:val="7F3160FD"/>
    <w:rsid w:val="7F951BF0"/>
    <w:rsid w:val="7FBD6760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autoRedefine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7"/>
    <w:autoRedefine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47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48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autoRedefine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9">
    <w:name w:val="annotation text"/>
    <w:basedOn w:val="1"/>
    <w:link w:val="39"/>
    <w:autoRedefine/>
    <w:unhideWhenUsed/>
    <w:qFormat/>
    <w:uiPriority w:val="99"/>
    <w:pPr>
      <w:jc w:val="left"/>
    </w:pPr>
  </w:style>
  <w:style w:type="paragraph" w:styleId="10">
    <w:name w:val="index 6"/>
    <w:basedOn w:val="1"/>
    <w:next w:val="1"/>
    <w:autoRedefine/>
    <w:semiHidden/>
    <w:qFormat/>
    <w:uiPriority w:val="0"/>
    <w:pPr>
      <w:ind w:firstLine="640" w:firstLineChars="200"/>
    </w:pPr>
    <w:rPr>
      <w:rFonts w:ascii="仿宋_GB2312" w:hAnsi="仿宋_GB2312" w:eastAsia="仿宋_GB2312" w:cs="仿宋_GB2312"/>
      <w:color w:val="0000FF"/>
      <w:sz w:val="32"/>
      <w:szCs w:val="32"/>
    </w:rPr>
  </w:style>
  <w:style w:type="paragraph" w:styleId="11">
    <w:name w:val="Body Text"/>
    <w:basedOn w:val="1"/>
    <w:next w:val="1"/>
    <w:autoRedefine/>
    <w:qFormat/>
    <w:uiPriority w:val="99"/>
    <w:rPr>
      <w:szCs w:val="21"/>
    </w:rPr>
  </w:style>
  <w:style w:type="paragraph" w:styleId="12">
    <w:name w:val="Body Text Indent"/>
    <w:basedOn w:val="1"/>
    <w:link w:val="49"/>
    <w:autoRedefine/>
    <w:qFormat/>
    <w:uiPriority w:val="0"/>
    <w:pPr>
      <w:ind w:left="200" w:leftChars="200"/>
    </w:pPr>
    <w:rPr>
      <w:szCs w:val="21"/>
    </w:rPr>
  </w:style>
  <w:style w:type="paragraph" w:styleId="13">
    <w:name w:val="Plain Text"/>
    <w:basedOn w:val="1"/>
    <w:autoRedefine/>
    <w:qFormat/>
    <w:uiPriority w:val="0"/>
    <w:rPr>
      <w:rFonts w:hint="eastAsia" w:ascii="宋体" w:hAnsi="Courier New" w:eastAsia="宋体" w:cs="Times New Roman"/>
      <w:szCs w:val="20"/>
    </w:rPr>
  </w:style>
  <w:style w:type="paragraph" w:styleId="14">
    <w:name w:val="Body Text Indent 2"/>
    <w:basedOn w:val="1"/>
    <w:next w:val="13"/>
    <w:autoRedefine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5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hAnsi="宋体"/>
      <w:b/>
      <w:bCs/>
    </w:rPr>
  </w:style>
  <w:style w:type="paragraph" w:styleId="18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left="560" w:leftChars="200" w:firstLine="0" w:firstLineChars="0"/>
    </w:pPr>
  </w:style>
  <w:style w:type="paragraph" w:styleId="19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index 1"/>
    <w:basedOn w:val="1"/>
    <w:next w:val="1"/>
    <w:autoRedefine/>
    <w:qFormat/>
    <w:uiPriority w:val="0"/>
  </w:style>
  <w:style w:type="paragraph" w:styleId="22">
    <w:name w:val="annotation subject"/>
    <w:basedOn w:val="9"/>
    <w:next w:val="9"/>
    <w:link w:val="40"/>
    <w:autoRedefine/>
    <w:semiHidden/>
    <w:unhideWhenUsed/>
    <w:qFormat/>
    <w:uiPriority w:val="99"/>
    <w:rPr>
      <w:b/>
      <w:bCs/>
    </w:rPr>
  </w:style>
  <w:style w:type="paragraph" w:styleId="23">
    <w:name w:val="Body Text First Indent 2"/>
    <w:basedOn w:val="12"/>
    <w:link w:val="50"/>
    <w:autoRedefine/>
    <w:unhideWhenUsed/>
    <w:qFormat/>
    <w:uiPriority w:val="0"/>
    <w:pPr>
      <w:spacing w:after="120"/>
      <w:ind w:left="420" w:firstLine="420"/>
    </w:pPr>
    <w:rPr>
      <w:szCs w:val="22"/>
    </w:rPr>
  </w:style>
  <w:style w:type="table" w:styleId="25">
    <w:name w:val="Table Grid"/>
    <w:basedOn w:val="2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6"/>
    <w:autoRedefine/>
    <w:semiHidden/>
    <w:unhideWhenUsed/>
    <w:qFormat/>
    <w:uiPriority w:val="99"/>
    <w:rPr>
      <w:sz w:val="21"/>
      <w:szCs w:val="21"/>
    </w:rPr>
  </w:style>
  <w:style w:type="paragraph" w:customStyle="1" w:styleId="29">
    <w:name w:val="正文文本首行缩进 21"/>
    <w:basedOn w:val="1"/>
    <w:autoRedefine/>
    <w:qFormat/>
    <w:uiPriority w:val="0"/>
    <w:pPr>
      <w:ind w:left="420" w:leftChars="200" w:firstLine="420"/>
    </w:pPr>
  </w:style>
  <w:style w:type="paragraph" w:customStyle="1" w:styleId="30">
    <w:name w:val="Body Text First Indent 21"/>
    <w:basedOn w:val="1"/>
    <w:autoRedefine/>
    <w:qFormat/>
    <w:uiPriority w:val="0"/>
    <w:pPr>
      <w:ind w:left="420" w:leftChars="200" w:firstLine="420"/>
    </w:pPr>
  </w:style>
  <w:style w:type="paragraph" w:customStyle="1" w:styleId="31">
    <w:name w:val="BodyTextIndent"/>
    <w:basedOn w:val="1"/>
    <w:autoRedefine/>
    <w:qFormat/>
    <w:uiPriority w:val="0"/>
    <w:pPr>
      <w:widowControl/>
      <w:ind w:left="200" w:leftChars="200"/>
      <w:textAlignment w:val="baseline"/>
    </w:pPr>
    <w:rPr>
      <w:sz w:val="21"/>
      <w:szCs w:val="21"/>
    </w:rPr>
  </w:style>
  <w:style w:type="character" w:customStyle="1" w:styleId="32">
    <w:name w:val="页眉 字符"/>
    <w:basedOn w:val="26"/>
    <w:link w:val="16"/>
    <w:autoRedefine/>
    <w:qFormat/>
    <w:uiPriority w:val="99"/>
    <w:rPr>
      <w:sz w:val="18"/>
      <w:szCs w:val="18"/>
    </w:rPr>
  </w:style>
  <w:style w:type="character" w:customStyle="1" w:styleId="33">
    <w:name w:val="页脚 字符"/>
    <w:basedOn w:val="26"/>
    <w:link w:val="15"/>
    <w:autoRedefine/>
    <w:qFormat/>
    <w:uiPriority w:val="99"/>
    <w:rPr>
      <w:sz w:val="18"/>
      <w:szCs w:val="18"/>
    </w:rPr>
  </w:style>
  <w:style w:type="paragraph" w:customStyle="1" w:styleId="34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5">
    <w:name w:val="标题 1 字符"/>
    <w:basedOn w:val="26"/>
    <w:link w:val="2"/>
    <w:autoRedefine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6">
    <w:name w:val="标题 2 字符"/>
    <w:basedOn w:val="26"/>
    <w:link w:val="3"/>
    <w:autoRedefine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7">
    <w:name w:val="标题 3 字符"/>
    <w:basedOn w:val="26"/>
    <w:link w:val="4"/>
    <w:autoRedefine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38">
    <w:name w:val="font01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批注文字 字符"/>
    <w:basedOn w:val="26"/>
    <w:link w:val="9"/>
    <w:autoRedefine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40">
    <w:name w:val="批注主题 字符"/>
    <w:basedOn w:val="39"/>
    <w:link w:val="22"/>
    <w:autoRedefine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41">
    <w:name w:val="NormalIndent"/>
    <w:basedOn w:val="1"/>
    <w:autoRedefine/>
    <w:qFormat/>
    <w:uiPriority w:val="99"/>
    <w:pPr>
      <w:ind w:firstLine="420"/>
      <w:textAlignment w:val="baseline"/>
    </w:pPr>
    <w:rPr>
      <w:szCs w:val="21"/>
    </w:rPr>
  </w:style>
  <w:style w:type="character" w:customStyle="1" w:styleId="42">
    <w:name w:val="content1"/>
    <w:basedOn w:val="26"/>
    <w:autoRedefine/>
    <w:qFormat/>
    <w:uiPriority w:val="0"/>
    <w:rPr>
      <w:rFonts w:hint="default"/>
      <w:sz w:val="21"/>
    </w:rPr>
  </w:style>
  <w:style w:type="paragraph" w:customStyle="1" w:styleId="43">
    <w:name w:val="Char2"/>
    <w:basedOn w:val="1"/>
    <w:autoRedefine/>
    <w:qFormat/>
    <w:uiPriority w:val="0"/>
    <w:rPr>
      <w:rFonts w:ascii="Courier" w:hAnsi="Courier" w:cs="Courier"/>
      <w:szCs w:val="21"/>
    </w:rPr>
  </w:style>
  <w:style w:type="character" w:customStyle="1" w:styleId="44">
    <w:name w:val="NormalCharacter"/>
    <w:autoRedefine/>
    <w:semiHidden/>
    <w:qFormat/>
    <w:uiPriority w:val="0"/>
  </w:style>
  <w:style w:type="paragraph" w:customStyle="1" w:styleId="45">
    <w:name w:val="Normal Indent1"/>
    <w:basedOn w:val="1"/>
    <w:autoRedefine/>
    <w:qFormat/>
    <w:uiPriority w:val="99"/>
    <w:pPr>
      <w:ind w:firstLine="420"/>
    </w:pPr>
  </w:style>
  <w:style w:type="paragraph" w:styleId="46">
    <w:name w:val="List Paragraph"/>
    <w:basedOn w:val="1"/>
    <w:autoRedefine/>
    <w:qFormat/>
    <w:uiPriority w:val="99"/>
    <w:pPr>
      <w:ind w:firstLine="420"/>
    </w:pPr>
  </w:style>
  <w:style w:type="character" w:customStyle="1" w:styleId="47">
    <w:name w:val="标题 4 字符"/>
    <w:basedOn w:val="26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标题 5 字符"/>
    <w:basedOn w:val="26"/>
    <w:link w:val="6"/>
    <w:autoRedefine/>
    <w:qFormat/>
    <w:uiPriority w:val="9"/>
    <w:rPr>
      <w:rFonts w:ascii="仿宋_GB2312" w:hAnsi="仿宋_GB2312" w:eastAsia="仿宋_GB2312" w:cstheme="minorBidi"/>
      <w:b/>
      <w:bCs/>
      <w:kern w:val="2"/>
      <w:sz w:val="28"/>
      <w:szCs w:val="28"/>
    </w:rPr>
  </w:style>
  <w:style w:type="character" w:customStyle="1" w:styleId="49">
    <w:name w:val="正文文本缩进 字符"/>
    <w:basedOn w:val="26"/>
    <w:link w:val="12"/>
    <w:autoRedefine/>
    <w:qFormat/>
    <w:uiPriority w:val="0"/>
    <w:rPr>
      <w:rFonts w:ascii="仿宋_GB2312" w:hAnsi="仿宋_GB2312" w:eastAsia="仿宋_GB2312" w:cstheme="minorBidi"/>
      <w:kern w:val="2"/>
      <w:sz w:val="28"/>
      <w:szCs w:val="21"/>
    </w:rPr>
  </w:style>
  <w:style w:type="character" w:customStyle="1" w:styleId="50">
    <w:name w:val="正文文本首行缩进 2 字符"/>
    <w:basedOn w:val="49"/>
    <w:link w:val="23"/>
    <w:autoRedefine/>
    <w:qFormat/>
    <w:uiPriority w:val="0"/>
    <w:rPr>
      <w:rFonts w:ascii="仿宋_GB2312" w:hAnsi="仿宋_GB2312" w:eastAsia="仿宋_GB2312" w:cstheme="minorBidi"/>
      <w:kern w:val="2"/>
      <w:sz w:val="28"/>
      <w:szCs w:val="22"/>
    </w:rPr>
  </w:style>
  <w:style w:type="paragraph" w:customStyle="1" w:styleId="51">
    <w:name w:val="Body Text First Indent 2"/>
    <w:basedOn w:val="1"/>
    <w:autoRedefine/>
    <w:qFormat/>
    <w:uiPriority w:val="0"/>
    <w:pPr>
      <w:ind w:left="420" w:leftChars="200" w:firstLine="420" w:firstLineChars="200"/>
    </w:pPr>
  </w:style>
  <w:style w:type="character" w:customStyle="1" w:styleId="52">
    <w:name w:val="font41"/>
    <w:basedOn w:val="26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3">
    <w:name w:val="font31"/>
    <w:basedOn w:val="2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4">
    <w:name w:val="font21"/>
    <w:basedOn w:val="26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55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table" w:customStyle="1" w:styleId="5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2C69-E3FB-4C5F-A190-99F251BE8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11067</Words>
  <Characters>13498</Characters>
  <Lines>109</Lines>
  <Paragraphs>30</Paragraphs>
  <TotalTime>5</TotalTime>
  <ScaleCrop>false</ScaleCrop>
  <LinksUpToDate>false</LinksUpToDate>
  <CharactersWithSpaces>13582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2021-02-04T23:55:00Z</dcterms:created>
  <dc:creator>张敏</dc:creator>
  <cp:lastModifiedBy></cp:lastModifiedBy>
  <cp:lastPrinted>2021-04-25T06:46:00Z</cp:lastPrinted>
  <dcterms:modified xsi:type="dcterms:W3CDTF">2024-08-13T09:05:12Z</dcterms:modified>
  <cp:revision>1084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F6EC2EEEBE51402EA48FADEA82F4F95C_13</vt:lpwstr>
  </property>
</Properties>
</file>