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7FDBE">
      <w:pPr>
        <w:spacing w:line="480" w:lineRule="auto"/>
        <w:ind w:firstLine="883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6C2CB125">
      <w:pPr>
        <w:spacing w:line="480" w:lineRule="auto"/>
        <w:ind w:firstLine="883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5DE0F0F2">
      <w:pPr>
        <w:spacing w:line="480" w:lineRule="auto"/>
        <w:ind w:firstLine="883"/>
        <w:jc w:val="left"/>
        <w:rPr>
          <w:rFonts w:ascii="宋体" w:hAnsi="宋体" w:eastAsia="宋体"/>
          <w:b/>
          <w:bCs/>
          <w:sz w:val="44"/>
          <w:szCs w:val="44"/>
        </w:rPr>
      </w:pPr>
    </w:p>
    <w:p w14:paraId="61D315A3">
      <w:pPr>
        <w:spacing w:line="720" w:lineRule="auto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2023年度阿克塞哈萨克族自治县人民法院</w:t>
      </w:r>
    </w:p>
    <w:p w14:paraId="11CB6278">
      <w:pPr>
        <w:spacing w:line="720" w:lineRule="auto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ascii="宋体" w:hAnsi="宋体" w:eastAsia="宋体"/>
          <w:b/>
          <w:bCs/>
          <w:sz w:val="44"/>
          <w:szCs w:val="44"/>
        </w:rPr>
        <w:t>预算执行情况</w:t>
      </w:r>
      <w:r>
        <w:rPr>
          <w:rFonts w:hint="eastAsia" w:ascii="宋体" w:hAnsi="宋体" w:eastAsia="宋体"/>
          <w:b/>
          <w:bCs/>
          <w:sz w:val="44"/>
          <w:szCs w:val="44"/>
        </w:rPr>
        <w:t>绩效</w:t>
      </w:r>
      <w:r>
        <w:rPr>
          <w:rFonts w:ascii="宋体" w:hAnsi="宋体" w:eastAsia="宋体"/>
          <w:b/>
          <w:bCs/>
          <w:sz w:val="44"/>
          <w:szCs w:val="44"/>
        </w:rPr>
        <w:t>自评报告</w:t>
      </w:r>
    </w:p>
    <w:p w14:paraId="27D4875E">
      <w:pPr>
        <w:widowControl/>
        <w:spacing w:line="240" w:lineRule="auto"/>
        <w:ind w:firstLine="0" w:firstLineChars="0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30817FE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28FC621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0F572701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98206F1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502C0EE1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21D37C83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55C531AB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4FD30762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54CC1AAC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7FF0479D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BEBCC04"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 w14:paraId="6760F3ED">
      <w:pPr>
        <w:ind w:firstLine="0" w:firstLineChars="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阿克塞哈萨克族自治县人民法院</w:t>
      </w:r>
    </w:p>
    <w:p w14:paraId="21EE0F57">
      <w:pPr>
        <w:ind w:firstLine="0" w:firstLineChars="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2"/>
          <w:szCs w:val="32"/>
        </w:rPr>
        <w:t>月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/>
          <w:b/>
          <w:bCs/>
          <w:sz w:val="32"/>
          <w:szCs w:val="32"/>
        </w:rPr>
        <w:t>日</w:t>
      </w:r>
    </w:p>
    <w:p w14:paraId="1F8C7298">
      <w:pPr>
        <w:ind w:firstLine="560"/>
        <w:jc w:val="left"/>
      </w:pPr>
    </w:p>
    <w:p w14:paraId="2753C8EC">
      <w:pPr>
        <w:pStyle w:val="34"/>
        <w:spacing w:line="360" w:lineRule="auto"/>
        <w:ind w:firstLine="560"/>
        <w:jc w:val="center"/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sdt>
      <w:sdtPr>
        <w:rPr>
          <w:rFonts w:ascii="仿宋_GB2312" w:hAnsi="仿宋_GB2312" w:eastAsia="仿宋_GB2312" w:cstheme="minorBidi"/>
          <w:color w:val="auto"/>
          <w:kern w:val="2"/>
          <w:sz w:val="28"/>
          <w:szCs w:val="22"/>
          <w:lang w:val="zh-CN"/>
        </w:rPr>
        <w:id w:val="-789518963"/>
        <w:docPartObj>
          <w:docPartGallery w:val="Table of Contents"/>
          <w:docPartUnique/>
        </w:docPartObj>
      </w:sdtPr>
      <w:sdtEndPr>
        <w:rPr>
          <w:rFonts w:ascii="仿宋_GB2312" w:hAnsi="仿宋_GB2312" w:eastAsia="仿宋_GB2312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 w14:paraId="24A3EB11">
          <w:pPr>
            <w:spacing w:line="360" w:lineRule="auto"/>
            <w:ind w:firstLine="0" w:firstLineChars="0"/>
            <w:jc w:val="center"/>
            <w:rPr>
              <w:rFonts w:ascii="仿宋_GB2312" w:hAnsi="仿宋_GB2312" w:eastAsia="仿宋_GB2312" w:cstheme="minorBidi"/>
              <w:kern w:val="2"/>
              <w:sz w:val="28"/>
              <w:szCs w:val="22"/>
              <w:lang w:val="en-US" w:eastAsia="zh-CN" w:bidi="ar-SA"/>
            </w:rPr>
          </w:pPr>
          <w:r>
            <w:rPr>
              <w:rFonts w:ascii="黑体" w:hAnsi="黑体" w:eastAsia="黑体"/>
              <w:color w:val="auto"/>
              <w:lang w:val="zh-CN"/>
            </w:rPr>
            <w:t>目录</w:t>
          </w: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</w:p>
        <w:p w14:paraId="1D8B7FC3">
          <w:pPr>
            <w:pStyle w:val="17"/>
          </w:pPr>
          <w:r>
            <w:fldChar w:fldCharType="begin"/>
          </w:r>
          <w:r>
            <w:instrText xml:space="preserve"> HYPERLINK \l _Toc31824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一、基本情况</w:t>
          </w:r>
          <w:r>
            <w:tab/>
          </w:r>
          <w:r>
            <w:fldChar w:fldCharType="begin"/>
          </w:r>
          <w:r>
            <w:instrText xml:space="preserve"> PAGEREF _Toc31824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1F04B8C8">
          <w:pPr>
            <w:pStyle w:val="18"/>
          </w:pPr>
          <w:r>
            <w:fldChar w:fldCharType="begin"/>
          </w:r>
          <w:r>
            <w:instrText xml:space="preserve"> HYPERLINK \l _Toc11043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（一）部门主要职</w:t>
          </w:r>
          <w:r>
            <w:tab/>
          </w:r>
          <w:r>
            <w:fldChar w:fldCharType="begin"/>
          </w:r>
          <w:r>
            <w:instrText xml:space="preserve"> PAGEREF _Toc11043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01641D2">
          <w:pPr>
            <w:pStyle w:val="18"/>
          </w:pPr>
          <w:r>
            <w:fldChar w:fldCharType="begin"/>
          </w:r>
          <w:r>
            <w:instrText xml:space="preserve"> HYPERLINK \l _Toc21351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（二）内设机构及所属单位概况</w:t>
          </w:r>
          <w:r>
            <w:tab/>
          </w:r>
          <w:r>
            <w:fldChar w:fldCharType="begin"/>
          </w:r>
          <w:r>
            <w:instrText xml:space="preserve"> PAGEREF _Toc21351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D396C0B">
          <w:pPr>
            <w:pStyle w:val="17"/>
          </w:pPr>
          <w:r>
            <w:fldChar w:fldCharType="begin"/>
          </w:r>
          <w:r>
            <w:instrText xml:space="preserve"> HYPERLINK \l _Toc20111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二、绩效自评工作组织开展情况</w:t>
          </w:r>
          <w:r>
            <w:tab/>
          </w:r>
          <w:r>
            <w:fldChar w:fldCharType="begin"/>
          </w:r>
          <w:r>
            <w:instrText xml:space="preserve"> PAGEREF _Toc20111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F5D4EA2">
          <w:pPr>
            <w:pStyle w:val="18"/>
          </w:pPr>
          <w:r>
            <w:fldChar w:fldCharType="begin"/>
          </w:r>
          <w:r>
            <w:instrText xml:space="preserve"> HYPERLINK \l _Toc2732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（一）自评工作组织管理情况</w:t>
          </w:r>
          <w:r>
            <w:tab/>
          </w:r>
          <w:r>
            <w:fldChar w:fldCharType="begin"/>
          </w:r>
          <w:r>
            <w:instrText xml:space="preserve"> PAGEREF _Toc2732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4C4E3DC">
          <w:pPr>
            <w:pStyle w:val="18"/>
          </w:pPr>
          <w:r>
            <w:fldChar w:fldCharType="begin"/>
          </w:r>
          <w:r>
            <w:instrText xml:space="preserve"> HYPERLINK \l _Toc28998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（二）自评对象和范围</w:t>
          </w:r>
          <w:r>
            <w:tab/>
          </w:r>
          <w:r>
            <w:fldChar w:fldCharType="begin"/>
          </w:r>
          <w:r>
            <w:instrText xml:space="preserve"> PAGEREF _Toc28998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6DA89EE">
          <w:pPr>
            <w:pStyle w:val="18"/>
          </w:pPr>
          <w:r>
            <w:fldChar w:fldCharType="begin"/>
          </w:r>
          <w:r>
            <w:instrText xml:space="preserve"> HYPERLINK \l _Toc16789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（三）自评工作程序</w:t>
          </w:r>
          <w:r>
            <w:tab/>
          </w:r>
          <w:r>
            <w:fldChar w:fldCharType="begin"/>
          </w:r>
          <w:r>
            <w:instrText xml:space="preserve"> PAGEREF _Toc16789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B3A2FBD">
          <w:pPr>
            <w:pStyle w:val="17"/>
          </w:pPr>
          <w:r>
            <w:fldChar w:fldCharType="begin"/>
          </w:r>
          <w:r>
            <w:instrText xml:space="preserve"> HYPERLINK \l _Toc1405 </w:instrText>
          </w:r>
          <w:r>
            <w:fldChar w:fldCharType="separate"/>
          </w:r>
          <w:r>
            <w:rPr>
              <w:rFonts w:hint="eastAsia"/>
            </w:rPr>
            <w:t>三、部门整体支出绩效自评情况分析</w:t>
          </w:r>
          <w:r>
            <w:tab/>
          </w:r>
          <w:r>
            <w:fldChar w:fldCharType="begin"/>
          </w:r>
          <w:r>
            <w:instrText xml:space="preserve"> PAGEREF _Toc1405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401D3814">
          <w:pPr>
            <w:pStyle w:val="18"/>
          </w:pPr>
          <w:r>
            <w:fldChar w:fldCharType="begin"/>
          </w:r>
          <w:r>
            <w:instrText xml:space="preserve"> HYPERLINK \l _Toc6074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（一）部门决算情况</w:t>
          </w:r>
          <w:r>
            <w:tab/>
          </w:r>
          <w:r>
            <w:fldChar w:fldCharType="begin"/>
          </w:r>
          <w:r>
            <w:instrText xml:space="preserve"> PAGEREF _Toc6074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FD57336">
          <w:pPr>
            <w:pStyle w:val="18"/>
          </w:pPr>
          <w:r>
            <w:fldChar w:fldCharType="begin"/>
          </w:r>
          <w:r>
            <w:instrText xml:space="preserve"> HYPERLINK \l _Toc4569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（二）总体绩效目标完成情况分析</w:t>
          </w:r>
          <w:r>
            <w:tab/>
          </w:r>
          <w:r>
            <w:fldChar w:fldCharType="begin"/>
          </w:r>
          <w:r>
            <w:instrText xml:space="preserve"> PAGEREF _Toc4569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3174C90">
          <w:pPr>
            <w:pStyle w:val="18"/>
          </w:pPr>
          <w:r>
            <w:fldChar w:fldCharType="begin"/>
          </w:r>
          <w:r>
            <w:instrText xml:space="preserve"> HYPERLINK \l _Toc28903 </w:instrText>
          </w:r>
          <w:r>
            <w:fldChar w:fldCharType="separate"/>
          </w:r>
          <w:r>
            <w:rPr>
              <w:rFonts w:hint="eastAsia"/>
            </w:rPr>
            <w:t>（三）各项指标完成情况分析</w:t>
          </w:r>
          <w:r>
            <w:tab/>
          </w:r>
          <w:r>
            <w:fldChar w:fldCharType="begin"/>
          </w:r>
          <w:r>
            <w:instrText xml:space="preserve"> PAGEREF _Toc28903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6126607E">
          <w:pPr>
            <w:pStyle w:val="18"/>
          </w:pPr>
          <w:r>
            <w:fldChar w:fldCharType="begin"/>
          </w:r>
          <w:r>
            <w:instrText xml:space="preserve"> HYPERLINK \l _Toc2991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（四）偏离绩效目标的原因及下一步改进措施</w:t>
          </w:r>
          <w:r>
            <w:tab/>
          </w:r>
          <w:r>
            <w:fldChar w:fldCharType="begin"/>
          </w:r>
          <w:r>
            <w:instrText xml:space="preserve"> PAGEREF _Toc2991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1039F6A0">
          <w:pPr>
            <w:pStyle w:val="17"/>
          </w:pPr>
          <w:r>
            <w:fldChar w:fldCharType="begin"/>
          </w:r>
          <w:r>
            <w:instrText xml:space="preserve"> HYPERLINK \l _Toc29427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四、部门预算项目支出绩效自评情况分析</w:t>
          </w:r>
          <w:r>
            <w:tab/>
          </w:r>
          <w:r>
            <w:fldChar w:fldCharType="begin"/>
          </w:r>
          <w:r>
            <w:instrText xml:space="preserve"> PAGEREF _Toc29427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7874A639">
          <w:pPr>
            <w:pStyle w:val="18"/>
          </w:pPr>
          <w:r>
            <w:fldChar w:fldCharType="begin"/>
          </w:r>
          <w:r>
            <w:instrText xml:space="preserve"> HYPERLINK \l _Toc14335 </w:instrText>
          </w:r>
          <w:r>
            <w:fldChar w:fldCharType="separate"/>
          </w:r>
          <w:r>
            <w:rPr>
              <w:rFonts w:hint="eastAsia"/>
            </w:rPr>
            <w:t>（</w:t>
          </w:r>
          <w:r>
            <w:rPr>
              <w:rFonts w:hint="eastAsia"/>
              <w:lang w:val="en-US" w:eastAsia="zh-CN"/>
            </w:rPr>
            <w:t>一</w:t>
          </w:r>
          <w:r>
            <w:rPr>
              <w:rFonts w:hint="eastAsia"/>
            </w:rPr>
            <w:t>）项目</w:t>
          </w:r>
          <w:r>
            <w:rPr>
              <w:rFonts w:hint="eastAsia"/>
              <w:lang w:val="en-US" w:eastAsia="zh-CN"/>
            </w:rPr>
            <w:t>1</w:t>
          </w:r>
          <w:r>
            <w:t>-</w:t>
          </w:r>
          <w:r>
            <w:rPr>
              <w:rFonts w:hint="eastAsia"/>
              <w:lang w:val="en-US" w:eastAsia="zh-CN"/>
            </w:rPr>
            <w:t>全省法院</w:t>
          </w:r>
          <w:r>
            <w:rPr>
              <w:rFonts w:hint="eastAsia"/>
            </w:rPr>
            <w:t>业务费</w:t>
          </w:r>
          <w:r>
            <w:tab/>
          </w:r>
          <w:r>
            <w:fldChar w:fldCharType="begin"/>
          </w:r>
          <w:r>
            <w:instrText xml:space="preserve"> PAGEREF _Toc14335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 w14:paraId="711918C5">
          <w:pPr>
            <w:pStyle w:val="18"/>
          </w:pPr>
          <w:r>
            <w:fldChar w:fldCharType="begin"/>
          </w:r>
          <w:r>
            <w:instrText xml:space="preserve"> HYPERLINK \l _Toc21309 </w:instrText>
          </w:r>
          <w:r>
            <w:fldChar w:fldCharType="separate"/>
          </w:r>
          <w:r>
            <w:rPr>
              <w:rFonts w:hint="eastAsia"/>
            </w:rPr>
            <w:t>（二）项目2</w:t>
          </w:r>
          <w:r>
            <w:t>-</w:t>
          </w:r>
          <w:r>
            <w:rPr>
              <w:rFonts w:hint="eastAsia"/>
            </w:rPr>
            <w:t>法庭运维费</w:t>
          </w:r>
          <w:r>
            <w:tab/>
          </w:r>
          <w:r>
            <w:fldChar w:fldCharType="begin"/>
          </w:r>
          <w:r>
            <w:instrText xml:space="preserve"> PAGEREF _Toc21309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 w14:paraId="074AC042">
          <w:pPr>
            <w:pStyle w:val="17"/>
          </w:pPr>
          <w:r>
            <w:fldChar w:fldCharType="begin"/>
          </w:r>
          <w:r>
            <w:instrText xml:space="preserve"> HYPERLINK \l _Toc29071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五、部门管理的省对市县转移支付绩效自评情况分析</w:t>
          </w:r>
          <w:r>
            <w:tab/>
          </w:r>
          <w:r>
            <w:fldChar w:fldCharType="begin"/>
          </w:r>
          <w:r>
            <w:instrText xml:space="preserve"> PAGEREF _Toc29071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206C1DC8">
          <w:pPr>
            <w:pStyle w:val="18"/>
          </w:pPr>
          <w:r>
            <w:fldChar w:fldCharType="begin"/>
          </w:r>
          <w:r>
            <w:instrText xml:space="preserve"> HYPERLINK \l _Toc30956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（一）</w:t>
          </w:r>
          <w:r>
            <w:rPr>
              <w:rFonts w:hint="eastAsia"/>
              <w:lang w:eastAsia="zh-CN"/>
            </w:rPr>
            <w:t>中央政法转移支付资金</w:t>
          </w:r>
          <w:r>
            <w:tab/>
          </w:r>
          <w:r>
            <w:fldChar w:fldCharType="begin"/>
          </w:r>
          <w:r>
            <w:instrText xml:space="preserve"> PAGEREF _Toc30956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 w14:paraId="79D64EED">
          <w:pPr>
            <w:pStyle w:val="17"/>
          </w:pPr>
          <w:r>
            <w:fldChar w:fldCharType="begin"/>
          </w:r>
          <w:r>
            <w:instrText xml:space="preserve"> HYPERLINK \l _Toc25741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六、绩效自评结果拟应用和公开情况</w:t>
          </w:r>
          <w:r>
            <w:tab/>
          </w:r>
          <w:r>
            <w:fldChar w:fldCharType="begin"/>
          </w:r>
          <w:r>
            <w:instrText xml:space="preserve"> PAGEREF _Toc25741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60811258">
          <w:pPr>
            <w:pStyle w:val="17"/>
          </w:pPr>
          <w:r>
            <w:fldChar w:fldCharType="begin"/>
          </w:r>
          <w:r>
            <w:instrText xml:space="preserve"> HYPERLINK \l _Toc25200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七、其他需要说明的问题</w:t>
          </w:r>
          <w:r>
            <w:tab/>
          </w:r>
          <w:r>
            <w:fldChar w:fldCharType="begin"/>
          </w:r>
          <w:r>
            <w:instrText xml:space="preserve"> PAGEREF _Toc25200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fldChar w:fldCharType="end"/>
          </w:r>
        </w:p>
        <w:p w14:paraId="7D57E46F">
          <w:pPr>
            <w:pStyle w:val="34"/>
            <w:spacing w:line="360" w:lineRule="auto"/>
            <w:ind w:firstLine="560" w:firstLineChars="0"/>
            <w:jc w:val="center"/>
          </w:pPr>
          <w:r>
            <w:fldChar w:fldCharType="end"/>
          </w:r>
        </w:p>
      </w:sdtContent>
    </w:sdt>
    <w:p w14:paraId="7E6B5637"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</w:rPr>
      </w:pPr>
      <w:bookmarkStart w:id="0" w:name="_Toc4040"/>
      <w:bookmarkStart w:id="1" w:name="_Toc13158"/>
      <w:bookmarkStart w:id="2" w:name="_Toc22477"/>
      <w:bookmarkStart w:id="3" w:name="_Toc28671"/>
      <w:bookmarkStart w:id="4" w:name="_Toc18188"/>
    </w:p>
    <w:p w14:paraId="2A6CC344"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 w14:paraId="1FEA025C"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  <w:t>阿克塞哈萨克族自治县人民法院</w:t>
      </w:r>
    </w:p>
    <w:p w14:paraId="565772FA">
      <w:pPr>
        <w:widowControl/>
        <w:spacing w:line="240" w:lineRule="auto"/>
        <w:ind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lang w:eastAsia="zh-CN"/>
        </w:rPr>
        <w:t>2023年度</w:t>
      </w:r>
    </w:p>
    <w:p w14:paraId="52CAD21D">
      <w:pPr>
        <w:widowControl/>
        <w:spacing w:line="240" w:lineRule="auto"/>
        <w:ind w:firstLine="0" w:firstLineChars="0"/>
        <w:jc w:val="center"/>
        <w:rPr>
          <w:rFonts w:ascii="宋体" w:hAnsi="宋体" w:eastAsia="宋体" w:cs="Arial"/>
          <w:b/>
          <w:bCs/>
          <w:sz w:val="44"/>
          <w:szCs w:val="44"/>
        </w:rPr>
      </w:pPr>
      <w:r>
        <w:rPr>
          <w:rFonts w:hint="eastAsia" w:ascii="宋体" w:hAnsi="宋体" w:eastAsia="宋体" w:cs="Arial"/>
          <w:b/>
          <w:bCs/>
          <w:sz w:val="44"/>
          <w:szCs w:val="44"/>
        </w:rPr>
        <w:t>预算执行情况自评报告</w:t>
      </w:r>
      <w:bookmarkEnd w:id="0"/>
      <w:bookmarkEnd w:id="1"/>
    </w:p>
    <w:p w14:paraId="021A47B2">
      <w:pPr>
        <w:pStyle w:val="2"/>
        <w:bidi w:val="0"/>
        <w:rPr>
          <w:rFonts w:hint="eastAsia"/>
          <w:lang w:val="en-US" w:eastAsia="zh-CN"/>
        </w:rPr>
      </w:pPr>
      <w:bookmarkStart w:id="5" w:name="_Toc31824"/>
      <w:r>
        <w:rPr>
          <w:rFonts w:hint="eastAsia"/>
          <w:lang w:val="en-US" w:eastAsia="zh-CN"/>
        </w:rPr>
        <w:t>一、基本情况</w:t>
      </w:r>
      <w:bookmarkEnd w:id="2"/>
      <w:bookmarkEnd w:id="3"/>
      <w:bookmarkEnd w:id="4"/>
      <w:bookmarkEnd w:id="5"/>
    </w:p>
    <w:p w14:paraId="54215965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bookmarkStart w:id="6" w:name="_Toc11043"/>
      <w:bookmarkStart w:id="7" w:name="_Toc24636"/>
      <w:bookmarkStart w:id="8" w:name="_Toc18868"/>
      <w:bookmarkStart w:id="9" w:name="_Toc819"/>
      <w:r>
        <w:rPr>
          <w:rStyle w:val="36"/>
          <w:rFonts w:hint="eastAsia"/>
          <w:lang w:val="en-US" w:eastAsia="zh-CN"/>
        </w:rPr>
        <w:t>（一）部门主要职</w:t>
      </w:r>
      <w:bookmarkEnd w:id="6"/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能</w:t>
      </w:r>
      <w:bookmarkEnd w:id="7"/>
      <w:bookmarkEnd w:id="8"/>
      <w:bookmarkEnd w:id="9"/>
    </w:p>
    <w:p w14:paraId="5381264F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0" w:name="_Toc20782"/>
      <w:bookmarkStart w:id="11" w:name="_Toc25335"/>
      <w:bookmarkStart w:id="12" w:name="_Toc7151"/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阿克塞哈萨克族自治县人民法院是国家审判机关，依法独立行使审判权，对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市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人民代表大会及其常务委员会负责并报告工作。</w:t>
      </w:r>
    </w:p>
    <w:p w14:paraId="06E0D2C5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主要职责是：</w:t>
      </w:r>
    </w:p>
    <w:p w14:paraId="76E29A61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（一）依法审理法律规定由基层人民法院管辖、中级人民法院指定管辖或者认为应当由本法院审理的刑事、民事、行政等一审案件。</w:t>
      </w:r>
    </w:p>
    <w:p w14:paraId="2E8DBF73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（二）依法审理中级人民法院指定再审的案件和市人民检察院抗诉的案件。受理当事人不服本院发生法律效力的判决、裁定并提起申诉的刑事、行政诉讼案件。</w:t>
      </w:r>
    </w:p>
    <w:p w14:paraId="3423F8E7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（三）依法行使执行权和司法决定权。</w:t>
      </w:r>
    </w:p>
    <w:p w14:paraId="0B773398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（四）对法律规定、规章等草案提出意见，对案件审理中发现的问题提出司法建议。</w:t>
      </w:r>
    </w:p>
    <w:p w14:paraId="4377ABF6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（五）指导基层法庭工作。</w:t>
      </w:r>
    </w:p>
    <w:p w14:paraId="3AA86CAC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（六）负责全院的思想政治、教育培训工作和干部管理工作。</w:t>
      </w:r>
    </w:p>
    <w:p w14:paraId="570E075F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（七）负责全院财务、专项投资的计划管理及分配。</w:t>
      </w:r>
    </w:p>
    <w:p w14:paraId="22BEE682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（八）负责全院的监察工作。</w:t>
      </w:r>
    </w:p>
    <w:p w14:paraId="7BBDEB35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（九）管理人民法院司法警察工作。</w:t>
      </w:r>
    </w:p>
    <w:p w14:paraId="47E50EF4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（十）做好本院行政、后勤事业管理和服务工作。</w:t>
      </w:r>
    </w:p>
    <w:p w14:paraId="337A9DFF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（十一）宣传法制，教育公民忠于社会主义祖国，自觉遵守宪法、法律和社会公德。</w:t>
      </w:r>
    </w:p>
    <w:p w14:paraId="53D145D7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（十二）积极参与社会治安综合治理。</w:t>
      </w:r>
    </w:p>
    <w:p w14:paraId="05A6FC79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（十三）承办其它应由基层人民法院负责的工作。</w:t>
      </w:r>
    </w:p>
    <w:p w14:paraId="1FC8F5FE">
      <w:pPr>
        <w:pStyle w:val="3"/>
        <w:bidi w:val="0"/>
        <w:rPr>
          <w:rFonts w:hint="eastAsia"/>
          <w:lang w:val="en-US" w:eastAsia="zh-CN"/>
        </w:rPr>
      </w:pPr>
      <w:bookmarkStart w:id="13" w:name="_Toc21351"/>
      <w:r>
        <w:rPr>
          <w:rFonts w:hint="eastAsia"/>
          <w:lang w:val="en-US" w:eastAsia="zh-CN"/>
        </w:rPr>
        <w:t>（二）内设机构及所属单位概况</w:t>
      </w:r>
      <w:bookmarkEnd w:id="10"/>
      <w:bookmarkEnd w:id="11"/>
      <w:bookmarkEnd w:id="12"/>
      <w:bookmarkEnd w:id="13"/>
    </w:p>
    <w:p w14:paraId="25D92389">
      <w:pPr>
        <w:pStyle w:val="4"/>
        <w:bidi w:val="0"/>
        <w:rPr>
          <w:rFonts w:hint="eastAsia"/>
          <w:lang w:val="en-US" w:eastAsia="zh-CN"/>
        </w:rPr>
      </w:pPr>
      <w:bookmarkStart w:id="14" w:name="_Toc28217"/>
      <w:r>
        <w:rPr>
          <w:rFonts w:hint="eastAsia"/>
          <w:lang w:val="en-US" w:eastAsia="zh-CN"/>
        </w:rPr>
        <w:t>1.内设机构</w:t>
      </w:r>
      <w:bookmarkEnd w:id="14"/>
    </w:p>
    <w:p w14:paraId="553D7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b/>
          <w:bCs/>
          <w:szCs w:val="28"/>
        </w:rPr>
      </w:pPr>
      <w:bookmarkStart w:id="15" w:name="_Toc8223"/>
      <w:bookmarkStart w:id="16" w:name="_Toc5008"/>
      <w:r>
        <w:rPr>
          <w:rFonts w:hint="eastAsia"/>
        </w:rPr>
        <w:t>甘肃省阿克塞哈萨克族自治县人民法院按编制部门批复“三定”方案（市委办发〔</w:t>
      </w:r>
      <w:r>
        <w:t>2002）44号），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内设6个科级机构。包括：综合办公室（司法警察大队）、政治部（机关党委）、立案庭（诉讼服务中心）、综合审判庭、执行局、巡回法庭。</w:t>
      </w:r>
    </w:p>
    <w:bookmarkEnd w:id="15"/>
    <w:p w14:paraId="0A461A27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2.所属部门概况</w:t>
      </w:r>
      <w:bookmarkEnd w:id="16"/>
    </w:p>
    <w:p w14:paraId="786FD349">
      <w:pPr>
        <w:spacing w:line="360" w:lineRule="auto"/>
        <w:ind w:firstLine="560" w:firstLineChars="200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/>
          <w:sz w:val="28"/>
          <w:highlight w:val="none"/>
          <w:shd w:val="clear" w:color="auto" w:fill="FFFFFF"/>
        </w:rPr>
        <w:t>单位核定编制3</w:t>
      </w:r>
      <w:r>
        <w:rPr>
          <w:rFonts w:hint="eastAsia"/>
          <w:sz w:val="28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/>
          <w:sz w:val="28"/>
          <w:highlight w:val="none"/>
          <w:shd w:val="clear" w:color="auto" w:fill="FFFFFF"/>
        </w:rPr>
        <w:t>名，其中：政法专项编制2</w:t>
      </w:r>
      <w:r>
        <w:rPr>
          <w:rFonts w:hint="eastAsia"/>
          <w:sz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/>
          <w:sz w:val="28"/>
          <w:highlight w:val="none"/>
          <w:shd w:val="clear" w:color="auto" w:fill="FFFFFF"/>
        </w:rPr>
        <w:t>名，工勤编制4名。202</w:t>
      </w:r>
      <w:r>
        <w:rPr>
          <w:rFonts w:hint="eastAsia"/>
          <w:sz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highlight w:val="none"/>
          <w:shd w:val="clear" w:color="auto" w:fill="FFFFFF"/>
        </w:rPr>
        <w:t>年年末实有人数5</w:t>
      </w:r>
      <w:r>
        <w:rPr>
          <w:rFonts w:hint="eastAsia"/>
          <w:sz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sz w:val="28"/>
          <w:highlight w:val="none"/>
          <w:shd w:val="clear" w:color="auto" w:fill="FFFFFF"/>
        </w:rPr>
        <w:t>人，其中在编在岗2</w:t>
      </w:r>
      <w:r>
        <w:rPr>
          <w:rFonts w:hint="eastAsia"/>
          <w:sz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/>
          <w:sz w:val="28"/>
          <w:highlight w:val="none"/>
          <w:shd w:val="clear" w:color="auto" w:fill="FFFFFF"/>
        </w:rPr>
        <w:t>人；无编制工勤2人；省聘书记员</w:t>
      </w:r>
      <w:r>
        <w:rPr>
          <w:rFonts w:hint="eastAsia"/>
          <w:sz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/>
          <w:sz w:val="28"/>
          <w:highlight w:val="none"/>
          <w:shd w:val="clear" w:color="auto" w:fill="FFFFFF"/>
        </w:rPr>
        <w:t>人；公益性岗位8人；长期临聘人员2人；其他临聘人员6人。</w:t>
      </w:r>
    </w:p>
    <w:p w14:paraId="1FC471A8">
      <w:pPr>
        <w:pStyle w:val="2"/>
        <w:bidi w:val="0"/>
        <w:rPr>
          <w:rFonts w:hint="eastAsia"/>
          <w:lang w:val="en-US" w:eastAsia="zh-CN"/>
        </w:rPr>
      </w:pPr>
      <w:bookmarkStart w:id="17" w:name="_Toc20111"/>
      <w:bookmarkStart w:id="18" w:name="_Toc18193"/>
      <w:bookmarkStart w:id="19" w:name="_Toc13794"/>
      <w:bookmarkStart w:id="20" w:name="_Toc4574"/>
      <w:r>
        <w:rPr>
          <w:rFonts w:hint="eastAsia"/>
          <w:lang w:val="en-US" w:eastAsia="zh-CN"/>
        </w:rPr>
        <w:t>二、绩效自评工作组织开展情况</w:t>
      </w:r>
      <w:bookmarkEnd w:id="17"/>
      <w:bookmarkEnd w:id="18"/>
      <w:bookmarkEnd w:id="19"/>
      <w:bookmarkEnd w:id="20"/>
    </w:p>
    <w:p w14:paraId="3C2B9EA9">
      <w:pPr>
        <w:pStyle w:val="3"/>
        <w:bidi w:val="0"/>
        <w:rPr>
          <w:rFonts w:hint="eastAsia"/>
          <w:lang w:val="en-US" w:eastAsia="zh-CN"/>
        </w:rPr>
      </w:pPr>
      <w:bookmarkStart w:id="21" w:name="_Toc2732"/>
      <w:bookmarkStart w:id="22" w:name="_Toc31965"/>
      <w:bookmarkStart w:id="23" w:name="_Toc11147"/>
      <w:bookmarkStart w:id="24" w:name="_Toc4177"/>
      <w:r>
        <w:rPr>
          <w:rFonts w:hint="eastAsia"/>
          <w:lang w:val="en-US" w:eastAsia="zh-CN"/>
        </w:rPr>
        <w:t>（一）自评工作组织管理情况</w:t>
      </w:r>
      <w:bookmarkEnd w:id="21"/>
    </w:p>
    <w:p w14:paraId="176AB7A0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十分重视此次绩效评价工作，要求财务部门严格按照省上有关文件精神，科学分析，精准评价，确保绩效评价客观公正。工作启动后，严格按照《关于全面实施预算绩效管理的意见》（中发〔2018〕34号）、中共甘肃省委甘肃省人民政府《关于全面实施预算绩效管理的实施意见》（甘发〔2018〕32号）、</w:t>
      </w:r>
      <w:r>
        <w:rPr>
          <w:rFonts w:hint="default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《甘肃省省级预算绩效管理办法》《甘肃省省级项目支出绩效单位自评工作规程》（甘财绩〔2020〕5号）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等文件的要求，联合各相关业务部门共同完成此次自评工作。自评工作遵循科学公正、统筹兼顾、激励约束和公开透明的原则，以我院2023年初设定的绩效目标及相关法律法规、政策要求、行业规划、部门职责等为依据，运用定量和定性相结合的评价方法，对我院2023年度省级预算执行情况的经济性、效率性、效益性进行客观公正的分析评价。</w:t>
      </w:r>
    </w:p>
    <w:p w14:paraId="01901CB2">
      <w:pPr>
        <w:pStyle w:val="3"/>
        <w:bidi w:val="0"/>
        <w:rPr>
          <w:rFonts w:hint="eastAsia"/>
          <w:lang w:val="en-US" w:eastAsia="zh-CN"/>
        </w:rPr>
      </w:pPr>
      <w:bookmarkStart w:id="25" w:name="_Toc28216"/>
      <w:bookmarkStart w:id="26" w:name="_Toc28998"/>
      <w:bookmarkStart w:id="27" w:name="_Toc26980"/>
      <w:bookmarkStart w:id="28" w:name="_Toc29448"/>
      <w:bookmarkStart w:id="29" w:name="_Toc13356"/>
      <w:r>
        <w:rPr>
          <w:rFonts w:hint="eastAsia"/>
          <w:lang w:val="en-US" w:eastAsia="zh-CN"/>
        </w:rPr>
        <w:t>（二）自评对象和范围</w:t>
      </w:r>
      <w:bookmarkEnd w:id="25"/>
      <w:bookmarkEnd w:id="26"/>
      <w:bookmarkEnd w:id="27"/>
      <w:bookmarkEnd w:id="28"/>
      <w:bookmarkEnd w:id="29"/>
    </w:p>
    <w:p w14:paraId="3817137F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次预算绩效自评价，按照省级部门项目支出、省对市县转移支付、部门整体支出三类评价对象全覆盖的原则，结合我院实际情况，自评所有对象为业务费一个项目自评、中央政法转移支付资金自评和部门整体支出自评。</w:t>
      </w:r>
    </w:p>
    <w:p w14:paraId="53B11FEE">
      <w:pPr>
        <w:pStyle w:val="3"/>
        <w:bidi w:val="0"/>
        <w:rPr>
          <w:rFonts w:hint="eastAsia"/>
          <w:lang w:val="en-US" w:eastAsia="zh-CN"/>
        </w:rPr>
      </w:pPr>
      <w:bookmarkStart w:id="30" w:name="_Toc22785"/>
      <w:bookmarkStart w:id="31" w:name="_Toc16789"/>
      <w:bookmarkStart w:id="32" w:name="_Toc25429"/>
      <w:bookmarkStart w:id="33" w:name="_Toc18694"/>
      <w:bookmarkStart w:id="34" w:name="_Toc25203"/>
      <w:r>
        <w:rPr>
          <w:rFonts w:hint="eastAsia"/>
          <w:lang w:val="en-US" w:eastAsia="zh-CN"/>
        </w:rPr>
        <w:t>（三）自评工作程序</w:t>
      </w:r>
      <w:bookmarkEnd w:id="30"/>
      <w:bookmarkEnd w:id="31"/>
      <w:bookmarkEnd w:id="32"/>
      <w:bookmarkEnd w:id="33"/>
      <w:bookmarkEnd w:id="34"/>
    </w:p>
    <w:p w14:paraId="4857959D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本次绩效自评工作主要包括以下工作程序：</w:t>
      </w:r>
    </w:p>
    <w:p w14:paraId="1458D672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1.根据我院整体支出和项目支出绩效目标的设定情况，收集各业务部门绩效目标实现程度、预算执行进度等绩效评价基础资料。</w:t>
      </w:r>
    </w:p>
    <w:p w14:paraId="65A12F93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2.整理分析相关资料，根据部门职责，以预算执行、部门履职目标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及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效果为重点，统计财政资金预算执行情况和各项绩效目标完成情况，对年初设定的绩效指标及各项指标完成情况进行对比分析，填写《2023年度部门预算执行情况绩效自评报表》，自评表内容完整、分值合理、数据真实、结果客观。</w:t>
      </w:r>
    </w:p>
    <w:p w14:paraId="2564FCCB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3.总结评价结论，归纳问题，分析原因，提出改进措施，完成《2023年度预算执行情况自评报告》撰写。</w:t>
      </w:r>
    </w:p>
    <w:p w14:paraId="3EC2DC1C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4.自评表和自评报告完成之后，进行内部审核，对自评表的真实性、完整性、合理性和客观性进行初步审核，并对发现的问题及时反馈和修改，修改完善后报送审核备案。</w:t>
      </w:r>
    </w:p>
    <w:bookmarkEnd w:id="22"/>
    <w:bookmarkEnd w:id="23"/>
    <w:bookmarkEnd w:id="24"/>
    <w:p w14:paraId="3440EBE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</w:pPr>
      <w:bookmarkStart w:id="35" w:name="_Toc26000"/>
      <w:bookmarkStart w:id="36" w:name="_Toc17042"/>
      <w:bookmarkStart w:id="37" w:name="_Toc1405"/>
      <w:bookmarkStart w:id="38" w:name="_Toc31556"/>
      <w:r>
        <w:rPr>
          <w:rFonts w:hint="eastAsia"/>
        </w:rPr>
        <w:t>三、部门整体支出绩效自评情况分析</w:t>
      </w:r>
      <w:bookmarkEnd w:id="35"/>
      <w:bookmarkEnd w:id="36"/>
      <w:bookmarkEnd w:id="37"/>
      <w:bookmarkEnd w:id="38"/>
      <w:r>
        <w:tab/>
      </w:r>
    </w:p>
    <w:p w14:paraId="57DB7A82">
      <w:pPr>
        <w:pStyle w:val="3"/>
        <w:bidi w:val="0"/>
        <w:rPr>
          <w:rFonts w:hint="eastAsia"/>
          <w:lang w:val="en-US" w:eastAsia="zh-CN"/>
        </w:rPr>
      </w:pPr>
      <w:bookmarkStart w:id="39" w:name="_Toc3483"/>
      <w:bookmarkStart w:id="40" w:name="_Toc32623"/>
      <w:bookmarkStart w:id="41" w:name="_Toc8171"/>
      <w:bookmarkStart w:id="42" w:name="_Toc6074"/>
      <w:r>
        <w:rPr>
          <w:rFonts w:hint="eastAsia"/>
          <w:lang w:val="en-US" w:eastAsia="zh-CN"/>
        </w:rPr>
        <w:t>（一）项目资金收支情况</w:t>
      </w:r>
      <w:bookmarkEnd w:id="39"/>
      <w:bookmarkEnd w:id="40"/>
      <w:bookmarkEnd w:id="41"/>
      <w:bookmarkEnd w:id="42"/>
    </w:p>
    <w:p w14:paraId="5A2E96F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我院2021年至2024年项目资金收入共计1337万元，项目资金支出共计1031.86万元。2024年项目资金支出正在执行中，未统计数据。</w:t>
      </w:r>
    </w:p>
    <w:p w14:paraId="68AB8B91">
      <w:pPr>
        <w:spacing w:line="360" w:lineRule="auto"/>
        <w:ind w:firstLine="560" w:firstLineChars="200"/>
        <w:rPr>
          <w:rFonts w:hint="default" w:ascii="仿宋_GB2312" w:hAnsi="仿宋_GB2312" w:eastAsia="仿宋_GB2312"/>
          <w:sz w:val="28"/>
          <w:shd w:val="clear" w:color="auto" w:fill="FFFFFF"/>
          <w:lang w:val="en-US"/>
        </w:rPr>
      </w:pPr>
      <w:bookmarkStart w:id="43" w:name="_Toc21423"/>
      <w:bookmarkStart w:id="44" w:name="_Toc10769"/>
      <w:bookmarkStart w:id="45" w:name="_Toc22782"/>
      <w:r>
        <w:rPr>
          <w:rFonts w:hint="eastAsia"/>
          <w:sz w:val="28"/>
          <w:shd w:val="clear" w:color="auto" w:fill="FFFFFF"/>
          <w:lang w:val="en-US" w:eastAsia="zh-CN"/>
        </w:rPr>
        <w:t>1.2021年度</w:t>
      </w:r>
      <w:r>
        <w:rPr>
          <w:rFonts w:ascii="仿宋_GB2312" w:hAnsi="仿宋_GB2312" w:eastAsia="仿宋_GB2312"/>
          <w:sz w:val="28"/>
          <w:shd w:val="clear" w:color="auto" w:fill="FFFFFF"/>
        </w:rPr>
        <w:t>，</w:t>
      </w:r>
      <w:r>
        <w:rPr>
          <w:rFonts w:hint="eastAsia"/>
          <w:sz w:val="28"/>
          <w:shd w:val="clear" w:color="auto" w:fill="FFFFFF"/>
          <w:lang w:val="en-US" w:eastAsia="zh-CN"/>
        </w:rPr>
        <w:t>我院项目预算收入295万元，其中：中央政法转移资金213万元、全省法院业务费74万元、法庭运维费8万元。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项目支出</w:t>
      </w:r>
      <w:r>
        <w:rPr>
          <w:rFonts w:hint="eastAsia"/>
          <w:sz w:val="28"/>
          <w:shd w:val="clear" w:color="auto" w:fill="FFFFFF"/>
          <w:lang w:val="en-US" w:eastAsia="zh-CN"/>
        </w:rPr>
        <w:t>247.61</w:t>
      </w:r>
      <w:r>
        <w:rPr>
          <w:rFonts w:ascii="仿宋_GB2312" w:hAnsi="仿宋_GB2312" w:eastAsia="仿宋_GB2312"/>
          <w:sz w:val="28"/>
          <w:shd w:val="clear" w:color="auto" w:fill="FFFFFF"/>
        </w:rPr>
        <w:t>万元</w:t>
      </w:r>
      <w:r>
        <w:rPr>
          <w:rFonts w:hint="eastAsia"/>
          <w:sz w:val="28"/>
          <w:shd w:val="clear" w:color="auto" w:fill="FFFFFF"/>
          <w:lang w:eastAsia="zh-CN"/>
        </w:rPr>
        <w:t>，</w:t>
      </w:r>
      <w:r>
        <w:rPr>
          <w:rFonts w:hint="eastAsia"/>
          <w:sz w:val="28"/>
          <w:shd w:val="clear" w:color="auto" w:fill="FFFFFF"/>
          <w:lang w:val="en-US" w:eastAsia="zh-CN"/>
        </w:rPr>
        <w:t>其中：中央政法转移资金165.61万元、全省法院业务费74万元、法庭运维费8万元。中央政法转移资金结转47.39万元。</w:t>
      </w:r>
    </w:p>
    <w:p w14:paraId="389A5C84">
      <w:pPr>
        <w:spacing w:line="360" w:lineRule="auto"/>
        <w:ind w:firstLine="560" w:firstLineChars="200"/>
        <w:rPr>
          <w:rFonts w:hint="eastAsia"/>
          <w:sz w:val="28"/>
          <w:shd w:val="clear" w:color="auto" w:fill="FFFFFF"/>
          <w:lang w:val="en-US" w:eastAsia="zh-CN"/>
        </w:rPr>
      </w:pPr>
      <w:r>
        <w:rPr>
          <w:rFonts w:hint="eastAsia"/>
          <w:sz w:val="28"/>
          <w:shd w:val="clear" w:color="auto" w:fill="FFFFFF"/>
          <w:lang w:val="en-US" w:eastAsia="zh-CN"/>
        </w:rPr>
        <w:t>2.2022年度</w:t>
      </w:r>
      <w:r>
        <w:rPr>
          <w:rFonts w:ascii="仿宋_GB2312" w:hAnsi="仿宋_GB2312" w:eastAsia="仿宋_GB2312"/>
          <w:sz w:val="28"/>
          <w:shd w:val="clear" w:color="auto" w:fill="FFFFFF"/>
        </w:rPr>
        <w:t>，</w:t>
      </w:r>
      <w:r>
        <w:rPr>
          <w:rFonts w:hint="eastAsia"/>
          <w:sz w:val="28"/>
          <w:shd w:val="clear" w:color="auto" w:fill="FFFFFF"/>
          <w:lang w:val="en-US" w:eastAsia="zh-CN"/>
        </w:rPr>
        <w:t>我院项目预算收入311万元，其中：中央政法转移资金210万元、全省法院业务费93万元、法庭运维费8万元。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项目支出</w:t>
      </w:r>
      <w:r>
        <w:rPr>
          <w:rFonts w:hint="eastAsia"/>
          <w:sz w:val="28"/>
          <w:shd w:val="clear" w:color="auto" w:fill="FFFFFF"/>
          <w:lang w:val="en-US" w:eastAsia="zh-CN"/>
        </w:rPr>
        <w:t>346.55</w:t>
      </w:r>
      <w:r>
        <w:rPr>
          <w:rFonts w:ascii="仿宋_GB2312" w:hAnsi="仿宋_GB2312" w:eastAsia="仿宋_GB2312"/>
          <w:sz w:val="28"/>
          <w:shd w:val="clear" w:color="auto" w:fill="FFFFFF"/>
        </w:rPr>
        <w:t>万元</w:t>
      </w:r>
      <w:r>
        <w:rPr>
          <w:rFonts w:hint="eastAsia"/>
          <w:sz w:val="28"/>
          <w:shd w:val="clear" w:color="auto" w:fill="FFFFFF"/>
          <w:lang w:eastAsia="zh-CN"/>
        </w:rPr>
        <w:t>，</w:t>
      </w:r>
      <w:r>
        <w:rPr>
          <w:rFonts w:hint="eastAsia"/>
          <w:sz w:val="28"/>
          <w:shd w:val="clear" w:color="auto" w:fill="FFFFFF"/>
          <w:lang w:val="en-US" w:eastAsia="zh-CN"/>
        </w:rPr>
        <w:t>其中：中央政法转移资金245.55万元、全省法院业务费93万元、法庭运维费8万元。中央政法转移资金结转11.84</w:t>
      </w:r>
    </w:p>
    <w:p w14:paraId="7BE90679">
      <w:pPr>
        <w:spacing w:line="360" w:lineRule="auto"/>
        <w:ind w:left="0" w:leftChars="0" w:firstLine="0" w:firstLineChars="0"/>
        <w:rPr>
          <w:rFonts w:hint="default" w:ascii="仿宋_GB2312" w:hAnsi="仿宋_GB2312" w:eastAsia="仿宋_GB2312"/>
          <w:sz w:val="28"/>
          <w:shd w:val="clear" w:color="auto" w:fill="FFFFFF"/>
          <w:lang w:val="en-US" w:eastAsia="zh-CN"/>
        </w:rPr>
      </w:pPr>
      <w:r>
        <w:rPr>
          <w:rFonts w:hint="eastAsia"/>
          <w:sz w:val="28"/>
          <w:shd w:val="clear" w:color="auto" w:fill="FFFFFF"/>
          <w:lang w:val="en-US" w:eastAsia="zh-CN"/>
        </w:rPr>
        <w:t>万元。</w:t>
      </w:r>
    </w:p>
    <w:p w14:paraId="3D94FE11">
      <w:pPr>
        <w:spacing w:line="360" w:lineRule="auto"/>
        <w:ind w:firstLine="560" w:firstLineChars="200"/>
        <w:rPr>
          <w:rFonts w:hint="default" w:ascii="仿宋_GB2312" w:hAnsi="仿宋_GB2312" w:eastAsia="仿宋_GB2312"/>
          <w:sz w:val="28"/>
          <w:shd w:val="clear" w:color="auto" w:fill="FFFFFF"/>
          <w:lang w:val="en-US" w:eastAsia="zh-CN"/>
        </w:rPr>
      </w:pPr>
      <w:r>
        <w:rPr>
          <w:rFonts w:hint="eastAsia"/>
          <w:sz w:val="28"/>
          <w:shd w:val="clear" w:color="auto" w:fill="FFFFFF"/>
          <w:lang w:val="en-US" w:eastAsia="zh-CN"/>
        </w:rPr>
        <w:t>3.</w:t>
      </w:r>
      <w:r>
        <w:rPr>
          <w:rFonts w:ascii="仿宋_GB2312" w:hAnsi="仿宋_GB2312" w:eastAsia="仿宋_GB2312"/>
          <w:sz w:val="28"/>
          <w:shd w:val="clear" w:color="auto" w:fill="FFFFFF"/>
        </w:rPr>
        <w:t>202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3</w:t>
      </w:r>
      <w:r>
        <w:rPr>
          <w:rFonts w:ascii="仿宋_GB2312" w:hAnsi="仿宋_GB2312" w:eastAsia="仿宋_GB2312"/>
          <w:sz w:val="28"/>
          <w:shd w:val="clear" w:color="auto" w:fill="FFFFFF"/>
        </w:rPr>
        <w:t>年度，</w:t>
      </w:r>
      <w:r>
        <w:rPr>
          <w:rFonts w:hint="eastAsia"/>
          <w:sz w:val="28"/>
          <w:shd w:val="clear" w:color="auto" w:fill="FFFFFF"/>
          <w:lang w:val="en-US" w:eastAsia="zh-CN"/>
        </w:rPr>
        <w:t>我院项目预算收入446万元，其中：中央政法转移资金240万元、全省法院业务费98万元、法庭运维费8万元、审判法庭建设项目100万元。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项目支出</w:t>
      </w:r>
      <w:r>
        <w:rPr>
          <w:rFonts w:hint="eastAsia"/>
          <w:sz w:val="28"/>
          <w:shd w:val="clear" w:color="auto" w:fill="FFFFFF"/>
          <w:lang w:val="en-US" w:eastAsia="zh-CN"/>
        </w:rPr>
        <w:t>437.7</w:t>
      </w:r>
      <w:r>
        <w:rPr>
          <w:rFonts w:ascii="仿宋_GB2312" w:hAnsi="仿宋_GB2312" w:eastAsia="仿宋_GB2312"/>
          <w:sz w:val="28"/>
          <w:shd w:val="clear" w:color="auto" w:fill="FFFFFF"/>
        </w:rPr>
        <w:t>万元</w:t>
      </w:r>
      <w:r>
        <w:rPr>
          <w:rFonts w:hint="eastAsia"/>
          <w:sz w:val="28"/>
          <w:shd w:val="clear" w:color="auto" w:fill="FFFFFF"/>
          <w:lang w:eastAsia="zh-CN"/>
        </w:rPr>
        <w:t>，</w:t>
      </w:r>
      <w:r>
        <w:rPr>
          <w:rFonts w:hint="eastAsia"/>
          <w:sz w:val="28"/>
          <w:shd w:val="clear" w:color="auto" w:fill="FFFFFF"/>
          <w:lang w:val="en-US" w:eastAsia="zh-CN"/>
        </w:rPr>
        <w:t>其中：中央政法转移资金240万元、全省法院业务费98万元、法庭运维费8万元、审判法庭建设项目91.7万元。中央政法转移资金结转11.84万元、审判法庭建设项目8.3万元。</w:t>
      </w:r>
    </w:p>
    <w:p w14:paraId="1ACF3F61">
      <w:pPr>
        <w:spacing w:line="360" w:lineRule="auto"/>
        <w:ind w:firstLine="560" w:firstLineChars="200"/>
        <w:rPr>
          <w:rFonts w:hint="default" w:ascii="仿宋_GB2312" w:hAnsi="仿宋_GB2312" w:eastAsia="仿宋_GB2312"/>
          <w:sz w:val="28"/>
          <w:shd w:val="clear" w:color="auto" w:fill="FFFFFF"/>
          <w:lang w:val="en-US" w:eastAsia="zh-CN"/>
        </w:rPr>
      </w:pPr>
      <w:r>
        <w:rPr>
          <w:rFonts w:hint="eastAsia"/>
          <w:sz w:val="28"/>
          <w:shd w:val="clear" w:color="auto" w:fill="FFFFFF"/>
          <w:lang w:val="en-US" w:eastAsia="zh-CN"/>
        </w:rPr>
        <w:t>4..</w:t>
      </w:r>
      <w:r>
        <w:rPr>
          <w:rFonts w:ascii="仿宋_GB2312" w:hAnsi="仿宋_GB2312" w:eastAsia="仿宋_GB2312"/>
          <w:sz w:val="28"/>
          <w:shd w:val="clear" w:color="auto" w:fill="FFFFFF"/>
        </w:rPr>
        <w:t>202</w:t>
      </w:r>
      <w:r>
        <w:rPr>
          <w:rFonts w:hint="eastAsia"/>
          <w:sz w:val="28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/>
          <w:sz w:val="28"/>
          <w:shd w:val="clear" w:color="auto" w:fill="FFFFFF"/>
        </w:rPr>
        <w:t>年度，</w:t>
      </w:r>
      <w:r>
        <w:rPr>
          <w:rFonts w:hint="eastAsia"/>
          <w:sz w:val="28"/>
          <w:shd w:val="clear" w:color="auto" w:fill="FFFFFF"/>
          <w:lang w:val="en-US" w:eastAsia="zh-CN"/>
        </w:rPr>
        <w:t>我院项目预算收入285万元，其中：中央政法转移资金194万元、全省法院业务费83万元、法庭运维费8万元。本年度项目资金正在执行中。</w:t>
      </w:r>
    </w:p>
    <w:p w14:paraId="1182A9AF">
      <w:pPr>
        <w:pStyle w:val="3"/>
        <w:bidi w:val="0"/>
        <w:rPr>
          <w:rFonts w:hint="eastAsia"/>
          <w:lang w:val="en-US" w:eastAsia="zh-CN"/>
        </w:rPr>
      </w:pPr>
      <w:bookmarkStart w:id="46" w:name="_Toc4569"/>
      <w:r>
        <w:rPr>
          <w:rFonts w:hint="eastAsia"/>
          <w:lang w:val="en-US" w:eastAsia="zh-CN"/>
        </w:rPr>
        <w:t>（二）总体绩效目标完成情况分析</w:t>
      </w:r>
      <w:bookmarkEnd w:id="43"/>
      <w:bookmarkEnd w:id="44"/>
      <w:bookmarkEnd w:id="45"/>
      <w:bookmarkEnd w:id="46"/>
    </w:p>
    <w:p w14:paraId="39BB7494">
      <w:pPr>
        <w:spacing w:line="360" w:lineRule="auto"/>
        <w:ind w:firstLine="560" w:firstLineChars="200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/>
          <w:sz w:val="28"/>
          <w:shd w:val="clear" w:color="auto" w:fill="FFFFFF"/>
        </w:rPr>
        <w:t>经综合评价与分析，甘肃省阿克塞哈萨克族自治县人民法院</w:t>
      </w:r>
      <w:r>
        <w:rPr>
          <w:rFonts w:ascii="仿宋_GB2312" w:hAnsi="仿宋_GB2312" w:eastAsia="仿宋_GB2312"/>
          <w:sz w:val="28"/>
          <w:shd w:val="clear" w:color="auto" w:fill="FFFFFF"/>
        </w:rPr>
        <w:t>202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3</w:t>
      </w:r>
      <w:r>
        <w:rPr>
          <w:rFonts w:ascii="仿宋_GB2312" w:hAnsi="仿宋_GB2312" w:eastAsia="仿宋_GB2312"/>
          <w:sz w:val="28"/>
          <w:shd w:val="clear" w:color="auto" w:fill="FFFFFF"/>
        </w:rPr>
        <w:t>年度部门整体支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出绩效自评最终得分为98.06</w:t>
      </w:r>
      <w:r>
        <w:rPr>
          <w:rFonts w:ascii="仿宋_GB2312" w:hAnsi="仿宋_GB2312" w:eastAsia="仿宋_GB2312"/>
          <w:sz w:val="28"/>
          <w:shd w:val="clear" w:color="auto" w:fill="FFFFFF"/>
        </w:rPr>
        <w:t>分，评价结果为“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优</w:t>
      </w:r>
      <w:r>
        <w:rPr>
          <w:rFonts w:ascii="仿宋_GB2312" w:hAnsi="仿宋_GB2312" w:eastAsia="仿宋_GB2312"/>
          <w:sz w:val="28"/>
          <w:shd w:val="clear" w:color="auto" w:fill="FFFFFF"/>
        </w:rPr>
        <w:t>”。部门整体支出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自评表中各项指标得分情况如下所示。</w:t>
      </w:r>
    </w:p>
    <w:p w14:paraId="0DC4A057">
      <w:pPr>
        <w:jc w:val="center"/>
        <w:rPr>
          <w:rFonts w:ascii="宋体" w:hAnsi="宋体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highlight w:val="none"/>
          <w:lang w:eastAsia="zh-CN"/>
        </w:rPr>
        <w:t>2023年度</w:t>
      </w:r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部门整体支出绩效评价指标得分情况</w:t>
      </w:r>
    </w:p>
    <w:tbl>
      <w:tblPr>
        <w:tblStyle w:val="24"/>
        <w:tblW w:w="90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678"/>
        <w:gridCol w:w="1560"/>
        <w:gridCol w:w="2268"/>
      </w:tblGrid>
      <w:tr w14:paraId="669638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shd w:val="clear" w:color="auto" w:fill="BDD6EE"/>
            <w:vAlign w:val="center"/>
          </w:tcPr>
          <w:p w14:paraId="00C9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4247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70B3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41CF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 w14:paraId="6E9FCDB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vAlign w:val="center"/>
          </w:tcPr>
          <w:p w14:paraId="65C1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部门管理</w:t>
            </w:r>
          </w:p>
        </w:tc>
        <w:tc>
          <w:tcPr>
            <w:tcW w:w="1678" w:type="dxa"/>
            <w:vAlign w:val="center"/>
          </w:tcPr>
          <w:p w14:paraId="62E8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vAlign w:val="center"/>
          </w:tcPr>
          <w:p w14:paraId="6239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19.54</w:t>
            </w:r>
          </w:p>
        </w:tc>
        <w:tc>
          <w:tcPr>
            <w:tcW w:w="2268" w:type="dxa"/>
            <w:vAlign w:val="center"/>
          </w:tcPr>
          <w:p w14:paraId="6B6B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97.7%</w:t>
            </w:r>
          </w:p>
        </w:tc>
      </w:tr>
      <w:tr w14:paraId="0A57F92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vAlign w:val="center"/>
          </w:tcPr>
          <w:p w14:paraId="2ABA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履职效果</w:t>
            </w:r>
          </w:p>
        </w:tc>
        <w:tc>
          <w:tcPr>
            <w:tcW w:w="1678" w:type="dxa"/>
            <w:vAlign w:val="center"/>
          </w:tcPr>
          <w:p w14:paraId="78F2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vAlign w:val="center"/>
          </w:tcPr>
          <w:p w14:paraId="3DBD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59.66</w:t>
            </w:r>
          </w:p>
        </w:tc>
        <w:tc>
          <w:tcPr>
            <w:tcW w:w="2268" w:type="dxa"/>
            <w:vAlign w:val="center"/>
          </w:tcPr>
          <w:p w14:paraId="2989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99.43%</w:t>
            </w:r>
          </w:p>
        </w:tc>
      </w:tr>
      <w:tr w14:paraId="186920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vAlign w:val="center"/>
          </w:tcPr>
          <w:p w14:paraId="58EC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1678" w:type="dxa"/>
            <w:vAlign w:val="center"/>
          </w:tcPr>
          <w:p w14:paraId="72BF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vAlign w:val="center"/>
          </w:tcPr>
          <w:p w14:paraId="4140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8" w:type="dxa"/>
            <w:vAlign w:val="center"/>
          </w:tcPr>
          <w:p w14:paraId="2328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811E0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3" w:type="dxa"/>
            <w:shd w:val="clear" w:color="auto" w:fill="BDD6EE"/>
            <w:vAlign w:val="center"/>
          </w:tcPr>
          <w:p w14:paraId="20DA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78" w:type="dxa"/>
            <w:shd w:val="clear" w:color="auto" w:fill="BDD6EE"/>
            <w:vAlign w:val="center"/>
          </w:tcPr>
          <w:p w14:paraId="41CB7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60" w:type="dxa"/>
            <w:shd w:val="clear" w:color="auto" w:fill="BDD6EE"/>
            <w:vAlign w:val="center"/>
          </w:tcPr>
          <w:p w14:paraId="37F3C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98.06</w:t>
            </w:r>
          </w:p>
        </w:tc>
        <w:tc>
          <w:tcPr>
            <w:tcW w:w="2268" w:type="dxa"/>
            <w:shd w:val="clear" w:color="auto" w:fill="BDD6EE"/>
            <w:vAlign w:val="center"/>
          </w:tcPr>
          <w:p w14:paraId="6FE04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98.06%</w:t>
            </w:r>
          </w:p>
        </w:tc>
      </w:tr>
    </w:tbl>
    <w:p w14:paraId="56075939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2023年主要工作成果及总体绩效目标完成情况</w:t>
      </w:r>
    </w:p>
    <w:p w14:paraId="0FFA24B3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1.总体绩效目标</w:t>
      </w:r>
    </w:p>
    <w:p w14:paraId="3D8AD3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  <w:lang w:eastAsia="zh-CN"/>
        </w:rPr>
        <w:t>）提高审判办案质效，使案件法定审限内结案率达到</w:t>
      </w:r>
      <w:r>
        <w:rPr>
          <w:rFonts w:hint="eastAsia"/>
          <w:b w:val="0"/>
          <w:bCs w:val="0"/>
          <w:lang w:val="en-US" w:eastAsia="zh-CN"/>
        </w:rPr>
        <w:t>100.00%</w:t>
      </w:r>
      <w:r>
        <w:rPr>
          <w:rFonts w:hint="eastAsia"/>
          <w:b w:val="0"/>
          <w:bCs w:val="0"/>
          <w:lang w:eastAsia="zh-CN"/>
        </w:rPr>
        <w:t>。</w:t>
      </w:r>
    </w:p>
    <w:p w14:paraId="3B6F6AB7"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  <w:lang w:eastAsia="zh-CN"/>
        </w:rPr>
        <w:t>）加强队伍素质能力建设，本年度计划开展相关业务培训活动，进一步提高干警业务能力，确保我院工作人员技能水平的提升。</w:t>
      </w:r>
    </w:p>
    <w:p w14:paraId="03999ECF"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2"/>
          <w:lang w:val="en-US" w:eastAsia="zh-CN" w:bidi="ar-SA"/>
        </w:rPr>
        <w:t>（3）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22"/>
          <w:lang w:val="en-US" w:eastAsia="zh-CN" w:bidi="ar-SA"/>
        </w:rPr>
        <w:t>保障我院装备购买等活动支出，保障法院日常运转，履行相关职能。</w:t>
      </w:r>
    </w:p>
    <w:p w14:paraId="392387E6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2.实际完成情况</w:t>
      </w:r>
    </w:p>
    <w:p w14:paraId="20A3E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/>
        <w:textAlignment w:val="auto"/>
        <w:outlineLvl w:val="9"/>
        <w:rPr>
          <w:rFonts w:hint="eastAsia"/>
          <w:lang w:eastAsia="zh-CN"/>
        </w:rPr>
      </w:pPr>
      <w:bookmarkStart w:id="47" w:name="_Toc18553"/>
      <w:bookmarkStart w:id="48" w:name="_Toc7799"/>
      <w:bookmarkStart w:id="49" w:name="_Toc17819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）我院本年度受理案件工作、审理执行案件工作、审判民商事案件工作、审判刑事案件案件、审判行政案件工作均已完成，完成率均为100.00%，有效保障了审判服务。受理各类案件</w:t>
      </w:r>
      <w:r>
        <w:rPr>
          <w:rFonts w:hint="eastAsia"/>
          <w:lang w:val="en-US" w:eastAsia="zh-CN"/>
        </w:rPr>
        <w:t>333</w:t>
      </w:r>
      <w:r>
        <w:rPr>
          <w:rFonts w:hint="eastAsia"/>
          <w:lang w:eastAsia="zh-CN"/>
        </w:rPr>
        <w:t>件，审执结</w:t>
      </w:r>
      <w:r>
        <w:rPr>
          <w:rFonts w:hint="eastAsia"/>
          <w:lang w:val="en-US" w:eastAsia="zh-CN"/>
        </w:rPr>
        <w:t>330</w:t>
      </w:r>
      <w:r>
        <w:rPr>
          <w:rFonts w:hint="eastAsia"/>
          <w:lang w:eastAsia="zh-CN"/>
        </w:rPr>
        <w:t>件，结案率</w:t>
      </w:r>
      <w:r>
        <w:rPr>
          <w:rFonts w:hint="eastAsia"/>
          <w:lang w:val="en-US" w:eastAsia="zh-CN"/>
        </w:rPr>
        <w:t>99.1</w:t>
      </w:r>
      <w:r>
        <w:rPr>
          <w:rFonts w:hint="eastAsia"/>
          <w:lang w:eastAsia="zh-CN"/>
        </w:rPr>
        <w:t>%；法定审限内结案率100.00%，一审服判息诉率</w:t>
      </w:r>
      <w:r>
        <w:rPr>
          <w:rFonts w:hint="eastAsia"/>
          <w:lang w:val="en-US" w:eastAsia="zh-CN"/>
        </w:rPr>
        <w:t>85.8</w:t>
      </w:r>
      <w:r>
        <w:rPr>
          <w:rFonts w:hint="eastAsia"/>
          <w:lang w:eastAsia="zh-CN"/>
        </w:rPr>
        <w:t>%，二审发改率16.26%。</w:t>
      </w:r>
    </w:p>
    <w:p w14:paraId="6E575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）完成装备购置工作，采购法院</w:t>
      </w:r>
      <w:r>
        <w:rPr>
          <w:rFonts w:hint="eastAsia"/>
          <w:lang w:val="en-US" w:eastAsia="zh-CN"/>
        </w:rPr>
        <w:t>执法用车数1辆。</w:t>
      </w:r>
    </w:p>
    <w:p w14:paraId="7FEC283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/>
        <w:textAlignment w:val="auto"/>
        <w:rPr>
          <w:rFonts w:hint="eastAsia"/>
        </w:rPr>
      </w:pPr>
      <w:bookmarkStart w:id="50" w:name="_Toc28903"/>
      <w:r>
        <w:rPr>
          <w:rFonts w:hint="eastAsia"/>
        </w:rPr>
        <w:t>（三）各项指标完成情况分析</w:t>
      </w:r>
      <w:bookmarkEnd w:id="47"/>
      <w:bookmarkEnd w:id="48"/>
      <w:bookmarkEnd w:id="49"/>
      <w:bookmarkEnd w:id="50"/>
    </w:p>
    <w:p w14:paraId="392A23AE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1.部门整体支出预算执行率完成情况分析</w:t>
      </w:r>
    </w:p>
    <w:p w14:paraId="0AA80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hAnsi="宋体"/>
          <w:szCs w:val="28"/>
          <w:lang w:eastAsia="zh-CN"/>
        </w:rPr>
        <w:t>根据《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阿克塞哈萨克族自治县人民法院</w:t>
      </w:r>
      <w:r>
        <w:rPr>
          <w:rFonts w:hint="eastAsia" w:hAnsi="宋体"/>
          <w:szCs w:val="28"/>
          <w:lang w:val="en-US" w:eastAsia="zh-CN"/>
        </w:rPr>
        <w:t>2023年度决算报表</w:t>
      </w:r>
      <w:r>
        <w:rPr>
          <w:rFonts w:hint="eastAsia" w:hAnsi="宋体"/>
          <w:szCs w:val="28"/>
          <w:lang w:eastAsia="zh-CN"/>
        </w:rPr>
        <w:t>》及相关资料，</w:t>
      </w:r>
      <w:r>
        <w:rPr>
          <w:rFonts w:hint="eastAsia" w:hAnsi="宋体"/>
          <w:szCs w:val="28"/>
        </w:rPr>
        <w:t>我院</w:t>
      </w:r>
      <w:r>
        <w:rPr>
          <w:rFonts w:hint="eastAsia" w:hAnsi="宋体"/>
          <w:szCs w:val="28"/>
          <w:lang w:eastAsia="zh-CN"/>
        </w:rPr>
        <w:t>2023年</w:t>
      </w:r>
      <w:r>
        <w:rPr>
          <w:rFonts w:hint="eastAsia"/>
          <w:lang w:val="en-US" w:eastAsia="zh-CN"/>
        </w:rPr>
        <w:t>年初预算881.87万元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全年预算</w:t>
      </w:r>
      <w:r>
        <w:rPr>
          <w:rFonts w:hint="eastAsia"/>
          <w:lang w:eastAsia="zh-CN"/>
        </w:rPr>
        <w:t>数</w:t>
      </w:r>
      <w:r>
        <w:rPr>
          <w:rFonts w:hint="eastAsia"/>
          <w:lang w:val="en-US" w:eastAsia="zh-CN"/>
        </w:rPr>
        <w:t>1153.28万元，实际支出数1022.05万元，</w:t>
      </w:r>
      <w:r>
        <w:rPr>
          <w:rFonts w:hint="eastAsia"/>
        </w:rPr>
        <w:t>部门整体支出预算执行率为</w:t>
      </w:r>
      <w:r>
        <w:rPr>
          <w:rFonts w:hint="eastAsia"/>
          <w:lang w:val="en-US" w:eastAsia="zh-CN"/>
        </w:rPr>
        <w:t>88.62%。</w:t>
      </w:r>
    </w:p>
    <w:p w14:paraId="3E7F8C15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该指标分值10分，自评得分为</w:t>
      </w:r>
      <w:r>
        <w:rPr>
          <w:rFonts w:hint="eastAsia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8.86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分，得分率为</w:t>
      </w:r>
      <w:r>
        <w:rPr>
          <w:rFonts w:hint="eastAsia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88.62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%。</w:t>
      </w:r>
    </w:p>
    <w:p w14:paraId="30993B9B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2.部门管理目标完成情况分析</w:t>
      </w:r>
    </w:p>
    <w:p w14:paraId="257F692F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部门管理指标包括资金投入、财务管理、采购管理、资产管理、人员管理、重点工作管理六个二级指标，下设10个三级指标。指标分值20分，自评得分19.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54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分，得分率98.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77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%。具体如下表：</w:t>
      </w:r>
    </w:p>
    <w:tbl>
      <w:tblPr>
        <w:tblStyle w:val="24"/>
        <w:tblW w:w="879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1481"/>
        <w:gridCol w:w="1884"/>
        <w:gridCol w:w="2671"/>
      </w:tblGrid>
      <w:tr w14:paraId="2C1B172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tblHeader/>
          <w:jc w:val="center"/>
        </w:trPr>
        <w:tc>
          <w:tcPr>
            <w:tcW w:w="2762" w:type="dxa"/>
            <w:shd w:val="clear" w:color="auto" w:fill="BDD6EE"/>
            <w:vAlign w:val="center"/>
          </w:tcPr>
          <w:p w14:paraId="0F4862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81" w:type="dxa"/>
            <w:shd w:val="clear" w:color="auto" w:fill="BDD6EE"/>
            <w:vAlign w:val="center"/>
          </w:tcPr>
          <w:p w14:paraId="745D81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884" w:type="dxa"/>
            <w:shd w:val="clear" w:color="auto" w:fill="BDD6EE"/>
            <w:vAlign w:val="center"/>
          </w:tcPr>
          <w:p w14:paraId="777FCF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671" w:type="dxa"/>
            <w:shd w:val="clear" w:color="auto" w:fill="BDD6EE"/>
            <w:vAlign w:val="center"/>
          </w:tcPr>
          <w:p w14:paraId="730A59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 w14:paraId="4CF629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  <w:jc w:val="center"/>
        </w:trPr>
        <w:tc>
          <w:tcPr>
            <w:tcW w:w="2762" w:type="dxa"/>
            <w:vAlign w:val="center"/>
          </w:tcPr>
          <w:p w14:paraId="564F6C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</w:t>
            </w:r>
          </w:p>
        </w:tc>
        <w:tc>
          <w:tcPr>
            <w:tcW w:w="1481" w:type="dxa"/>
            <w:vAlign w:val="center"/>
          </w:tcPr>
          <w:p w14:paraId="438FF7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84" w:type="dxa"/>
            <w:vAlign w:val="center"/>
          </w:tcPr>
          <w:p w14:paraId="002010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7.54</w:t>
            </w:r>
          </w:p>
        </w:tc>
        <w:tc>
          <w:tcPr>
            <w:tcW w:w="2671" w:type="dxa"/>
            <w:vAlign w:val="center"/>
          </w:tcPr>
          <w:p w14:paraId="1DE8DF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94.25%</w:t>
            </w:r>
          </w:p>
        </w:tc>
      </w:tr>
      <w:tr w14:paraId="2E656E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  <w:jc w:val="center"/>
        </w:trPr>
        <w:tc>
          <w:tcPr>
            <w:tcW w:w="2762" w:type="dxa"/>
            <w:vAlign w:val="center"/>
          </w:tcPr>
          <w:p w14:paraId="751F48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81" w:type="dxa"/>
            <w:vAlign w:val="center"/>
          </w:tcPr>
          <w:p w14:paraId="612107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vAlign w:val="center"/>
          </w:tcPr>
          <w:p w14:paraId="04CE02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1" w:type="dxa"/>
            <w:vAlign w:val="center"/>
          </w:tcPr>
          <w:p w14:paraId="752C70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B7231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  <w:jc w:val="center"/>
        </w:trPr>
        <w:tc>
          <w:tcPr>
            <w:tcW w:w="2762" w:type="dxa"/>
            <w:vAlign w:val="center"/>
          </w:tcPr>
          <w:p w14:paraId="12038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1481" w:type="dxa"/>
            <w:vAlign w:val="center"/>
          </w:tcPr>
          <w:p w14:paraId="1B0AF3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vAlign w:val="center"/>
          </w:tcPr>
          <w:p w14:paraId="1E94C1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1" w:type="dxa"/>
            <w:vAlign w:val="center"/>
          </w:tcPr>
          <w:p w14:paraId="767B22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B74AB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  <w:jc w:val="center"/>
        </w:trPr>
        <w:tc>
          <w:tcPr>
            <w:tcW w:w="2762" w:type="dxa"/>
            <w:vAlign w:val="center"/>
          </w:tcPr>
          <w:p w14:paraId="0E28F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481" w:type="dxa"/>
            <w:vAlign w:val="center"/>
          </w:tcPr>
          <w:p w14:paraId="6BECE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vAlign w:val="center"/>
          </w:tcPr>
          <w:p w14:paraId="025686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71" w:type="dxa"/>
            <w:vAlign w:val="center"/>
          </w:tcPr>
          <w:p w14:paraId="412A25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7153BE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  <w:jc w:val="center"/>
        </w:trPr>
        <w:tc>
          <w:tcPr>
            <w:tcW w:w="2762" w:type="dxa"/>
            <w:vAlign w:val="center"/>
          </w:tcPr>
          <w:p w14:paraId="7CE65C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1481" w:type="dxa"/>
            <w:vAlign w:val="center"/>
          </w:tcPr>
          <w:p w14:paraId="33029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vAlign w:val="center"/>
          </w:tcPr>
          <w:p w14:paraId="0E1723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vAlign w:val="center"/>
          </w:tcPr>
          <w:p w14:paraId="420788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8B22B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  <w:jc w:val="center"/>
        </w:trPr>
        <w:tc>
          <w:tcPr>
            <w:tcW w:w="2762" w:type="dxa"/>
            <w:vAlign w:val="center"/>
          </w:tcPr>
          <w:p w14:paraId="68341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重点工作管理</w:t>
            </w:r>
          </w:p>
        </w:tc>
        <w:tc>
          <w:tcPr>
            <w:tcW w:w="1481" w:type="dxa"/>
            <w:vAlign w:val="center"/>
          </w:tcPr>
          <w:p w14:paraId="46FA88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vAlign w:val="center"/>
          </w:tcPr>
          <w:p w14:paraId="7FB8C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71" w:type="dxa"/>
            <w:vAlign w:val="center"/>
          </w:tcPr>
          <w:p w14:paraId="3347FE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4A45E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  <w:jc w:val="center"/>
        </w:trPr>
        <w:tc>
          <w:tcPr>
            <w:tcW w:w="2762" w:type="dxa"/>
            <w:shd w:val="clear" w:color="auto" w:fill="BDD6EE"/>
            <w:vAlign w:val="center"/>
          </w:tcPr>
          <w:p w14:paraId="132453B4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1" w:type="dxa"/>
            <w:shd w:val="clear" w:color="auto" w:fill="BDD6EE"/>
            <w:vAlign w:val="center"/>
          </w:tcPr>
          <w:p w14:paraId="24D4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884" w:type="dxa"/>
            <w:shd w:val="clear" w:color="auto" w:fill="BDD6EE"/>
            <w:vAlign w:val="center"/>
          </w:tcPr>
          <w:p w14:paraId="0047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19.54</w:t>
            </w:r>
          </w:p>
        </w:tc>
        <w:tc>
          <w:tcPr>
            <w:tcW w:w="2671" w:type="dxa"/>
            <w:shd w:val="clear" w:color="auto" w:fill="BDD6EE"/>
            <w:vAlign w:val="center"/>
          </w:tcPr>
          <w:p w14:paraId="5E0D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98.77%</w:t>
            </w:r>
          </w:p>
        </w:tc>
      </w:tr>
    </w:tbl>
    <w:p w14:paraId="7DDA7F8F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资金投入</w:t>
      </w:r>
    </w:p>
    <w:p w14:paraId="6D12BF70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资金投入下设5个三级指标，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本项指标分值合计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7.54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83.77%。</w:t>
      </w:r>
    </w:p>
    <w:tbl>
      <w:tblPr>
        <w:tblStyle w:val="24"/>
        <w:tblW w:w="9878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60"/>
        <w:gridCol w:w="1546"/>
        <w:gridCol w:w="1216"/>
        <w:gridCol w:w="1381"/>
        <w:gridCol w:w="1623"/>
      </w:tblGrid>
      <w:tr w14:paraId="0C531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9B921F2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CB0C0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DDB1B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3AC5483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9A9F001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005AC944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 w14:paraId="1A7B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39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基本支出预算执行率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465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80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30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27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C60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896C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261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项目支出预算执行率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1C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40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76.93%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905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C34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55C4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77.00%</w:t>
            </w:r>
          </w:p>
        </w:tc>
      </w:tr>
      <w:tr w14:paraId="39EAA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B2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“三公经费”控制率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74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预算范围内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A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27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F2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682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0BD4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06A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D8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=0%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6CB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102.40%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130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BD9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8196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0253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ACAF4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BEAB25B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7BD856A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7.54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2D71CCD6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83.77%</w:t>
            </w:r>
          </w:p>
        </w:tc>
      </w:tr>
    </w:tbl>
    <w:p w14:paraId="67F70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基本支出预算执行率：</w:t>
      </w:r>
      <w:r>
        <w:rPr>
          <w:rFonts w:hint="eastAsia" w:hAnsi="宋体"/>
          <w:szCs w:val="28"/>
          <w:highlight w:val="none"/>
          <w:lang w:eastAsia="zh-CN"/>
        </w:rPr>
        <w:t>2</w:t>
      </w: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023年度我院基本支出全年预算1153.28万元，实际支出数均为1022.05万元，基本支出预算执行率为88.62%。该指标分值10分，自评得分8.86分，得分率为88.62%。</w:t>
      </w:r>
    </w:p>
    <w:p w14:paraId="51EC286B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hAnsi="宋体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项目支出预算执行率：</w:t>
      </w:r>
      <w:r>
        <w:rPr>
          <w:rFonts w:hint="eastAsia" w:hAnsi="宋体"/>
          <w:szCs w:val="28"/>
          <w:highlight w:val="none"/>
          <w:lang w:eastAsia="zh-CN"/>
        </w:rPr>
        <w:t>2023年度</w:t>
      </w:r>
      <w:r>
        <w:rPr>
          <w:rFonts w:hint="eastAsia" w:hAnsi="宋体"/>
          <w:szCs w:val="28"/>
          <w:highlight w:val="none"/>
        </w:rPr>
        <w:t>项目支出全年预算数</w:t>
      </w:r>
      <w:r>
        <w:rPr>
          <w:rFonts w:hint="eastAsia" w:hAnsi="宋体"/>
          <w:szCs w:val="28"/>
          <w:highlight w:val="none"/>
          <w:lang w:val="en-US" w:eastAsia="zh-CN"/>
        </w:rPr>
        <w:t>568.93万元，</w:t>
      </w:r>
      <w:r>
        <w:rPr>
          <w:rFonts w:hint="eastAsia" w:hAnsi="宋体"/>
          <w:szCs w:val="28"/>
          <w:highlight w:val="none"/>
        </w:rPr>
        <w:t>实际支出数</w:t>
      </w:r>
      <w:r>
        <w:rPr>
          <w:rFonts w:hint="eastAsia" w:hAnsi="宋体"/>
          <w:szCs w:val="28"/>
          <w:highlight w:val="none"/>
          <w:lang w:eastAsia="zh-CN"/>
        </w:rPr>
        <w:t>为</w:t>
      </w:r>
      <w:r>
        <w:rPr>
          <w:rFonts w:hint="eastAsia" w:hAnsi="宋体"/>
          <w:szCs w:val="28"/>
          <w:highlight w:val="none"/>
          <w:lang w:val="en-US" w:eastAsia="zh-CN"/>
        </w:rPr>
        <w:t>437.7</w:t>
      </w:r>
      <w:r>
        <w:rPr>
          <w:rFonts w:hint="eastAsia" w:hAnsi="宋体"/>
          <w:szCs w:val="28"/>
          <w:highlight w:val="none"/>
        </w:rPr>
        <w:t>万元，项目支出预算执行率为</w:t>
      </w:r>
      <w:r>
        <w:rPr>
          <w:rFonts w:hint="eastAsia" w:hAnsi="宋体"/>
          <w:szCs w:val="28"/>
          <w:highlight w:val="none"/>
          <w:lang w:val="en-US" w:eastAsia="zh-CN"/>
        </w:rPr>
        <w:t>76.93</w:t>
      </w:r>
      <w:r>
        <w:rPr>
          <w:rFonts w:hint="eastAsia" w:hAnsi="宋体"/>
          <w:szCs w:val="28"/>
          <w:highlight w:val="none"/>
        </w:rPr>
        <w:t>%</w:t>
      </w:r>
      <w:r>
        <w:rPr>
          <w:rFonts w:hint="eastAsia" w:hAnsi="宋体"/>
          <w:szCs w:val="28"/>
          <w:highlight w:val="none"/>
          <w:lang w:eastAsia="zh-CN"/>
        </w:rPr>
        <w:t>，</w:t>
      </w:r>
      <w:r>
        <w:rPr>
          <w:rFonts w:hint="eastAsia" w:hAnsi="宋体"/>
          <w:szCs w:val="28"/>
          <w:highlight w:val="none"/>
        </w:rPr>
        <w:t>该指标分值</w:t>
      </w:r>
      <w:r>
        <w:rPr>
          <w:rFonts w:hint="eastAsia" w:hAnsi="宋体"/>
          <w:szCs w:val="28"/>
          <w:highlight w:val="none"/>
          <w:lang w:val="en-US" w:eastAsia="zh-CN"/>
        </w:rPr>
        <w:t>10</w:t>
      </w:r>
      <w:r>
        <w:rPr>
          <w:rFonts w:hint="eastAsia" w:hAnsi="宋体"/>
          <w:szCs w:val="28"/>
          <w:highlight w:val="none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7.693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val="en-US" w:eastAsia="zh-CN"/>
        </w:rPr>
        <w:t>76.93</w:t>
      </w:r>
      <w:r>
        <w:rPr>
          <w:rFonts w:hint="eastAsia" w:hAnsi="宋体"/>
          <w:szCs w:val="28"/>
          <w:highlight w:val="none"/>
        </w:rPr>
        <w:t>%</w:t>
      </w:r>
      <w:r>
        <w:rPr>
          <w:rFonts w:hint="eastAsia" w:hAnsi="宋体"/>
          <w:szCs w:val="28"/>
          <w:highlight w:val="none"/>
          <w:lang w:eastAsia="zh-CN"/>
        </w:rPr>
        <w:t>。</w:t>
      </w:r>
    </w:p>
    <w:p w14:paraId="5ADB7D48">
      <w:pPr>
        <w:spacing w:line="360" w:lineRule="auto"/>
        <w:ind w:firstLine="562" w:firstLineChars="200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“三公经费”控制率：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“三公经费”控制率：该指标反映三公经费实际数占预算数的比值，202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年度我院按照国家、省市区有关厉行节约的规定，对“三公”经费进行控制，“三公经费”预算数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38.64</w:t>
      </w:r>
      <w:r>
        <w:rPr>
          <w:rFonts w:ascii="仿宋_GB2312" w:hAnsi="仿宋_GB2312" w:eastAsia="仿宋_GB2312"/>
          <w:sz w:val="28"/>
          <w:shd w:val="clear" w:color="auto" w:fill="FFFFFF"/>
        </w:rPr>
        <w:t>万元，实际支出数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36.43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万</w:t>
      </w:r>
      <w:r>
        <w:rPr>
          <w:rFonts w:ascii="仿宋_GB2312" w:hAnsi="仿宋_GB2312" w:eastAsia="仿宋_GB2312"/>
          <w:sz w:val="28"/>
          <w:shd w:val="clear" w:color="auto" w:fill="FFFFFF"/>
        </w:rPr>
        <w:t>元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。</w:t>
      </w:r>
      <w:r>
        <w:rPr>
          <w:rFonts w:ascii="仿宋_GB2312" w:hAnsi="仿宋_GB2312" w:eastAsia="仿宋_GB2312"/>
          <w:sz w:val="28"/>
          <w:shd w:val="clear" w:color="auto" w:fill="FFFFFF"/>
        </w:rPr>
        <w:t>“三公经费”控制率为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94.28</w:t>
      </w:r>
      <w:r>
        <w:rPr>
          <w:rFonts w:ascii="仿宋_GB2312" w:hAnsi="仿宋_GB2312" w:eastAsia="仿宋_GB2312"/>
          <w:sz w:val="28"/>
          <w:shd w:val="clear" w:color="auto" w:fill="FFFFFF"/>
        </w:rPr>
        <w:t>%，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低于</w:t>
      </w:r>
      <w:r>
        <w:rPr>
          <w:rFonts w:ascii="仿宋_GB2312" w:hAnsi="仿宋_GB2312" w:eastAsia="仿宋_GB2312"/>
          <w:sz w:val="28"/>
          <w:shd w:val="clear" w:color="auto" w:fill="FFFFFF"/>
        </w:rPr>
        <w:t>控制率</w:t>
      </w:r>
      <w:r>
        <w:rPr>
          <w:rFonts w:hint="eastAsia"/>
          <w:sz w:val="28"/>
          <w:shd w:val="clear" w:color="auto" w:fill="FFFFFF"/>
          <w:lang w:eastAsia="zh-CN"/>
        </w:rPr>
        <w:t>100.00%</w:t>
      </w:r>
      <w:r>
        <w:rPr>
          <w:rFonts w:ascii="仿宋_GB2312" w:hAnsi="仿宋_GB2312" w:eastAsia="仿宋_GB2312"/>
          <w:sz w:val="28"/>
          <w:shd w:val="clear" w:color="auto" w:fill="FFFFFF"/>
        </w:rPr>
        <w:t>，该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指标分值2</w:t>
      </w:r>
      <w:r>
        <w:rPr>
          <w:rFonts w:ascii="仿宋_GB2312" w:hAnsi="仿宋_GB2312" w:eastAsia="仿宋_GB2312"/>
          <w:sz w:val="28"/>
          <w:shd w:val="clear" w:color="auto" w:fill="FFFFFF"/>
        </w:rPr>
        <w:t>分，自评得分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2</w:t>
      </w:r>
      <w:r>
        <w:rPr>
          <w:rFonts w:ascii="仿宋_GB2312" w:hAnsi="仿宋_GB2312" w:eastAsia="仿宋_GB2312"/>
          <w:sz w:val="28"/>
          <w:shd w:val="clear" w:color="auto" w:fill="FFFFFF"/>
        </w:rPr>
        <w:t>分，得分率</w:t>
      </w:r>
      <w:r>
        <w:rPr>
          <w:rFonts w:hint="eastAsia"/>
          <w:sz w:val="28"/>
          <w:shd w:val="clear" w:color="auto" w:fill="FFFFFF"/>
          <w:lang w:eastAsia="zh-CN"/>
        </w:rPr>
        <w:t>100.00%</w:t>
      </w:r>
      <w:r>
        <w:rPr>
          <w:rFonts w:ascii="仿宋_GB2312" w:hAnsi="仿宋_GB2312" w:eastAsia="仿宋_GB2312"/>
          <w:sz w:val="28"/>
          <w:shd w:val="clear" w:color="auto" w:fill="FFFFFF"/>
        </w:rPr>
        <w:t>。</w:t>
      </w:r>
    </w:p>
    <w:p w14:paraId="6D65DC16">
      <w:pPr>
        <w:spacing w:line="360" w:lineRule="auto"/>
        <w:ind w:firstLine="562" w:firstLineChars="200"/>
        <w:rPr>
          <w:rFonts w:ascii="仿宋_GB2312" w:hAnsi="仿宋_GB2312" w:eastAsia="仿宋_GB2312"/>
          <w:sz w:val="28"/>
          <w:shd w:val="clear" w:color="auto" w:fill="FFFFFF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结转结余变动率：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结转结余变动率：该指标反映本年度结转资金相比上年度结转资金的增减程度，202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年</w:t>
      </w:r>
      <w:r>
        <w:rPr>
          <w:rFonts w:ascii="仿宋_GB2312" w:hAnsi="仿宋_GB2312" w:eastAsia="仿宋_GB2312"/>
          <w:sz w:val="28"/>
          <w:shd w:val="clear" w:color="auto" w:fill="FFFFFF"/>
        </w:rPr>
        <w:t>度结转结余资金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64.83</w:t>
      </w:r>
      <w:r>
        <w:rPr>
          <w:rFonts w:ascii="仿宋_GB2312" w:hAnsi="仿宋_GB2312" w:eastAsia="仿宋_GB2312"/>
          <w:sz w:val="28"/>
          <w:shd w:val="clear" w:color="auto" w:fill="FFFFFF"/>
        </w:rPr>
        <w:t>元，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202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年</w:t>
      </w:r>
      <w:r>
        <w:rPr>
          <w:rFonts w:ascii="仿宋_GB2312" w:hAnsi="仿宋_GB2312" w:eastAsia="仿宋_GB2312"/>
          <w:sz w:val="28"/>
          <w:shd w:val="clear" w:color="auto" w:fill="FFFFFF"/>
        </w:rPr>
        <w:t>度结转</w:t>
      </w:r>
      <w:r>
        <w:rPr>
          <w:rFonts w:hint="eastAsia" w:ascii="仿宋_GB2312" w:hAnsi="仿宋_GB2312" w:eastAsia="仿宋_GB2312"/>
          <w:sz w:val="28"/>
          <w:shd w:val="clear" w:color="auto" w:fill="FFFFFF"/>
          <w:lang w:val="en-US" w:eastAsia="zh-CN"/>
        </w:rPr>
        <w:t>131.23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元，在预算执行、事项支出、会计核算以及重大事项支出程序等方面不存在不规范现象，无虚列项目支出，截留、挤占、挪用项目资金等情况。指标权重2</w:t>
      </w:r>
      <w:r>
        <w:rPr>
          <w:rFonts w:ascii="仿宋_GB2312" w:hAnsi="仿宋_GB2312" w:eastAsia="仿宋_GB2312"/>
          <w:sz w:val="28"/>
          <w:shd w:val="clear" w:color="auto" w:fill="FFFFFF"/>
        </w:rPr>
        <w:t>分，自评得分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2</w:t>
      </w:r>
      <w:r>
        <w:rPr>
          <w:rFonts w:ascii="仿宋_GB2312" w:hAnsi="仿宋_GB2312" w:eastAsia="仿宋_GB2312"/>
          <w:sz w:val="28"/>
          <w:shd w:val="clear" w:color="auto" w:fill="FFFFFF"/>
        </w:rPr>
        <w:t>分，得分率为</w:t>
      </w:r>
      <w:r>
        <w:rPr>
          <w:rFonts w:hint="eastAsia"/>
          <w:sz w:val="28"/>
          <w:shd w:val="clear" w:color="auto" w:fill="FFFFFF"/>
          <w:lang w:eastAsia="zh-CN"/>
        </w:rPr>
        <w:t>100.00%</w:t>
      </w:r>
      <w:r>
        <w:rPr>
          <w:rFonts w:ascii="仿宋_GB2312" w:hAnsi="仿宋_GB2312" w:eastAsia="仿宋_GB2312"/>
          <w:sz w:val="28"/>
          <w:shd w:val="clear" w:color="auto" w:fill="FFFFFF"/>
        </w:rPr>
        <w:t>。</w:t>
      </w:r>
    </w:p>
    <w:p w14:paraId="4A487824"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（2）财务管理</w:t>
      </w:r>
    </w:p>
    <w:p w14:paraId="26232A07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财务管理下设2个三级指标，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本项指标分值合计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100.00%。</w:t>
      </w:r>
    </w:p>
    <w:tbl>
      <w:tblPr>
        <w:tblStyle w:val="24"/>
        <w:tblW w:w="9974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56"/>
        <w:gridCol w:w="1546"/>
        <w:gridCol w:w="1216"/>
        <w:gridCol w:w="1381"/>
        <w:gridCol w:w="1623"/>
      </w:tblGrid>
      <w:tr w14:paraId="3697D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4730E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335AC51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706081C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7258C7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C63C7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09D7AC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14:paraId="457C8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44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财务管理制度健全性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E7C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825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4D7A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157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D9941A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6672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16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资金使用规范性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2EF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D7AF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016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3EE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43BA67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E18C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53F00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2366DC1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75EEC560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18D48D6A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100.00%</w:t>
            </w:r>
          </w:p>
        </w:tc>
      </w:tr>
    </w:tbl>
    <w:p w14:paraId="513E8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Ansi="宋体"/>
          <w:szCs w:val="28"/>
          <w:highlight w:val="none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财务管理制度健全性：</w:t>
      </w:r>
      <w:r>
        <w:rPr>
          <w:rFonts w:hint="eastAsia" w:hAnsi="宋体"/>
          <w:szCs w:val="28"/>
          <w:lang w:eastAsia="zh-CN"/>
        </w:rPr>
        <w:t>我院</w:t>
      </w:r>
      <w:r>
        <w:rPr>
          <w:rFonts w:hint="eastAsia" w:hAnsi="宋体"/>
          <w:szCs w:val="28"/>
          <w:lang w:val="en-US" w:eastAsia="zh-CN"/>
        </w:rPr>
        <w:t>根据制定了的相关财务制度，</w:t>
      </w:r>
      <w:r>
        <w:rPr>
          <w:rFonts w:hint="eastAsia" w:hAnsi="宋体"/>
          <w:szCs w:val="28"/>
        </w:rPr>
        <w:t>经费收支管理</w:t>
      </w:r>
      <w:r>
        <w:rPr>
          <w:rFonts w:hint="eastAsia" w:hAnsi="宋体"/>
          <w:szCs w:val="28"/>
          <w:lang w:eastAsia="zh-CN"/>
        </w:rPr>
        <w:t>以及</w:t>
      </w:r>
      <w:r>
        <w:rPr>
          <w:rFonts w:hint="eastAsia" w:hAnsi="宋体"/>
          <w:szCs w:val="28"/>
        </w:rPr>
        <w:t>票据管理</w:t>
      </w:r>
      <w:r>
        <w:rPr>
          <w:rFonts w:hint="eastAsia" w:hAnsi="宋体"/>
          <w:szCs w:val="28"/>
          <w:lang w:eastAsia="zh-CN"/>
        </w:rPr>
        <w:t>等事项</w:t>
      </w:r>
      <w:r>
        <w:rPr>
          <w:rFonts w:hint="eastAsia" w:hAnsi="宋体"/>
          <w:szCs w:val="28"/>
          <w:lang w:val="en-US" w:eastAsia="zh-CN"/>
        </w:rPr>
        <w:t>有完备的审批流程和管控手续，</w:t>
      </w:r>
      <w:r>
        <w:rPr>
          <w:rFonts w:hint="eastAsia" w:hAnsi="宋体"/>
          <w:szCs w:val="28"/>
        </w:rPr>
        <w:t>在预算执行、事项支出、会计核算以及重大事项支出程序等方面不存在不规范现象，财务管理制度内容完备，具备可操作性。该指标分值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highlight w:val="none"/>
          <w:lang w:val="en-US" w:eastAsia="zh-CN"/>
        </w:rPr>
        <w:t>2</w:t>
      </w:r>
      <w:r>
        <w:rPr>
          <w:rFonts w:hint="eastAsia" w:hAnsi="宋体"/>
          <w:szCs w:val="28"/>
          <w:highlight w:val="none"/>
        </w:rPr>
        <w:t>分，得分率为</w:t>
      </w:r>
      <w:r>
        <w:rPr>
          <w:rFonts w:hint="eastAsia" w:hAnsi="宋体"/>
          <w:szCs w:val="28"/>
          <w:highlight w:val="none"/>
          <w:lang w:eastAsia="zh-CN"/>
        </w:rPr>
        <w:t>100.00%</w:t>
      </w:r>
      <w:r>
        <w:rPr>
          <w:rFonts w:hint="eastAsia" w:hAnsi="宋体"/>
          <w:szCs w:val="28"/>
          <w:highlight w:val="none"/>
        </w:rPr>
        <w:t>。</w:t>
      </w:r>
    </w:p>
    <w:p w14:paraId="615249FF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资金使用规范性：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资金支出总体上审批程序合规、手续齐全，支出内容符合省财政预算批复规定的用途，严格使用公务卡报销，有效提高了财务资金使用的合理性和规范性,防止了国有资金流失。该指标分值2分，自评得分2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0620D9E2">
      <w:pPr>
        <w:pStyle w:val="5"/>
        <w:numPr>
          <w:ilvl w:val="0"/>
          <w:numId w:val="0"/>
        </w:numPr>
        <w:bidi w:val="0"/>
        <w:ind w:left="-2" w:leftChars="0" w:firstLine="560" w:firstLineChars="200"/>
        <w:rPr>
          <w:rFonts w:hint="eastAsia"/>
          <w:lang w:val="en-US" w:eastAsia="zh-CN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cstheme="majorBidi"/>
          <w:b/>
          <w:bCs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  <w:t>）</w:t>
      </w:r>
      <w:r>
        <w:rPr>
          <w:rFonts w:hint="eastAsia"/>
          <w:lang w:val="en-US" w:eastAsia="zh-CN"/>
        </w:rPr>
        <w:t>采购管理</w:t>
      </w:r>
    </w:p>
    <w:p w14:paraId="61510316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采购管理下设1个三级指标，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本项指标分值合计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100.00%。</w:t>
      </w:r>
    </w:p>
    <w:tbl>
      <w:tblPr>
        <w:tblStyle w:val="24"/>
        <w:tblW w:w="9974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56"/>
        <w:gridCol w:w="1546"/>
        <w:gridCol w:w="1216"/>
        <w:gridCol w:w="1381"/>
        <w:gridCol w:w="1623"/>
      </w:tblGrid>
      <w:tr w14:paraId="0DF17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61560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08D36A7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252598E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D55FAB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BBDC3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44688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14:paraId="46500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10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政府采购规范性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D75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3E7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19D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739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B04D5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AAD8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8D3D3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7758BBC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7F6B0710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4F09D83D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100.00%</w:t>
            </w:r>
          </w:p>
        </w:tc>
      </w:tr>
    </w:tbl>
    <w:p w14:paraId="04A6133B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政府采购规范性：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我院采购实际执行情况与采购计划安排无差异。采购事项严格执行相关标准，采购业务符合政府采购相关规定。指标分值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3F36B818"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）资产管理</w:t>
      </w:r>
    </w:p>
    <w:p w14:paraId="240B9AE5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hAnsi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资产管理下设1个三级指标，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本项指标分值合计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100.00%。</w:t>
      </w:r>
    </w:p>
    <w:tbl>
      <w:tblPr>
        <w:tblStyle w:val="24"/>
        <w:tblW w:w="9974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56"/>
        <w:gridCol w:w="1546"/>
        <w:gridCol w:w="1216"/>
        <w:gridCol w:w="1381"/>
        <w:gridCol w:w="1623"/>
      </w:tblGrid>
      <w:tr w14:paraId="3F549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31862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7C0D8CE5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92D24B1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9C4F9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8C6B4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04D867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14:paraId="507D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557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资产管理规范性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550A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C20B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607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047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8E9EDF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1348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359D0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3398918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DAC7402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38C16E7B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100.00%</w:t>
            </w:r>
          </w:p>
        </w:tc>
      </w:tr>
    </w:tbl>
    <w:p w14:paraId="178E45FE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资产管理规范性：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2023年我院账务和资产卡片数据相符，资产卡片与实物相符，各类资产保存完整、使用合规、配置合理、处置规范，资产处置收入能够及时足额上缴财政，资产管理符合相关要求。该指标分值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3921F14F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（5）人员管理</w:t>
      </w:r>
    </w:p>
    <w:p w14:paraId="32B0F718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人员管理下设1个三级指标，本项指标分值合计2分，自评得分2分，得分率为100.00%。</w:t>
      </w:r>
    </w:p>
    <w:tbl>
      <w:tblPr>
        <w:tblStyle w:val="24"/>
        <w:tblW w:w="9974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56"/>
        <w:gridCol w:w="1546"/>
        <w:gridCol w:w="1216"/>
        <w:gridCol w:w="1381"/>
        <w:gridCol w:w="1623"/>
      </w:tblGrid>
      <w:tr w14:paraId="1424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9F4D48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074E06F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71681EC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91BEE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F8570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1E1BA1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14:paraId="793A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CED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10D7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BD3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51A6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9F91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5C17A1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00B7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38059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ECFE950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84662E0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6F200E4C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100.00%</w:t>
            </w:r>
          </w:p>
        </w:tc>
      </w:tr>
    </w:tbl>
    <w:p w14:paraId="32E304D2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在职人员控制率：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我院人员管理规范，部门整体的财政供养人员规模得到有效控制。该指标分值2分，自评得分2分，得分率为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r>
        <w:rPr>
          <w:rStyle w:val="47"/>
          <w:rFonts w:hint="eastAsia"/>
          <w:lang w:val="en-US" w:eastAsia="zh-CN"/>
        </w:rPr>
        <w:t>（6）重点工作管理</w:t>
      </w:r>
    </w:p>
    <w:p w14:paraId="3B7E8D73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重点工作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管理下设1个三级指标，本项指标分值合计2分，自评得分2分，得分率为100.00%。</w:t>
      </w:r>
    </w:p>
    <w:tbl>
      <w:tblPr>
        <w:tblStyle w:val="24"/>
        <w:tblW w:w="9974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511"/>
        <w:gridCol w:w="1435"/>
        <w:gridCol w:w="1216"/>
        <w:gridCol w:w="1381"/>
        <w:gridCol w:w="1623"/>
      </w:tblGrid>
      <w:tr w14:paraId="640D0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1BA18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30AE6C8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C45B9A5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50657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A2DE8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621709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14:paraId="1DA83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1C8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重点工作管理制度健全性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7EEA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B40E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45FA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F85B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AAE99D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797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B37E9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D1763C8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2ED163E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216359FD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100.00%</w:t>
            </w:r>
          </w:p>
        </w:tc>
      </w:tr>
    </w:tbl>
    <w:p w14:paraId="003AF131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重点工作管理制度健全性：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我院针对重点工作，修订并完善了相关案件审判制度，制度合法、合规、完整，并且能够有效执行和指导重点工作的有效推进和实施。指标分值2分，自评得分2分，得分率为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4BE18AC1">
      <w:pPr>
        <w:pStyle w:val="4"/>
        <w:bidi w:val="0"/>
        <w:rPr>
          <w:rFonts w:hint="default"/>
          <w:lang w:val="en-US" w:eastAsia="zh-CN"/>
        </w:rPr>
      </w:pPr>
      <w:bookmarkStart w:id="51" w:name="_Toc40046032"/>
      <w:r>
        <w:rPr>
          <w:rFonts w:hint="eastAsia"/>
          <w:lang w:val="en-US" w:eastAsia="zh-CN"/>
        </w:rPr>
        <w:t>3.履职效果</w:t>
      </w:r>
      <w:bookmarkEnd w:id="51"/>
      <w:r>
        <w:rPr>
          <w:rFonts w:hint="eastAsia"/>
          <w:lang w:val="en-US" w:eastAsia="zh-CN"/>
        </w:rPr>
        <w:t>完成情况分析</w:t>
      </w:r>
    </w:p>
    <w:p w14:paraId="3E982C62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履职效果指标包括部门履职目标、部门效果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目标、服务对象满意度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及社会影响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个二级指标，下设25个三级指标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本项指标分值合计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60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60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100.00%。</w:t>
      </w:r>
    </w:p>
    <w:tbl>
      <w:tblPr>
        <w:tblStyle w:val="24"/>
        <w:tblW w:w="835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89"/>
        <w:gridCol w:w="2092"/>
      </w:tblGrid>
      <w:tr w14:paraId="36610DF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shd w:val="clear" w:color="auto" w:fill="BDD6EE"/>
            <w:vAlign w:val="center"/>
          </w:tcPr>
          <w:p w14:paraId="7B09D1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9" w:type="dxa"/>
            <w:shd w:val="clear" w:color="auto" w:fill="BDD6EE"/>
            <w:vAlign w:val="center"/>
          </w:tcPr>
          <w:p w14:paraId="5A8002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089" w:type="dxa"/>
            <w:shd w:val="clear" w:color="auto" w:fill="BDD6EE"/>
            <w:vAlign w:val="center"/>
          </w:tcPr>
          <w:p w14:paraId="633359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092" w:type="dxa"/>
            <w:shd w:val="clear" w:color="auto" w:fill="BDD6EE"/>
            <w:vAlign w:val="center"/>
          </w:tcPr>
          <w:p w14:paraId="5E6C6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 w14:paraId="4E0271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vAlign w:val="center"/>
          </w:tcPr>
          <w:p w14:paraId="54560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部门履职目标</w:t>
            </w:r>
          </w:p>
        </w:tc>
        <w:tc>
          <w:tcPr>
            <w:tcW w:w="2089" w:type="dxa"/>
            <w:vAlign w:val="center"/>
          </w:tcPr>
          <w:p w14:paraId="66BA80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89" w:type="dxa"/>
            <w:vAlign w:val="center"/>
          </w:tcPr>
          <w:p w14:paraId="3A600E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92" w:type="dxa"/>
            <w:vAlign w:val="center"/>
          </w:tcPr>
          <w:p w14:paraId="3EEFC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189643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vAlign w:val="center"/>
          </w:tcPr>
          <w:p w14:paraId="6DDC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部门效果目标</w:t>
            </w:r>
          </w:p>
        </w:tc>
        <w:tc>
          <w:tcPr>
            <w:tcW w:w="2089" w:type="dxa"/>
            <w:vAlign w:val="center"/>
          </w:tcPr>
          <w:p w14:paraId="220863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2089" w:type="dxa"/>
            <w:vAlign w:val="center"/>
          </w:tcPr>
          <w:p w14:paraId="301869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2092" w:type="dxa"/>
            <w:vAlign w:val="center"/>
          </w:tcPr>
          <w:p w14:paraId="0997E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38B7E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vAlign w:val="center"/>
          </w:tcPr>
          <w:p w14:paraId="328D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89" w:type="dxa"/>
            <w:vAlign w:val="center"/>
          </w:tcPr>
          <w:p w14:paraId="4934E3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89" w:type="dxa"/>
            <w:vAlign w:val="center"/>
          </w:tcPr>
          <w:p w14:paraId="3C1DBB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vAlign w:val="center"/>
          </w:tcPr>
          <w:p w14:paraId="05D9FE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 w14:paraId="733BC9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vAlign w:val="center"/>
          </w:tcPr>
          <w:p w14:paraId="7D1D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社会影响</w:t>
            </w:r>
          </w:p>
        </w:tc>
        <w:tc>
          <w:tcPr>
            <w:tcW w:w="2089" w:type="dxa"/>
            <w:vAlign w:val="center"/>
          </w:tcPr>
          <w:p w14:paraId="2AB581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2089" w:type="dxa"/>
            <w:vAlign w:val="center"/>
          </w:tcPr>
          <w:p w14:paraId="146BC6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2092" w:type="dxa"/>
            <w:vAlign w:val="center"/>
          </w:tcPr>
          <w:p w14:paraId="1591B3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9AAAC9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shd w:val="clear" w:color="auto" w:fill="BDD6EE"/>
            <w:vAlign w:val="center"/>
          </w:tcPr>
          <w:p w14:paraId="69C0BEC5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89" w:type="dxa"/>
            <w:shd w:val="clear" w:color="auto" w:fill="BDD6EE"/>
            <w:vAlign w:val="center"/>
          </w:tcPr>
          <w:p w14:paraId="65FC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2089" w:type="dxa"/>
            <w:shd w:val="clear" w:color="auto" w:fill="BDD6EE"/>
            <w:vAlign w:val="center"/>
          </w:tcPr>
          <w:p w14:paraId="11DF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2092" w:type="dxa"/>
            <w:shd w:val="clear" w:color="auto" w:fill="BDD6EE"/>
            <w:vAlign w:val="center"/>
          </w:tcPr>
          <w:p w14:paraId="248A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 w14:paraId="06FD028D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（1）部门履职目标</w:t>
      </w:r>
    </w:p>
    <w:p w14:paraId="61F201A4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部门履职目标根据部门重点工作任务的产出而设置，指标分值合计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tbl>
      <w:tblPr>
        <w:tblStyle w:val="24"/>
        <w:tblW w:w="9768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60"/>
        <w:gridCol w:w="1436"/>
        <w:gridCol w:w="1216"/>
        <w:gridCol w:w="1381"/>
        <w:gridCol w:w="1623"/>
      </w:tblGrid>
      <w:tr w14:paraId="71E5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F36B9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76CA148E"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E4F9094"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4FDFD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C2B45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2192E3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14:paraId="29651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C4F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受理各项案件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3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&gt;=300件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3A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333件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B9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E5D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F86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DA60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8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0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07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99.1%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4A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8E3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17C8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682A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E1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案件法定期间办结率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DA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499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FF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327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A6D5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9D3D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61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年度预算控制率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3D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AF0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A92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848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C15A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C465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E0119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2C59F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B8786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440E1D8A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100.00%</w:t>
            </w:r>
          </w:p>
        </w:tc>
      </w:tr>
    </w:tbl>
    <w:p w14:paraId="20CB271D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刑事案件审结率：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我院依法惩处刑事犯罪，保障人民群众合法权益，营造平安稳定的社会环境，刑事案件审结率为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，达到年度指标值。该指标分值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633EEE55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民商事案件审结率：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我院妥善调判民商事纠纷，切实加强对社会弱势群体的司法保护力度，营造安居乐业的生活环境，民商事案件审结率为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，达到年度指标值。该指标分值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536ACEF9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执行案件执结率：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我院持续推进执行攻坚，营造诚实守信的法治环境。创建“1324”执行工作机制、分段执行工作法，规范行政案件执行、执行信访案件化解、网拍辅助机构管理，不断提高执行工作规范化水平，执行案件执结率为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98.77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%，达到年度指标值。该指标分值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715CE0A1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（2）部门效果目标</w:t>
      </w:r>
    </w:p>
    <w:p w14:paraId="4625ACEE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部门效果目标根据部门重点工作任务的效果而设置，根据我院的工作职能，对白银市中级人民法院部门履职情况产生的影响进行分析，主要从经济效益和社会效益两个方面开展，本项指标分值合计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12.5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12.5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tbl>
      <w:tblPr>
        <w:tblStyle w:val="24"/>
        <w:tblW w:w="919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1725"/>
        <w:gridCol w:w="1689"/>
        <w:gridCol w:w="950"/>
        <w:gridCol w:w="895"/>
        <w:gridCol w:w="1288"/>
      </w:tblGrid>
      <w:tr w14:paraId="7DABABD0">
        <w:trPr>
          <w:trHeight w:val="397" w:hRule="atLeast"/>
        </w:trPr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B57D990"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8D762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7DEA87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42A7A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D5BF9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0E9E8C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 w14:paraId="50D2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6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经济效益-执行案件结案率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C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63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98.77%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A13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AFE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F11C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B4CE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5F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社会效益-营商环境改变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9EFF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较好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AF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D2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E3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B5E1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E80C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70FEF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12DFADF"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200C602"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21881FC6"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100.00%</w:t>
            </w:r>
          </w:p>
        </w:tc>
      </w:tr>
    </w:tbl>
    <w:p w14:paraId="0FDA9DC5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①经济效益指标分析：</w:t>
      </w:r>
    </w:p>
    <w:p w14:paraId="6A7D0DF6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  <w:t>执行案件结案率</w:t>
      </w: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我院持续推进执行攻坚，营造诚实守信的法治环境。创建“1324”执行工作机制、分段执行工作法，规范行政案件执行、执行信访案件化解、网拍辅助机构管理，不断提高执行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力。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511DB2DE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②社会效益指标分析：</w:t>
      </w:r>
    </w:p>
    <w:p w14:paraId="11723B0D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营商环境改变：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我院力争将矛盾纠纷化解在诉前，突出“和”字理念，贯彻“调解优先、调判结合”的民事审判方针，妥善化解民事纠纷，构建安定和谐的发展环境。营商环境改变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较好，到达目标值。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该指标分值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6.25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3F46602A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（3）服务对象满意度</w:t>
      </w:r>
    </w:p>
    <w:p w14:paraId="52EA68EE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根据我院向社会提供公共产品和服务的主要对象，服务对象满意度主要考察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案件当事人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满意度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和干警满意度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。该指标分值合计10分，自评得分10分，得分率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7CC054C8">
      <w:pPr>
        <w:spacing w:line="121" w:lineRule="exact"/>
      </w:pPr>
    </w:p>
    <w:tbl>
      <w:tblPr>
        <w:tblStyle w:val="24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60"/>
        <w:gridCol w:w="1796"/>
        <w:gridCol w:w="755"/>
        <w:gridCol w:w="1134"/>
        <w:gridCol w:w="1134"/>
      </w:tblGrid>
      <w:tr w14:paraId="0AC94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1018F0D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A1CCECE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E89C174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F6610A0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38F3D4A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34CE1B28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14:paraId="03F02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21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案件当事人满意度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A46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17949"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90%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6B79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BE7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39587B0"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100.00%</w:t>
            </w:r>
          </w:p>
        </w:tc>
      </w:tr>
      <w:tr w14:paraId="155F0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249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干警满意度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7B2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DD3A"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lang w:eastAsia="zh-CN"/>
              </w:rPr>
              <w:t>100.00%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29A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D63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504CAAA"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100.00%</w:t>
            </w:r>
          </w:p>
        </w:tc>
      </w:tr>
      <w:tr w14:paraId="508E5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7D53C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9F85BD3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B65A9D3">
            <w:pPr>
              <w:widowControl/>
              <w:ind w:left="0" w:leftChars="0" w:firstLine="241" w:firstLineChars="10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70B7A6B4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100.00%</w:t>
            </w:r>
          </w:p>
        </w:tc>
      </w:tr>
    </w:tbl>
    <w:p w14:paraId="7495D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案件当事人满意度：</w:t>
      </w:r>
      <w:r>
        <w:rPr>
          <w:rFonts w:hint="eastAsia" w:ascii="仿宋_GB2312" w:hAnsi="仿宋_GB2312" w:eastAsia="仿宋_GB2312" w:cs="仿宋_GB2312"/>
          <w:sz w:val="28"/>
          <w:szCs w:val="28"/>
        </w:rPr>
        <w:t>我院</w:t>
      </w:r>
      <w:r>
        <w:rPr>
          <w:rFonts w:hint="eastAsia" w:cs="仿宋_GB2312"/>
          <w:sz w:val="28"/>
          <w:szCs w:val="28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各种案件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333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件，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审执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结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330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各项办案质效不断提升，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案件当事人满意度达到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99.1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。该指标分值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分，得分率</w:t>
      </w:r>
      <w:r>
        <w:rPr>
          <w:rFonts w:hint="eastAsia" w:cs="仿宋_GB2312"/>
          <w:sz w:val="28"/>
          <w:szCs w:val="28"/>
          <w:lang w:eastAsia="zh-CN"/>
        </w:rPr>
        <w:t>100.00%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7D49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干警满意度：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我院加强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实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施能力提升系列工程，培育复合型司法人才，队伍能力素质得到提升。</w:t>
      </w:r>
      <w:r>
        <w:rPr>
          <w:rFonts w:hint="eastAsia" w:ascii="仿宋_GB2312" w:hAnsi="仿宋_GB2312" w:eastAsia="仿宋_GB2312" w:cs="仿宋_GB2312"/>
          <w:sz w:val="28"/>
          <w:szCs w:val="28"/>
        </w:rPr>
        <w:t>该指标分值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分，得分率</w:t>
      </w:r>
      <w:r>
        <w:rPr>
          <w:rFonts w:hint="eastAsia" w:cs="仿宋_GB2312"/>
          <w:sz w:val="28"/>
          <w:szCs w:val="28"/>
          <w:lang w:eastAsia="zh-CN"/>
        </w:rPr>
        <w:t>100.00%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4490BFA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（4）社会影响</w:t>
      </w:r>
    </w:p>
    <w:p w14:paraId="72DBFEEE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社会影响指标包括单位获奖情况和违法违纪情况两个指标。指标分值合计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12.5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12.16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97.28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%。</w:t>
      </w:r>
    </w:p>
    <w:tbl>
      <w:tblPr>
        <w:tblStyle w:val="24"/>
        <w:tblW w:w="8663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81"/>
        <w:gridCol w:w="1338"/>
        <w:gridCol w:w="992"/>
        <w:gridCol w:w="992"/>
        <w:gridCol w:w="1134"/>
      </w:tblGrid>
      <w:tr w14:paraId="78BD9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C7C8B7F"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8009D7F"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7FA6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F9E17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AF843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627E4E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 w14:paraId="0A3A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1A3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单位获奖情况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158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&gt;=2次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30DDA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9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0C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78D2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94.56%</w:t>
            </w:r>
          </w:p>
        </w:tc>
      </w:tr>
      <w:tr w14:paraId="7EC4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E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违法违纪情况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67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=0次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1665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58C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87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4D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C3A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AB5AD38"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C56E3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EBB9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42A655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97.28%</w:t>
            </w:r>
          </w:p>
        </w:tc>
      </w:tr>
    </w:tbl>
    <w:p w14:paraId="3C7B932B">
      <w:pPr>
        <w:spacing w:line="360" w:lineRule="auto"/>
        <w:ind w:left="0" w:leftChars="0" w:firstLine="562" w:firstLineChars="200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单位获奖情况：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202</w:t>
      </w:r>
      <w:r>
        <w:rPr>
          <w:rFonts w:hint="eastAsia"/>
          <w:sz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年度，单位获奖</w:t>
      </w:r>
      <w:r>
        <w:rPr>
          <w:rFonts w:hint="eastAsia"/>
          <w:sz w:val="28"/>
          <w:shd w:val="clear" w:color="auto" w:fill="FFFFFF"/>
          <w:lang w:val="en-US" w:eastAsia="zh-CN"/>
        </w:rPr>
        <w:t>3次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Cs w:val="28"/>
        </w:rPr>
        <w:t>该指标分值</w:t>
      </w:r>
      <w:r>
        <w:rPr>
          <w:rFonts w:hint="eastAsia" w:cs="仿宋_GB2312"/>
          <w:szCs w:val="28"/>
          <w:lang w:val="en-US" w:eastAsia="zh-CN"/>
        </w:rPr>
        <w:t>6.25</w:t>
      </w:r>
      <w:r>
        <w:rPr>
          <w:rFonts w:hint="eastAsia" w:ascii="仿宋_GB2312" w:hAnsi="仿宋_GB2312" w:eastAsia="仿宋_GB2312" w:cs="仿宋_GB2312"/>
          <w:szCs w:val="28"/>
        </w:rPr>
        <w:t>分，自评得分</w:t>
      </w:r>
      <w:r>
        <w:rPr>
          <w:rFonts w:hint="eastAsia" w:cs="仿宋_GB2312"/>
          <w:szCs w:val="28"/>
          <w:lang w:val="en-US" w:eastAsia="zh-CN"/>
        </w:rPr>
        <w:t>5.91</w:t>
      </w:r>
      <w:r>
        <w:rPr>
          <w:rFonts w:hint="eastAsia" w:ascii="仿宋_GB2312" w:hAnsi="仿宋_GB2312" w:eastAsia="仿宋_GB2312" w:cs="仿宋_GB2312"/>
          <w:szCs w:val="28"/>
        </w:rPr>
        <w:t>分，得分率为</w:t>
      </w:r>
      <w:r>
        <w:rPr>
          <w:rFonts w:hint="eastAsia" w:cs="仿宋_GB2312"/>
          <w:szCs w:val="28"/>
          <w:lang w:val="en-US" w:eastAsia="zh-CN"/>
        </w:rPr>
        <w:t>94.56</w:t>
      </w:r>
      <w:r>
        <w:rPr>
          <w:rFonts w:hint="eastAsia" w:ascii="仿宋_GB2312" w:hAnsi="仿宋_GB2312" w:eastAsia="仿宋_GB2312" w:cs="仿宋_GB2312"/>
          <w:szCs w:val="28"/>
        </w:rPr>
        <w:t>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2FE99D9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违法违纪情况：</w:t>
      </w:r>
      <w:r>
        <w:rPr>
          <w:rFonts w:hint="eastAsia" w:cs="仿宋_GB2312"/>
          <w:szCs w:val="28"/>
          <w:lang w:eastAsia="zh-CN"/>
        </w:rPr>
        <w:t>2023年</w:t>
      </w:r>
      <w:r>
        <w:rPr>
          <w:rFonts w:hint="eastAsia" w:ascii="仿宋_GB2312" w:hAnsi="仿宋_GB2312" w:eastAsia="仿宋_GB2312" w:cs="仿宋_GB2312"/>
          <w:szCs w:val="28"/>
        </w:rPr>
        <w:t>我院未出现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违纪违法</w:t>
      </w:r>
      <w:r>
        <w:rPr>
          <w:rFonts w:hint="eastAsia" w:ascii="仿宋_GB2312" w:hAnsi="仿宋_GB2312" w:eastAsia="仿宋_GB2312" w:cs="仿宋_GB2312"/>
          <w:szCs w:val="28"/>
        </w:rPr>
        <w:t>的情况。该指标分值</w:t>
      </w:r>
      <w:r>
        <w:rPr>
          <w:rFonts w:hint="eastAsia" w:cs="仿宋_GB2312"/>
          <w:szCs w:val="28"/>
          <w:lang w:val="en-US" w:eastAsia="zh-CN"/>
        </w:rPr>
        <w:t>6.25</w:t>
      </w:r>
      <w:r>
        <w:rPr>
          <w:rFonts w:hint="eastAsia" w:ascii="仿宋_GB2312" w:hAnsi="仿宋_GB2312" w:eastAsia="仿宋_GB2312" w:cs="仿宋_GB2312"/>
          <w:szCs w:val="28"/>
        </w:rPr>
        <w:t>分，</w:t>
      </w:r>
      <w:r>
        <w:rPr>
          <w:rFonts w:hint="eastAsia" w:cs="仿宋_GB2312"/>
          <w:szCs w:val="28"/>
          <w:lang w:val="en-US" w:eastAsia="zh-CN"/>
        </w:rPr>
        <w:t>自评</w:t>
      </w:r>
      <w:r>
        <w:rPr>
          <w:rFonts w:hint="eastAsia" w:ascii="仿宋_GB2312" w:hAnsi="仿宋_GB2312" w:eastAsia="仿宋_GB2312" w:cs="仿宋_GB2312"/>
          <w:szCs w:val="28"/>
        </w:rPr>
        <w:t>得分</w:t>
      </w:r>
      <w:r>
        <w:rPr>
          <w:rFonts w:hint="eastAsia" w:cs="仿宋_GB2312"/>
          <w:szCs w:val="28"/>
          <w:lang w:val="en-US" w:eastAsia="zh-CN"/>
        </w:rPr>
        <w:t>6.25</w:t>
      </w:r>
      <w:r>
        <w:rPr>
          <w:rFonts w:hint="eastAsia" w:ascii="仿宋_GB2312" w:hAnsi="仿宋_GB2312" w:eastAsia="仿宋_GB2312" w:cs="仿宋_GB2312"/>
          <w:szCs w:val="28"/>
        </w:rPr>
        <w:t>分，得分率</w:t>
      </w:r>
      <w:r>
        <w:rPr>
          <w:rFonts w:hint="eastAsia" w:cs="仿宋_GB2312"/>
          <w:szCs w:val="28"/>
          <w:lang w:eastAsia="zh-CN"/>
        </w:rPr>
        <w:t>100.00%</w:t>
      </w:r>
      <w:r>
        <w:rPr>
          <w:rFonts w:hint="eastAsia" w:ascii="仿宋_GB2312" w:hAnsi="仿宋_GB2312" w:eastAsia="仿宋_GB2312" w:cs="仿宋_GB2312"/>
          <w:szCs w:val="28"/>
        </w:rPr>
        <w:t>。</w:t>
      </w:r>
    </w:p>
    <w:p w14:paraId="33300B52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4.能力建设</w:t>
      </w:r>
    </w:p>
    <w:p w14:paraId="355AA652">
      <w:pPr>
        <w:spacing w:line="360" w:lineRule="auto"/>
        <w:ind w:firstLine="560" w:firstLineChars="200"/>
        <w:rPr>
          <w:rFonts w:ascii="仿宋_GB2312" w:hAnsi="仿宋_GB2312" w:eastAsia="仿宋_GB2312"/>
          <w:sz w:val="28"/>
          <w:shd w:val="clear" w:color="auto" w:fill="FFFFFF"/>
        </w:rPr>
      </w:pPr>
      <w:bookmarkStart w:id="52" w:name="_Toc16731"/>
      <w:bookmarkStart w:id="53" w:name="_Toc16525"/>
      <w:bookmarkStart w:id="54" w:name="_Toc12558"/>
      <w:bookmarkStart w:id="55" w:name="_Toc40046035"/>
      <w:bookmarkStart w:id="56" w:name="_Toc3174"/>
      <w:r>
        <w:rPr>
          <w:rFonts w:hint="eastAsia" w:ascii="仿宋_GB2312" w:hAnsi="仿宋_GB2312" w:eastAsia="仿宋_GB2312"/>
          <w:sz w:val="28"/>
          <w:shd w:val="clear" w:color="auto" w:fill="FFFFFF"/>
        </w:rPr>
        <w:t>根据《202</w:t>
      </w:r>
      <w:r>
        <w:rPr>
          <w:rFonts w:hint="eastAsia"/>
          <w:sz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年</w:t>
      </w:r>
      <w:r>
        <w:rPr>
          <w:rFonts w:ascii="仿宋_GB2312" w:hAnsi="仿宋_GB2312" w:eastAsia="仿宋_GB2312"/>
          <w:sz w:val="28"/>
          <w:shd w:val="clear" w:color="auto" w:fill="FFFFFF"/>
        </w:rPr>
        <w:t>度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甘肃省阿克塞哈萨克族自治县人民法院</w:t>
      </w:r>
      <w:r>
        <w:rPr>
          <w:rFonts w:ascii="仿宋_GB2312" w:hAnsi="仿宋_GB2312" w:eastAsia="仿宋_GB2312"/>
          <w:sz w:val="28"/>
          <w:shd w:val="clear" w:color="auto" w:fill="FFFFFF"/>
        </w:rPr>
        <w:t>省级预算执行情况绩效自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评报表》，一级指标能力建设下设3</w:t>
      </w:r>
      <w:r>
        <w:rPr>
          <w:rFonts w:ascii="仿宋_GB2312" w:hAnsi="仿宋_GB2312" w:eastAsia="仿宋_GB2312"/>
          <w:sz w:val="28"/>
          <w:shd w:val="clear" w:color="auto" w:fill="FFFFFF"/>
        </w:rPr>
        <w:t>个二级指标</w:t>
      </w:r>
      <w:r>
        <w:rPr>
          <w:rFonts w:hint="eastAsia"/>
          <w:sz w:val="28"/>
          <w:shd w:val="clear" w:color="auto" w:fill="FFFFFF"/>
          <w:lang w:eastAsia="zh-CN"/>
        </w:rPr>
        <w:t>，</w:t>
      </w:r>
      <w:r>
        <w:rPr>
          <w:rFonts w:hint="eastAsia"/>
          <w:sz w:val="28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/>
          <w:sz w:val="28"/>
          <w:shd w:val="clear" w:color="auto" w:fill="FFFFFF"/>
        </w:rPr>
        <w:t>个三级指标，指标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权重合计10</w:t>
      </w:r>
      <w:r>
        <w:rPr>
          <w:rFonts w:ascii="仿宋_GB2312" w:hAnsi="仿宋_GB2312" w:eastAsia="仿宋_GB2312"/>
          <w:sz w:val="28"/>
          <w:shd w:val="clear" w:color="auto" w:fill="FFFFFF"/>
        </w:rPr>
        <w:t>分，自评得分</w:t>
      </w:r>
      <w:r>
        <w:rPr>
          <w:rFonts w:hint="eastAsia" w:ascii="仿宋_GB2312" w:hAnsi="仿宋_GB2312" w:eastAsia="仿宋_GB2312"/>
          <w:sz w:val="28"/>
          <w:shd w:val="clear" w:color="auto" w:fill="FFFFFF"/>
        </w:rPr>
        <w:t>10</w:t>
      </w:r>
      <w:r>
        <w:rPr>
          <w:rFonts w:ascii="仿宋_GB2312" w:hAnsi="仿宋_GB2312" w:eastAsia="仿宋_GB2312"/>
          <w:sz w:val="28"/>
          <w:shd w:val="clear" w:color="auto" w:fill="FFFFFF"/>
        </w:rPr>
        <w:t>分，得分率为</w:t>
      </w:r>
      <w:r>
        <w:rPr>
          <w:rFonts w:hint="eastAsia"/>
          <w:sz w:val="28"/>
          <w:shd w:val="clear" w:color="auto" w:fill="FFFFFF"/>
          <w:lang w:eastAsia="zh-CN"/>
        </w:rPr>
        <w:t>100.00%</w:t>
      </w:r>
      <w:r>
        <w:rPr>
          <w:rFonts w:ascii="仿宋_GB2312" w:hAnsi="仿宋_GB2312" w:eastAsia="仿宋_GB2312"/>
          <w:sz w:val="28"/>
          <w:shd w:val="clear" w:color="auto" w:fill="FFFFFF"/>
        </w:rPr>
        <w:t>。</w:t>
      </w:r>
    </w:p>
    <w:tbl>
      <w:tblPr>
        <w:tblStyle w:val="24"/>
        <w:tblW w:w="835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89"/>
        <w:gridCol w:w="2092"/>
      </w:tblGrid>
      <w:tr w14:paraId="2DFD3D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shd w:val="clear" w:color="auto" w:fill="BDD6EE"/>
            <w:vAlign w:val="center"/>
          </w:tcPr>
          <w:p w14:paraId="4647D6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9" w:type="dxa"/>
            <w:shd w:val="clear" w:color="auto" w:fill="BDD6EE"/>
            <w:vAlign w:val="center"/>
          </w:tcPr>
          <w:p w14:paraId="25CE5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089" w:type="dxa"/>
            <w:shd w:val="clear" w:color="auto" w:fill="BDD6EE"/>
            <w:vAlign w:val="center"/>
          </w:tcPr>
          <w:p w14:paraId="70E41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092" w:type="dxa"/>
            <w:shd w:val="clear" w:color="auto" w:fill="BDD6EE"/>
            <w:vAlign w:val="center"/>
          </w:tcPr>
          <w:p w14:paraId="45902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 w14:paraId="3FD9A2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vAlign w:val="center"/>
          </w:tcPr>
          <w:p w14:paraId="1905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长效管理</w:t>
            </w:r>
          </w:p>
        </w:tc>
        <w:tc>
          <w:tcPr>
            <w:tcW w:w="2089" w:type="dxa"/>
            <w:vAlign w:val="center"/>
          </w:tcPr>
          <w:p w14:paraId="6F62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89" w:type="dxa"/>
            <w:vAlign w:val="center"/>
          </w:tcPr>
          <w:p w14:paraId="194E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2" w:type="dxa"/>
            <w:vAlign w:val="center"/>
          </w:tcPr>
          <w:p w14:paraId="6CE5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EE2B1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vAlign w:val="center"/>
          </w:tcPr>
          <w:p w14:paraId="0AC9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人力资源建设</w:t>
            </w:r>
          </w:p>
        </w:tc>
        <w:tc>
          <w:tcPr>
            <w:tcW w:w="2089" w:type="dxa"/>
            <w:vAlign w:val="center"/>
          </w:tcPr>
          <w:p w14:paraId="783E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vAlign w:val="center"/>
          </w:tcPr>
          <w:p w14:paraId="7FAC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2" w:type="dxa"/>
            <w:vAlign w:val="center"/>
          </w:tcPr>
          <w:p w14:paraId="1F80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69ECE9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vAlign w:val="center"/>
          </w:tcPr>
          <w:p w14:paraId="6687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2089" w:type="dxa"/>
            <w:vAlign w:val="center"/>
          </w:tcPr>
          <w:p w14:paraId="0507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vAlign w:val="center"/>
          </w:tcPr>
          <w:p w14:paraId="3BC50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2" w:type="dxa"/>
            <w:vAlign w:val="center"/>
          </w:tcPr>
          <w:p w14:paraId="59C8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4418E8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089" w:type="dxa"/>
            <w:shd w:val="clear" w:color="auto" w:fill="BDD6EE"/>
            <w:vAlign w:val="center"/>
          </w:tcPr>
          <w:p w14:paraId="60734ADC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89" w:type="dxa"/>
            <w:shd w:val="clear" w:color="auto" w:fill="BDD6EE"/>
            <w:vAlign w:val="center"/>
          </w:tcPr>
          <w:p w14:paraId="60C1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089" w:type="dxa"/>
            <w:shd w:val="clear" w:color="auto" w:fill="BDD6EE"/>
            <w:vAlign w:val="center"/>
          </w:tcPr>
          <w:p w14:paraId="1167F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092" w:type="dxa"/>
            <w:shd w:val="clear" w:color="auto" w:fill="BDD6EE"/>
            <w:vAlign w:val="center"/>
          </w:tcPr>
          <w:p w14:paraId="01D2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 w14:paraId="369CDCB3">
      <w:pPr>
        <w:pStyle w:val="5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长效管理</w:t>
      </w:r>
    </w:p>
    <w:p w14:paraId="72DF8CBD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长效管理下设3个三级指标，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本项指标分值合计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100.00%。</w:t>
      </w:r>
    </w:p>
    <w:tbl>
      <w:tblPr>
        <w:tblStyle w:val="56"/>
        <w:tblW w:w="840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1449"/>
        <w:gridCol w:w="1604"/>
        <w:gridCol w:w="959"/>
        <w:gridCol w:w="794"/>
        <w:gridCol w:w="1292"/>
      </w:tblGrid>
      <w:tr w14:paraId="53CE1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08" w:type="dxa"/>
            <w:tcBorders>
              <w:left w:val="nil"/>
            </w:tcBorders>
            <w:shd w:val="solid" w:color="BDD6EE" w:themeColor="accent5" w:themeTint="66" w:fill="auto"/>
            <w:vAlign w:val="top"/>
          </w:tcPr>
          <w:p w14:paraId="4CE3A8C3"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49" w:type="dxa"/>
            <w:shd w:val="solid" w:color="BDD6EE" w:themeColor="accent5" w:themeTint="66" w:fill="auto"/>
            <w:vAlign w:val="top"/>
          </w:tcPr>
          <w:p w14:paraId="2C066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604" w:type="dxa"/>
            <w:shd w:val="solid" w:color="BDD6EE" w:themeColor="accent5" w:themeTint="66" w:fill="auto"/>
            <w:vAlign w:val="top"/>
          </w:tcPr>
          <w:p w14:paraId="1CC30375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59" w:type="dxa"/>
            <w:shd w:val="solid" w:color="BDD6EE" w:themeColor="accent5" w:themeTint="66" w:fill="auto"/>
            <w:vAlign w:val="top"/>
          </w:tcPr>
          <w:p w14:paraId="38350167"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94" w:type="dxa"/>
            <w:shd w:val="solid" w:color="BDD6EE" w:themeColor="accent5" w:themeTint="66" w:fill="auto"/>
            <w:vAlign w:val="top"/>
          </w:tcPr>
          <w:p w14:paraId="382DACF0">
            <w:pPr>
              <w:keepNext w:val="0"/>
              <w:keepLines w:val="0"/>
              <w:widowControl/>
              <w:suppressLineNumbers w:val="0"/>
              <w:ind w:left="0" w:leftChars="0" w:firstLine="22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92" w:type="dxa"/>
            <w:tcBorders>
              <w:right w:val="nil"/>
            </w:tcBorders>
            <w:shd w:val="solid" w:color="BDD6EE" w:themeColor="accent5" w:themeTint="66" w:fill="auto"/>
            <w:vAlign w:val="top"/>
          </w:tcPr>
          <w:p w14:paraId="16684F09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 w14:paraId="4C240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8" w:type="dxa"/>
            <w:tcBorders>
              <w:left w:val="nil"/>
            </w:tcBorders>
            <w:vAlign w:val="center"/>
          </w:tcPr>
          <w:p w14:paraId="2AA2A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中期规划建设完备程度</w:t>
            </w:r>
          </w:p>
        </w:tc>
        <w:tc>
          <w:tcPr>
            <w:tcW w:w="1449" w:type="dxa"/>
            <w:vAlign w:val="center"/>
          </w:tcPr>
          <w:p w14:paraId="64D24D9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完备</w:t>
            </w:r>
          </w:p>
        </w:tc>
        <w:tc>
          <w:tcPr>
            <w:tcW w:w="1604" w:type="dxa"/>
            <w:vAlign w:val="center"/>
          </w:tcPr>
          <w:p w14:paraId="4C62FAA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59" w:type="dxa"/>
            <w:vAlign w:val="center"/>
          </w:tcPr>
          <w:p w14:paraId="338AC79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 w14:paraId="009E878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right w:val="nil"/>
            </w:tcBorders>
            <w:vAlign w:val="center"/>
          </w:tcPr>
          <w:p w14:paraId="417E46F6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D5CD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8" w:type="dxa"/>
            <w:tcBorders>
              <w:left w:val="nil"/>
            </w:tcBorders>
            <w:vAlign w:val="center"/>
          </w:tcPr>
          <w:p w14:paraId="1B76B6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spacing w:val="-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党建工作开展规律性</w:t>
            </w:r>
          </w:p>
        </w:tc>
        <w:tc>
          <w:tcPr>
            <w:tcW w:w="1449" w:type="dxa"/>
            <w:vAlign w:val="center"/>
          </w:tcPr>
          <w:p w14:paraId="79B7DEA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规律</w:t>
            </w:r>
          </w:p>
        </w:tc>
        <w:tc>
          <w:tcPr>
            <w:tcW w:w="1604" w:type="dxa"/>
            <w:vAlign w:val="center"/>
          </w:tcPr>
          <w:p w14:paraId="226745B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59" w:type="dxa"/>
            <w:vAlign w:val="center"/>
          </w:tcPr>
          <w:p w14:paraId="4B4B0DC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 w14:paraId="7EF4236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right w:val="nil"/>
            </w:tcBorders>
            <w:vAlign w:val="center"/>
          </w:tcPr>
          <w:p w14:paraId="26F3D1ED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5202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8" w:type="dxa"/>
            <w:tcBorders>
              <w:left w:val="nil"/>
            </w:tcBorders>
            <w:vAlign w:val="center"/>
          </w:tcPr>
          <w:p w14:paraId="4ED43D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信息化管理覆盖率</w:t>
            </w:r>
          </w:p>
        </w:tc>
        <w:tc>
          <w:tcPr>
            <w:tcW w:w="1449" w:type="dxa"/>
            <w:vAlign w:val="center"/>
          </w:tcPr>
          <w:p w14:paraId="3BB027B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604" w:type="dxa"/>
            <w:vAlign w:val="center"/>
          </w:tcPr>
          <w:p w14:paraId="594A51F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59" w:type="dxa"/>
            <w:vAlign w:val="center"/>
          </w:tcPr>
          <w:p w14:paraId="7CBFB05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Align w:val="center"/>
          </w:tcPr>
          <w:p w14:paraId="14677F2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right w:val="nil"/>
            </w:tcBorders>
            <w:vAlign w:val="center"/>
          </w:tcPr>
          <w:p w14:paraId="79900AF6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BE27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61" w:type="dxa"/>
            <w:gridSpan w:val="3"/>
            <w:tcBorders>
              <w:left w:val="nil"/>
            </w:tcBorders>
            <w:shd w:val="solid" w:color="BDD6EE" w:themeColor="accent5" w:themeTint="66" w:fill="auto"/>
            <w:vAlign w:val="top"/>
          </w:tcPr>
          <w:p w14:paraId="287394A5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shd w:val="solid" w:color="BDD6EE" w:themeColor="accent5" w:themeTint="66" w:fill="auto"/>
            <w:vAlign w:val="top"/>
          </w:tcPr>
          <w:p w14:paraId="5F38C9DE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shd w:val="solid" w:color="BDD6EE" w:themeColor="accent5" w:themeTint="66" w:fill="auto"/>
            <w:vAlign w:val="top"/>
          </w:tcPr>
          <w:p w14:paraId="4A698096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2" w:type="dxa"/>
            <w:tcBorders>
              <w:right w:val="nil"/>
            </w:tcBorders>
            <w:shd w:val="solid" w:color="BDD6EE" w:themeColor="accent5" w:themeTint="66" w:fill="auto"/>
            <w:vAlign w:val="top"/>
          </w:tcPr>
          <w:p w14:paraId="633EC068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 w14:paraId="5098C0A1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中期规划建设完备程度：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我院中期规划完整清晰、内容全面可行，能够为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今后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的工作明确目标、方向和内容，达到年度指标值。该指标分值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分，自评得分为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分，得分率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53C26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hAnsi="宋体"/>
          <w:szCs w:val="28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党建工作开展规律性：</w:t>
      </w:r>
      <w:r>
        <w:rPr>
          <w:rFonts w:hint="eastAsia" w:hAnsi="宋体"/>
          <w:szCs w:val="28"/>
          <w:lang w:val="en-US" w:eastAsia="zh-CN"/>
        </w:rPr>
        <w:t>我</w:t>
      </w:r>
      <w:r>
        <w:rPr>
          <w:rFonts w:hint="eastAsia"/>
          <w:lang w:val="en-US" w:eastAsia="zh-CN"/>
        </w:rPr>
        <w:t>院重视党建工作，积极开展，有计划有组织，工作落实情况强，</w:t>
      </w:r>
      <w:r>
        <w:rPr>
          <w:rFonts w:hint="eastAsia"/>
        </w:rPr>
        <w:t>达到年度指标值。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分，得分率</w:t>
      </w:r>
      <w:r>
        <w:rPr>
          <w:rFonts w:hint="eastAsia" w:hAnsi="宋体"/>
          <w:szCs w:val="28"/>
          <w:lang w:eastAsia="zh-CN"/>
        </w:rPr>
        <w:t>100.00%</w:t>
      </w:r>
      <w:r>
        <w:rPr>
          <w:rFonts w:hint="eastAsia" w:hAnsi="宋体"/>
          <w:szCs w:val="28"/>
        </w:rPr>
        <w:t>。</w:t>
      </w:r>
    </w:p>
    <w:p w14:paraId="5F85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 w:hAnsi="宋体"/>
          <w:szCs w:val="28"/>
        </w:rPr>
      </w:pPr>
      <w:r>
        <w:rPr>
          <w:rFonts w:hint="eastAsia" w:ascii="仿宋_GB2312" w:hAnsi="仿宋_GB2312" w:eastAsia="仿宋_GB2312" w:cstheme="minorBidi"/>
          <w:b/>
          <w:bCs/>
          <w:color w:val="auto"/>
          <w:kern w:val="2"/>
          <w:sz w:val="28"/>
          <w:szCs w:val="22"/>
          <w:lang w:val="en-US" w:eastAsia="zh-CN" w:bidi="ar-SA"/>
        </w:rPr>
        <w:t>信息化管理覆盖率</w:t>
      </w:r>
      <w:r>
        <w:rPr>
          <w:rFonts w:hint="eastAsia" w:cstheme="minorBidi"/>
          <w:b/>
          <w:bCs/>
          <w:color w:val="auto"/>
          <w:kern w:val="2"/>
          <w:sz w:val="28"/>
          <w:szCs w:val="22"/>
          <w:lang w:val="en-US" w:eastAsia="zh-CN" w:bidi="ar-SA"/>
        </w:rPr>
        <w:t>：</w:t>
      </w:r>
      <w:r>
        <w:rPr>
          <w:rFonts w:hint="eastAsia"/>
          <w:lang w:val="en-US" w:eastAsia="zh-CN"/>
        </w:rPr>
        <w:t>我院信息化管理覆盖率强，</w:t>
      </w:r>
      <w:r>
        <w:rPr>
          <w:rFonts w:hint="eastAsia"/>
        </w:rPr>
        <w:t>达到年度指标值。</w:t>
      </w:r>
      <w:r>
        <w:rPr>
          <w:rFonts w:hint="eastAsia" w:hAnsi="宋体"/>
          <w:szCs w:val="28"/>
        </w:rPr>
        <w:t>该指标分值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分，自评得分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</w:rPr>
        <w:t>分，得分率</w:t>
      </w:r>
      <w:r>
        <w:rPr>
          <w:rFonts w:hint="eastAsia" w:hAnsi="宋体"/>
          <w:szCs w:val="28"/>
          <w:lang w:eastAsia="zh-CN"/>
        </w:rPr>
        <w:t>100.00%</w:t>
      </w:r>
      <w:r>
        <w:rPr>
          <w:rFonts w:hint="eastAsia" w:hAnsi="宋体"/>
          <w:szCs w:val="28"/>
        </w:rPr>
        <w:t>。</w:t>
      </w:r>
    </w:p>
    <w:p w14:paraId="2A2E5FB5">
      <w:pPr>
        <w:pStyle w:val="5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人力资源建设</w:t>
      </w:r>
    </w:p>
    <w:p w14:paraId="5060B10C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人力资源建设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下设1个三级指标，本项指标分值合计2分，自评得分2分，得分率为100.00%。</w:t>
      </w:r>
    </w:p>
    <w:tbl>
      <w:tblPr>
        <w:tblStyle w:val="24"/>
        <w:tblW w:w="9974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56"/>
        <w:gridCol w:w="1546"/>
        <w:gridCol w:w="1216"/>
        <w:gridCol w:w="1381"/>
        <w:gridCol w:w="1623"/>
      </w:tblGrid>
      <w:tr w14:paraId="36CB9CBB"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954848D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D2585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333F0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8DC873D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B32A4A0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06315576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 w14:paraId="10079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0165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人员培训合格率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4A2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=100%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588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43B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F4ED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6BF3A9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ABEA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9262E0D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3089967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47341E4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0F3B4009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 w14:paraId="6D00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b/>
          <w:bCs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人员培训</w:t>
      </w:r>
      <w:r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  <w:t>合格率</w:t>
      </w: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hAnsi="宋体"/>
          <w:szCs w:val="28"/>
        </w:rPr>
        <w:t>我院高度重视人员能力的培养，在人员培训方面，严格展开培训活动，为法院的长期发展储备优秀人才，不断完善人员培训机制，强化岗位练兵活动，积极加强干警业务能力水平的提升。</w:t>
      </w:r>
      <w:r>
        <w:rPr>
          <w:rFonts w:hint="eastAsia" w:hAnsi="宋体"/>
          <w:szCs w:val="28"/>
          <w:lang w:val="en-US" w:eastAsia="zh-CN"/>
        </w:rPr>
        <w:t>人员培训合格率100%。</w:t>
      </w:r>
      <w:r>
        <w:rPr>
          <w:rFonts w:hint="eastAsia" w:hAnsi="宋体" w:cs="宋体"/>
          <w:kern w:val="0"/>
          <w:szCs w:val="28"/>
        </w:rPr>
        <w:t>该指标分值</w:t>
      </w:r>
      <w:r>
        <w:rPr>
          <w:rFonts w:hint="eastAsia" w:hAnsi="宋体" w:cs="宋体"/>
          <w:kern w:val="0"/>
          <w:szCs w:val="28"/>
          <w:lang w:val="en-US" w:eastAsia="zh-CN"/>
        </w:rPr>
        <w:t>2</w:t>
      </w:r>
      <w:r>
        <w:rPr>
          <w:rFonts w:hint="eastAsia" w:hAnsi="宋体" w:cs="宋体"/>
          <w:kern w:val="0"/>
          <w:szCs w:val="28"/>
        </w:rPr>
        <w:t>分，自评得分</w:t>
      </w:r>
      <w:r>
        <w:rPr>
          <w:rFonts w:hint="eastAsia" w:hAnsi="宋体" w:cs="宋体"/>
          <w:kern w:val="0"/>
          <w:szCs w:val="28"/>
          <w:lang w:val="en-US" w:eastAsia="zh-CN"/>
        </w:rPr>
        <w:t>2</w:t>
      </w:r>
      <w:r>
        <w:rPr>
          <w:rFonts w:hint="eastAsia" w:hAnsi="宋体" w:cs="宋体"/>
          <w:kern w:val="0"/>
          <w:szCs w:val="28"/>
        </w:rPr>
        <w:t>分，得分率为</w:t>
      </w:r>
      <w:r>
        <w:rPr>
          <w:rFonts w:hint="eastAsia" w:hAnsi="宋体" w:cs="宋体"/>
          <w:kern w:val="0"/>
          <w:szCs w:val="28"/>
          <w:lang w:eastAsia="zh-CN"/>
        </w:rPr>
        <w:t>100.00%</w:t>
      </w:r>
      <w:r>
        <w:rPr>
          <w:rFonts w:hint="eastAsia" w:hAnsi="宋体" w:cs="宋体"/>
          <w:kern w:val="0"/>
          <w:szCs w:val="28"/>
        </w:rPr>
        <w:t>。</w:t>
      </w:r>
    </w:p>
    <w:p w14:paraId="76D61DA2">
      <w:pPr>
        <w:pStyle w:val="5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档案管理</w:t>
      </w:r>
    </w:p>
    <w:p w14:paraId="3F985E8F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人力资源建设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下设1个三级指标，本项指标分值合计2分，自评得分2分，得分率为100.00%。</w:t>
      </w:r>
    </w:p>
    <w:tbl>
      <w:tblPr>
        <w:tblStyle w:val="24"/>
        <w:tblW w:w="9974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656"/>
        <w:gridCol w:w="1546"/>
        <w:gridCol w:w="1216"/>
        <w:gridCol w:w="1381"/>
        <w:gridCol w:w="1623"/>
      </w:tblGrid>
      <w:tr w14:paraId="55E7A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690339F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B9D4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7A966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51D2619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3878ABAC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43027768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得分率</w:t>
            </w:r>
          </w:p>
        </w:tc>
      </w:tr>
      <w:tr w14:paraId="0A73E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810BA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档案管理完备性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086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完备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AA6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3D3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084A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ascii="仿宋" w:hAnsi="仿宋" w:eastAsia="仿宋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C38591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 w14:paraId="0CCE1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454F206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769510BE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6E1C57C0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5546CBA0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 w14:paraId="330E8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档案管理完备性：</w:t>
      </w:r>
      <w:r>
        <w:rPr>
          <w:rFonts w:hint="eastAsia"/>
        </w:rPr>
        <w:t>我院严格规范和完善各项档案管理工作，在档案收集、保管方面管理到位，有效执行，并设有档案管理的专职人员，取得了良好的成效,达到年度指标值。该指标分值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分，自评得分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分，得分率</w:t>
      </w:r>
      <w:r>
        <w:rPr>
          <w:rFonts w:hint="eastAsia"/>
          <w:lang w:eastAsia="zh-CN"/>
        </w:rPr>
        <w:t>100.00%</w:t>
      </w:r>
      <w:r>
        <w:rPr>
          <w:rFonts w:hint="eastAsia"/>
        </w:rPr>
        <w:t>。</w:t>
      </w:r>
    </w:p>
    <w:p w14:paraId="4D8E96AD">
      <w:pPr>
        <w:pStyle w:val="3"/>
        <w:bidi w:val="0"/>
        <w:rPr>
          <w:rFonts w:hint="eastAsia"/>
          <w:lang w:val="en-US" w:eastAsia="zh-CN"/>
        </w:rPr>
      </w:pPr>
      <w:bookmarkStart w:id="57" w:name="_Toc2991"/>
      <w:r>
        <w:rPr>
          <w:rFonts w:hint="eastAsia"/>
          <w:lang w:val="en-US" w:eastAsia="zh-CN"/>
        </w:rPr>
        <w:t>（四）偏离绩效目标的原因及下一步改进措施</w:t>
      </w:r>
      <w:bookmarkEnd w:id="52"/>
      <w:bookmarkEnd w:id="53"/>
      <w:bookmarkEnd w:id="54"/>
      <w:bookmarkEnd w:id="55"/>
      <w:bookmarkEnd w:id="56"/>
      <w:bookmarkEnd w:id="57"/>
    </w:p>
    <w:p w14:paraId="4C16E4EE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bookmarkStart w:id="58" w:name="_Toc16890"/>
      <w:bookmarkStart w:id="59" w:name="_Toc8740"/>
      <w:bookmarkStart w:id="60" w:name="_Toc2045"/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指标设置不合理。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二审发改率因年度指标值设置不合理，指标值设置偏高。当庭宣判率因年度指标值设置不合理，指标值设置偏低，</w:t>
      </w:r>
    </w:p>
    <w:p w14:paraId="7F4FB978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下年度我院将加强预算绩效知识学习，合理设置年度指标值。</w:t>
      </w:r>
    </w:p>
    <w:bookmarkEnd w:id="58"/>
    <w:bookmarkEnd w:id="59"/>
    <w:bookmarkEnd w:id="60"/>
    <w:p w14:paraId="649D39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textAlignment w:val="auto"/>
        <w:rPr>
          <w:rFonts w:hint="default"/>
          <w:lang w:val="en-US" w:eastAsia="zh-CN"/>
        </w:rPr>
      </w:pPr>
      <w:bookmarkStart w:id="61" w:name="_Toc29427"/>
      <w:r>
        <w:rPr>
          <w:rFonts w:hint="eastAsia"/>
          <w:lang w:val="en-US" w:eastAsia="zh-CN"/>
        </w:rPr>
        <w:t>四、部门预算项目支出绩效自评情况分析</w:t>
      </w:r>
      <w:bookmarkEnd w:id="61"/>
    </w:p>
    <w:p w14:paraId="72A88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2023年，我院预算支出项目为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个，通过自评，项目结果为“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优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”。</w:t>
      </w:r>
    </w:p>
    <w:p w14:paraId="12228F5F">
      <w:pPr>
        <w:pStyle w:val="3"/>
        <w:bidi w:val="0"/>
        <w:rPr>
          <w:rFonts w:hint="eastAsia"/>
          <w:lang w:val="en-US" w:eastAsia="zh-CN"/>
        </w:rPr>
      </w:pPr>
      <w:bookmarkStart w:id="62" w:name="_Toc14335"/>
      <w:r>
        <w:rPr>
          <w:rFonts w:hint="eastAsia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）项目</w:t>
      </w:r>
      <w:r>
        <w:rPr>
          <w:rFonts w:hint="eastAsia"/>
          <w:lang w:val="en-US" w:eastAsia="zh-CN"/>
        </w:rPr>
        <w:t>1</w:t>
      </w:r>
      <w:r>
        <w:t>-</w:t>
      </w:r>
      <w:r>
        <w:rPr>
          <w:rFonts w:hint="eastAsia"/>
          <w:lang w:val="en-US" w:eastAsia="zh-CN"/>
        </w:rPr>
        <w:t>全省法院</w:t>
      </w:r>
      <w:r>
        <w:rPr>
          <w:rFonts w:hint="eastAsia"/>
        </w:rPr>
        <w:t>业务费</w:t>
      </w:r>
      <w:bookmarkEnd w:id="62"/>
    </w:p>
    <w:p w14:paraId="080FD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bookmarkStart w:id="63" w:name="_Toc1889"/>
      <w:bookmarkStart w:id="64" w:name="_Toc3777"/>
      <w:bookmarkStart w:id="65" w:name="_Toc40046064"/>
      <w:bookmarkStart w:id="66" w:name="_Toc18806"/>
      <w:bookmarkStart w:id="67" w:name="_Toc22570"/>
      <w:bookmarkStart w:id="68" w:name="_Toc7144"/>
      <w:bookmarkStart w:id="69" w:name="_Toc40046065"/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本次绩效自评综合评定2023年业务费项目支出绩效得分为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分，绩效等级为“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优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”。项目支出绩效评价包括成本、产出、效益、满意度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个一级指标，下设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个二级指标和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18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个三级指标。一级指标得分情况详见下表：</w:t>
      </w:r>
    </w:p>
    <w:tbl>
      <w:tblPr>
        <w:tblStyle w:val="24"/>
        <w:tblW w:w="852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064"/>
        <w:gridCol w:w="2064"/>
        <w:gridCol w:w="2066"/>
      </w:tblGrid>
      <w:tr w14:paraId="08A9A8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shd w:val="clear" w:color="auto" w:fill="BDD6EE"/>
            <w:vAlign w:val="center"/>
          </w:tcPr>
          <w:p w14:paraId="40CC9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64" w:type="dxa"/>
            <w:shd w:val="clear" w:color="auto" w:fill="BDD6EE"/>
            <w:vAlign w:val="center"/>
          </w:tcPr>
          <w:p w14:paraId="449921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064" w:type="dxa"/>
            <w:shd w:val="clear" w:color="auto" w:fill="BDD6EE"/>
            <w:vAlign w:val="center"/>
          </w:tcPr>
          <w:p w14:paraId="32764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066" w:type="dxa"/>
            <w:shd w:val="clear" w:color="auto" w:fill="BDD6EE"/>
            <w:vAlign w:val="center"/>
          </w:tcPr>
          <w:p w14:paraId="676D1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 w14:paraId="431A23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vAlign w:val="center"/>
          </w:tcPr>
          <w:p w14:paraId="3F03C94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成本指标</w:t>
            </w:r>
          </w:p>
        </w:tc>
        <w:tc>
          <w:tcPr>
            <w:tcW w:w="2064" w:type="dxa"/>
            <w:vAlign w:val="center"/>
          </w:tcPr>
          <w:p w14:paraId="4380D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2064" w:type="dxa"/>
            <w:vAlign w:val="center"/>
          </w:tcPr>
          <w:p w14:paraId="3FE82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2066" w:type="dxa"/>
            <w:vAlign w:val="center"/>
          </w:tcPr>
          <w:p w14:paraId="1C66A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 w14:paraId="72D4153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vAlign w:val="center"/>
          </w:tcPr>
          <w:p w14:paraId="3026B4CC">
            <w:pPr>
              <w:widowControl/>
              <w:ind w:left="0" w:leftChars="0" w:firstLine="0" w:firstLineChars="0"/>
              <w:jc w:val="center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2064" w:type="dxa"/>
            <w:vAlign w:val="center"/>
          </w:tcPr>
          <w:p w14:paraId="1E9B1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40</w:t>
            </w:r>
          </w:p>
        </w:tc>
        <w:tc>
          <w:tcPr>
            <w:tcW w:w="2064" w:type="dxa"/>
            <w:vAlign w:val="center"/>
          </w:tcPr>
          <w:p w14:paraId="21B72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40</w:t>
            </w:r>
          </w:p>
        </w:tc>
        <w:tc>
          <w:tcPr>
            <w:tcW w:w="2066" w:type="dxa"/>
            <w:vAlign w:val="center"/>
          </w:tcPr>
          <w:p w14:paraId="45E6B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 w14:paraId="289C8A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vAlign w:val="center"/>
          </w:tcPr>
          <w:p w14:paraId="5A4CAB9B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2064" w:type="dxa"/>
            <w:vAlign w:val="center"/>
          </w:tcPr>
          <w:p w14:paraId="093F5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2064" w:type="dxa"/>
            <w:vAlign w:val="center"/>
          </w:tcPr>
          <w:p w14:paraId="08B89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2066" w:type="dxa"/>
            <w:vAlign w:val="center"/>
          </w:tcPr>
          <w:p w14:paraId="66F5B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 w14:paraId="2A0FA8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vAlign w:val="center"/>
          </w:tcPr>
          <w:p w14:paraId="2209D2E9">
            <w:pPr>
              <w:widowControl/>
              <w:ind w:left="0" w:leftChars="0" w:firstLine="0" w:firstLineChars="0"/>
              <w:jc w:val="center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064" w:type="dxa"/>
            <w:vAlign w:val="center"/>
          </w:tcPr>
          <w:p w14:paraId="05E0B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64" w:type="dxa"/>
            <w:vAlign w:val="center"/>
          </w:tcPr>
          <w:p w14:paraId="2F455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66" w:type="dxa"/>
            <w:vAlign w:val="center"/>
          </w:tcPr>
          <w:p w14:paraId="67341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 w14:paraId="7E83A9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tblHeader/>
          <w:jc w:val="center"/>
        </w:trPr>
        <w:tc>
          <w:tcPr>
            <w:tcW w:w="2334" w:type="dxa"/>
            <w:shd w:val="clear" w:color="auto" w:fill="BDD6EE"/>
            <w:vAlign w:val="center"/>
          </w:tcPr>
          <w:p w14:paraId="21C5C8C5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4" w:type="dxa"/>
            <w:shd w:val="clear" w:color="auto" w:fill="BDD6EE"/>
            <w:vAlign w:val="center"/>
          </w:tcPr>
          <w:p w14:paraId="32E19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64" w:type="dxa"/>
            <w:shd w:val="clear" w:color="auto" w:fill="BDD6EE"/>
            <w:vAlign w:val="center"/>
          </w:tcPr>
          <w:p w14:paraId="1047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  <w:tc>
          <w:tcPr>
            <w:tcW w:w="2066" w:type="dxa"/>
            <w:shd w:val="clear" w:color="auto" w:fill="BDD6EE"/>
            <w:vAlign w:val="center"/>
          </w:tcPr>
          <w:p w14:paraId="7C3C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</w:tbl>
    <w:p w14:paraId="2548335F"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562" w:firstLineChars="200"/>
        <w:jc w:val="both"/>
        <w:textAlignment w:val="auto"/>
        <w:outlineLvl w:val="2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1.项目支出预算总体情况</w:t>
      </w:r>
    </w:p>
    <w:p w14:paraId="5F889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业务费项目年初预算数为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83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万元，全年预算数为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98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万元，全年执行数为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98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万元，预算执行率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%，满分10分，得分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分。</w:t>
      </w:r>
    </w:p>
    <w:p w14:paraId="779B354D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2.总体绩效目标完成情况分析</w:t>
      </w:r>
    </w:p>
    <w:p w14:paraId="7EDA9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①本年度受理案件工作、审理执行案件工作、审判民商事案件工作、审判刑事案件案件、审判行政案件工作均已完成，完成率均为100.00%，有效保障了审判服务。</w:t>
      </w:r>
    </w:p>
    <w:p w14:paraId="6EB92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②完成执法执勤车辆的运行维护工作，完成率100.00%。</w:t>
      </w:r>
    </w:p>
    <w:p w14:paraId="69D2B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③差旅费和物业管理到位，服务保障高效。</w:t>
      </w:r>
    </w:p>
    <w:p w14:paraId="7D4F62C4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3.各项指标完成情况分析</w:t>
      </w:r>
    </w:p>
    <w:p w14:paraId="3D391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（1）成本指标</w:t>
      </w:r>
    </w:p>
    <w:p w14:paraId="627E9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成本指标下设1个二级指标，2个三级指标，指标权重合计20分，自评得分20分，得分率为100.00%。</w:t>
      </w:r>
    </w:p>
    <w:p w14:paraId="5B417799">
      <w:pPr>
        <w:spacing w:line="120" w:lineRule="exact"/>
      </w:pPr>
    </w:p>
    <w:tbl>
      <w:tblPr>
        <w:tblStyle w:val="56"/>
        <w:tblW w:w="859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871"/>
        <w:gridCol w:w="1641"/>
        <w:gridCol w:w="981"/>
        <w:gridCol w:w="812"/>
        <w:gridCol w:w="1321"/>
      </w:tblGrid>
      <w:tr w14:paraId="394F1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72" w:type="dxa"/>
            <w:tcBorders>
              <w:left w:val="nil"/>
            </w:tcBorders>
            <w:shd w:val="solid" w:color="BDD6EE" w:themeColor="accent5" w:themeTint="66" w:fill="auto"/>
            <w:vAlign w:val="top"/>
          </w:tcPr>
          <w:p w14:paraId="6AD22B00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871" w:type="dxa"/>
            <w:shd w:val="solid" w:color="BDD6EE" w:themeColor="accent5" w:themeTint="66" w:fill="auto"/>
            <w:vAlign w:val="top"/>
          </w:tcPr>
          <w:p w14:paraId="23CADB62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年度目标值</w:t>
            </w:r>
          </w:p>
        </w:tc>
        <w:tc>
          <w:tcPr>
            <w:tcW w:w="1641" w:type="dxa"/>
            <w:shd w:val="solid" w:color="BDD6EE" w:themeColor="accent5" w:themeTint="66" w:fill="auto"/>
            <w:vAlign w:val="top"/>
          </w:tcPr>
          <w:p w14:paraId="25C11991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实际完成值</w:t>
            </w:r>
          </w:p>
        </w:tc>
        <w:tc>
          <w:tcPr>
            <w:tcW w:w="981" w:type="dxa"/>
            <w:shd w:val="solid" w:color="BDD6EE" w:themeColor="accent5" w:themeTint="66" w:fill="auto"/>
            <w:vAlign w:val="top"/>
          </w:tcPr>
          <w:p w14:paraId="5AA19DDD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812" w:type="dxa"/>
            <w:shd w:val="solid" w:color="BDD6EE" w:themeColor="accent5" w:themeTint="66" w:fill="auto"/>
            <w:vAlign w:val="top"/>
          </w:tcPr>
          <w:p w14:paraId="52E32C75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321" w:type="dxa"/>
            <w:tcBorders>
              <w:right w:val="nil"/>
            </w:tcBorders>
            <w:shd w:val="solid" w:color="BDD6EE" w:themeColor="accent5" w:themeTint="66" w:fill="auto"/>
            <w:vAlign w:val="top"/>
          </w:tcPr>
          <w:p w14:paraId="312A178C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得分率</w:t>
            </w:r>
          </w:p>
        </w:tc>
      </w:tr>
      <w:tr w14:paraId="417E6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72" w:type="dxa"/>
            <w:tcBorders>
              <w:left w:val="nil"/>
            </w:tcBorders>
            <w:vAlign w:val="top"/>
          </w:tcPr>
          <w:p w14:paraId="07120CE9">
            <w:pPr>
              <w:pStyle w:val="55"/>
              <w:spacing w:before="111" w:line="216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成本控制情况</w:t>
            </w:r>
          </w:p>
        </w:tc>
        <w:tc>
          <w:tcPr>
            <w:tcW w:w="1871" w:type="dxa"/>
            <w:vAlign w:val="top"/>
          </w:tcPr>
          <w:p w14:paraId="4129C5F6">
            <w:pPr>
              <w:pStyle w:val="55"/>
              <w:spacing w:before="111" w:line="214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在预算范围内</w:t>
            </w:r>
          </w:p>
        </w:tc>
        <w:tc>
          <w:tcPr>
            <w:tcW w:w="1641" w:type="dxa"/>
            <w:vAlign w:val="top"/>
          </w:tcPr>
          <w:p w14:paraId="461F418A">
            <w:pPr>
              <w:pStyle w:val="55"/>
              <w:spacing w:before="110" w:line="23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81" w:type="dxa"/>
            <w:vAlign w:val="top"/>
          </w:tcPr>
          <w:p w14:paraId="1ACD1A00">
            <w:pPr>
              <w:pStyle w:val="55"/>
              <w:spacing w:before="141" w:line="18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vAlign w:val="top"/>
          </w:tcPr>
          <w:p w14:paraId="0B2FB8AB">
            <w:pPr>
              <w:pStyle w:val="55"/>
              <w:spacing w:before="141" w:line="18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dxa"/>
            <w:tcBorders>
              <w:right w:val="nil"/>
            </w:tcBorders>
            <w:vAlign w:val="top"/>
          </w:tcPr>
          <w:p w14:paraId="459AAA0D">
            <w:pPr>
              <w:pStyle w:val="55"/>
              <w:spacing w:before="110" w:line="23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4E8F1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972" w:type="dxa"/>
            <w:tcBorders>
              <w:left w:val="nil"/>
            </w:tcBorders>
            <w:vAlign w:val="center"/>
          </w:tcPr>
          <w:p w14:paraId="6163F7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spacing w:val="-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业务费总额控制率</w:t>
            </w:r>
          </w:p>
        </w:tc>
        <w:tc>
          <w:tcPr>
            <w:tcW w:w="1871" w:type="dxa"/>
            <w:vAlign w:val="center"/>
          </w:tcPr>
          <w:p w14:paraId="7B23B0E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641" w:type="dxa"/>
            <w:vAlign w:val="center"/>
          </w:tcPr>
          <w:p w14:paraId="11ED045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81" w:type="dxa"/>
            <w:vAlign w:val="center"/>
          </w:tcPr>
          <w:p w14:paraId="38684DEB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vAlign w:val="top"/>
          </w:tcPr>
          <w:p w14:paraId="21408A21">
            <w:pPr>
              <w:pStyle w:val="55"/>
              <w:spacing w:before="141" w:line="18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dxa"/>
            <w:tcBorders>
              <w:right w:val="nil"/>
            </w:tcBorders>
            <w:vAlign w:val="top"/>
          </w:tcPr>
          <w:p w14:paraId="616B8163">
            <w:pPr>
              <w:pStyle w:val="55"/>
              <w:spacing w:before="110" w:line="23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7772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484" w:type="dxa"/>
            <w:gridSpan w:val="3"/>
            <w:tcBorders>
              <w:left w:val="nil"/>
            </w:tcBorders>
            <w:shd w:val="solid" w:color="BDD6EE" w:themeColor="accent5" w:themeTint="66" w:fill="auto"/>
            <w:vAlign w:val="top"/>
          </w:tcPr>
          <w:p w14:paraId="51C5CFC6">
            <w:pPr>
              <w:pStyle w:val="11"/>
              <w:bidi w:val="0"/>
              <w:ind w:left="0" w:lef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81" w:type="dxa"/>
            <w:shd w:val="solid" w:color="BDD6EE" w:themeColor="accent5" w:themeTint="66" w:fill="auto"/>
            <w:vAlign w:val="top"/>
          </w:tcPr>
          <w:p w14:paraId="12AFA4A8">
            <w:pPr>
              <w:pStyle w:val="11"/>
              <w:bidi w:val="0"/>
              <w:ind w:left="0" w:leftChars="0"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2" w:type="dxa"/>
            <w:shd w:val="solid" w:color="BDD6EE" w:themeColor="accent5" w:themeTint="66" w:fill="auto"/>
            <w:vAlign w:val="top"/>
          </w:tcPr>
          <w:p w14:paraId="7935696C">
            <w:pPr>
              <w:pStyle w:val="11"/>
              <w:bidi w:val="0"/>
              <w:ind w:left="0" w:leftChars="0"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1" w:type="dxa"/>
            <w:tcBorders>
              <w:right w:val="nil"/>
            </w:tcBorders>
            <w:shd w:val="solid" w:color="BDD6EE" w:themeColor="accent5" w:themeTint="66" w:fill="auto"/>
            <w:vAlign w:val="top"/>
          </w:tcPr>
          <w:p w14:paraId="6BDF3DFE">
            <w:pPr>
              <w:pStyle w:val="11"/>
              <w:bidi w:val="0"/>
              <w:ind w:left="0" w:leftChars="0" w:firstLine="241" w:firstLineChars="10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100.00%</w:t>
            </w:r>
          </w:p>
        </w:tc>
      </w:tr>
    </w:tbl>
    <w:p w14:paraId="7253E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成本控制情况：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我院全省法院业务费全年预算数和实际支出数均为98万元，成本控制在全年预算数以内，符合年度指标值的要求。该指标分值20分，自评得分为20分，得分率为100.00%。</w:t>
      </w:r>
    </w:p>
    <w:p w14:paraId="37B8BAAC">
      <w:pPr>
        <w:pStyle w:val="11"/>
        <w:bidi w:val="0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业务费总额控制率：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我院全省法院业务费总额控制率符合年度指标值的要求。该指标分值10分，自评得分为10分，得分率为100.00%。</w:t>
      </w:r>
    </w:p>
    <w:p w14:paraId="1B166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（2）产出指标</w:t>
      </w:r>
    </w:p>
    <w:p w14:paraId="36DC0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产出指标下设数量、质量、时效3个二级指标。总分值40分，得分40分，得分率100.00%。</w:t>
      </w:r>
    </w:p>
    <w:p w14:paraId="3A645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①数量指标</w:t>
      </w:r>
    </w:p>
    <w:p w14:paraId="3563B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数量指标下设4个三级指标，指标权重合计11.5分，自评得分11.5分，得分率为100.00%。</w:t>
      </w:r>
    </w:p>
    <w:p w14:paraId="28C41817">
      <w:pPr>
        <w:spacing w:line="120" w:lineRule="exact"/>
      </w:pPr>
    </w:p>
    <w:tbl>
      <w:tblPr>
        <w:tblStyle w:val="56"/>
        <w:tblW w:w="8407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517"/>
        <w:gridCol w:w="1433"/>
        <w:gridCol w:w="1134"/>
        <w:gridCol w:w="866"/>
        <w:gridCol w:w="1415"/>
      </w:tblGrid>
      <w:tr w14:paraId="6FEFB17B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42" w:type="dxa"/>
            <w:shd w:val="solid" w:color="BDD6EE" w:themeColor="accent5" w:themeTint="66" w:fill="auto"/>
            <w:vAlign w:val="top"/>
          </w:tcPr>
          <w:p w14:paraId="1E6DD715">
            <w:pPr>
              <w:pStyle w:val="11"/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517" w:type="dxa"/>
            <w:shd w:val="solid" w:color="BDD6EE" w:themeColor="accent5" w:themeTint="66" w:fill="auto"/>
            <w:vAlign w:val="top"/>
          </w:tcPr>
          <w:p w14:paraId="5CC3E40B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年度目标值</w:t>
            </w:r>
          </w:p>
        </w:tc>
        <w:tc>
          <w:tcPr>
            <w:tcW w:w="1433" w:type="dxa"/>
            <w:shd w:val="solid" w:color="BDD6EE" w:themeColor="accent5" w:themeTint="66" w:fill="auto"/>
            <w:vAlign w:val="top"/>
          </w:tcPr>
          <w:p w14:paraId="126714CC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实际完成值</w:t>
            </w:r>
          </w:p>
        </w:tc>
        <w:tc>
          <w:tcPr>
            <w:tcW w:w="1134" w:type="dxa"/>
            <w:shd w:val="solid" w:color="BDD6EE" w:themeColor="accent5" w:themeTint="66" w:fill="auto"/>
            <w:vAlign w:val="top"/>
          </w:tcPr>
          <w:p w14:paraId="4A8F879A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866" w:type="dxa"/>
            <w:shd w:val="solid" w:color="BDD6EE" w:themeColor="accent5" w:themeTint="66" w:fill="auto"/>
            <w:vAlign w:val="top"/>
          </w:tcPr>
          <w:p w14:paraId="71E0A741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415" w:type="dxa"/>
            <w:shd w:val="solid" w:color="BDD6EE" w:themeColor="accent5" w:themeTint="66" w:fill="auto"/>
            <w:vAlign w:val="top"/>
          </w:tcPr>
          <w:p w14:paraId="630AF0E5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得分率</w:t>
            </w:r>
          </w:p>
        </w:tc>
      </w:tr>
      <w:tr w14:paraId="7F1F08C7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2" w:type="dxa"/>
            <w:vAlign w:val="center"/>
          </w:tcPr>
          <w:p w14:paraId="18210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法院业务保障率</w:t>
            </w:r>
          </w:p>
        </w:tc>
        <w:tc>
          <w:tcPr>
            <w:tcW w:w="1517" w:type="dxa"/>
            <w:vAlign w:val="center"/>
          </w:tcPr>
          <w:p w14:paraId="4DA95CA1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33" w:type="dxa"/>
            <w:vAlign w:val="center"/>
          </w:tcPr>
          <w:p w14:paraId="544F7526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vAlign w:val="center"/>
          </w:tcPr>
          <w:p w14:paraId="7F92F2E2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866" w:type="dxa"/>
            <w:vAlign w:val="center"/>
          </w:tcPr>
          <w:p w14:paraId="088C446B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415" w:type="dxa"/>
            <w:vAlign w:val="center"/>
          </w:tcPr>
          <w:p w14:paraId="29D37BD5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3B4333D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42" w:type="dxa"/>
            <w:vAlign w:val="center"/>
          </w:tcPr>
          <w:p w14:paraId="2A066E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结案率</w:t>
            </w:r>
          </w:p>
        </w:tc>
        <w:tc>
          <w:tcPr>
            <w:tcW w:w="1517" w:type="dxa"/>
            <w:vAlign w:val="center"/>
          </w:tcPr>
          <w:p w14:paraId="55430F9C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33" w:type="dxa"/>
            <w:vAlign w:val="center"/>
          </w:tcPr>
          <w:p w14:paraId="7DB0753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99.1%</w:t>
            </w:r>
          </w:p>
        </w:tc>
        <w:tc>
          <w:tcPr>
            <w:tcW w:w="1134" w:type="dxa"/>
            <w:vAlign w:val="center"/>
          </w:tcPr>
          <w:p w14:paraId="5C172A5C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  <w:tc>
          <w:tcPr>
            <w:tcW w:w="866" w:type="dxa"/>
            <w:vAlign w:val="center"/>
          </w:tcPr>
          <w:p w14:paraId="5654BB6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  <w:tc>
          <w:tcPr>
            <w:tcW w:w="1415" w:type="dxa"/>
            <w:vAlign w:val="center"/>
          </w:tcPr>
          <w:p w14:paraId="791453FA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B9D13C5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2" w:type="dxa"/>
            <w:vAlign w:val="center"/>
          </w:tcPr>
          <w:p w14:paraId="5E6383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物业管理保障率</w:t>
            </w:r>
          </w:p>
        </w:tc>
        <w:tc>
          <w:tcPr>
            <w:tcW w:w="1517" w:type="dxa"/>
            <w:vAlign w:val="center"/>
          </w:tcPr>
          <w:p w14:paraId="5906A045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33" w:type="dxa"/>
            <w:vAlign w:val="center"/>
          </w:tcPr>
          <w:p w14:paraId="1B875BB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vAlign w:val="center"/>
          </w:tcPr>
          <w:p w14:paraId="587896E1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866" w:type="dxa"/>
            <w:vAlign w:val="center"/>
          </w:tcPr>
          <w:p w14:paraId="05A4DA2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415" w:type="dxa"/>
            <w:vAlign w:val="center"/>
          </w:tcPr>
          <w:p w14:paraId="696FBCF5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5007849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42" w:type="dxa"/>
            <w:vAlign w:val="center"/>
          </w:tcPr>
          <w:p w14:paraId="5A982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信息化运维服务完成率</w:t>
            </w:r>
          </w:p>
        </w:tc>
        <w:tc>
          <w:tcPr>
            <w:tcW w:w="1517" w:type="dxa"/>
            <w:vAlign w:val="center"/>
          </w:tcPr>
          <w:p w14:paraId="042F54B4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33" w:type="dxa"/>
            <w:vAlign w:val="center"/>
          </w:tcPr>
          <w:p w14:paraId="0FAE1DA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vAlign w:val="center"/>
          </w:tcPr>
          <w:p w14:paraId="75E6198C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866" w:type="dxa"/>
            <w:vAlign w:val="center"/>
          </w:tcPr>
          <w:p w14:paraId="0B26491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415" w:type="dxa"/>
            <w:vAlign w:val="center"/>
          </w:tcPr>
          <w:p w14:paraId="0207A731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0C83237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992" w:type="dxa"/>
            <w:gridSpan w:val="3"/>
            <w:shd w:val="solid" w:color="BDD6EE" w:themeColor="accent5" w:themeTint="66" w:fill="auto"/>
            <w:vAlign w:val="top"/>
          </w:tcPr>
          <w:p w14:paraId="53033BC5">
            <w:pPr>
              <w:pStyle w:val="11"/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134" w:type="dxa"/>
            <w:shd w:val="solid" w:color="BDD6EE" w:themeColor="accent5" w:themeTint="66" w:fill="auto"/>
            <w:vAlign w:val="top"/>
          </w:tcPr>
          <w:p w14:paraId="0E4F8D46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866" w:type="dxa"/>
            <w:shd w:val="solid" w:color="BDD6EE" w:themeColor="accent5" w:themeTint="66" w:fill="auto"/>
            <w:vAlign w:val="top"/>
          </w:tcPr>
          <w:p w14:paraId="173B45A4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1415" w:type="dxa"/>
            <w:shd w:val="solid" w:color="BDD6EE" w:themeColor="accent5" w:themeTint="66" w:fill="auto"/>
            <w:vAlign w:val="top"/>
          </w:tcPr>
          <w:p w14:paraId="517F4C6A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100.00%</w:t>
            </w:r>
          </w:p>
        </w:tc>
      </w:tr>
    </w:tbl>
    <w:p w14:paraId="7F6CA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法院业务保障率：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我院法院业务达到年度指标值。该指标分值2。85分，自评得分为2.85分，得分率为100.00%。</w:t>
      </w:r>
    </w:p>
    <w:p w14:paraId="6F055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结案率：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我院2023年度立案数333件，结案数330件，结案率99.1达到年度指标值。该指标分值2.95分，自评得分为2.95分，得分率为100.00%。</w:t>
      </w:r>
    </w:p>
    <w:p w14:paraId="011F2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物业管理保障率：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我院我院物业管理达到年度指标值。该指标分值2.85分，自评得分为2.85分，得分率为100.00%。</w:t>
      </w:r>
    </w:p>
    <w:p w14:paraId="64711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信息化运维服务完成率：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我院信息化软件运行维护工作执行到位，积极保障法院信息化软件的运行维护工作，信息化软件运行维护工作完成率为100.00%，达到年度指标值。该指标分值2.85分，自评得分为2.85分，得分率100.00%。</w:t>
      </w:r>
    </w:p>
    <w:p w14:paraId="4F39B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②质量指标</w:t>
      </w:r>
    </w:p>
    <w:p w14:paraId="55AB8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质量指标下设5个三级指标，指标权重合计14.25分，自评得分14.25分，得分率为100.00%。</w:t>
      </w:r>
    </w:p>
    <w:p w14:paraId="61E0941F">
      <w:pPr>
        <w:spacing w:line="121" w:lineRule="exact"/>
      </w:pPr>
    </w:p>
    <w:tbl>
      <w:tblPr>
        <w:tblStyle w:val="56"/>
        <w:tblW w:w="8406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517"/>
        <w:gridCol w:w="1550"/>
        <w:gridCol w:w="750"/>
        <w:gridCol w:w="933"/>
        <w:gridCol w:w="1114"/>
      </w:tblGrid>
      <w:tr w14:paraId="16092D47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542" w:type="dxa"/>
            <w:shd w:val="solid" w:color="BDD6EE" w:themeColor="accent5" w:themeTint="66" w:fill="auto"/>
            <w:vAlign w:val="top"/>
          </w:tcPr>
          <w:p w14:paraId="2BA960BE">
            <w:pPr>
              <w:pStyle w:val="11"/>
              <w:bidi w:val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</w:t>
            </w:r>
            <w:r>
              <w:rPr>
                <w:b/>
                <w:bCs/>
              </w:rPr>
              <w:t>级指标</w:t>
            </w:r>
          </w:p>
        </w:tc>
        <w:tc>
          <w:tcPr>
            <w:tcW w:w="1517" w:type="dxa"/>
            <w:shd w:val="solid" w:color="BDD6EE" w:themeColor="accent5" w:themeTint="66" w:fill="auto"/>
            <w:vAlign w:val="top"/>
          </w:tcPr>
          <w:p w14:paraId="2447FB9D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年度目标值</w:t>
            </w:r>
          </w:p>
        </w:tc>
        <w:tc>
          <w:tcPr>
            <w:tcW w:w="1550" w:type="dxa"/>
            <w:shd w:val="solid" w:color="BDD6EE" w:themeColor="accent5" w:themeTint="66" w:fill="auto"/>
            <w:vAlign w:val="top"/>
          </w:tcPr>
          <w:p w14:paraId="0D2D58FD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实际完成值</w:t>
            </w:r>
          </w:p>
        </w:tc>
        <w:tc>
          <w:tcPr>
            <w:tcW w:w="750" w:type="dxa"/>
            <w:shd w:val="solid" w:color="BDD6EE" w:themeColor="accent5" w:themeTint="66" w:fill="auto"/>
            <w:vAlign w:val="top"/>
          </w:tcPr>
          <w:p w14:paraId="5AAACE7F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分值</w:t>
            </w:r>
          </w:p>
        </w:tc>
        <w:tc>
          <w:tcPr>
            <w:tcW w:w="933" w:type="dxa"/>
            <w:shd w:val="solid" w:color="BDD6EE" w:themeColor="accent5" w:themeTint="66" w:fill="auto"/>
            <w:vAlign w:val="top"/>
          </w:tcPr>
          <w:p w14:paraId="3732FF17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得分</w:t>
            </w:r>
          </w:p>
        </w:tc>
        <w:tc>
          <w:tcPr>
            <w:tcW w:w="1114" w:type="dxa"/>
            <w:shd w:val="solid" w:color="BDD6EE" w:themeColor="accent5" w:themeTint="66" w:fill="auto"/>
            <w:vAlign w:val="top"/>
          </w:tcPr>
          <w:p w14:paraId="717246CC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得分率</w:t>
            </w:r>
          </w:p>
        </w:tc>
      </w:tr>
      <w:tr w14:paraId="38DCFCD6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42" w:type="dxa"/>
            <w:vAlign w:val="center"/>
          </w:tcPr>
          <w:p w14:paraId="190BFB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购置装备验收合格率</w:t>
            </w:r>
          </w:p>
        </w:tc>
        <w:tc>
          <w:tcPr>
            <w:tcW w:w="1517" w:type="dxa"/>
            <w:vAlign w:val="center"/>
          </w:tcPr>
          <w:p w14:paraId="4AA5A103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550" w:type="dxa"/>
            <w:vAlign w:val="center"/>
          </w:tcPr>
          <w:p w14:paraId="68979CC8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0" w:type="dxa"/>
            <w:vAlign w:val="center"/>
          </w:tcPr>
          <w:p w14:paraId="65B3CB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933" w:type="dxa"/>
            <w:vAlign w:val="center"/>
          </w:tcPr>
          <w:p w14:paraId="76BC77C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2D33EF13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42BE84D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542" w:type="dxa"/>
            <w:vAlign w:val="center"/>
          </w:tcPr>
          <w:p w14:paraId="6D2DA6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维修维护项目验收合格率</w:t>
            </w:r>
          </w:p>
        </w:tc>
        <w:tc>
          <w:tcPr>
            <w:tcW w:w="1517" w:type="dxa"/>
            <w:vAlign w:val="center"/>
          </w:tcPr>
          <w:p w14:paraId="2C1C8615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550" w:type="dxa"/>
            <w:vAlign w:val="center"/>
          </w:tcPr>
          <w:p w14:paraId="5651761D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0" w:type="dxa"/>
            <w:vAlign w:val="center"/>
          </w:tcPr>
          <w:p w14:paraId="453C4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933" w:type="dxa"/>
            <w:vAlign w:val="center"/>
          </w:tcPr>
          <w:p w14:paraId="344929D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230E1B93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77CC62A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42" w:type="dxa"/>
            <w:vAlign w:val="center"/>
          </w:tcPr>
          <w:p w14:paraId="66400B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物业管理合格率</w:t>
            </w:r>
          </w:p>
        </w:tc>
        <w:tc>
          <w:tcPr>
            <w:tcW w:w="1517" w:type="dxa"/>
            <w:vAlign w:val="center"/>
          </w:tcPr>
          <w:p w14:paraId="09D3DF7A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550" w:type="dxa"/>
            <w:vAlign w:val="center"/>
          </w:tcPr>
          <w:p w14:paraId="300C9556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0" w:type="dxa"/>
            <w:vAlign w:val="center"/>
          </w:tcPr>
          <w:p w14:paraId="02F45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933" w:type="dxa"/>
            <w:vAlign w:val="center"/>
          </w:tcPr>
          <w:p w14:paraId="4610844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4F249500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AFF4E72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42" w:type="dxa"/>
            <w:vAlign w:val="center"/>
          </w:tcPr>
          <w:p w14:paraId="072EFD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信息化运维服务验收合格率</w:t>
            </w:r>
          </w:p>
        </w:tc>
        <w:tc>
          <w:tcPr>
            <w:tcW w:w="1517" w:type="dxa"/>
            <w:vAlign w:val="center"/>
          </w:tcPr>
          <w:p w14:paraId="568EF19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550" w:type="dxa"/>
            <w:vAlign w:val="center"/>
          </w:tcPr>
          <w:p w14:paraId="355A107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0" w:type="dxa"/>
            <w:vAlign w:val="center"/>
          </w:tcPr>
          <w:p w14:paraId="73007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933" w:type="dxa"/>
            <w:vAlign w:val="center"/>
          </w:tcPr>
          <w:p w14:paraId="2A02023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27727292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9573B08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542" w:type="dxa"/>
            <w:vAlign w:val="center"/>
          </w:tcPr>
          <w:p w14:paraId="3DE5B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一审服判息诉率</w:t>
            </w:r>
          </w:p>
        </w:tc>
        <w:tc>
          <w:tcPr>
            <w:tcW w:w="1517" w:type="dxa"/>
            <w:vAlign w:val="center"/>
          </w:tcPr>
          <w:p w14:paraId="41E33F3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550" w:type="dxa"/>
            <w:vAlign w:val="center"/>
          </w:tcPr>
          <w:p w14:paraId="2675CAD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85.8%</w:t>
            </w:r>
          </w:p>
        </w:tc>
        <w:tc>
          <w:tcPr>
            <w:tcW w:w="750" w:type="dxa"/>
            <w:vAlign w:val="center"/>
          </w:tcPr>
          <w:p w14:paraId="2BD052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933" w:type="dxa"/>
            <w:vAlign w:val="center"/>
          </w:tcPr>
          <w:p w14:paraId="2E41666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33F5E2BD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2D7338F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609" w:type="dxa"/>
            <w:gridSpan w:val="3"/>
            <w:shd w:val="solid" w:color="BDD6EE" w:themeColor="accent5" w:themeTint="66" w:fill="auto"/>
            <w:vAlign w:val="top"/>
          </w:tcPr>
          <w:p w14:paraId="7D138A66">
            <w:pPr>
              <w:pStyle w:val="11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合计</w:t>
            </w:r>
          </w:p>
        </w:tc>
        <w:tc>
          <w:tcPr>
            <w:tcW w:w="750" w:type="dxa"/>
            <w:shd w:val="solid" w:color="BDD6EE" w:themeColor="accent5" w:themeTint="66" w:fill="auto"/>
            <w:vAlign w:val="top"/>
          </w:tcPr>
          <w:p w14:paraId="4C6CD32F">
            <w:pPr>
              <w:pStyle w:val="11"/>
              <w:bidi w:val="0"/>
              <w:ind w:left="0" w:leftChars="0" w:firstLine="0" w:firstLine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14.25</w:t>
            </w:r>
          </w:p>
        </w:tc>
        <w:tc>
          <w:tcPr>
            <w:tcW w:w="933" w:type="dxa"/>
            <w:shd w:val="solid" w:color="BDD6EE" w:themeColor="accent5" w:themeTint="66" w:fill="auto"/>
            <w:vAlign w:val="top"/>
          </w:tcPr>
          <w:p w14:paraId="6233EC00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14.25</w:t>
            </w:r>
          </w:p>
        </w:tc>
        <w:tc>
          <w:tcPr>
            <w:tcW w:w="1114" w:type="dxa"/>
            <w:shd w:val="solid" w:color="BDD6EE" w:themeColor="accent5" w:themeTint="66" w:fill="auto"/>
            <w:vAlign w:val="top"/>
          </w:tcPr>
          <w:p w14:paraId="1398083B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100.00%</w:t>
            </w:r>
          </w:p>
        </w:tc>
      </w:tr>
    </w:tbl>
    <w:p w14:paraId="6AAC7BDD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/>
          <w:b/>
          <w:bCs/>
          <w:szCs w:val="28"/>
          <w:lang w:val="en-US" w:eastAsia="zh-CN"/>
        </w:rPr>
        <w:t>购置装备验收合格率：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本年度我院购置的装备已全部通过验收，合格率为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，达到年度指标值。该指标分值2.85分，自评得分为2.85分，得分率为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6D2D58C0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维修维护项目验收合格率：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本年度我院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维修维护项目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已全部通过验收，合格率为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，达到年度指标值。该指标分值2.85分，自评得分为2.85分，得分率为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100.00%。</w:t>
      </w:r>
    </w:p>
    <w:p w14:paraId="42EDB637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物业管理合格率：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本年度我院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物业管理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已全部通过验收，合格率为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，达到年度指标值。该指标分值2.85分，自评得分为2.85分，得分率为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100.00%。</w:t>
      </w:r>
    </w:p>
    <w:p w14:paraId="35754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信息化运维服务验收合格率：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我院本年度的信息化软件运行维护工作均达到办公质量要求，通过验收，验收合格率为100.00%，达到年度指标值。该指标分值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2.85</w:t>
      </w:r>
      <w:r>
        <w:rPr>
          <w:rFonts w:hint="eastAsia" w:hAnsi="宋体"/>
          <w:b w:val="0"/>
          <w:bCs w:val="0"/>
          <w:szCs w:val="28"/>
          <w:lang w:val="en-US" w:eastAsia="zh-CN"/>
        </w:rPr>
        <w:t>分，自评得分为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2.85</w:t>
      </w:r>
      <w:r>
        <w:rPr>
          <w:rFonts w:hint="eastAsia" w:hAnsi="宋体"/>
          <w:b w:val="0"/>
          <w:bCs w:val="0"/>
          <w:szCs w:val="28"/>
          <w:lang w:val="en-US" w:eastAsia="zh-CN"/>
        </w:rPr>
        <w:t>分，得分率100.00%。</w:t>
      </w:r>
    </w:p>
    <w:p w14:paraId="36549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一审服判息诉率：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我院2023年审限内结案率98%。各项审判执行质效指标持续保持高位运行，达到年度指标值。该指标分值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2.85</w:t>
      </w:r>
      <w:r>
        <w:rPr>
          <w:rFonts w:hint="eastAsia" w:hAnsi="宋体"/>
          <w:b w:val="0"/>
          <w:bCs w:val="0"/>
          <w:szCs w:val="28"/>
          <w:lang w:val="en-US" w:eastAsia="zh-CN"/>
        </w:rPr>
        <w:t>分，自评得分为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2.85</w:t>
      </w:r>
      <w:r>
        <w:rPr>
          <w:rFonts w:hint="eastAsia" w:hAnsi="宋体"/>
          <w:b w:val="0"/>
          <w:bCs w:val="0"/>
          <w:szCs w:val="28"/>
          <w:lang w:val="en-US" w:eastAsia="zh-CN"/>
        </w:rPr>
        <w:t>分，得分率为100.00%。</w:t>
      </w:r>
    </w:p>
    <w:p w14:paraId="02C68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③时效指标</w:t>
      </w:r>
    </w:p>
    <w:p w14:paraId="77568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时效指标下设5个三级指标，指标权重合计14.25分，自评得分14.25分，得分率为100.00%。</w:t>
      </w:r>
    </w:p>
    <w:p w14:paraId="69D990F9">
      <w:pPr>
        <w:spacing w:line="120" w:lineRule="exact"/>
      </w:pPr>
    </w:p>
    <w:tbl>
      <w:tblPr>
        <w:tblStyle w:val="56"/>
        <w:tblW w:w="8406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6"/>
        <w:gridCol w:w="1583"/>
        <w:gridCol w:w="1483"/>
        <w:gridCol w:w="750"/>
        <w:gridCol w:w="800"/>
        <w:gridCol w:w="1114"/>
      </w:tblGrid>
      <w:tr w14:paraId="597DE6A4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676" w:type="dxa"/>
            <w:shd w:val="solid" w:color="BDD6EE" w:themeColor="accent5" w:themeTint="66" w:fill="auto"/>
            <w:vAlign w:val="top"/>
          </w:tcPr>
          <w:p w14:paraId="289BFB68">
            <w:pPr>
              <w:pStyle w:val="11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三级指标</w:t>
            </w:r>
          </w:p>
        </w:tc>
        <w:tc>
          <w:tcPr>
            <w:tcW w:w="1583" w:type="dxa"/>
            <w:shd w:val="solid" w:color="BDD6EE" w:themeColor="accent5" w:themeTint="66" w:fill="auto"/>
            <w:vAlign w:val="top"/>
          </w:tcPr>
          <w:p w14:paraId="2C245360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年度目标值</w:t>
            </w:r>
          </w:p>
        </w:tc>
        <w:tc>
          <w:tcPr>
            <w:tcW w:w="1483" w:type="dxa"/>
            <w:shd w:val="solid" w:color="BDD6EE" w:themeColor="accent5" w:themeTint="66" w:fill="auto"/>
            <w:vAlign w:val="top"/>
          </w:tcPr>
          <w:p w14:paraId="7BD501E6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实际完成值</w:t>
            </w:r>
          </w:p>
        </w:tc>
        <w:tc>
          <w:tcPr>
            <w:tcW w:w="750" w:type="dxa"/>
            <w:shd w:val="solid" w:color="BDD6EE" w:themeColor="accent5" w:themeTint="66" w:fill="auto"/>
            <w:vAlign w:val="top"/>
          </w:tcPr>
          <w:p w14:paraId="70E7DEEA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分值</w:t>
            </w:r>
          </w:p>
        </w:tc>
        <w:tc>
          <w:tcPr>
            <w:tcW w:w="800" w:type="dxa"/>
            <w:shd w:val="solid" w:color="BDD6EE" w:themeColor="accent5" w:themeTint="66" w:fill="auto"/>
            <w:vAlign w:val="top"/>
          </w:tcPr>
          <w:p w14:paraId="4358E2D5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得分</w:t>
            </w:r>
          </w:p>
        </w:tc>
        <w:tc>
          <w:tcPr>
            <w:tcW w:w="1114" w:type="dxa"/>
            <w:shd w:val="solid" w:color="BDD6EE" w:themeColor="accent5" w:themeTint="66" w:fill="auto"/>
            <w:vAlign w:val="top"/>
          </w:tcPr>
          <w:p w14:paraId="47A7D7E4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b/>
                <w:bCs/>
              </w:rPr>
              <w:t>得分率</w:t>
            </w:r>
          </w:p>
        </w:tc>
      </w:tr>
      <w:tr w14:paraId="05D0ACBD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76" w:type="dxa"/>
            <w:vAlign w:val="center"/>
          </w:tcPr>
          <w:p w14:paraId="4D71D0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办案经费支付及时率</w:t>
            </w:r>
          </w:p>
        </w:tc>
        <w:tc>
          <w:tcPr>
            <w:tcW w:w="1583" w:type="dxa"/>
            <w:vAlign w:val="center"/>
          </w:tcPr>
          <w:p w14:paraId="2B1AA251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483" w:type="dxa"/>
            <w:vAlign w:val="center"/>
          </w:tcPr>
          <w:p w14:paraId="09CB2BBA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0" w:type="dxa"/>
            <w:vAlign w:val="center"/>
          </w:tcPr>
          <w:p w14:paraId="2C3261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800" w:type="dxa"/>
            <w:vAlign w:val="center"/>
          </w:tcPr>
          <w:p w14:paraId="66663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7302E2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304244E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76" w:type="dxa"/>
            <w:vAlign w:val="center"/>
          </w:tcPr>
          <w:p w14:paraId="00AE40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法定审限内结案率</w:t>
            </w:r>
          </w:p>
        </w:tc>
        <w:tc>
          <w:tcPr>
            <w:tcW w:w="1583" w:type="dxa"/>
            <w:vAlign w:val="center"/>
          </w:tcPr>
          <w:p w14:paraId="551EFEA9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83" w:type="dxa"/>
            <w:vAlign w:val="center"/>
          </w:tcPr>
          <w:p w14:paraId="6E06003F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0" w:type="dxa"/>
            <w:vAlign w:val="center"/>
          </w:tcPr>
          <w:p w14:paraId="3BF17B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800" w:type="dxa"/>
            <w:vAlign w:val="center"/>
          </w:tcPr>
          <w:p w14:paraId="5754B4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17DFC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7DA2A77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76" w:type="dxa"/>
            <w:vAlign w:val="center"/>
          </w:tcPr>
          <w:p w14:paraId="6BBEF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维修修护及时性</w:t>
            </w:r>
          </w:p>
        </w:tc>
        <w:tc>
          <w:tcPr>
            <w:tcW w:w="1583" w:type="dxa"/>
            <w:vAlign w:val="center"/>
          </w:tcPr>
          <w:p w14:paraId="5C35CAE4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83" w:type="dxa"/>
            <w:vAlign w:val="center"/>
          </w:tcPr>
          <w:p w14:paraId="49F78D3C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0" w:type="dxa"/>
            <w:vAlign w:val="center"/>
          </w:tcPr>
          <w:p w14:paraId="3A2EE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800" w:type="dxa"/>
            <w:vAlign w:val="center"/>
          </w:tcPr>
          <w:p w14:paraId="3BCFA3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619706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7BD6E99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76" w:type="dxa"/>
            <w:vAlign w:val="center"/>
          </w:tcPr>
          <w:p w14:paraId="4DF82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spacing w:val="-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信息化运维工作及时性</w:t>
            </w:r>
          </w:p>
        </w:tc>
        <w:tc>
          <w:tcPr>
            <w:tcW w:w="1583" w:type="dxa"/>
            <w:vAlign w:val="center"/>
          </w:tcPr>
          <w:p w14:paraId="1271C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pacing w:val="-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83" w:type="dxa"/>
            <w:vAlign w:val="center"/>
          </w:tcPr>
          <w:p w14:paraId="6B4AACD9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spacing w:val="-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0" w:type="dxa"/>
            <w:vAlign w:val="center"/>
          </w:tcPr>
          <w:p w14:paraId="75C02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800" w:type="dxa"/>
            <w:vAlign w:val="center"/>
          </w:tcPr>
          <w:p w14:paraId="36154A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30EB4B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spacing w:val="-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20909BB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</w:tblPrEx>
        <w:trPr>
          <w:trHeight w:val="458" w:hRule="atLeast"/>
        </w:trPr>
        <w:tc>
          <w:tcPr>
            <w:tcW w:w="2676" w:type="dxa"/>
            <w:vAlign w:val="center"/>
          </w:tcPr>
          <w:p w14:paraId="37F9B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装备购置及时性</w:t>
            </w:r>
          </w:p>
        </w:tc>
        <w:tc>
          <w:tcPr>
            <w:tcW w:w="1583" w:type="dxa"/>
            <w:vAlign w:val="center"/>
          </w:tcPr>
          <w:p w14:paraId="7F6229A1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83" w:type="dxa"/>
            <w:vAlign w:val="center"/>
          </w:tcPr>
          <w:p w14:paraId="59009EB9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0" w:type="dxa"/>
            <w:vAlign w:val="center"/>
          </w:tcPr>
          <w:p w14:paraId="0BB148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800" w:type="dxa"/>
            <w:vAlign w:val="center"/>
          </w:tcPr>
          <w:p w14:paraId="68D511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14" w:type="dxa"/>
            <w:vAlign w:val="center"/>
          </w:tcPr>
          <w:p w14:paraId="1DD016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DDC6592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742" w:type="dxa"/>
            <w:gridSpan w:val="3"/>
            <w:shd w:val="solid" w:color="BDD6EE" w:themeColor="accent5" w:themeTint="66" w:fill="auto"/>
            <w:vAlign w:val="top"/>
          </w:tcPr>
          <w:p w14:paraId="6A82B878">
            <w:pPr>
              <w:pStyle w:val="11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合计</w:t>
            </w:r>
          </w:p>
        </w:tc>
        <w:tc>
          <w:tcPr>
            <w:tcW w:w="750" w:type="dxa"/>
            <w:shd w:val="solid" w:color="BDD6EE" w:themeColor="accent5" w:themeTint="66" w:fill="auto"/>
            <w:vAlign w:val="top"/>
          </w:tcPr>
          <w:p w14:paraId="7C20885D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14.25</w:t>
            </w:r>
          </w:p>
        </w:tc>
        <w:tc>
          <w:tcPr>
            <w:tcW w:w="800" w:type="dxa"/>
            <w:shd w:val="solid" w:color="BDD6EE" w:themeColor="accent5" w:themeTint="66" w:fill="auto"/>
            <w:vAlign w:val="top"/>
          </w:tcPr>
          <w:p w14:paraId="08A1F3C2">
            <w:pPr>
              <w:pStyle w:val="11"/>
              <w:bidi w:val="0"/>
              <w:ind w:left="0" w:leftChars="0"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14.25</w:t>
            </w:r>
          </w:p>
        </w:tc>
        <w:tc>
          <w:tcPr>
            <w:tcW w:w="1114" w:type="dxa"/>
            <w:shd w:val="solid" w:color="BDD6EE" w:themeColor="accent5" w:themeTint="66" w:fill="auto"/>
            <w:vAlign w:val="top"/>
          </w:tcPr>
          <w:p w14:paraId="641B050F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100.00%</w:t>
            </w:r>
          </w:p>
        </w:tc>
      </w:tr>
    </w:tbl>
    <w:p w14:paraId="61A09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360" w:lineRule="auto"/>
        <w:ind w:left="62" w:firstLine="568"/>
        <w:jc w:val="both"/>
        <w:textAlignment w:val="auto"/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32"/>
          <w:lang w:val="en-US" w:eastAsia="zh-CN" w:bidi="ar-SA"/>
        </w:rPr>
        <w:t>办案经费支付及时率：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我院受理案件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时所需办案经费下达及时、支付及时，符合项目资金使用规则，</w:t>
      </w:r>
      <w:r>
        <w:rPr>
          <w:rFonts w:hint="eastAsia" w:hAnsi="宋体"/>
          <w:b w:val="0"/>
          <w:bCs w:val="0"/>
          <w:szCs w:val="28"/>
          <w:lang w:val="en-US" w:eastAsia="zh-CN"/>
        </w:rPr>
        <w:t>达到年度指标值。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该指标分值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2.85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分，自评得分为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2.85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分，得分率为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100.00%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。</w:t>
      </w:r>
    </w:p>
    <w:p w14:paraId="2F2CB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法定审限内结案率：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对符合法律规定条件的案件，我院均在法律规定的审限内进行了立案，并在法律规定的期限内进行开庭审理结案，做到了有案必立、有诉必理。该指标分值2.85分，自评得分为2.85分，得分率为100.00%。</w:t>
      </w:r>
    </w:p>
    <w:p w14:paraId="1928C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维修修护及时性：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我院维修维护工作开展及时，均在响应时间内进行维护工作，达到年度指标值。该指标分值2.85分，自评得分为2.85分，得分率为100.00%。</w:t>
      </w:r>
    </w:p>
    <w:p w14:paraId="5FD25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信息化运维工作及时性</w:t>
      </w:r>
      <w:r>
        <w:rPr>
          <w:rFonts w:hint="eastAsia" w:hAnsi="宋体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我院信息化运维工作开展及时，均在响应时间内进行维护工作，达到年度指标值。该指标分值2.85分，自评得分为2.85分，得分率为100.00%。</w:t>
      </w:r>
    </w:p>
    <w:p w14:paraId="49E0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hAnsi="宋体"/>
          <w:b/>
          <w:bCs/>
          <w:szCs w:val="28"/>
          <w:lang w:val="en-US" w:eastAsia="zh-CN"/>
        </w:rPr>
        <w:t>装备购置及时性：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年度我院装备购置工作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及时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完成，达到年度指标值。该指标分值</w:t>
      </w:r>
      <w:r>
        <w:rPr>
          <w:rFonts w:hint="eastAsia" w:hAnsi="宋体"/>
          <w:b w:val="0"/>
          <w:bCs w:val="0"/>
          <w:szCs w:val="28"/>
          <w:lang w:val="en-US" w:eastAsia="zh-CN"/>
        </w:rPr>
        <w:t>2.85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分，自评得分为</w:t>
      </w:r>
      <w:r>
        <w:rPr>
          <w:rFonts w:hint="eastAsia" w:hAnsi="宋体"/>
          <w:b w:val="0"/>
          <w:bCs w:val="0"/>
          <w:szCs w:val="28"/>
          <w:lang w:val="en-US" w:eastAsia="zh-CN"/>
        </w:rPr>
        <w:t>2.85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08748AC2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（3）效益指标</w:t>
      </w:r>
    </w:p>
    <w:p w14:paraId="59AC1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本项目效益指标主要考虑社会效益、生态效益两部分。总分值20分，得分20分，得分率100.00%。</w:t>
      </w:r>
    </w:p>
    <w:p w14:paraId="7A0A6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①社会效益指标</w:t>
      </w:r>
    </w:p>
    <w:p w14:paraId="2A91E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社会效益指标下设2个三级指标，指标权重合计13.34分，自评得分13.34分，得分率为100.00%。</w:t>
      </w:r>
    </w:p>
    <w:tbl>
      <w:tblPr>
        <w:tblStyle w:val="56"/>
        <w:tblW w:w="8407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833"/>
        <w:gridCol w:w="1850"/>
        <w:gridCol w:w="983"/>
        <w:gridCol w:w="867"/>
        <w:gridCol w:w="1248"/>
      </w:tblGrid>
      <w:tr w14:paraId="3DE0FB1E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26" w:type="dxa"/>
            <w:shd w:val="solid" w:color="BDD6EE" w:themeColor="accent5" w:themeTint="66" w:fill="auto"/>
            <w:vAlign w:val="top"/>
          </w:tcPr>
          <w:p w14:paraId="23B47427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三级指标</w:t>
            </w:r>
          </w:p>
        </w:tc>
        <w:tc>
          <w:tcPr>
            <w:tcW w:w="1833" w:type="dxa"/>
            <w:shd w:val="solid" w:color="BDD6EE" w:themeColor="accent5" w:themeTint="66" w:fill="auto"/>
            <w:vAlign w:val="top"/>
          </w:tcPr>
          <w:p w14:paraId="258B6562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年度目标值</w:t>
            </w:r>
          </w:p>
        </w:tc>
        <w:tc>
          <w:tcPr>
            <w:tcW w:w="1850" w:type="dxa"/>
            <w:shd w:val="solid" w:color="BDD6EE" w:themeColor="accent5" w:themeTint="66" w:fill="auto"/>
            <w:vAlign w:val="top"/>
          </w:tcPr>
          <w:p w14:paraId="662DBDA7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实际完成值</w:t>
            </w:r>
          </w:p>
        </w:tc>
        <w:tc>
          <w:tcPr>
            <w:tcW w:w="983" w:type="dxa"/>
            <w:shd w:val="solid" w:color="BDD6EE" w:themeColor="accent5" w:themeTint="66" w:fill="auto"/>
            <w:vAlign w:val="top"/>
          </w:tcPr>
          <w:p w14:paraId="19135818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867" w:type="dxa"/>
            <w:shd w:val="solid" w:color="BDD6EE" w:themeColor="accent5" w:themeTint="66" w:fill="auto"/>
            <w:vAlign w:val="top"/>
          </w:tcPr>
          <w:p w14:paraId="7E12A0EA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248" w:type="dxa"/>
            <w:shd w:val="solid" w:color="BDD6EE" w:themeColor="accent5" w:themeTint="66" w:fill="auto"/>
            <w:vAlign w:val="top"/>
          </w:tcPr>
          <w:p w14:paraId="7C1260C4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得分率</w:t>
            </w:r>
          </w:p>
        </w:tc>
      </w:tr>
      <w:tr w14:paraId="4E8CAED1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26" w:type="dxa"/>
            <w:vAlign w:val="center"/>
          </w:tcPr>
          <w:p w14:paraId="5491D3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维护社会稳定</w:t>
            </w:r>
          </w:p>
        </w:tc>
        <w:tc>
          <w:tcPr>
            <w:tcW w:w="1833" w:type="dxa"/>
            <w:vAlign w:val="center"/>
          </w:tcPr>
          <w:p w14:paraId="3CBE4BC1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较好</w:t>
            </w:r>
          </w:p>
        </w:tc>
        <w:tc>
          <w:tcPr>
            <w:tcW w:w="1850" w:type="dxa"/>
            <w:vAlign w:val="center"/>
          </w:tcPr>
          <w:p w14:paraId="58077E85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83" w:type="dxa"/>
            <w:vAlign w:val="center"/>
          </w:tcPr>
          <w:p w14:paraId="0CDA52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867" w:type="dxa"/>
            <w:vAlign w:val="center"/>
          </w:tcPr>
          <w:p w14:paraId="54892773"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248" w:type="dxa"/>
            <w:vAlign w:val="center"/>
          </w:tcPr>
          <w:p w14:paraId="70D5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4234800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6" w:type="dxa"/>
            <w:vAlign w:val="center"/>
          </w:tcPr>
          <w:p w14:paraId="63C100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有效保障审判服务</w:t>
            </w:r>
          </w:p>
        </w:tc>
        <w:tc>
          <w:tcPr>
            <w:tcW w:w="1833" w:type="dxa"/>
            <w:vAlign w:val="center"/>
          </w:tcPr>
          <w:p w14:paraId="3C8CA6E7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850" w:type="dxa"/>
            <w:vAlign w:val="center"/>
          </w:tcPr>
          <w:p w14:paraId="3654881E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83" w:type="dxa"/>
            <w:vAlign w:val="center"/>
          </w:tcPr>
          <w:p w14:paraId="6D7B825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867" w:type="dxa"/>
            <w:vAlign w:val="center"/>
          </w:tcPr>
          <w:p w14:paraId="1DDBB0BA"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248" w:type="dxa"/>
            <w:vAlign w:val="center"/>
          </w:tcPr>
          <w:p w14:paraId="44685718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31DDAF2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309" w:type="dxa"/>
            <w:gridSpan w:val="3"/>
            <w:shd w:val="solid" w:color="BDD6EE" w:themeColor="accent5" w:themeTint="66" w:fill="auto"/>
            <w:vAlign w:val="top"/>
          </w:tcPr>
          <w:p w14:paraId="056B32F0">
            <w:pPr>
              <w:pStyle w:val="11"/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83" w:type="dxa"/>
            <w:shd w:val="solid" w:color="BDD6EE" w:themeColor="accent5" w:themeTint="66" w:fill="auto"/>
            <w:vAlign w:val="top"/>
          </w:tcPr>
          <w:p w14:paraId="781DD358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13.34</w:t>
            </w:r>
          </w:p>
        </w:tc>
        <w:tc>
          <w:tcPr>
            <w:tcW w:w="867" w:type="dxa"/>
            <w:shd w:val="solid" w:color="BDD6EE" w:themeColor="accent5" w:themeTint="66" w:fill="auto"/>
            <w:vAlign w:val="top"/>
          </w:tcPr>
          <w:p w14:paraId="107649E0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13.34</w:t>
            </w:r>
          </w:p>
        </w:tc>
        <w:tc>
          <w:tcPr>
            <w:tcW w:w="1248" w:type="dxa"/>
            <w:shd w:val="solid" w:color="BDD6EE" w:themeColor="accent5" w:themeTint="66" w:fill="auto"/>
            <w:vAlign w:val="top"/>
          </w:tcPr>
          <w:p w14:paraId="41CF7439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100.00%</w:t>
            </w:r>
          </w:p>
        </w:tc>
      </w:tr>
    </w:tbl>
    <w:p w14:paraId="42CDD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维护社会稳定：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积极优化审判资源，狠抓执法办案第一要务，妥善化解纠纷，贯彻“调解优先、调判结合”的民事审判方针，加大涉弱势群体保护力度，切实维护稳定有序的社会环境，达到年度指标值。该指标分值6.68分，自评得分为6.68分，得分率为100.00%。</w:t>
      </w:r>
    </w:p>
    <w:p w14:paraId="629D9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有效保障审判服务：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我院积极开展法院审判工作，有效保障审判服务，达到年度指标值。该指标分值3分，自评得分为3分，得分率为100.00%。</w:t>
      </w:r>
    </w:p>
    <w:p w14:paraId="2CD66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②生态效益指标</w:t>
      </w:r>
    </w:p>
    <w:p w14:paraId="28E13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生态效益指标下设1个三级指标，指标权重合计5分，自评得分5分，得分率为100.00%。</w:t>
      </w:r>
    </w:p>
    <w:p w14:paraId="73FC7591">
      <w:pPr>
        <w:spacing w:line="120" w:lineRule="exact"/>
      </w:pPr>
    </w:p>
    <w:tbl>
      <w:tblPr>
        <w:tblStyle w:val="56"/>
        <w:tblW w:w="8407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1495"/>
        <w:gridCol w:w="1456"/>
        <w:gridCol w:w="820"/>
        <w:gridCol w:w="821"/>
        <w:gridCol w:w="1060"/>
      </w:tblGrid>
      <w:tr w14:paraId="5F7A8056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755" w:type="dxa"/>
            <w:shd w:val="solid" w:color="BDD6EE" w:themeColor="accent5" w:themeTint="66" w:fill="auto"/>
            <w:vAlign w:val="top"/>
          </w:tcPr>
          <w:p w14:paraId="54F21D35">
            <w:pPr>
              <w:pStyle w:val="11"/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495" w:type="dxa"/>
            <w:shd w:val="solid" w:color="BDD6EE" w:themeColor="accent5" w:themeTint="66" w:fill="auto"/>
            <w:vAlign w:val="top"/>
          </w:tcPr>
          <w:p w14:paraId="68C2F3C2">
            <w:pPr>
              <w:pStyle w:val="11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年度目标值</w:t>
            </w:r>
          </w:p>
        </w:tc>
        <w:tc>
          <w:tcPr>
            <w:tcW w:w="1456" w:type="dxa"/>
            <w:shd w:val="solid" w:color="BDD6EE" w:themeColor="accent5" w:themeTint="66" w:fill="auto"/>
            <w:vAlign w:val="top"/>
          </w:tcPr>
          <w:p w14:paraId="2B35E0EA">
            <w:pPr>
              <w:pStyle w:val="11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实际完成值</w:t>
            </w:r>
          </w:p>
        </w:tc>
        <w:tc>
          <w:tcPr>
            <w:tcW w:w="820" w:type="dxa"/>
            <w:shd w:val="solid" w:color="BDD6EE" w:themeColor="accent5" w:themeTint="66" w:fill="auto"/>
            <w:vAlign w:val="top"/>
          </w:tcPr>
          <w:p w14:paraId="2CDADBE8">
            <w:pPr>
              <w:pStyle w:val="11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821" w:type="dxa"/>
            <w:shd w:val="solid" w:color="BDD6EE" w:themeColor="accent5" w:themeTint="66" w:fill="auto"/>
            <w:vAlign w:val="top"/>
          </w:tcPr>
          <w:p w14:paraId="29C763A6">
            <w:pPr>
              <w:pStyle w:val="11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060" w:type="dxa"/>
            <w:shd w:val="solid" w:color="BDD6EE" w:themeColor="accent5" w:themeTint="66" w:fill="auto"/>
            <w:vAlign w:val="top"/>
          </w:tcPr>
          <w:p w14:paraId="3FA41F7F">
            <w:pPr>
              <w:pStyle w:val="11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得分率</w:t>
            </w:r>
          </w:p>
        </w:tc>
      </w:tr>
      <w:tr w14:paraId="78C92A96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55" w:type="dxa"/>
            <w:vAlign w:val="center"/>
          </w:tcPr>
          <w:p w14:paraId="221C9B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打击生态犯罪，维护生态秩序</w:t>
            </w:r>
          </w:p>
        </w:tc>
        <w:tc>
          <w:tcPr>
            <w:tcW w:w="1495" w:type="dxa"/>
            <w:vAlign w:val="center"/>
          </w:tcPr>
          <w:p w14:paraId="079774C2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有效维护</w:t>
            </w:r>
          </w:p>
        </w:tc>
        <w:tc>
          <w:tcPr>
            <w:tcW w:w="1456" w:type="dxa"/>
            <w:vAlign w:val="center"/>
          </w:tcPr>
          <w:p w14:paraId="1AB63C19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820" w:type="dxa"/>
            <w:vAlign w:val="center"/>
          </w:tcPr>
          <w:p w14:paraId="5318EE52"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821" w:type="dxa"/>
            <w:vAlign w:val="center"/>
          </w:tcPr>
          <w:p w14:paraId="36DAABDA"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060" w:type="dxa"/>
            <w:vAlign w:val="center"/>
          </w:tcPr>
          <w:p w14:paraId="45A5AC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187E96B7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706" w:type="dxa"/>
            <w:gridSpan w:val="3"/>
            <w:shd w:val="solid" w:color="BDD6EE" w:themeColor="accent5" w:themeTint="66" w:fill="auto"/>
            <w:vAlign w:val="top"/>
          </w:tcPr>
          <w:p w14:paraId="18ECC36C">
            <w:pPr>
              <w:pStyle w:val="11"/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820" w:type="dxa"/>
            <w:shd w:val="solid" w:color="BDD6EE" w:themeColor="accent5" w:themeTint="66" w:fill="auto"/>
            <w:vAlign w:val="top"/>
          </w:tcPr>
          <w:p w14:paraId="2719C036">
            <w:pPr>
              <w:pStyle w:val="11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6.66</w:t>
            </w:r>
          </w:p>
        </w:tc>
        <w:tc>
          <w:tcPr>
            <w:tcW w:w="821" w:type="dxa"/>
            <w:shd w:val="solid" w:color="BDD6EE" w:themeColor="accent5" w:themeTint="66" w:fill="auto"/>
            <w:vAlign w:val="top"/>
          </w:tcPr>
          <w:p w14:paraId="108AFB91">
            <w:pPr>
              <w:pStyle w:val="11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6.66</w:t>
            </w:r>
          </w:p>
        </w:tc>
        <w:tc>
          <w:tcPr>
            <w:tcW w:w="1060" w:type="dxa"/>
            <w:shd w:val="solid" w:color="BDD6EE" w:themeColor="accent5" w:themeTint="66" w:fill="auto"/>
            <w:vAlign w:val="top"/>
          </w:tcPr>
          <w:p w14:paraId="02CFDCC9">
            <w:pPr>
              <w:pStyle w:val="11"/>
              <w:bidi w:val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100.00%</w:t>
            </w:r>
          </w:p>
        </w:tc>
      </w:tr>
    </w:tbl>
    <w:p w14:paraId="6A0D4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打击生态犯罪，维护生态秩序：</w:t>
      </w:r>
      <w:r>
        <w:rPr>
          <w:rFonts w:hint="eastAsia"/>
          <w:b w:val="0"/>
          <w:bCs w:val="0"/>
          <w:lang w:val="en-US" w:eastAsia="zh-CN"/>
        </w:rPr>
        <w:t>我院加强法制宣传防止犯罪力度、打击生态犯罪，维护生态秩序，让人民时时刻刻都感受到法制氛围的力量，尽可能帮助人民在了解法的情况下减少犯罪活动，遏制犯罪动机，维护生态秩序，</w:t>
      </w:r>
      <w:r>
        <w:rPr>
          <w:rFonts w:hint="eastAsia" w:hAnsi="宋体"/>
          <w:b w:val="0"/>
          <w:bCs w:val="0"/>
          <w:szCs w:val="28"/>
          <w:lang w:val="en-US" w:eastAsia="zh-CN"/>
        </w:rPr>
        <w:t>达到年度指标值。该指标分值6.66分，自评得分为6.66分，得分率为100.00%。</w:t>
      </w:r>
    </w:p>
    <w:p w14:paraId="38B8DD4C">
      <w:pPr>
        <w:pStyle w:val="5"/>
        <w:numPr>
          <w:ilvl w:val="0"/>
          <w:numId w:val="0"/>
        </w:numPr>
        <w:bidi w:val="0"/>
        <w:ind w:firstLine="560" w:firstLineChars="200"/>
        <w:rPr>
          <w:rFonts w:hint="eastAsia"/>
          <w:lang w:val="en-US" w:eastAsia="zh-CN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28"/>
          <w:szCs w:val="28"/>
          <w:lang w:val="en-US" w:eastAsia="zh-CN" w:bidi="ar-SA"/>
        </w:rPr>
        <w:t>（4）</w:t>
      </w:r>
      <w:r>
        <w:rPr>
          <w:rFonts w:hint="eastAsia"/>
          <w:lang w:val="en-US" w:eastAsia="zh-CN"/>
        </w:rPr>
        <w:t>满意度指标</w:t>
      </w:r>
    </w:p>
    <w:p w14:paraId="52AB41E0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根据我院向社会提供公共产品和服务的主要对象，服务对象满意度主要考察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案件当事人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满意度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和干警满意度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。该指标分值合计10分，自评得分10分，得分率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484EACA9">
      <w:pPr>
        <w:spacing w:line="121" w:lineRule="exact"/>
      </w:pPr>
    </w:p>
    <w:tbl>
      <w:tblPr>
        <w:tblStyle w:val="24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60"/>
        <w:gridCol w:w="1796"/>
        <w:gridCol w:w="755"/>
        <w:gridCol w:w="1134"/>
        <w:gridCol w:w="1134"/>
      </w:tblGrid>
      <w:tr w14:paraId="6372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717AB84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ADE9358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9D6215B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A226CA4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0F86F55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48812667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14:paraId="22915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09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案件当事人满意度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341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7F3C6">
            <w:pPr>
              <w:jc w:val="center"/>
              <w:rPr>
                <w:rFonts w:ascii="仿宋" w:hAnsi="仿宋" w:eastAsia="仿宋" w:cs="宋体"/>
                <w:color w:val="333333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333333"/>
                <w:sz w:val="20"/>
                <w:szCs w:val="20"/>
              </w:rPr>
              <w:t>90%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FFA5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25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4E9A5966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100.00%</w:t>
            </w:r>
          </w:p>
        </w:tc>
      </w:tr>
      <w:tr w14:paraId="77C1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4B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干警满意度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5098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8EB67">
            <w:pPr>
              <w:jc w:val="center"/>
              <w:rPr>
                <w:rFonts w:hint="eastAsia" w:ascii="仿宋" w:hAnsi="仿宋" w:eastAsia="仿宋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color w:val="333333"/>
                <w:sz w:val="20"/>
                <w:szCs w:val="20"/>
                <w:lang w:eastAsia="zh-CN"/>
              </w:rPr>
              <w:t>100.00%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BBE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2F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AA83118">
            <w:pPr>
              <w:widowControl/>
              <w:ind w:left="0" w:leftChars="0" w:firstLine="0" w:firstLineChars="0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100.00%</w:t>
            </w:r>
          </w:p>
        </w:tc>
      </w:tr>
      <w:tr w14:paraId="582CA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7C459B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AF74B3E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33917C9">
            <w:pPr>
              <w:widowControl/>
              <w:ind w:left="0" w:leftChars="0" w:firstLine="241" w:firstLineChars="10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6021449E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100.00%</w:t>
            </w:r>
          </w:p>
        </w:tc>
      </w:tr>
    </w:tbl>
    <w:p w14:paraId="68663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案件当事人满意度：</w:t>
      </w:r>
      <w:r>
        <w:rPr>
          <w:rFonts w:hint="eastAsia" w:ascii="仿宋_GB2312" w:hAnsi="仿宋_GB2312" w:eastAsia="仿宋_GB2312" w:cs="仿宋_GB2312"/>
          <w:sz w:val="28"/>
          <w:szCs w:val="28"/>
        </w:rPr>
        <w:t>我院</w:t>
      </w:r>
      <w:r>
        <w:rPr>
          <w:rFonts w:hint="eastAsia" w:cs="仿宋_GB2312"/>
          <w:sz w:val="28"/>
          <w:szCs w:val="28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各种案件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333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件，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审执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结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330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各项办案质效不断提升，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案件当事人满意度达到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99.1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。该指标分值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分，得分率</w:t>
      </w:r>
      <w:r>
        <w:rPr>
          <w:rFonts w:hint="eastAsia" w:cs="仿宋_GB2312"/>
          <w:sz w:val="28"/>
          <w:szCs w:val="28"/>
          <w:lang w:eastAsia="zh-CN"/>
        </w:rPr>
        <w:t>100.00%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4266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干警满意度：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我院加强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实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施能力提升系列工程，培育复合型司法人才，队伍能力素质得到提升。</w:t>
      </w:r>
      <w:r>
        <w:rPr>
          <w:rFonts w:hint="eastAsia" w:ascii="仿宋_GB2312" w:hAnsi="仿宋_GB2312" w:eastAsia="仿宋_GB2312" w:cs="仿宋_GB2312"/>
          <w:sz w:val="28"/>
          <w:szCs w:val="28"/>
        </w:rPr>
        <w:t>该指标分值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分，得分率</w:t>
      </w:r>
      <w:r>
        <w:rPr>
          <w:rFonts w:hint="eastAsia" w:cs="仿宋_GB2312"/>
          <w:sz w:val="28"/>
          <w:szCs w:val="28"/>
          <w:lang w:eastAsia="zh-CN"/>
        </w:rPr>
        <w:t>100.00%。</w:t>
      </w:r>
    </w:p>
    <w:p w14:paraId="370D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37"/>
          <w:rFonts w:hint="eastAsia"/>
          <w:lang w:val="en-US" w:eastAsia="zh-CN"/>
        </w:rPr>
        <w:t>4.偏离绩效目标的原因及下一步改进措</w:t>
      </w:r>
    </w:p>
    <w:p w14:paraId="6A62F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年初设置指标不合理。一审案件不服上诉率、立案变更率、案件改判率、民事案件调解撤诉率因年度指标值设置不合理，指标值设置偏高。下年度我院将加强预算绩效知识学习，合理设置年度指标值。</w:t>
      </w:r>
    </w:p>
    <w:p w14:paraId="20B22392">
      <w:pPr>
        <w:pStyle w:val="3"/>
        <w:numPr>
          <w:ilvl w:val="0"/>
          <w:numId w:val="3"/>
        </w:numPr>
        <w:bidi w:val="0"/>
      </w:pPr>
      <w:bookmarkStart w:id="70" w:name="_Toc21309"/>
      <w:r>
        <w:rPr>
          <w:rFonts w:hint="eastAsia"/>
        </w:rPr>
        <w:t>项目2</w:t>
      </w:r>
      <w:r>
        <w:t>-</w:t>
      </w:r>
      <w:r>
        <w:rPr>
          <w:rFonts w:hint="eastAsia"/>
        </w:rPr>
        <w:t>法庭运维费</w:t>
      </w:r>
      <w:bookmarkEnd w:id="70"/>
    </w:p>
    <w:p w14:paraId="3AEF6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/>
        </w:rPr>
      </w:pPr>
      <w:r>
        <w:rPr>
          <w:rFonts w:hint="eastAsia"/>
        </w:rPr>
        <w:t>本次绩效自评综合评定</w:t>
      </w:r>
      <w:r>
        <w:rPr>
          <w:rFonts w:hint="eastAsia"/>
          <w:lang w:eastAsia="zh-CN"/>
        </w:rPr>
        <w:t>2023年</w:t>
      </w:r>
      <w:r>
        <w:rPr>
          <w:rFonts w:hint="eastAsia"/>
          <w:lang w:val="en-US" w:eastAsia="zh-CN"/>
        </w:rPr>
        <w:t>法庭运维费</w:t>
      </w:r>
      <w:r>
        <w:rPr>
          <w:rFonts w:hint="eastAsia"/>
        </w:rPr>
        <w:t>项目支出绩效得分为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分，绩效等级为“</w:t>
      </w:r>
      <w:r>
        <w:rPr>
          <w:rFonts w:hint="eastAsia"/>
          <w:lang w:val="en-US" w:eastAsia="zh-CN"/>
        </w:rPr>
        <w:t>优</w:t>
      </w:r>
      <w:r>
        <w:rPr>
          <w:rFonts w:hint="eastAsia"/>
        </w:rPr>
        <w:t>”。项目支出绩效评价包括</w:t>
      </w:r>
      <w:r>
        <w:rPr>
          <w:rFonts w:hint="eastAsia" w:cs="仿宋_GB2312"/>
          <w:lang w:val="en-US" w:eastAsia="zh-CN"/>
        </w:rPr>
        <w:t>成本</w:t>
      </w:r>
      <w:r>
        <w:rPr>
          <w:rFonts w:hint="eastAsia" w:cs="仿宋_GB2312"/>
        </w:rPr>
        <w:t>、</w:t>
      </w:r>
      <w:r>
        <w:rPr>
          <w:rFonts w:hint="eastAsia"/>
        </w:rPr>
        <w:t>产出、效益、满意度四个一级指标，下设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个二级指标和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个三级指标。项目资金预算执行率</w:t>
      </w:r>
      <w:r>
        <w:rPr>
          <w:rFonts w:hint="eastAsia"/>
          <w:lang w:val="en-US" w:eastAsia="zh-CN"/>
        </w:rPr>
        <w:t>100.00%</w:t>
      </w:r>
      <w:r>
        <w:rPr>
          <w:rFonts w:hint="eastAsia"/>
        </w:rPr>
        <w:t>，一级指标得分情况详见下表：</w:t>
      </w:r>
    </w:p>
    <w:tbl>
      <w:tblPr>
        <w:tblStyle w:val="24"/>
        <w:tblW w:w="852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064"/>
        <w:gridCol w:w="2064"/>
        <w:gridCol w:w="2066"/>
      </w:tblGrid>
      <w:tr w14:paraId="4841D1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shd w:val="solid" w:color="BDD6EE" w:themeColor="accent5" w:themeTint="66" w:fill="auto"/>
            <w:vAlign w:val="center"/>
          </w:tcPr>
          <w:p w14:paraId="1E01AD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级指标</w:t>
            </w:r>
          </w:p>
        </w:tc>
        <w:tc>
          <w:tcPr>
            <w:tcW w:w="2064" w:type="dxa"/>
            <w:shd w:val="solid" w:color="BDD6EE" w:themeColor="accent5" w:themeTint="66" w:fill="auto"/>
            <w:vAlign w:val="center"/>
          </w:tcPr>
          <w:p w14:paraId="5BDB7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064" w:type="dxa"/>
            <w:shd w:val="solid" w:color="BDD6EE" w:themeColor="accent5" w:themeTint="66" w:fill="auto"/>
            <w:vAlign w:val="center"/>
          </w:tcPr>
          <w:p w14:paraId="07A34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2066" w:type="dxa"/>
            <w:shd w:val="solid" w:color="BDD6EE" w:themeColor="accent5" w:themeTint="66" w:fill="auto"/>
            <w:vAlign w:val="center"/>
          </w:tcPr>
          <w:p w14:paraId="75FF6E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 w14:paraId="0C0159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vAlign w:val="center"/>
          </w:tcPr>
          <w:p w14:paraId="76BD496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eastAsia="zh-CN" w:bidi="ar"/>
              </w:rPr>
              <w:t>成本指标</w:t>
            </w:r>
          </w:p>
        </w:tc>
        <w:tc>
          <w:tcPr>
            <w:tcW w:w="2064" w:type="dxa"/>
            <w:vAlign w:val="center"/>
          </w:tcPr>
          <w:p w14:paraId="576D8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2064" w:type="dxa"/>
            <w:vAlign w:val="center"/>
          </w:tcPr>
          <w:p w14:paraId="611C6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2066" w:type="dxa"/>
            <w:vAlign w:val="center"/>
          </w:tcPr>
          <w:p w14:paraId="7D2B0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 w14:paraId="634DDC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vAlign w:val="center"/>
          </w:tcPr>
          <w:p w14:paraId="256060D9">
            <w:pPr>
              <w:widowControl/>
              <w:ind w:left="0" w:leftChars="0" w:firstLine="0" w:firstLineChars="0"/>
              <w:jc w:val="center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2064" w:type="dxa"/>
            <w:vAlign w:val="center"/>
          </w:tcPr>
          <w:p w14:paraId="1D273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40</w:t>
            </w:r>
          </w:p>
        </w:tc>
        <w:tc>
          <w:tcPr>
            <w:tcW w:w="2064" w:type="dxa"/>
            <w:vAlign w:val="center"/>
          </w:tcPr>
          <w:p w14:paraId="5FB80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40</w:t>
            </w:r>
          </w:p>
        </w:tc>
        <w:tc>
          <w:tcPr>
            <w:tcW w:w="2066" w:type="dxa"/>
            <w:vAlign w:val="center"/>
          </w:tcPr>
          <w:p w14:paraId="7B21F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 w14:paraId="08506E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vAlign w:val="center"/>
          </w:tcPr>
          <w:p w14:paraId="32AA59F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2064" w:type="dxa"/>
            <w:vAlign w:val="center"/>
          </w:tcPr>
          <w:p w14:paraId="003AD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2064" w:type="dxa"/>
            <w:vAlign w:val="center"/>
          </w:tcPr>
          <w:p w14:paraId="5F8F5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2066" w:type="dxa"/>
            <w:vAlign w:val="center"/>
          </w:tcPr>
          <w:p w14:paraId="41554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 w14:paraId="18D0D6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334" w:type="dxa"/>
            <w:vAlign w:val="center"/>
          </w:tcPr>
          <w:p w14:paraId="59A7A28C">
            <w:pPr>
              <w:widowControl/>
              <w:ind w:left="0" w:leftChars="0" w:firstLine="0" w:firstLineChars="0"/>
              <w:jc w:val="center"/>
              <w:textAlignment w:val="center"/>
              <w:rPr>
                <w:rFonts w:hAnsi="宋体" w:cs="宋体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hAnsi="宋体" w:cs="仿宋_GB2312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064" w:type="dxa"/>
            <w:vAlign w:val="center"/>
          </w:tcPr>
          <w:p w14:paraId="18E34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64" w:type="dxa"/>
            <w:vAlign w:val="center"/>
          </w:tcPr>
          <w:p w14:paraId="196C5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66" w:type="dxa"/>
            <w:vAlign w:val="center"/>
          </w:tcPr>
          <w:p w14:paraId="61B5E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 w14:paraId="096719A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tblHeader/>
          <w:jc w:val="center"/>
        </w:trPr>
        <w:tc>
          <w:tcPr>
            <w:tcW w:w="2334" w:type="dxa"/>
            <w:shd w:val="solid" w:color="BDD6EE" w:themeColor="accent5" w:themeTint="66" w:fill="auto"/>
            <w:vAlign w:val="center"/>
          </w:tcPr>
          <w:p w14:paraId="1E696F00">
            <w:pPr>
              <w:keepNext w:val="0"/>
              <w:keepLines w:val="0"/>
              <w:widowControl/>
              <w:suppressLineNumbers w:val="0"/>
              <w:ind w:firstLine="442" w:firstLineChars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4" w:type="dxa"/>
            <w:shd w:val="solid" w:color="BDD6EE" w:themeColor="accent5" w:themeTint="66" w:fill="auto"/>
            <w:vAlign w:val="center"/>
          </w:tcPr>
          <w:p w14:paraId="6D39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064" w:type="dxa"/>
            <w:shd w:val="solid" w:color="BDD6EE" w:themeColor="accent5" w:themeTint="66" w:fill="auto"/>
            <w:vAlign w:val="center"/>
          </w:tcPr>
          <w:p w14:paraId="58B70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  <w:tc>
          <w:tcPr>
            <w:tcW w:w="2066" w:type="dxa"/>
            <w:shd w:val="solid" w:color="BDD6EE" w:themeColor="accent5" w:themeTint="66" w:fill="auto"/>
            <w:vAlign w:val="center"/>
          </w:tcPr>
          <w:p w14:paraId="1B5DE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%</w:t>
            </w:r>
          </w:p>
        </w:tc>
      </w:tr>
    </w:tbl>
    <w:p w14:paraId="6853B2D8">
      <w:pPr>
        <w:pStyle w:val="4"/>
        <w:bidi w:val="0"/>
      </w:pPr>
      <w:r>
        <w:t>1、项目支出预算执行情况</w:t>
      </w:r>
    </w:p>
    <w:p w14:paraId="6C0EB226">
      <w:pPr>
        <w:spacing w:before="294" w:line="624" w:lineRule="exact"/>
        <w:ind w:left="0" w:leftChars="0" w:right="74" w:firstLine="54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我院法庭运维费项目年初预算数、全年预算数和全年执行数均为</w:t>
      </w:r>
    </w:p>
    <w:p w14:paraId="0327D400">
      <w:pPr>
        <w:spacing w:line="217" w:lineRule="auto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8万元，预算执行率</w:t>
      </w:r>
      <w:r>
        <w:rPr>
          <w:rFonts w:hint="eastAsia" w:ascii="仿宋" w:hAnsi="仿宋" w:eastAsia="仿宋" w:cs="仿宋"/>
          <w:spacing w:val="-13"/>
          <w:sz w:val="28"/>
          <w:szCs w:val="28"/>
          <w:lang w:eastAsia="zh-CN"/>
        </w:rPr>
        <w:t>100.00%</w:t>
      </w:r>
      <w:r>
        <w:rPr>
          <w:rFonts w:ascii="仿宋" w:hAnsi="仿宋" w:eastAsia="仿宋" w:cs="仿宋"/>
          <w:spacing w:val="-13"/>
          <w:sz w:val="28"/>
          <w:szCs w:val="28"/>
        </w:rPr>
        <w:t>，满分10分，得分10分。</w:t>
      </w:r>
    </w:p>
    <w:p w14:paraId="39068C2A">
      <w:pPr>
        <w:pStyle w:val="4"/>
        <w:bidi w:val="0"/>
        <w:rPr>
          <w:b/>
          <w:bCs/>
        </w:rPr>
      </w:pPr>
      <w:r>
        <w:t>2、总体绩效目标完成情况分析</w:t>
      </w:r>
    </w:p>
    <w:p w14:paraId="34EA72C2">
      <w:pPr>
        <w:spacing w:before="294" w:line="624" w:lineRule="exact"/>
        <w:ind w:left="0" w:leftChars="0" w:right="74" w:firstLine="540" w:firstLineChars="200"/>
        <w:jc w:val="both"/>
        <w:rPr>
          <w:rFonts w:hint="eastAsia" w:ascii="仿宋" w:hAnsi="仿宋" w:eastAsia="仿宋" w:cs="仿宋"/>
          <w:spacing w:val="-5"/>
          <w:position w:val="26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5"/>
          <w:position w:val="26"/>
          <w:sz w:val="28"/>
          <w:szCs w:val="28"/>
        </w:rPr>
        <w:t>法</w:t>
      </w:r>
      <w:r>
        <w:rPr>
          <w:rFonts w:hint="eastAsia" w:ascii="仿宋" w:hAnsi="仿宋" w:eastAsia="仿宋" w:cs="仿宋"/>
          <w:spacing w:val="-5"/>
          <w:position w:val="26"/>
          <w:sz w:val="28"/>
          <w:szCs w:val="28"/>
          <w:lang w:val="en-US" w:eastAsia="zh-CN"/>
        </w:rPr>
        <w:t>庭运维费项目自评价得分100分，自评结果为“优”。通过法庭运维费项目的有效实施，为我院审判业务提供了保障，不断提升办案效率。2023年度我院积极开展案件审判工作，相关审判人员及时到庭参与案件审理，案件当事人满意度达到100.00%。</w:t>
      </w:r>
    </w:p>
    <w:p w14:paraId="4A6991EF">
      <w:pPr>
        <w:pStyle w:val="4"/>
        <w:numPr>
          <w:ilvl w:val="0"/>
          <w:numId w:val="4"/>
        </w:numPr>
        <w:bidi w:val="0"/>
      </w:pPr>
      <w:r>
        <w:t>各项指标完成情况分析</w:t>
      </w:r>
    </w:p>
    <w:p w14:paraId="7D83D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（1）成本指标</w:t>
      </w:r>
    </w:p>
    <w:p w14:paraId="69E93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成本指标下设1个二级指标，1个三级指标，指标权重合计20分，自评得分20分，得分率为100.00%。</w:t>
      </w:r>
    </w:p>
    <w:p w14:paraId="2425A149">
      <w:pPr>
        <w:spacing w:line="120" w:lineRule="exact"/>
      </w:pPr>
    </w:p>
    <w:tbl>
      <w:tblPr>
        <w:tblStyle w:val="56"/>
        <w:tblW w:w="840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1829"/>
        <w:gridCol w:w="1604"/>
        <w:gridCol w:w="959"/>
        <w:gridCol w:w="794"/>
        <w:gridCol w:w="1292"/>
      </w:tblGrid>
      <w:tr w14:paraId="74D87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28" w:type="dxa"/>
            <w:tcBorders>
              <w:left w:val="nil"/>
            </w:tcBorders>
            <w:shd w:val="solid" w:color="BDD6EE" w:themeColor="accent5" w:themeTint="66" w:fill="auto"/>
            <w:vAlign w:val="top"/>
          </w:tcPr>
          <w:p w14:paraId="5AAD1A1D">
            <w:pPr>
              <w:pStyle w:val="11"/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829" w:type="dxa"/>
            <w:shd w:val="solid" w:color="BDD6EE" w:themeColor="accent5" w:themeTint="66" w:fill="auto"/>
            <w:vAlign w:val="top"/>
          </w:tcPr>
          <w:p w14:paraId="5F11832F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年度目标值</w:t>
            </w:r>
          </w:p>
        </w:tc>
        <w:tc>
          <w:tcPr>
            <w:tcW w:w="1604" w:type="dxa"/>
            <w:shd w:val="solid" w:color="BDD6EE" w:themeColor="accent5" w:themeTint="66" w:fill="auto"/>
            <w:vAlign w:val="top"/>
          </w:tcPr>
          <w:p w14:paraId="65A25DF1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实际完成值</w:t>
            </w:r>
          </w:p>
        </w:tc>
        <w:tc>
          <w:tcPr>
            <w:tcW w:w="959" w:type="dxa"/>
            <w:shd w:val="solid" w:color="BDD6EE" w:themeColor="accent5" w:themeTint="66" w:fill="auto"/>
            <w:vAlign w:val="top"/>
          </w:tcPr>
          <w:p w14:paraId="38E8AA23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94" w:type="dxa"/>
            <w:shd w:val="solid" w:color="BDD6EE" w:themeColor="accent5" w:themeTint="66" w:fill="auto"/>
            <w:vAlign w:val="top"/>
          </w:tcPr>
          <w:p w14:paraId="32942C9D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92" w:type="dxa"/>
            <w:tcBorders>
              <w:right w:val="nil"/>
            </w:tcBorders>
            <w:shd w:val="solid" w:color="BDD6EE" w:themeColor="accent5" w:themeTint="66" w:fill="auto"/>
            <w:vAlign w:val="top"/>
          </w:tcPr>
          <w:p w14:paraId="68BFD834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得分率</w:t>
            </w:r>
          </w:p>
        </w:tc>
      </w:tr>
      <w:tr w14:paraId="4D56A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8" w:type="dxa"/>
            <w:tcBorders>
              <w:left w:val="nil"/>
            </w:tcBorders>
            <w:vAlign w:val="center"/>
          </w:tcPr>
          <w:p w14:paraId="24AAA4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年度预算控制率</w:t>
            </w:r>
          </w:p>
        </w:tc>
        <w:tc>
          <w:tcPr>
            <w:tcW w:w="1829" w:type="dxa"/>
            <w:vAlign w:val="center"/>
          </w:tcPr>
          <w:p w14:paraId="7E07D94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604" w:type="dxa"/>
            <w:vAlign w:val="center"/>
          </w:tcPr>
          <w:p w14:paraId="35C9DDF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59" w:type="dxa"/>
            <w:vAlign w:val="center"/>
          </w:tcPr>
          <w:p w14:paraId="252EE3A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vAlign w:val="center"/>
          </w:tcPr>
          <w:p w14:paraId="5B9331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92" w:type="dxa"/>
            <w:tcBorders>
              <w:right w:val="nil"/>
            </w:tcBorders>
            <w:vAlign w:val="center"/>
          </w:tcPr>
          <w:p w14:paraId="6CCDD8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CF8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361" w:type="dxa"/>
            <w:gridSpan w:val="3"/>
            <w:tcBorders>
              <w:left w:val="nil"/>
            </w:tcBorders>
            <w:shd w:val="solid" w:color="BDD6EE" w:themeColor="accent5" w:themeTint="66" w:fill="auto"/>
            <w:vAlign w:val="top"/>
          </w:tcPr>
          <w:p w14:paraId="65B4A065">
            <w:pPr>
              <w:pStyle w:val="11"/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59" w:type="dxa"/>
            <w:shd w:val="solid" w:color="BDD6EE" w:themeColor="accent5" w:themeTint="66" w:fill="auto"/>
            <w:vAlign w:val="top"/>
          </w:tcPr>
          <w:p w14:paraId="604527B3">
            <w:pPr>
              <w:pStyle w:val="11"/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94" w:type="dxa"/>
            <w:shd w:val="solid" w:color="BDD6EE" w:themeColor="accent5" w:themeTint="66" w:fill="auto"/>
            <w:vAlign w:val="top"/>
          </w:tcPr>
          <w:p w14:paraId="7CABAF31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2" w:type="dxa"/>
            <w:tcBorders>
              <w:right w:val="nil"/>
            </w:tcBorders>
            <w:shd w:val="solid" w:color="BDD6EE" w:themeColor="accent5" w:themeTint="66" w:fill="auto"/>
            <w:vAlign w:val="top"/>
          </w:tcPr>
          <w:p w14:paraId="14B90710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100.00%</w:t>
            </w:r>
          </w:p>
        </w:tc>
      </w:tr>
    </w:tbl>
    <w:p w14:paraId="3E92F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ascii="仿宋" w:hAnsi="仿宋" w:eastAsia="仿宋" w:cs="仿宋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年度预算控制率：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我院法庭运维费全年预算数和实际支出为8万</w:t>
      </w:r>
      <w:r>
        <w:rPr>
          <w:rFonts w:hint="eastAsia" w:ascii="仿宋" w:hAnsi="仿宋" w:eastAsia="仿宋" w:cs="仿宋"/>
          <w:b w:val="0"/>
          <w:bCs w:val="0"/>
          <w:szCs w:val="28"/>
          <w:lang w:val="en-US" w:eastAsia="zh-CN"/>
        </w:rPr>
        <w:t>元，成本控制在全年预算数以内，符合年度指标值的要求。该指标分值20分，自评得分为20分，得分率为100.00%。</w:t>
      </w:r>
    </w:p>
    <w:p w14:paraId="23784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（2）产出指标</w:t>
      </w:r>
    </w:p>
    <w:p w14:paraId="1E079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ascii="仿宋" w:hAnsi="仿宋" w:eastAsia="仿宋" w:cs="仿宋"/>
          <w:spacing w:val="-5"/>
          <w:position w:val="2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6"/>
          <w:sz w:val="28"/>
          <w:szCs w:val="28"/>
          <w:lang w:val="en-US" w:eastAsia="zh-CN"/>
        </w:rPr>
        <w:t>产出指标主要包括数量、质量、时效3个二级指标。总分值40分，得分40分，得分率100.00%。</w:t>
      </w:r>
    </w:p>
    <w:p w14:paraId="09CE1A2B">
      <w:pPr>
        <w:pStyle w:val="11"/>
        <w:spacing w:line="63" w:lineRule="exact"/>
        <w:rPr>
          <w:sz w:val="5"/>
        </w:rPr>
      </w:pPr>
    </w:p>
    <w:p w14:paraId="2383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①数量指标</w:t>
      </w:r>
    </w:p>
    <w:p w14:paraId="78D0B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数量指标下设3个三级指标，指标权重合计13.36分，自评得分13.36分，得分率为100.00%。</w:t>
      </w:r>
    </w:p>
    <w:p w14:paraId="57FC546E">
      <w:pPr>
        <w:spacing w:line="120" w:lineRule="exact"/>
      </w:pPr>
    </w:p>
    <w:tbl>
      <w:tblPr>
        <w:tblStyle w:val="56"/>
        <w:tblW w:w="8407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517"/>
        <w:gridCol w:w="1433"/>
        <w:gridCol w:w="1134"/>
        <w:gridCol w:w="866"/>
        <w:gridCol w:w="1415"/>
      </w:tblGrid>
      <w:tr w14:paraId="0909F06A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42" w:type="dxa"/>
            <w:shd w:val="solid" w:color="BDD6EE" w:themeColor="accent5" w:themeTint="66" w:fill="auto"/>
            <w:vAlign w:val="top"/>
          </w:tcPr>
          <w:p w14:paraId="39EE7FC5">
            <w:pPr>
              <w:pStyle w:val="55"/>
              <w:spacing w:before="114" w:line="21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17" w:type="dxa"/>
            <w:shd w:val="solid" w:color="BDD6EE" w:themeColor="accent5" w:themeTint="66" w:fill="auto"/>
            <w:vAlign w:val="top"/>
          </w:tcPr>
          <w:p w14:paraId="54476D76">
            <w:pPr>
              <w:pStyle w:val="55"/>
              <w:spacing w:before="114" w:line="21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433" w:type="dxa"/>
            <w:shd w:val="solid" w:color="BDD6EE" w:themeColor="accent5" w:themeTint="66" w:fill="auto"/>
            <w:vAlign w:val="top"/>
          </w:tcPr>
          <w:p w14:paraId="2B7194FA">
            <w:pPr>
              <w:pStyle w:val="55"/>
              <w:spacing w:before="114" w:line="21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134" w:type="dxa"/>
            <w:shd w:val="solid" w:color="BDD6EE" w:themeColor="accent5" w:themeTint="66" w:fill="auto"/>
            <w:vAlign w:val="top"/>
          </w:tcPr>
          <w:p w14:paraId="015374E5">
            <w:pPr>
              <w:pStyle w:val="55"/>
              <w:spacing w:before="114" w:line="218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866" w:type="dxa"/>
            <w:shd w:val="solid" w:color="BDD6EE" w:themeColor="accent5" w:themeTint="66" w:fill="auto"/>
            <w:vAlign w:val="top"/>
          </w:tcPr>
          <w:p w14:paraId="658B32A2">
            <w:pPr>
              <w:pStyle w:val="55"/>
              <w:spacing w:before="114" w:line="21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415" w:type="dxa"/>
            <w:shd w:val="solid" w:color="BDD6EE" w:themeColor="accent5" w:themeTint="66" w:fill="auto"/>
            <w:vAlign w:val="top"/>
          </w:tcPr>
          <w:p w14:paraId="28698EF7">
            <w:pPr>
              <w:pStyle w:val="55"/>
              <w:spacing w:before="114" w:line="21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得分率</w:t>
            </w:r>
          </w:p>
        </w:tc>
      </w:tr>
      <w:tr w14:paraId="0037313E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42" w:type="dxa"/>
            <w:vAlign w:val="center"/>
          </w:tcPr>
          <w:p w14:paraId="4272FA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保障资金到位率</w:t>
            </w:r>
          </w:p>
        </w:tc>
        <w:tc>
          <w:tcPr>
            <w:tcW w:w="1517" w:type="dxa"/>
            <w:vAlign w:val="center"/>
          </w:tcPr>
          <w:p w14:paraId="0BD1E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433" w:type="dxa"/>
            <w:vAlign w:val="center"/>
          </w:tcPr>
          <w:p w14:paraId="657759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vAlign w:val="center"/>
          </w:tcPr>
          <w:p w14:paraId="780ACC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66" w:type="dxa"/>
            <w:vAlign w:val="center"/>
          </w:tcPr>
          <w:p w14:paraId="241A4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1415" w:type="dxa"/>
            <w:vAlign w:val="center"/>
          </w:tcPr>
          <w:p w14:paraId="1ED91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883A423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42" w:type="dxa"/>
            <w:vAlign w:val="center"/>
          </w:tcPr>
          <w:p w14:paraId="1BE7F1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法庭运维保障率</w:t>
            </w:r>
          </w:p>
        </w:tc>
        <w:tc>
          <w:tcPr>
            <w:tcW w:w="1517" w:type="dxa"/>
            <w:vAlign w:val="center"/>
          </w:tcPr>
          <w:p w14:paraId="53A5B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33" w:type="dxa"/>
            <w:vAlign w:val="center"/>
          </w:tcPr>
          <w:p w14:paraId="65E4D4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vAlign w:val="center"/>
          </w:tcPr>
          <w:p w14:paraId="0CDC0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  <w:tc>
          <w:tcPr>
            <w:tcW w:w="866" w:type="dxa"/>
            <w:vAlign w:val="center"/>
          </w:tcPr>
          <w:p w14:paraId="263E0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  <w:tc>
          <w:tcPr>
            <w:tcW w:w="1415" w:type="dxa"/>
            <w:vAlign w:val="center"/>
          </w:tcPr>
          <w:p w14:paraId="4FFE3C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205AFA2F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2" w:type="dxa"/>
            <w:vAlign w:val="center"/>
          </w:tcPr>
          <w:p w14:paraId="78E36F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维修维护工作完成率</w:t>
            </w:r>
          </w:p>
        </w:tc>
        <w:tc>
          <w:tcPr>
            <w:tcW w:w="1517" w:type="dxa"/>
            <w:vAlign w:val="center"/>
          </w:tcPr>
          <w:p w14:paraId="102470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433" w:type="dxa"/>
            <w:vAlign w:val="center"/>
          </w:tcPr>
          <w:p w14:paraId="196757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134" w:type="dxa"/>
            <w:vAlign w:val="center"/>
          </w:tcPr>
          <w:p w14:paraId="6A723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66" w:type="dxa"/>
            <w:vAlign w:val="center"/>
          </w:tcPr>
          <w:p w14:paraId="4FE982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1415" w:type="dxa"/>
            <w:vAlign w:val="center"/>
          </w:tcPr>
          <w:p w14:paraId="177D94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BF87BE8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992" w:type="dxa"/>
            <w:gridSpan w:val="3"/>
            <w:shd w:val="solid" w:color="BDD6EE" w:themeColor="accent5" w:themeTint="66" w:fill="auto"/>
            <w:vAlign w:val="top"/>
          </w:tcPr>
          <w:p w14:paraId="052ED755">
            <w:pPr>
              <w:pStyle w:val="55"/>
              <w:spacing w:before="114" w:line="217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34" w:type="dxa"/>
            <w:shd w:val="solid" w:color="BDD6EE" w:themeColor="accent5" w:themeTint="66" w:fill="auto"/>
            <w:vAlign w:val="top"/>
          </w:tcPr>
          <w:p w14:paraId="57A32E6C">
            <w:pPr>
              <w:pStyle w:val="55"/>
              <w:spacing w:before="144" w:line="18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13.36</w:t>
            </w:r>
          </w:p>
        </w:tc>
        <w:tc>
          <w:tcPr>
            <w:tcW w:w="866" w:type="dxa"/>
            <w:shd w:val="solid" w:color="BDD6EE" w:themeColor="accent5" w:themeTint="66" w:fill="auto"/>
            <w:vAlign w:val="top"/>
          </w:tcPr>
          <w:p w14:paraId="6D76DC83">
            <w:pPr>
              <w:pStyle w:val="55"/>
              <w:spacing w:before="144" w:line="18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13.36</w:t>
            </w:r>
          </w:p>
        </w:tc>
        <w:tc>
          <w:tcPr>
            <w:tcW w:w="1415" w:type="dxa"/>
            <w:shd w:val="solid" w:color="BDD6EE" w:themeColor="accent5" w:themeTint="66" w:fill="auto"/>
            <w:vAlign w:val="top"/>
          </w:tcPr>
          <w:p w14:paraId="4AD5FAC8">
            <w:pPr>
              <w:pStyle w:val="55"/>
              <w:spacing w:before="113" w:line="23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 w14:paraId="5A273399">
      <w:pPr>
        <w:spacing w:line="63" w:lineRule="exact"/>
        <w:rPr>
          <w:sz w:val="5"/>
          <w:szCs w:val="5"/>
        </w:rPr>
      </w:pPr>
    </w:p>
    <w:p w14:paraId="7BBE9D41">
      <w:pPr>
        <w:spacing w:line="63" w:lineRule="exact"/>
        <w:rPr>
          <w:sz w:val="5"/>
          <w:szCs w:val="5"/>
        </w:rPr>
      </w:pPr>
    </w:p>
    <w:p w14:paraId="00D49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保障资金到位率：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2023年度我院合理规划资金适用范围，紧盯资金指标，落实支出进度，提高预算执行效率。对正在办理或即将办理的业务活动，凡是合乎规定的支出，将每一项资金落实具体，保证法院各项活动正常开展，确保法院整体工作的顺利进行。指标分值为4.44分，得分4.44分，得分率为100.00%。</w:t>
      </w:r>
    </w:p>
    <w:p w14:paraId="693C0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法庭运维保障率：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我院2023年度法庭运维保障工作执行到位，法庭运维保障工作完成率为100.00%，达到年度指标值。该指标分值4.48分，自评得分为4.48分，得分率为100.00%。</w:t>
      </w:r>
    </w:p>
    <w:p w14:paraId="5A5FA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维修维护工作完成率：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我院维修维护工作执行到位，积极保障法法庭运行维修维护工作，法庭运行维修维护工作完成率为100.00%，达到年度指标值。该指标分值4.44分，自评得分为4.44分，得分率100.00%。</w:t>
      </w:r>
    </w:p>
    <w:p w14:paraId="7B231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②质量指标</w:t>
      </w:r>
    </w:p>
    <w:p w14:paraId="1E966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质量指标下设3个三级指标，指标权重合计13.32分，自评得分13.32分，得分率为100.00%。</w:t>
      </w:r>
    </w:p>
    <w:p w14:paraId="6066EDF4">
      <w:pPr>
        <w:spacing w:line="121" w:lineRule="exact"/>
      </w:pPr>
    </w:p>
    <w:tbl>
      <w:tblPr>
        <w:tblStyle w:val="56"/>
        <w:tblW w:w="8406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1490"/>
        <w:gridCol w:w="1450"/>
        <w:gridCol w:w="804"/>
        <w:gridCol w:w="846"/>
        <w:gridCol w:w="1297"/>
      </w:tblGrid>
      <w:tr w14:paraId="7749B849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519" w:type="dxa"/>
            <w:shd w:val="solid" w:color="BDD6EE" w:themeColor="accent5" w:themeTint="66" w:fill="auto"/>
            <w:vAlign w:val="top"/>
          </w:tcPr>
          <w:p w14:paraId="3EC92A9E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490" w:type="dxa"/>
            <w:shd w:val="solid" w:color="BDD6EE" w:themeColor="accent5" w:themeTint="66" w:fill="auto"/>
            <w:vAlign w:val="top"/>
          </w:tcPr>
          <w:p w14:paraId="0B7EBF56">
            <w:pPr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年度目标值</w:t>
            </w:r>
          </w:p>
        </w:tc>
        <w:tc>
          <w:tcPr>
            <w:tcW w:w="1450" w:type="dxa"/>
            <w:shd w:val="solid" w:color="BDD6EE" w:themeColor="accent5" w:themeTint="66" w:fill="auto"/>
            <w:vAlign w:val="top"/>
          </w:tcPr>
          <w:p w14:paraId="6B547325">
            <w:pPr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实际完成值</w:t>
            </w:r>
          </w:p>
        </w:tc>
        <w:tc>
          <w:tcPr>
            <w:tcW w:w="804" w:type="dxa"/>
            <w:shd w:val="solid" w:color="BDD6EE" w:themeColor="accent5" w:themeTint="66" w:fill="auto"/>
            <w:vAlign w:val="top"/>
          </w:tcPr>
          <w:p w14:paraId="4B163DD6">
            <w:pPr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846" w:type="dxa"/>
            <w:shd w:val="solid" w:color="BDD6EE" w:themeColor="accent5" w:themeTint="66" w:fill="auto"/>
            <w:vAlign w:val="top"/>
          </w:tcPr>
          <w:p w14:paraId="411D2CEC">
            <w:pPr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97" w:type="dxa"/>
            <w:shd w:val="solid" w:color="BDD6EE" w:themeColor="accent5" w:themeTint="66" w:fill="auto"/>
            <w:vAlign w:val="top"/>
          </w:tcPr>
          <w:p w14:paraId="233D676A">
            <w:pPr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得分率</w:t>
            </w:r>
          </w:p>
        </w:tc>
      </w:tr>
      <w:tr w14:paraId="42B0383A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19" w:type="dxa"/>
            <w:vAlign w:val="center"/>
          </w:tcPr>
          <w:p w14:paraId="18BE61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法庭正常运转保障率</w:t>
            </w:r>
          </w:p>
        </w:tc>
        <w:tc>
          <w:tcPr>
            <w:tcW w:w="1490" w:type="dxa"/>
            <w:vAlign w:val="center"/>
          </w:tcPr>
          <w:p w14:paraId="283F1DC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450" w:type="dxa"/>
            <w:vAlign w:val="center"/>
          </w:tcPr>
          <w:p w14:paraId="6D99C4E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804" w:type="dxa"/>
            <w:vAlign w:val="center"/>
          </w:tcPr>
          <w:p w14:paraId="2458759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46" w:type="dxa"/>
            <w:vAlign w:val="center"/>
          </w:tcPr>
          <w:p w14:paraId="2A7816A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1297" w:type="dxa"/>
            <w:vAlign w:val="center"/>
          </w:tcPr>
          <w:p w14:paraId="0F52DD5C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34A4FCF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519" w:type="dxa"/>
            <w:vAlign w:val="center"/>
          </w:tcPr>
          <w:p w14:paraId="1BBF42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水电暖服务保障率</w:t>
            </w:r>
          </w:p>
        </w:tc>
        <w:tc>
          <w:tcPr>
            <w:tcW w:w="1490" w:type="dxa"/>
            <w:vAlign w:val="center"/>
          </w:tcPr>
          <w:p w14:paraId="7F82C76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450" w:type="dxa"/>
            <w:vAlign w:val="center"/>
          </w:tcPr>
          <w:p w14:paraId="6CF2430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804" w:type="dxa"/>
            <w:vAlign w:val="center"/>
          </w:tcPr>
          <w:p w14:paraId="6C06D47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46" w:type="dxa"/>
            <w:vAlign w:val="center"/>
          </w:tcPr>
          <w:p w14:paraId="114EFCB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1297" w:type="dxa"/>
            <w:vAlign w:val="center"/>
          </w:tcPr>
          <w:p w14:paraId="4850BB0A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6A858B9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19" w:type="dxa"/>
            <w:vAlign w:val="center"/>
          </w:tcPr>
          <w:p w14:paraId="1334B7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维修维护合格率</w:t>
            </w:r>
          </w:p>
        </w:tc>
        <w:tc>
          <w:tcPr>
            <w:tcW w:w="1490" w:type="dxa"/>
            <w:vAlign w:val="center"/>
          </w:tcPr>
          <w:p w14:paraId="58884DF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=100.00%</w:t>
            </w:r>
          </w:p>
        </w:tc>
        <w:tc>
          <w:tcPr>
            <w:tcW w:w="1450" w:type="dxa"/>
            <w:vAlign w:val="center"/>
          </w:tcPr>
          <w:p w14:paraId="60BAEB9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804" w:type="dxa"/>
            <w:vAlign w:val="center"/>
          </w:tcPr>
          <w:p w14:paraId="14510FC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846" w:type="dxa"/>
            <w:vAlign w:val="center"/>
          </w:tcPr>
          <w:p w14:paraId="1ABA923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1297" w:type="dxa"/>
            <w:vAlign w:val="center"/>
          </w:tcPr>
          <w:p w14:paraId="3DA3CE2E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4AA61B8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459" w:type="dxa"/>
            <w:gridSpan w:val="3"/>
            <w:shd w:val="solid" w:color="BDD6EE" w:themeColor="accent5" w:themeTint="66" w:fill="auto"/>
            <w:vAlign w:val="top"/>
          </w:tcPr>
          <w:p w14:paraId="57E7468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804" w:type="dxa"/>
            <w:shd w:val="solid" w:color="BDD6EE" w:themeColor="accent5" w:themeTint="66" w:fill="auto"/>
            <w:vAlign w:val="top"/>
          </w:tcPr>
          <w:p w14:paraId="318BC65B">
            <w:pPr>
              <w:bidi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13.32</w:t>
            </w:r>
          </w:p>
        </w:tc>
        <w:tc>
          <w:tcPr>
            <w:tcW w:w="846" w:type="dxa"/>
            <w:shd w:val="solid" w:color="BDD6EE" w:themeColor="accent5" w:themeTint="66" w:fill="auto"/>
            <w:vAlign w:val="top"/>
          </w:tcPr>
          <w:p w14:paraId="2E9C4B0F">
            <w:pPr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13.32</w:t>
            </w:r>
          </w:p>
        </w:tc>
        <w:tc>
          <w:tcPr>
            <w:tcW w:w="1297" w:type="dxa"/>
            <w:shd w:val="solid" w:color="BDD6EE" w:themeColor="accent5" w:themeTint="66" w:fill="auto"/>
            <w:vAlign w:val="top"/>
          </w:tcPr>
          <w:p w14:paraId="240848AD">
            <w:pPr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100.00%</w:t>
            </w:r>
          </w:p>
        </w:tc>
      </w:tr>
    </w:tbl>
    <w:p w14:paraId="525CB3EE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法庭正常运转保障率</w:t>
      </w:r>
      <w:r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2023年度为保证我院法庭正常运转，我院积极开展各项运转维修维护保障工作，使得法庭运转保障率达到100.00%，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达到年度指标值。该指标分值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37F36C89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水电暖服务保障率：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本年度我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院水电暖服务保障工作积极开展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保障率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，达到年度指标值。该指标分值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分，自评得分为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4.44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分，得分率为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100.00%。</w:t>
      </w:r>
    </w:p>
    <w:p w14:paraId="4F6F6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维修维护合格率：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我院维修维护工作开展及时，均在响应时间内进行维护工作，通过验收，合格率为100.00%，达到年度指标值。该指标分值4.44分，自评得分为4.44分，得分率为100.00%。</w:t>
      </w:r>
    </w:p>
    <w:p w14:paraId="5A17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③时效指标</w:t>
      </w:r>
    </w:p>
    <w:p w14:paraId="5F71B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时效指标下设3个三级指标，指标权重合计13.32分，自评得分13.32分，得分率为100.00%。</w:t>
      </w:r>
    </w:p>
    <w:p w14:paraId="7557B7CA">
      <w:pPr>
        <w:spacing w:line="120" w:lineRule="exact"/>
      </w:pPr>
    </w:p>
    <w:tbl>
      <w:tblPr>
        <w:tblStyle w:val="56"/>
        <w:tblW w:w="8459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5"/>
        <w:gridCol w:w="1451"/>
        <w:gridCol w:w="1449"/>
        <w:gridCol w:w="933"/>
        <w:gridCol w:w="951"/>
        <w:gridCol w:w="1000"/>
      </w:tblGrid>
      <w:tr w14:paraId="43791EA0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675" w:type="dxa"/>
            <w:shd w:val="solid" w:color="BDD6EE" w:themeColor="accent5" w:themeTint="66" w:fill="auto"/>
            <w:vAlign w:val="top"/>
          </w:tcPr>
          <w:p w14:paraId="40664841">
            <w:pPr>
              <w:pStyle w:val="11"/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451" w:type="dxa"/>
            <w:shd w:val="solid" w:color="BDD6EE" w:themeColor="accent5" w:themeTint="66" w:fill="auto"/>
            <w:vAlign w:val="top"/>
          </w:tcPr>
          <w:p w14:paraId="0BB3D3CD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年度目标值</w:t>
            </w:r>
          </w:p>
        </w:tc>
        <w:tc>
          <w:tcPr>
            <w:tcW w:w="1449" w:type="dxa"/>
            <w:shd w:val="solid" w:color="BDD6EE" w:themeColor="accent5" w:themeTint="66" w:fill="auto"/>
            <w:vAlign w:val="top"/>
          </w:tcPr>
          <w:p w14:paraId="0831BD33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实际完成值</w:t>
            </w:r>
          </w:p>
        </w:tc>
        <w:tc>
          <w:tcPr>
            <w:tcW w:w="933" w:type="dxa"/>
            <w:shd w:val="solid" w:color="BDD6EE" w:themeColor="accent5" w:themeTint="66" w:fill="auto"/>
            <w:vAlign w:val="top"/>
          </w:tcPr>
          <w:p w14:paraId="2DAA09BF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951" w:type="dxa"/>
            <w:shd w:val="solid" w:color="BDD6EE" w:themeColor="accent5" w:themeTint="66" w:fill="auto"/>
            <w:vAlign w:val="top"/>
          </w:tcPr>
          <w:p w14:paraId="7B113763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000" w:type="dxa"/>
            <w:shd w:val="solid" w:color="BDD6EE" w:themeColor="accent5" w:themeTint="66" w:fill="auto"/>
            <w:vAlign w:val="top"/>
          </w:tcPr>
          <w:p w14:paraId="62B2BE28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得分率</w:t>
            </w:r>
          </w:p>
        </w:tc>
      </w:tr>
      <w:tr w14:paraId="0815934A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75" w:type="dxa"/>
            <w:vAlign w:val="center"/>
          </w:tcPr>
          <w:p w14:paraId="2AFD2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法庭运维及时性</w:t>
            </w:r>
          </w:p>
        </w:tc>
        <w:tc>
          <w:tcPr>
            <w:tcW w:w="1451" w:type="dxa"/>
            <w:vAlign w:val="center"/>
          </w:tcPr>
          <w:p w14:paraId="030812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49" w:type="dxa"/>
            <w:vAlign w:val="center"/>
          </w:tcPr>
          <w:p w14:paraId="77ABC0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3" w:type="dxa"/>
            <w:vAlign w:val="center"/>
          </w:tcPr>
          <w:p w14:paraId="73D50C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951" w:type="dxa"/>
            <w:vAlign w:val="center"/>
          </w:tcPr>
          <w:p w14:paraId="1B2237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1000" w:type="dxa"/>
            <w:vAlign w:val="center"/>
          </w:tcPr>
          <w:p w14:paraId="2658E8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CE8CAD7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675" w:type="dxa"/>
            <w:vAlign w:val="center"/>
          </w:tcPr>
          <w:p w14:paraId="5F9F6B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日常维护工作完成及时性</w:t>
            </w:r>
          </w:p>
        </w:tc>
        <w:tc>
          <w:tcPr>
            <w:tcW w:w="1451" w:type="dxa"/>
            <w:vAlign w:val="center"/>
          </w:tcPr>
          <w:p w14:paraId="2BF24A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49" w:type="dxa"/>
            <w:vAlign w:val="center"/>
          </w:tcPr>
          <w:p w14:paraId="1B5A61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3" w:type="dxa"/>
            <w:vAlign w:val="center"/>
          </w:tcPr>
          <w:p w14:paraId="41B81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951" w:type="dxa"/>
            <w:vAlign w:val="center"/>
          </w:tcPr>
          <w:p w14:paraId="4E63F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1000" w:type="dxa"/>
            <w:vAlign w:val="center"/>
          </w:tcPr>
          <w:p w14:paraId="6A81C5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00E7B2BB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75" w:type="dxa"/>
            <w:vAlign w:val="center"/>
          </w:tcPr>
          <w:p w14:paraId="7F3447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水电暖服务保障工作及时性</w:t>
            </w:r>
          </w:p>
        </w:tc>
        <w:tc>
          <w:tcPr>
            <w:tcW w:w="1451" w:type="dxa"/>
            <w:vAlign w:val="center"/>
          </w:tcPr>
          <w:p w14:paraId="461856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449" w:type="dxa"/>
            <w:vAlign w:val="center"/>
          </w:tcPr>
          <w:p w14:paraId="62D60C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3" w:type="dxa"/>
            <w:vAlign w:val="center"/>
          </w:tcPr>
          <w:p w14:paraId="36B1C0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951" w:type="dxa"/>
            <w:vAlign w:val="center"/>
          </w:tcPr>
          <w:p w14:paraId="16E4C2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4.44</w:t>
            </w:r>
          </w:p>
        </w:tc>
        <w:tc>
          <w:tcPr>
            <w:tcW w:w="1000" w:type="dxa"/>
            <w:vAlign w:val="center"/>
          </w:tcPr>
          <w:p w14:paraId="54EE6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3A0B154D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575" w:type="dxa"/>
            <w:gridSpan w:val="3"/>
            <w:shd w:val="solid" w:color="BDD6EE" w:themeColor="accent5" w:themeTint="66" w:fill="auto"/>
            <w:vAlign w:val="top"/>
          </w:tcPr>
          <w:p w14:paraId="0A6BB014">
            <w:pPr>
              <w:pStyle w:val="11"/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33" w:type="dxa"/>
            <w:shd w:val="solid" w:color="BDD6EE" w:themeColor="accent5" w:themeTint="66" w:fill="auto"/>
            <w:vAlign w:val="top"/>
          </w:tcPr>
          <w:p w14:paraId="29A7B079">
            <w:pPr>
              <w:pStyle w:val="11"/>
              <w:bidi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13.32</w:t>
            </w:r>
          </w:p>
        </w:tc>
        <w:tc>
          <w:tcPr>
            <w:tcW w:w="951" w:type="dxa"/>
            <w:shd w:val="solid" w:color="BDD6EE" w:themeColor="accent5" w:themeTint="66" w:fill="auto"/>
            <w:vAlign w:val="top"/>
          </w:tcPr>
          <w:p w14:paraId="5CD61845">
            <w:pPr>
              <w:pStyle w:val="11"/>
              <w:bidi w:val="0"/>
              <w:ind w:left="0" w:leftChars="0" w:firstLine="0"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13.32</w:t>
            </w:r>
          </w:p>
        </w:tc>
        <w:tc>
          <w:tcPr>
            <w:tcW w:w="1000" w:type="dxa"/>
            <w:shd w:val="solid" w:color="BDD6EE" w:themeColor="accent5" w:themeTint="66" w:fill="auto"/>
            <w:vAlign w:val="top"/>
          </w:tcPr>
          <w:p w14:paraId="5B9E42B8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100.00%</w:t>
            </w:r>
          </w:p>
        </w:tc>
      </w:tr>
    </w:tbl>
    <w:p w14:paraId="4E41C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4" w:line="360" w:lineRule="auto"/>
        <w:ind w:left="62" w:firstLine="568"/>
        <w:jc w:val="both"/>
        <w:textAlignment w:val="auto"/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28"/>
          <w:szCs w:val="32"/>
          <w:lang w:val="en-US" w:eastAsia="zh-CN" w:bidi="ar-SA"/>
        </w:rPr>
        <w:t>法庭运维及时性：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我院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及时开展法庭运维工作、支付及时，符合项目资金使用规则，</w:t>
      </w:r>
      <w:r>
        <w:rPr>
          <w:rFonts w:hint="eastAsia" w:hAnsi="宋体"/>
          <w:b w:val="0"/>
          <w:bCs w:val="0"/>
          <w:szCs w:val="28"/>
          <w:lang w:val="en-US" w:eastAsia="zh-CN"/>
        </w:rPr>
        <w:t>达到年度指标值。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该指标分值</w:t>
      </w:r>
      <w:r>
        <w:rPr>
          <w:rFonts w:hint="eastAsia" w:hAnsi="宋体"/>
          <w:b w:val="0"/>
          <w:bCs w:val="0"/>
          <w:szCs w:val="28"/>
          <w:lang w:val="en-US" w:eastAsia="zh-CN"/>
        </w:rPr>
        <w:t>4.44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分，自评得分为</w:t>
      </w:r>
      <w:r>
        <w:rPr>
          <w:rFonts w:hint="eastAsia" w:hAnsi="宋体"/>
          <w:b w:val="0"/>
          <w:bCs w:val="0"/>
          <w:szCs w:val="28"/>
          <w:lang w:val="en-US" w:eastAsia="zh-CN"/>
        </w:rPr>
        <w:t>4.44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分，得分率为</w:t>
      </w:r>
      <w:r>
        <w:rPr>
          <w:rFonts w:hint="eastAsia" w:cstheme="minorBidi"/>
          <w:b w:val="0"/>
          <w:bCs w:val="0"/>
          <w:kern w:val="2"/>
          <w:sz w:val="28"/>
          <w:szCs w:val="32"/>
          <w:lang w:val="en-US" w:eastAsia="zh-CN" w:bidi="ar-SA"/>
        </w:rPr>
        <w:t>100.00%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32"/>
          <w:lang w:val="en-US" w:eastAsia="zh-CN" w:bidi="ar-SA"/>
        </w:rPr>
        <w:t>。</w:t>
      </w:r>
    </w:p>
    <w:p w14:paraId="57DE8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日常维护工作完成及时性：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我院日常维修维护工作开展及时，均在响应时间内进行维护工作，达到年度指标值。该指标分值4.44分，自评得分为4.44分，得分率为100.00%。</w:t>
      </w:r>
    </w:p>
    <w:p w14:paraId="65778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/>
          <w:lang w:val="en-US" w:eastAsia="zh-CN"/>
        </w:rPr>
      </w:pPr>
      <w:r>
        <w:rPr>
          <w:rFonts w:hint="eastAsia" w:hAnsi="宋体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水电暖服务保障工作及时性：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我院水电暖服务保障工作开展及时，均在响应时间内进行维护保障工作，达到年度指标值。该指标分值4.44分，自评得分为4.44分，得分率为100.00%。</w:t>
      </w:r>
    </w:p>
    <w:p w14:paraId="0E253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（3）效益指标</w:t>
      </w:r>
    </w:p>
    <w:p w14:paraId="230F3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本项目效益指标主要考虑社会效益。总分值20分，得分20分，得分率100.00%。</w:t>
      </w:r>
    </w:p>
    <w:p w14:paraId="3906E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/>
          <w:bCs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社会效益指标</w:t>
      </w:r>
    </w:p>
    <w:p w14:paraId="1142C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 w:val="0"/>
          <w:bCs w:val="0"/>
          <w:szCs w:val="28"/>
          <w:lang w:val="en-US" w:eastAsia="zh-CN"/>
        </w:rPr>
        <w:t>社会效益指标下设1个三级指标，指标权重合计20分，自评得分20分，得分率为100.00%。</w:t>
      </w:r>
    </w:p>
    <w:tbl>
      <w:tblPr>
        <w:tblStyle w:val="56"/>
        <w:tblW w:w="8407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833"/>
        <w:gridCol w:w="1850"/>
        <w:gridCol w:w="983"/>
        <w:gridCol w:w="867"/>
        <w:gridCol w:w="1248"/>
      </w:tblGrid>
      <w:tr w14:paraId="3BEAE2DE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26" w:type="dxa"/>
            <w:shd w:val="solid" w:color="BDD6EE" w:themeColor="accent5" w:themeTint="66" w:fill="auto"/>
            <w:vAlign w:val="top"/>
          </w:tcPr>
          <w:p w14:paraId="35FDF445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三级指标</w:t>
            </w:r>
          </w:p>
        </w:tc>
        <w:tc>
          <w:tcPr>
            <w:tcW w:w="1833" w:type="dxa"/>
            <w:shd w:val="solid" w:color="BDD6EE" w:themeColor="accent5" w:themeTint="66" w:fill="auto"/>
            <w:vAlign w:val="top"/>
          </w:tcPr>
          <w:p w14:paraId="35B1D709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年度目标值</w:t>
            </w:r>
          </w:p>
        </w:tc>
        <w:tc>
          <w:tcPr>
            <w:tcW w:w="1850" w:type="dxa"/>
            <w:shd w:val="solid" w:color="BDD6EE" w:themeColor="accent5" w:themeTint="66" w:fill="auto"/>
            <w:vAlign w:val="top"/>
          </w:tcPr>
          <w:p w14:paraId="7ADC8BC3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实际完成值</w:t>
            </w:r>
          </w:p>
        </w:tc>
        <w:tc>
          <w:tcPr>
            <w:tcW w:w="983" w:type="dxa"/>
            <w:shd w:val="solid" w:color="BDD6EE" w:themeColor="accent5" w:themeTint="66" w:fill="auto"/>
            <w:vAlign w:val="top"/>
          </w:tcPr>
          <w:p w14:paraId="68E1D053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867" w:type="dxa"/>
            <w:shd w:val="solid" w:color="BDD6EE" w:themeColor="accent5" w:themeTint="66" w:fill="auto"/>
            <w:vAlign w:val="top"/>
          </w:tcPr>
          <w:p w14:paraId="6550FEE2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48" w:type="dxa"/>
            <w:shd w:val="solid" w:color="BDD6EE" w:themeColor="accent5" w:themeTint="66" w:fill="auto"/>
            <w:vAlign w:val="top"/>
          </w:tcPr>
          <w:p w14:paraId="4DB8A8B5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得分率</w:t>
            </w:r>
          </w:p>
        </w:tc>
      </w:tr>
      <w:tr w14:paraId="136E6189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626" w:type="dxa"/>
            <w:vAlign w:val="center"/>
          </w:tcPr>
          <w:p w14:paraId="780381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有效保障审判服务</w:t>
            </w:r>
          </w:p>
        </w:tc>
        <w:tc>
          <w:tcPr>
            <w:tcW w:w="1833" w:type="dxa"/>
            <w:vAlign w:val="center"/>
          </w:tcPr>
          <w:p w14:paraId="27D4DE59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850" w:type="dxa"/>
            <w:vAlign w:val="center"/>
          </w:tcPr>
          <w:p w14:paraId="4A10AECF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83" w:type="dxa"/>
            <w:vAlign w:val="center"/>
          </w:tcPr>
          <w:p w14:paraId="223BFC3E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vAlign w:val="center"/>
          </w:tcPr>
          <w:p w14:paraId="077D6E4F"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8" w:type="dxa"/>
            <w:vAlign w:val="center"/>
          </w:tcPr>
          <w:p w14:paraId="25FC00E6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13C84C5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309" w:type="dxa"/>
            <w:gridSpan w:val="3"/>
            <w:shd w:val="solid" w:color="BDD6EE" w:themeColor="accent5" w:themeTint="66" w:fill="auto"/>
            <w:vAlign w:val="top"/>
          </w:tcPr>
          <w:p w14:paraId="7550FC94">
            <w:pPr>
              <w:pStyle w:val="11"/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83" w:type="dxa"/>
            <w:shd w:val="solid" w:color="BDD6EE" w:themeColor="accent5" w:themeTint="66" w:fill="auto"/>
            <w:vAlign w:val="top"/>
          </w:tcPr>
          <w:p w14:paraId="77E58F43">
            <w:pPr>
              <w:pStyle w:val="11"/>
              <w:bidi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67" w:type="dxa"/>
            <w:shd w:val="solid" w:color="BDD6EE" w:themeColor="accent5" w:themeTint="66" w:fill="auto"/>
            <w:vAlign w:val="top"/>
          </w:tcPr>
          <w:p w14:paraId="132E0191">
            <w:pPr>
              <w:pStyle w:val="11"/>
              <w:bidi w:val="0"/>
              <w:ind w:left="0" w:leftChars="0" w:firstLine="0" w:firstLineChars="0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8" w:type="dxa"/>
            <w:shd w:val="solid" w:color="BDD6EE" w:themeColor="accent5" w:themeTint="66" w:fill="auto"/>
            <w:vAlign w:val="top"/>
          </w:tcPr>
          <w:p w14:paraId="2C2D027A">
            <w:pPr>
              <w:pStyle w:val="11"/>
              <w:bidi w:val="0"/>
              <w:ind w:left="0" w:leftChars="0" w:firstLine="0" w:firstLineChars="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100.00%</w:t>
            </w:r>
          </w:p>
        </w:tc>
      </w:tr>
    </w:tbl>
    <w:p w14:paraId="0D3FB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textAlignment w:val="auto"/>
        <w:rPr>
          <w:rFonts w:hint="eastAsia" w:hAnsi="宋体"/>
          <w:b w:val="0"/>
          <w:bCs w:val="0"/>
          <w:szCs w:val="28"/>
          <w:lang w:val="en-US" w:eastAsia="zh-CN"/>
        </w:rPr>
      </w:pPr>
      <w:r>
        <w:rPr>
          <w:rFonts w:hint="eastAsia" w:hAnsi="宋体"/>
          <w:b/>
          <w:bCs/>
          <w:szCs w:val="28"/>
          <w:lang w:val="en-US" w:eastAsia="zh-CN"/>
        </w:rPr>
        <w:t>有效保障审判服务：</w:t>
      </w:r>
      <w:r>
        <w:rPr>
          <w:rFonts w:hint="eastAsia" w:hAnsi="宋体"/>
          <w:b w:val="0"/>
          <w:bCs w:val="0"/>
          <w:szCs w:val="28"/>
          <w:lang w:val="en-US" w:eastAsia="zh-CN"/>
        </w:rPr>
        <w:t>我院积极开展法院审判工作，有效保障审判服务，达到年度指标值。该指标分值20分，自评得分为20分，得分率为100.00%。</w:t>
      </w:r>
    </w:p>
    <w:p w14:paraId="1C886977">
      <w:pPr>
        <w:pStyle w:val="4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hAnsi="宋体" w:cstheme="minorBidi"/>
          <w:b/>
          <w:bCs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_GB2312" w:hAnsi="宋体" w:eastAsia="仿宋_GB2312" w:cstheme="minorBidi"/>
          <w:b/>
          <w:bCs/>
          <w:kern w:val="2"/>
          <w:sz w:val="28"/>
          <w:szCs w:val="28"/>
          <w:lang w:val="en-US" w:eastAsia="zh-CN" w:bidi="ar-SA"/>
        </w:rPr>
        <w:t>）满意度指标</w:t>
      </w:r>
    </w:p>
    <w:p w14:paraId="1D268DA2">
      <w:pPr>
        <w:pStyle w:val="4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根据我院向社会提供公共产品和服务的主要对象，服务对象满意度主要考察服务群众对审批工作满意度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和工作人员满意度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。该指标分值合计10分，自评得分10分，得分率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100.00%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5959559F">
      <w:pPr>
        <w:spacing w:line="121" w:lineRule="exact"/>
      </w:pPr>
    </w:p>
    <w:tbl>
      <w:tblPr>
        <w:tblStyle w:val="24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438"/>
        <w:gridCol w:w="1796"/>
        <w:gridCol w:w="755"/>
        <w:gridCol w:w="1134"/>
        <w:gridCol w:w="1134"/>
      </w:tblGrid>
      <w:tr w14:paraId="39AB2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6533688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405B858C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年度目标值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1DCF6959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实际完成值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71E19F3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58630BA9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418C7DE5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 w14:paraId="43613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2D2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服务群众对审批工作满意度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583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876A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D5DD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2EB9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449B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4AAE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D68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工作人员满意度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F79C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&gt;=90%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3BC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8AE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AD4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1DE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608D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F20CE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20F8976C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BDD6EE" w:themeColor="accent5" w:themeTint="66" w:fill="auto"/>
            <w:noWrap/>
            <w:vAlign w:val="center"/>
          </w:tcPr>
          <w:p w14:paraId="06821B69">
            <w:pPr>
              <w:widowControl/>
              <w:ind w:left="0" w:leftChars="0" w:firstLine="241" w:firstLineChars="100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solid" w:color="BDD6EE" w:themeColor="accent5" w:themeTint="66" w:fill="auto"/>
            <w:noWrap/>
            <w:vAlign w:val="center"/>
          </w:tcPr>
          <w:p w14:paraId="5B00CEDC"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100.00%</w:t>
            </w:r>
          </w:p>
        </w:tc>
      </w:tr>
    </w:tbl>
    <w:p w14:paraId="3A1FC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服务群众对审批工作满意度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我院</w:t>
      </w:r>
      <w:r>
        <w:rPr>
          <w:rFonts w:hint="eastAsia" w:cs="仿宋_GB2312"/>
          <w:sz w:val="28"/>
          <w:szCs w:val="28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受理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各种案件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333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件，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审执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结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330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各项办案质效不断提升，</w:t>
      </w: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服务群众对审批工作满意度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到</w:t>
      </w:r>
      <w:r>
        <w:rPr>
          <w:rFonts w:hint="eastAsia" w:cs="仿宋_GB2312"/>
          <w:color w:val="auto"/>
          <w:sz w:val="28"/>
          <w:szCs w:val="28"/>
          <w:lang w:val="en-US" w:eastAsia="zh-CN"/>
        </w:rPr>
        <w:t>99.1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。该指标分值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分，得分率</w:t>
      </w:r>
      <w:r>
        <w:rPr>
          <w:rFonts w:hint="eastAsia" w:cs="仿宋_GB2312"/>
          <w:sz w:val="28"/>
          <w:szCs w:val="28"/>
          <w:lang w:eastAsia="zh-CN"/>
        </w:rPr>
        <w:t>100.00%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A610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我院加强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实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施能力提升系列工程，培育复合型司法人才，队伍能力素质得到提升。</w:t>
      </w:r>
      <w:r>
        <w:rPr>
          <w:rFonts w:hint="eastAsia" w:ascii="仿宋_GB2312" w:hAnsi="仿宋_GB2312" w:eastAsia="仿宋_GB2312" w:cs="仿宋_GB2312"/>
          <w:sz w:val="28"/>
          <w:szCs w:val="28"/>
        </w:rPr>
        <w:t>该指标分值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分，自评得分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分，得分率</w:t>
      </w:r>
      <w:r>
        <w:rPr>
          <w:rFonts w:hint="eastAsia" w:cs="仿宋_GB2312"/>
          <w:sz w:val="28"/>
          <w:szCs w:val="28"/>
          <w:lang w:eastAsia="zh-CN"/>
        </w:rPr>
        <w:t>100.00%。</w:t>
      </w:r>
    </w:p>
    <w:p w14:paraId="1495DE65">
      <w:pPr>
        <w:pStyle w:val="4"/>
        <w:bidi w:val="0"/>
      </w:pPr>
      <w:r>
        <w:t>4、偏离绩效目标的原因及下一步改进措施</w:t>
      </w:r>
    </w:p>
    <w:p w14:paraId="3F9B6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我院在上报2023年度法庭运维费项目绩效目标申报表时，对指标的理解不够，部分指标设置不合理。目前对于指标设置理解加深，重新修改完善了绩效指标并进行分析</w:t>
      </w:r>
      <w:r>
        <w:rPr>
          <w:rFonts w:hint="eastAsia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。</w:t>
      </w:r>
      <w:bookmarkStart w:id="86" w:name="_GoBack"/>
      <w:bookmarkEnd w:id="86"/>
    </w:p>
    <w:p w14:paraId="6E9DBF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textAlignment w:val="auto"/>
        <w:rPr>
          <w:rFonts w:hint="eastAsia"/>
          <w:lang w:val="en-US" w:eastAsia="zh-CN"/>
        </w:rPr>
      </w:pPr>
      <w:bookmarkStart w:id="71" w:name="_Toc29071"/>
      <w:r>
        <w:rPr>
          <w:rFonts w:hint="eastAsia"/>
          <w:lang w:val="en-US" w:eastAsia="zh-CN"/>
        </w:rPr>
        <w:t>五、部门管理的省对市县转移支付绩效自评情况分析</w:t>
      </w:r>
      <w:bookmarkEnd w:id="63"/>
      <w:bookmarkEnd w:id="64"/>
      <w:bookmarkEnd w:id="65"/>
      <w:bookmarkEnd w:id="66"/>
      <w:bookmarkEnd w:id="67"/>
      <w:bookmarkEnd w:id="71"/>
    </w:p>
    <w:p w14:paraId="4F3473B8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0" w:firstLineChars="200"/>
        <w:textAlignment w:val="auto"/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bookmarkStart w:id="72" w:name="_Toc30956"/>
      <w:bookmarkStart w:id="73" w:name="_Toc6868"/>
      <w:bookmarkStart w:id="74" w:name="_Toc12566"/>
      <w:bookmarkStart w:id="75" w:name="_Toc31419"/>
      <w:r>
        <w:rPr>
          <w:rFonts w:hint="eastAsia" w:ascii="仿宋_GB2312" w:hAnsi="宋体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  <w:t>中央政法转移支付资金为涉密项目不予公开，具体绩效情况不予说明。</w:t>
      </w:r>
    </w:p>
    <w:bookmarkEnd w:id="72"/>
    <w:bookmarkEnd w:id="73"/>
    <w:bookmarkEnd w:id="74"/>
    <w:bookmarkEnd w:id="75"/>
    <w:p w14:paraId="591D02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textAlignment w:val="auto"/>
        <w:rPr>
          <w:rFonts w:hint="eastAsia"/>
          <w:lang w:val="en-US" w:eastAsia="zh-CN"/>
        </w:rPr>
      </w:pPr>
      <w:bookmarkStart w:id="76" w:name="_Toc32543"/>
      <w:bookmarkStart w:id="77" w:name="_Toc6252"/>
      <w:bookmarkStart w:id="78" w:name="_Toc26665"/>
      <w:bookmarkStart w:id="79" w:name="_Toc25741"/>
      <w:r>
        <w:rPr>
          <w:rFonts w:hint="eastAsia"/>
          <w:lang w:val="en-US" w:eastAsia="zh-CN"/>
        </w:rPr>
        <w:t>六、绩效自评结果拟应用和公开情况</w:t>
      </w:r>
      <w:bookmarkEnd w:id="68"/>
      <w:bookmarkEnd w:id="69"/>
      <w:bookmarkEnd w:id="76"/>
      <w:bookmarkEnd w:id="77"/>
      <w:bookmarkEnd w:id="78"/>
      <w:bookmarkEnd w:id="79"/>
    </w:p>
    <w:p w14:paraId="5E964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Ansi="宋体"/>
          <w:szCs w:val="28"/>
        </w:rPr>
      </w:pPr>
      <w:r>
        <w:rPr>
          <w:rFonts w:hint="eastAsia" w:hAnsi="宋体"/>
          <w:szCs w:val="28"/>
        </w:rPr>
        <w:t>绩效自评结果的应用是部门完善政策和改进管理的重要依据，部门要加强评价结果的应用。根据政策文件规定，我院绩效自评结果将编入</w:t>
      </w:r>
      <w:r>
        <w:rPr>
          <w:rFonts w:hint="eastAsia" w:hAnsi="宋体"/>
          <w:szCs w:val="28"/>
          <w:lang w:eastAsia="zh-CN"/>
        </w:rPr>
        <w:t>2023年度</w:t>
      </w:r>
      <w:r>
        <w:rPr>
          <w:rFonts w:hint="eastAsia" w:hAnsi="宋体"/>
          <w:szCs w:val="28"/>
        </w:rPr>
        <w:t>决算中，随同</w:t>
      </w:r>
      <w:r>
        <w:rPr>
          <w:rFonts w:hint="eastAsia" w:hAnsi="宋体"/>
          <w:szCs w:val="28"/>
          <w:lang w:eastAsia="zh-CN"/>
        </w:rPr>
        <w:t>2023年度</w:t>
      </w:r>
      <w:r>
        <w:rPr>
          <w:rFonts w:hint="eastAsia" w:hAnsi="宋体"/>
          <w:szCs w:val="28"/>
        </w:rPr>
        <w:t>部门决算同步公开。</w:t>
      </w:r>
    </w:p>
    <w:p w14:paraId="43B5552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3" w:firstLineChars="200"/>
        <w:textAlignment w:val="auto"/>
        <w:rPr>
          <w:rFonts w:hint="eastAsia"/>
          <w:lang w:val="en-US" w:eastAsia="zh-CN"/>
        </w:rPr>
      </w:pPr>
      <w:bookmarkStart w:id="80" w:name="_Toc4491"/>
      <w:bookmarkStart w:id="81" w:name="_Toc6781"/>
      <w:bookmarkStart w:id="82" w:name="_Toc25200"/>
      <w:bookmarkStart w:id="83" w:name="_Toc40046066"/>
      <w:bookmarkStart w:id="84" w:name="_Toc17181"/>
      <w:bookmarkStart w:id="85" w:name="_Toc21490"/>
      <w:r>
        <w:rPr>
          <w:rFonts w:hint="eastAsia"/>
          <w:lang w:val="en-US" w:eastAsia="zh-CN"/>
        </w:rPr>
        <w:t>七、其他需要说明的问题</w:t>
      </w:r>
      <w:bookmarkEnd w:id="80"/>
      <w:bookmarkEnd w:id="81"/>
      <w:bookmarkEnd w:id="82"/>
      <w:bookmarkEnd w:id="83"/>
      <w:bookmarkEnd w:id="84"/>
      <w:bookmarkEnd w:id="85"/>
    </w:p>
    <w:p w14:paraId="429A10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</w:pPr>
      <w:r>
        <w:rPr>
          <w:rFonts w:hint="eastAsia" w:hAnsi="宋体"/>
          <w:szCs w:val="28"/>
        </w:rPr>
        <w:t>无</w:t>
      </w:r>
    </w:p>
    <w:sectPr>
      <w:footerReference r:id="rId12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4B7F"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E58B4"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0D236">
    <w:pPr>
      <w:pStyle w:val="1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53645">
    <w:pPr>
      <w:pStyle w:val="1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8059213"/>
    </w:sdtPr>
    <w:sdtContent>
      <w:p w14:paraId="7BA4425A"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3E70F5"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80861">
    <w:pPr>
      <w:pStyle w:val="1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831E5"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724A6"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82A9C"/>
    <w:multiLevelType w:val="singleLevel"/>
    <w:tmpl w:val="CA882A9C"/>
    <w:lvl w:ilvl="0" w:tentative="0">
      <w:start w:val="1"/>
      <w:numFmt w:val="decimal"/>
      <w:suff w:val="nothing"/>
      <w:lvlText w:val="（%1）"/>
      <w:lvlJc w:val="left"/>
      <w:pPr>
        <w:ind w:left="-2"/>
      </w:pPr>
    </w:lvl>
  </w:abstractNum>
  <w:abstractNum w:abstractNumId="1">
    <w:nsid w:val="E3209D48"/>
    <w:multiLevelType w:val="singleLevel"/>
    <w:tmpl w:val="E3209D48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303EFAAD"/>
    <w:multiLevelType w:val="singleLevel"/>
    <w:tmpl w:val="303EFA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5B93976"/>
    <w:multiLevelType w:val="singleLevel"/>
    <w:tmpl w:val="75B939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5MzgzNjc5OTA0MjZmNmFkYWRlNmQ5NzQ2N2I0NTEifQ=="/>
  </w:docVars>
  <w:rsids>
    <w:rsidRoot w:val="00172A27"/>
    <w:rsid w:val="00001220"/>
    <w:rsid w:val="000018E7"/>
    <w:rsid w:val="00011E89"/>
    <w:rsid w:val="00015C18"/>
    <w:rsid w:val="00021C2D"/>
    <w:rsid w:val="0002281D"/>
    <w:rsid w:val="00026B98"/>
    <w:rsid w:val="0002731E"/>
    <w:rsid w:val="00030A60"/>
    <w:rsid w:val="000421EC"/>
    <w:rsid w:val="00042353"/>
    <w:rsid w:val="0004248D"/>
    <w:rsid w:val="00044C91"/>
    <w:rsid w:val="000453DB"/>
    <w:rsid w:val="00050120"/>
    <w:rsid w:val="000508F8"/>
    <w:rsid w:val="00051A03"/>
    <w:rsid w:val="00052A18"/>
    <w:rsid w:val="000578E8"/>
    <w:rsid w:val="00057E84"/>
    <w:rsid w:val="00061833"/>
    <w:rsid w:val="00062D5D"/>
    <w:rsid w:val="0006376F"/>
    <w:rsid w:val="000639A6"/>
    <w:rsid w:val="0006593A"/>
    <w:rsid w:val="000670F2"/>
    <w:rsid w:val="0006765C"/>
    <w:rsid w:val="00070F2A"/>
    <w:rsid w:val="00071C48"/>
    <w:rsid w:val="00074885"/>
    <w:rsid w:val="00075C51"/>
    <w:rsid w:val="00075EFB"/>
    <w:rsid w:val="000846DD"/>
    <w:rsid w:val="00085481"/>
    <w:rsid w:val="00094E9D"/>
    <w:rsid w:val="000955EC"/>
    <w:rsid w:val="0009668A"/>
    <w:rsid w:val="000A0A51"/>
    <w:rsid w:val="000A57E0"/>
    <w:rsid w:val="000A5D46"/>
    <w:rsid w:val="000A6007"/>
    <w:rsid w:val="000A66CD"/>
    <w:rsid w:val="000B01A8"/>
    <w:rsid w:val="000B1A30"/>
    <w:rsid w:val="000B1FB4"/>
    <w:rsid w:val="000B68FD"/>
    <w:rsid w:val="000B791F"/>
    <w:rsid w:val="000C27EE"/>
    <w:rsid w:val="000C3048"/>
    <w:rsid w:val="000C3B2A"/>
    <w:rsid w:val="000C4AA0"/>
    <w:rsid w:val="000C5053"/>
    <w:rsid w:val="000C7790"/>
    <w:rsid w:val="000D0995"/>
    <w:rsid w:val="000D1BB6"/>
    <w:rsid w:val="000D228A"/>
    <w:rsid w:val="000D22CC"/>
    <w:rsid w:val="000D274B"/>
    <w:rsid w:val="000D53C1"/>
    <w:rsid w:val="000E2285"/>
    <w:rsid w:val="000E34DC"/>
    <w:rsid w:val="000E37E8"/>
    <w:rsid w:val="000E6E6C"/>
    <w:rsid w:val="000F0314"/>
    <w:rsid w:val="000F1E58"/>
    <w:rsid w:val="000F3CD2"/>
    <w:rsid w:val="000F3F1B"/>
    <w:rsid w:val="000F61A5"/>
    <w:rsid w:val="0010214F"/>
    <w:rsid w:val="0011122C"/>
    <w:rsid w:val="0011136E"/>
    <w:rsid w:val="001122B4"/>
    <w:rsid w:val="00112A98"/>
    <w:rsid w:val="00113E82"/>
    <w:rsid w:val="0011415E"/>
    <w:rsid w:val="00116A7E"/>
    <w:rsid w:val="00127EC6"/>
    <w:rsid w:val="001317A2"/>
    <w:rsid w:val="00132865"/>
    <w:rsid w:val="00132B05"/>
    <w:rsid w:val="001355FA"/>
    <w:rsid w:val="00136178"/>
    <w:rsid w:val="001416C7"/>
    <w:rsid w:val="00146829"/>
    <w:rsid w:val="00151D5C"/>
    <w:rsid w:val="00153BF6"/>
    <w:rsid w:val="001638F2"/>
    <w:rsid w:val="00163F5A"/>
    <w:rsid w:val="0016405A"/>
    <w:rsid w:val="001641ED"/>
    <w:rsid w:val="00164FA3"/>
    <w:rsid w:val="001650B3"/>
    <w:rsid w:val="00165504"/>
    <w:rsid w:val="00167955"/>
    <w:rsid w:val="00170518"/>
    <w:rsid w:val="0017060C"/>
    <w:rsid w:val="00171E2B"/>
    <w:rsid w:val="00172011"/>
    <w:rsid w:val="00172A27"/>
    <w:rsid w:val="0017370F"/>
    <w:rsid w:val="0017485C"/>
    <w:rsid w:val="0017706A"/>
    <w:rsid w:val="00182812"/>
    <w:rsid w:val="00183DE1"/>
    <w:rsid w:val="00186986"/>
    <w:rsid w:val="00186E2D"/>
    <w:rsid w:val="001978BF"/>
    <w:rsid w:val="00197986"/>
    <w:rsid w:val="001A0C07"/>
    <w:rsid w:val="001A2AD5"/>
    <w:rsid w:val="001A5729"/>
    <w:rsid w:val="001A5FBA"/>
    <w:rsid w:val="001A62D9"/>
    <w:rsid w:val="001A7026"/>
    <w:rsid w:val="001B2602"/>
    <w:rsid w:val="001B2689"/>
    <w:rsid w:val="001B780F"/>
    <w:rsid w:val="001B7F3F"/>
    <w:rsid w:val="001C3244"/>
    <w:rsid w:val="001C5292"/>
    <w:rsid w:val="001D06F7"/>
    <w:rsid w:val="001D0796"/>
    <w:rsid w:val="001D0C2E"/>
    <w:rsid w:val="001D1D2B"/>
    <w:rsid w:val="001E286D"/>
    <w:rsid w:val="001E4502"/>
    <w:rsid w:val="001F0586"/>
    <w:rsid w:val="001F0AAA"/>
    <w:rsid w:val="001F0E91"/>
    <w:rsid w:val="001F42CB"/>
    <w:rsid w:val="001F4E60"/>
    <w:rsid w:val="001F5079"/>
    <w:rsid w:val="001F7F88"/>
    <w:rsid w:val="00210C20"/>
    <w:rsid w:val="00211FDC"/>
    <w:rsid w:val="002136B8"/>
    <w:rsid w:val="00213991"/>
    <w:rsid w:val="00214A99"/>
    <w:rsid w:val="00214B82"/>
    <w:rsid w:val="00214BD7"/>
    <w:rsid w:val="00216F1A"/>
    <w:rsid w:val="00217B9E"/>
    <w:rsid w:val="00220973"/>
    <w:rsid w:val="00220FB5"/>
    <w:rsid w:val="0022251E"/>
    <w:rsid w:val="002238E6"/>
    <w:rsid w:val="00227184"/>
    <w:rsid w:val="00227B71"/>
    <w:rsid w:val="00227D63"/>
    <w:rsid w:val="00232ED7"/>
    <w:rsid w:val="00236C52"/>
    <w:rsid w:val="00236ED2"/>
    <w:rsid w:val="00241EBF"/>
    <w:rsid w:val="00242934"/>
    <w:rsid w:val="00251B45"/>
    <w:rsid w:val="0025236B"/>
    <w:rsid w:val="00252DBA"/>
    <w:rsid w:val="00253CB1"/>
    <w:rsid w:val="002544CC"/>
    <w:rsid w:val="002617E4"/>
    <w:rsid w:val="00262B43"/>
    <w:rsid w:val="0026306D"/>
    <w:rsid w:val="00265187"/>
    <w:rsid w:val="002667D4"/>
    <w:rsid w:val="00270726"/>
    <w:rsid w:val="002709D3"/>
    <w:rsid w:val="002726F7"/>
    <w:rsid w:val="00293B67"/>
    <w:rsid w:val="00297D07"/>
    <w:rsid w:val="002A0425"/>
    <w:rsid w:val="002A2B4C"/>
    <w:rsid w:val="002A2CE3"/>
    <w:rsid w:val="002A3228"/>
    <w:rsid w:val="002A4AEB"/>
    <w:rsid w:val="002A4C84"/>
    <w:rsid w:val="002A62A1"/>
    <w:rsid w:val="002A68A1"/>
    <w:rsid w:val="002B2949"/>
    <w:rsid w:val="002B4813"/>
    <w:rsid w:val="002B522C"/>
    <w:rsid w:val="002B54FA"/>
    <w:rsid w:val="002B6D76"/>
    <w:rsid w:val="002B7483"/>
    <w:rsid w:val="002C4C48"/>
    <w:rsid w:val="002C69AF"/>
    <w:rsid w:val="002C705C"/>
    <w:rsid w:val="002D3384"/>
    <w:rsid w:val="002D713D"/>
    <w:rsid w:val="002D7C6F"/>
    <w:rsid w:val="002E30F2"/>
    <w:rsid w:val="002E35A8"/>
    <w:rsid w:val="002E5F4C"/>
    <w:rsid w:val="002F102A"/>
    <w:rsid w:val="002F258F"/>
    <w:rsid w:val="002F28FB"/>
    <w:rsid w:val="002F49DB"/>
    <w:rsid w:val="002F614B"/>
    <w:rsid w:val="002F69BB"/>
    <w:rsid w:val="003001C4"/>
    <w:rsid w:val="00303027"/>
    <w:rsid w:val="003031D7"/>
    <w:rsid w:val="00304BDE"/>
    <w:rsid w:val="0030548E"/>
    <w:rsid w:val="003132C4"/>
    <w:rsid w:val="00313B92"/>
    <w:rsid w:val="00316876"/>
    <w:rsid w:val="003168FF"/>
    <w:rsid w:val="0031784F"/>
    <w:rsid w:val="00321DE0"/>
    <w:rsid w:val="00323410"/>
    <w:rsid w:val="00323BFC"/>
    <w:rsid w:val="0032574A"/>
    <w:rsid w:val="00327301"/>
    <w:rsid w:val="0032797F"/>
    <w:rsid w:val="00330ECF"/>
    <w:rsid w:val="0033476A"/>
    <w:rsid w:val="00335E92"/>
    <w:rsid w:val="003377C6"/>
    <w:rsid w:val="003405E3"/>
    <w:rsid w:val="00347BE2"/>
    <w:rsid w:val="00354A66"/>
    <w:rsid w:val="00355740"/>
    <w:rsid w:val="003563A4"/>
    <w:rsid w:val="00357F55"/>
    <w:rsid w:val="00361BF7"/>
    <w:rsid w:val="0036425D"/>
    <w:rsid w:val="00366851"/>
    <w:rsid w:val="00367071"/>
    <w:rsid w:val="00367C62"/>
    <w:rsid w:val="0037146B"/>
    <w:rsid w:val="0037297D"/>
    <w:rsid w:val="0037644C"/>
    <w:rsid w:val="00381DFC"/>
    <w:rsid w:val="00382C34"/>
    <w:rsid w:val="003902AE"/>
    <w:rsid w:val="00390A77"/>
    <w:rsid w:val="00390E0A"/>
    <w:rsid w:val="00392C10"/>
    <w:rsid w:val="00393B11"/>
    <w:rsid w:val="00396D6B"/>
    <w:rsid w:val="003A4775"/>
    <w:rsid w:val="003A7052"/>
    <w:rsid w:val="003B33E4"/>
    <w:rsid w:val="003B33F8"/>
    <w:rsid w:val="003B4445"/>
    <w:rsid w:val="003B52B9"/>
    <w:rsid w:val="003B5862"/>
    <w:rsid w:val="003C20C3"/>
    <w:rsid w:val="003C21AA"/>
    <w:rsid w:val="003C2223"/>
    <w:rsid w:val="003C2338"/>
    <w:rsid w:val="003C39CE"/>
    <w:rsid w:val="003C5CB5"/>
    <w:rsid w:val="003C69A2"/>
    <w:rsid w:val="003D336E"/>
    <w:rsid w:val="003D5BF2"/>
    <w:rsid w:val="003D6BB1"/>
    <w:rsid w:val="003D7492"/>
    <w:rsid w:val="003E06E7"/>
    <w:rsid w:val="003E17F2"/>
    <w:rsid w:val="003E337A"/>
    <w:rsid w:val="003E5716"/>
    <w:rsid w:val="003E6D55"/>
    <w:rsid w:val="003E721E"/>
    <w:rsid w:val="003F03FA"/>
    <w:rsid w:val="003F106A"/>
    <w:rsid w:val="003F19D5"/>
    <w:rsid w:val="003F1FF5"/>
    <w:rsid w:val="003F4020"/>
    <w:rsid w:val="003F404D"/>
    <w:rsid w:val="003F463C"/>
    <w:rsid w:val="003F490F"/>
    <w:rsid w:val="003F7D85"/>
    <w:rsid w:val="004004B3"/>
    <w:rsid w:val="00404A4E"/>
    <w:rsid w:val="00404E5D"/>
    <w:rsid w:val="00404F5E"/>
    <w:rsid w:val="004058B9"/>
    <w:rsid w:val="00405AAF"/>
    <w:rsid w:val="00411640"/>
    <w:rsid w:val="00411999"/>
    <w:rsid w:val="00412FB1"/>
    <w:rsid w:val="00421E38"/>
    <w:rsid w:val="00422C44"/>
    <w:rsid w:val="0042725E"/>
    <w:rsid w:val="00427A0D"/>
    <w:rsid w:val="004328FC"/>
    <w:rsid w:val="0043408E"/>
    <w:rsid w:val="00436CF5"/>
    <w:rsid w:val="00437030"/>
    <w:rsid w:val="00440055"/>
    <w:rsid w:val="00443CEA"/>
    <w:rsid w:val="00443EB0"/>
    <w:rsid w:val="00444E55"/>
    <w:rsid w:val="0045052D"/>
    <w:rsid w:val="00450701"/>
    <w:rsid w:val="004555C6"/>
    <w:rsid w:val="00460270"/>
    <w:rsid w:val="00462257"/>
    <w:rsid w:val="00472F1A"/>
    <w:rsid w:val="00474265"/>
    <w:rsid w:val="00474E7C"/>
    <w:rsid w:val="0047699B"/>
    <w:rsid w:val="004770B8"/>
    <w:rsid w:val="00480C03"/>
    <w:rsid w:val="00481546"/>
    <w:rsid w:val="00483296"/>
    <w:rsid w:val="00486086"/>
    <w:rsid w:val="004905A1"/>
    <w:rsid w:val="00491DC9"/>
    <w:rsid w:val="00492E57"/>
    <w:rsid w:val="004940DF"/>
    <w:rsid w:val="004951D2"/>
    <w:rsid w:val="004960A8"/>
    <w:rsid w:val="004972EB"/>
    <w:rsid w:val="004A31A3"/>
    <w:rsid w:val="004A639F"/>
    <w:rsid w:val="004A6467"/>
    <w:rsid w:val="004A6727"/>
    <w:rsid w:val="004B5AB7"/>
    <w:rsid w:val="004B6903"/>
    <w:rsid w:val="004C19E4"/>
    <w:rsid w:val="004C2319"/>
    <w:rsid w:val="004C262F"/>
    <w:rsid w:val="004C3A54"/>
    <w:rsid w:val="004C461C"/>
    <w:rsid w:val="004C4F85"/>
    <w:rsid w:val="004C5119"/>
    <w:rsid w:val="004C74C2"/>
    <w:rsid w:val="004D1269"/>
    <w:rsid w:val="004D238B"/>
    <w:rsid w:val="004D43C5"/>
    <w:rsid w:val="004D441B"/>
    <w:rsid w:val="004D4863"/>
    <w:rsid w:val="004D5388"/>
    <w:rsid w:val="004D56A6"/>
    <w:rsid w:val="004E12BF"/>
    <w:rsid w:val="004E45EA"/>
    <w:rsid w:val="004E5916"/>
    <w:rsid w:val="004E7D2E"/>
    <w:rsid w:val="004F10AE"/>
    <w:rsid w:val="004F1270"/>
    <w:rsid w:val="004F20F5"/>
    <w:rsid w:val="004F65F1"/>
    <w:rsid w:val="0050326C"/>
    <w:rsid w:val="00504BFD"/>
    <w:rsid w:val="00506988"/>
    <w:rsid w:val="00511BB3"/>
    <w:rsid w:val="00512345"/>
    <w:rsid w:val="005140D5"/>
    <w:rsid w:val="0051422B"/>
    <w:rsid w:val="005167DA"/>
    <w:rsid w:val="00520C7C"/>
    <w:rsid w:val="005219BD"/>
    <w:rsid w:val="005234E2"/>
    <w:rsid w:val="00523C41"/>
    <w:rsid w:val="00524EAC"/>
    <w:rsid w:val="0052622F"/>
    <w:rsid w:val="00526EC4"/>
    <w:rsid w:val="005301F8"/>
    <w:rsid w:val="00530C6C"/>
    <w:rsid w:val="00533D03"/>
    <w:rsid w:val="00536313"/>
    <w:rsid w:val="0053668C"/>
    <w:rsid w:val="0053738C"/>
    <w:rsid w:val="00540992"/>
    <w:rsid w:val="00541820"/>
    <w:rsid w:val="00541F93"/>
    <w:rsid w:val="0054275A"/>
    <w:rsid w:val="00542D33"/>
    <w:rsid w:val="00543BBC"/>
    <w:rsid w:val="00544620"/>
    <w:rsid w:val="0054665C"/>
    <w:rsid w:val="00546D13"/>
    <w:rsid w:val="0054793B"/>
    <w:rsid w:val="00550479"/>
    <w:rsid w:val="00555954"/>
    <w:rsid w:val="00560C11"/>
    <w:rsid w:val="00561060"/>
    <w:rsid w:val="00562FB1"/>
    <w:rsid w:val="00567347"/>
    <w:rsid w:val="00567D8A"/>
    <w:rsid w:val="00571E8A"/>
    <w:rsid w:val="00576291"/>
    <w:rsid w:val="00577AC9"/>
    <w:rsid w:val="00581041"/>
    <w:rsid w:val="00582E53"/>
    <w:rsid w:val="00583A9E"/>
    <w:rsid w:val="00583C26"/>
    <w:rsid w:val="00584CAA"/>
    <w:rsid w:val="0058515C"/>
    <w:rsid w:val="0058712D"/>
    <w:rsid w:val="0058734E"/>
    <w:rsid w:val="005918AE"/>
    <w:rsid w:val="00591A5D"/>
    <w:rsid w:val="00594F20"/>
    <w:rsid w:val="005A00E1"/>
    <w:rsid w:val="005A18FE"/>
    <w:rsid w:val="005A445D"/>
    <w:rsid w:val="005A6622"/>
    <w:rsid w:val="005A7178"/>
    <w:rsid w:val="005B1DEB"/>
    <w:rsid w:val="005B25E7"/>
    <w:rsid w:val="005B2CEA"/>
    <w:rsid w:val="005B70CF"/>
    <w:rsid w:val="005C092B"/>
    <w:rsid w:val="005C4A34"/>
    <w:rsid w:val="005C4E75"/>
    <w:rsid w:val="005D3005"/>
    <w:rsid w:val="005D4CF3"/>
    <w:rsid w:val="005D7147"/>
    <w:rsid w:val="005D7514"/>
    <w:rsid w:val="005E03B7"/>
    <w:rsid w:val="005E08AC"/>
    <w:rsid w:val="005E0967"/>
    <w:rsid w:val="005E1613"/>
    <w:rsid w:val="005E20E6"/>
    <w:rsid w:val="005E23F3"/>
    <w:rsid w:val="005E5342"/>
    <w:rsid w:val="005F3E7C"/>
    <w:rsid w:val="005F4EFE"/>
    <w:rsid w:val="005F4F02"/>
    <w:rsid w:val="005F7783"/>
    <w:rsid w:val="00601427"/>
    <w:rsid w:val="00607027"/>
    <w:rsid w:val="00612085"/>
    <w:rsid w:val="006138FB"/>
    <w:rsid w:val="00614221"/>
    <w:rsid w:val="00615661"/>
    <w:rsid w:val="00615EA8"/>
    <w:rsid w:val="00616513"/>
    <w:rsid w:val="006168E9"/>
    <w:rsid w:val="006301CF"/>
    <w:rsid w:val="00630462"/>
    <w:rsid w:val="00631386"/>
    <w:rsid w:val="006317B7"/>
    <w:rsid w:val="00633564"/>
    <w:rsid w:val="00633C6E"/>
    <w:rsid w:val="0063448A"/>
    <w:rsid w:val="00635807"/>
    <w:rsid w:val="00641532"/>
    <w:rsid w:val="00645311"/>
    <w:rsid w:val="0064705B"/>
    <w:rsid w:val="00650213"/>
    <w:rsid w:val="00650B27"/>
    <w:rsid w:val="006511BC"/>
    <w:rsid w:val="006523E1"/>
    <w:rsid w:val="00653CE9"/>
    <w:rsid w:val="0066113E"/>
    <w:rsid w:val="006629C3"/>
    <w:rsid w:val="00664215"/>
    <w:rsid w:val="00664601"/>
    <w:rsid w:val="00664BCF"/>
    <w:rsid w:val="00664F64"/>
    <w:rsid w:val="00665FCF"/>
    <w:rsid w:val="00667680"/>
    <w:rsid w:val="00670162"/>
    <w:rsid w:val="00674996"/>
    <w:rsid w:val="00675481"/>
    <w:rsid w:val="00682AED"/>
    <w:rsid w:val="00687849"/>
    <w:rsid w:val="00687A52"/>
    <w:rsid w:val="006903F9"/>
    <w:rsid w:val="006911C4"/>
    <w:rsid w:val="00691C2C"/>
    <w:rsid w:val="0069312D"/>
    <w:rsid w:val="00696E08"/>
    <w:rsid w:val="006974DE"/>
    <w:rsid w:val="006A1EB9"/>
    <w:rsid w:val="006A4784"/>
    <w:rsid w:val="006A657C"/>
    <w:rsid w:val="006B0AF4"/>
    <w:rsid w:val="006B4A0C"/>
    <w:rsid w:val="006B7656"/>
    <w:rsid w:val="006C25DB"/>
    <w:rsid w:val="006C54AB"/>
    <w:rsid w:val="006C7775"/>
    <w:rsid w:val="006D0988"/>
    <w:rsid w:val="006D2D7A"/>
    <w:rsid w:val="006D3D71"/>
    <w:rsid w:val="006D61EA"/>
    <w:rsid w:val="006D6694"/>
    <w:rsid w:val="006E6831"/>
    <w:rsid w:val="006F31A0"/>
    <w:rsid w:val="006F407A"/>
    <w:rsid w:val="006F6B16"/>
    <w:rsid w:val="0070004A"/>
    <w:rsid w:val="0070070A"/>
    <w:rsid w:val="007007E8"/>
    <w:rsid w:val="00700CC2"/>
    <w:rsid w:val="00705BA4"/>
    <w:rsid w:val="007075AC"/>
    <w:rsid w:val="007104B3"/>
    <w:rsid w:val="00710978"/>
    <w:rsid w:val="007153B6"/>
    <w:rsid w:val="00717D14"/>
    <w:rsid w:val="007214F9"/>
    <w:rsid w:val="007304DF"/>
    <w:rsid w:val="0073281E"/>
    <w:rsid w:val="00734E65"/>
    <w:rsid w:val="0074325F"/>
    <w:rsid w:val="007432BB"/>
    <w:rsid w:val="0075170E"/>
    <w:rsid w:val="00754D8D"/>
    <w:rsid w:val="0075663D"/>
    <w:rsid w:val="00756C8C"/>
    <w:rsid w:val="007603D0"/>
    <w:rsid w:val="007616B0"/>
    <w:rsid w:val="00762702"/>
    <w:rsid w:val="00762D1B"/>
    <w:rsid w:val="00763D10"/>
    <w:rsid w:val="00766BD6"/>
    <w:rsid w:val="00767A49"/>
    <w:rsid w:val="00767B36"/>
    <w:rsid w:val="00771113"/>
    <w:rsid w:val="00771F15"/>
    <w:rsid w:val="0077240E"/>
    <w:rsid w:val="00781095"/>
    <w:rsid w:val="00781FF3"/>
    <w:rsid w:val="00786E2D"/>
    <w:rsid w:val="0079566D"/>
    <w:rsid w:val="00797F6D"/>
    <w:rsid w:val="007A1F84"/>
    <w:rsid w:val="007A59AC"/>
    <w:rsid w:val="007A658F"/>
    <w:rsid w:val="007A7F3D"/>
    <w:rsid w:val="007B0B4D"/>
    <w:rsid w:val="007B25B1"/>
    <w:rsid w:val="007B509F"/>
    <w:rsid w:val="007B599C"/>
    <w:rsid w:val="007C15E8"/>
    <w:rsid w:val="007C3263"/>
    <w:rsid w:val="007C3784"/>
    <w:rsid w:val="007C52D7"/>
    <w:rsid w:val="007C59A3"/>
    <w:rsid w:val="007C5BBC"/>
    <w:rsid w:val="007C64D0"/>
    <w:rsid w:val="007C706D"/>
    <w:rsid w:val="007C78AD"/>
    <w:rsid w:val="007D1562"/>
    <w:rsid w:val="007D1D1C"/>
    <w:rsid w:val="007D2489"/>
    <w:rsid w:val="007D30BC"/>
    <w:rsid w:val="007D33DF"/>
    <w:rsid w:val="007D4F65"/>
    <w:rsid w:val="007D53B3"/>
    <w:rsid w:val="007D58A3"/>
    <w:rsid w:val="007D5F5D"/>
    <w:rsid w:val="007D7D6C"/>
    <w:rsid w:val="007E07E5"/>
    <w:rsid w:val="007E0CE6"/>
    <w:rsid w:val="007E455D"/>
    <w:rsid w:val="007F185A"/>
    <w:rsid w:val="007F2626"/>
    <w:rsid w:val="007F4BC5"/>
    <w:rsid w:val="007F5FAD"/>
    <w:rsid w:val="007F7EF8"/>
    <w:rsid w:val="00800FD0"/>
    <w:rsid w:val="00802E61"/>
    <w:rsid w:val="00803D76"/>
    <w:rsid w:val="00806ACF"/>
    <w:rsid w:val="00807B49"/>
    <w:rsid w:val="00810B3B"/>
    <w:rsid w:val="00811E05"/>
    <w:rsid w:val="00814620"/>
    <w:rsid w:val="00814F13"/>
    <w:rsid w:val="0081585E"/>
    <w:rsid w:val="008160E8"/>
    <w:rsid w:val="0082040B"/>
    <w:rsid w:val="0082233A"/>
    <w:rsid w:val="00823E65"/>
    <w:rsid w:val="008246FE"/>
    <w:rsid w:val="00826821"/>
    <w:rsid w:val="00826D27"/>
    <w:rsid w:val="008275B1"/>
    <w:rsid w:val="00830317"/>
    <w:rsid w:val="00832908"/>
    <w:rsid w:val="00832EF2"/>
    <w:rsid w:val="00833469"/>
    <w:rsid w:val="008338D7"/>
    <w:rsid w:val="00834F37"/>
    <w:rsid w:val="00835CA9"/>
    <w:rsid w:val="00837254"/>
    <w:rsid w:val="00837FE8"/>
    <w:rsid w:val="00840456"/>
    <w:rsid w:val="00841222"/>
    <w:rsid w:val="00844388"/>
    <w:rsid w:val="00851970"/>
    <w:rsid w:val="00852A90"/>
    <w:rsid w:val="00854F16"/>
    <w:rsid w:val="008559BB"/>
    <w:rsid w:val="00856A28"/>
    <w:rsid w:val="0085761A"/>
    <w:rsid w:val="00863176"/>
    <w:rsid w:val="0086319C"/>
    <w:rsid w:val="0086342F"/>
    <w:rsid w:val="008665D7"/>
    <w:rsid w:val="00866E61"/>
    <w:rsid w:val="008674AD"/>
    <w:rsid w:val="008709B0"/>
    <w:rsid w:val="00872337"/>
    <w:rsid w:val="0087277F"/>
    <w:rsid w:val="00872C90"/>
    <w:rsid w:val="00872E6E"/>
    <w:rsid w:val="0087306E"/>
    <w:rsid w:val="0087475A"/>
    <w:rsid w:val="008755F6"/>
    <w:rsid w:val="00877F36"/>
    <w:rsid w:val="00880A05"/>
    <w:rsid w:val="00882EC1"/>
    <w:rsid w:val="008853F4"/>
    <w:rsid w:val="00886145"/>
    <w:rsid w:val="0088616A"/>
    <w:rsid w:val="008901DE"/>
    <w:rsid w:val="00892EF5"/>
    <w:rsid w:val="008937D2"/>
    <w:rsid w:val="008945CE"/>
    <w:rsid w:val="008949AA"/>
    <w:rsid w:val="008949C2"/>
    <w:rsid w:val="00895481"/>
    <w:rsid w:val="0089667F"/>
    <w:rsid w:val="0089680C"/>
    <w:rsid w:val="00897B22"/>
    <w:rsid w:val="00897F78"/>
    <w:rsid w:val="008A5180"/>
    <w:rsid w:val="008A61D9"/>
    <w:rsid w:val="008B0491"/>
    <w:rsid w:val="008B0628"/>
    <w:rsid w:val="008B0DFD"/>
    <w:rsid w:val="008B1245"/>
    <w:rsid w:val="008B1492"/>
    <w:rsid w:val="008B1EB1"/>
    <w:rsid w:val="008B34AF"/>
    <w:rsid w:val="008B35AB"/>
    <w:rsid w:val="008B3CDF"/>
    <w:rsid w:val="008B7212"/>
    <w:rsid w:val="008B7A39"/>
    <w:rsid w:val="008B7E4E"/>
    <w:rsid w:val="008C143C"/>
    <w:rsid w:val="008D0417"/>
    <w:rsid w:val="008D1BA8"/>
    <w:rsid w:val="008D4175"/>
    <w:rsid w:val="008E136B"/>
    <w:rsid w:val="008E1B52"/>
    <w:rsid w:val="008E24F6"/>
    <w:rsid w:val="008E2EB0"/>
    <w:rsid w:val="008E4186"/>
    <w:rsid w:val="008E53AF"/>
    <w:rsid w:val="008E5595"/>
    <w:rsid w:val="008E732B"/>
    <w:rsid w:val="008E773C"/>
    <w:rsid w:val="008F0FDB"/>
    <w:rsid w:val="008F3D7B"/>
    <w:rsid w:val="008F58A3"/>
    <w:rsid w:val="00902BF4"/>
    <w:rsid w:val="00902E9C"/>
    <w:rsid w:val="00905E3A"/>
    <w:rsid w:val="00911824"/>
    <w:rsid w:val="00911B80"/>
    <w:rsid w:val="009125B6"/>
    <w:rsid w:val="009165DD"/>
    <w:rsid w:val="0091764C"/>
    <w:rsid w:val="00917BEE"/>
    <w:rsid w:val="00917D75"/>
    <w:rsid w:val="0092140C"/>
    <w:rsid w:val="009219D6"/>
    <w:rsid w:val="00921CA2"/>
    <w:rsid w:val="0092304F"/>
    <w:rsid w:val="00923290"/>
    <w:rsid w:val="00923A59"/>
    <w:rsid w:val="009302C0"/>
    <w:rsid w:val="00930302"/>
    <w:rsid w:val="00931D6E"/>
    <w:rsid w:val="00934351"/>
    <w:rsid w:val="0093445E"/>
    <w:rsid w:val="009349CC"/>
    <w:rsid w:val="00934C45"/>
    <w:rsid w:val="00934DA9"/>
    <w:rsid w:val="00940A9F"/>
    <w:rsid w:val="009422DE"/>
    <w:rsid w:val="00942431"/>
    <w:rsid w:val="0094402F"/>
    <w:rsid w:val="009452F1"/>
    <w:rsid w:val="0094643C"/>
    <w:rsid w:val="009478C6"/>
    <w:rsid w:val="00947FFD"/>
    <w:rsid w:val="009539B4"/>
    <w:rsid w:val="009563E9"/>
    <w:rsid w:val="009569C1"/>
    <w:rsid w:val="0096486E"/>
    <w:rsid w:val="0096492B"/>
    <w:rsid w:val="009703FF"/>
    <w:rsid w:val="0097077A"/>
    <w:rsid w:val="009768E6"/>
    <w:rsid w:val="00976E70"/>
    <w:rsid w:val="009803BF"/>
    <w:rsid w:val="00982408"/>
    <w:rsid w:val="00983054"/>
    <w:rsid w:val="00983E8F"/>
    <w:rsid w:val="00984072"/>
    <w:rsid w:val="00984D6B"/>
    <w:rsid w:val="00991366"/>
    <w:rsid w:val="009A1144"/>
    <w:rsid w:val="009A3B6D"/>
    <w:rsid w:val="009A6DCA"/>
    <w:rsid w:val="009B057B"/>
    <w:rsid w:val="009B1D2C"/>
    <w:rsid w:val="009B1DE7"/>
    <w:rsid w:val="009B1EEC"/>
    <w:rsid w:val="009B6330"/>
    <w:rsid w:val="009B68E1"/>
    <w:rsid w:val="009B6B99"/>
    <w:rsid w:val="009B786D"/>
    <w:rsid w:val="009C15A4"/>
    <w:rsid w:val="009C2D36"/>
    <w:rsid w:val="009C3198"/>
    <w:rsid w:val="009C6635"/>
    <w:rsid w:val="009C6B8A"/>
    <w:rsid w:val="009C7AB2"/>
    <w:rsid w:val="009D0816"/>
    <w:rsid w:val="009D0FAB"/>
    <w:rsid w:val="009D53F7"/>
    <w:rsid w:val="009D6CBF"/>
    <w:rsid w:val="009D7267"/>
    <w:rsid w:val="009D7449"/>
    <w:rsid w:val="009D7ABF"/>
    <w:rsid w:val="009E2286"/>
    <w:rsid w:val="009E4683"/>
    <w:rsid w:val="009E488B"/>
    <w:rsid w:val="009E6FDA"/>
    <w:rsid w:val="009E78F5"/>
    <w:rsid w:val="009F0370"/>
    <w:rsid w:val="00A02799"/>
    <w:rsid w:val="00A031C7"/>
    <w:rsid w:val="00A04E2C"/>
    <w:rsid w:val="00A07C9C"/>
    <w:rsid w:val="00A07D91"/>
    <w:rsid w:val="00A07DD2"/>
    <w:rsid w:val="00A10229"/>
    <w:rsid w:val="00A11842"/>
    <w:rsid w:val="00A1328B"/>
    <w:rsid w:val="00A149C3"/>
    <w:rsid w:val="00A17E50"/>
    <w:rsid w:val="00A20C73"/>
    <w:rsid w:val="00A24A5B"/>
    <w:rsid w:val="00A268ED"/>
    <w:rsid w:val="00A26E10"/>
    <w:rsid w:val="00A302E0"/>
    <w:rsid w:val="00A3052D"/>
    <w:rsid w:val="00A30E09"/>
    <w:rsid w:val="00A321F7"/>
    <w:rsid w:val="00A32385"/>
    <w:rsid w:val="00A35B65"/>
    <w:rsid w:val="00A369A4"/>
    <w:rsid w:val="00A441FB"/>
    <w:rsid w:val="00A473CC"/>
    <w:rsid w:val="00A50448"/>
    <w:rsid w:val="00A54D49"/>
    <w:rsid w:val="00A55A67"/>
    <w:rsid w:val="00A55CA9"/>
    <w:rsid w:val="00A60F20"/>
    <w:rsid w:val="00A6179B"/>
    <w:rsid w:val="00A62F65"/>
    <w:rsid w:val="00A64832"/>
    <w:rsid w:val="00A67590"/>
    <w:rsid w:val="00A67B6F"/>
    <w:rsid w:val="00A67BF8"/>
    <w:rsid w:val="00A73039"/>
    <w:rsid w:val="00A752A1"/>
    <w:rsid w:val="00A75A69"/>
    <w:rsid w:val="00A75E0B"/>
    <w:rsid w:val="00A80546"/>
    <w:rsid w:val="00A80642"/>
    <w:rsid w:val="00A83D5F"/>
    <w:rsid w:val="00A83E67"/>
    <w:rsid w:val="00A84A4D"/>
    <w:rsid w:val="00A84D6F"/>
    <w:rsid w:val="00A851CC"/>
    <w:rsid w:val="00A86073"/>
    <w:rsid w:val="00A90F15"/>
    <w:rsid w:val="00A92110"/>
    <w:rsid w:val="00A92C83"/>
    <w:rsid w:val="00A92ECA"/>
    <w:rsid w:val="00A93344"/>
    <w:rsid w:val="00A9349A"/>
    <w:rsid w:val="00A942A6"/>
    <w:rsid w:val="00A959C7"/>
    <w:rsid w:val="00AA0073"/>
    <w:rsid w:val="00AA38A0"/>
    <w:rsid w:val="00AA3BF0"/>
    <w:rsid w:val="00AA56E3"/>
    <w:rsid w:val="00AA7897"/>
    <w:rsid w:val="00AB04A1"/>
    <w:rsid w:val="00AB0C26"/>
    <w:rsid w:val="00AB0D2C"/>
    <w:rsid w:val="00AB25A2"/>
    <w:rsid w:val="00AB6BAF"/>
    <w:rsid w:val="00AC17ED"/>
    <w:rsid w:val="00AC3169"/>
    <w:rsid w:val="00AC575F"/>
    <w:rsid w:val="00AC683A"/>
    <w:rsid w:val="00AC6FD6"/>
    <w:rsid w:val="00AD1F6C"/>
    <w:rsid w:val="00AD3BA8"/>
    <w:rsid w:val="00AD3DD7"/>
    <w:rsid w:val="00AD4457"/>
    <w:rsid w:val="00AE078A"/>
    <w:rsid w:val="00AE1D23"/>
    <w:rsid w:val="00AE4493"/>
    <w:rsid w:val="00AF11AC"/>
    <w:rsid w:val="00AF1294"/>
    <w:rsid w:val="00AF1CE3"/>
    <w:rsid w:val="00AF1EF7"/>
    <w:rsid w:val="00AF5876"/>
    <w:rsid w:val="00AF590F"/>
    <w:rsid w:val="00B01AE7"/>
    <w:rsid w:val="00B03A5F"/>
    <w:rsid w:val="00B03D0A"/>
    <w:rsid w:val="00B049BB"/>
    <w:rsid w:val="00B04FF9"/>
    <w:rsid w:val="00B05355"/>
    <w:rsid w:val="00B05D7B"/>
    <w:rsid w:val="00B06CB5"/>
    <w:rsid w:val="00B070EA"/>
    <w:rsid w:val="00B07762"/>
    <w:rsid w:val="00B12255"/>
    <w:rsid w:val="00B14693"/>
    <w:rsid w:val="00B1492C"/>
    <w:rsid w:val="00B200A2"/>
    <w:rsid w:val="00B215DD"/>
    <w:rsid w:val="00B216B8"/>
    <w:rsid w:val="00B217BA"/>
    <w:rsid w:val="00B22F33"/>
    <w:rsid w:val="00B236B6"/>
    <w:rsid w:val="00B236CB"/>
    <w:rsid w:val="00B25944"/>
    <w:rsid w:val="00B27AF0"/>
    <w:rsid w:val="00B31FEB"/>
    <w:rsid w:val="00B37CFF"/>
    <w:rsid w:val="00B42316"/>
    <w:rsid w:val="00B43004"/>
    <w:rsid w:val="00B43006"/>
    <w:rsid w:val="00B43344"/>
    <w:rsid w:val="00B435CF"/>
    <w:rsid w:val="00B4390B"/>
    <w:rsid w:val="00B43C08"/>
    <w:rsid w:val="00B43F84"/>
    <w:rsid w:val="00B4473E"/>
    <w:rsid w:val="00B4527C"/>
    <w:rsid w:val="00B45783"/>
    <w:rsid w:val="00B46EE8"/>
    <w:rsid w:val="00B50957"/>
    <w:rsid w:val="00B57918"/>
    <w:rsid w:val="00B60AEC"/>
    <w:rsid w:val="00B62C67"/>
    <w:rsid w:val="00B64A61"/>
    <w:rsid w:val="00B64FEB"/>
    <w:rsid w:val="00B661E3"/>
    <w:rsid w:val="00B67014"/>
    <w:rsid w:val="00B67FF2"/>
    <w:rsid w:val="00B746BA"/>
    <w:rsid w:val="00B75E58"/>
    <w:rsid w:val="00B80D0C"/>
    <w:rsid w:val="00B81938"/>
    <w:rsid w:val="00B828D8"/>
    <w:rsid w:val="00B92FCC"/>
    <w:rsid w:val="00B961F1"/>
    <w:rsid w:val="00B96DF3"/>
    <w:rsid w:val="00BA140A"/>
    <w:rsid w:val="00BA20F0"/>
    <w:rsid w:val="00BA284C"/>
    <w:rsid w:val="00BA3576"/>
    <w:rsid w:val="00BA3630"/>
    <w:rsid w:val="00BA5306"/>
    <w:rsid w:val="00BA582C"/>
    <w:rsid w:val="00BB0D22"/>
    <w:rsid w:val="00BB1279"/>
    <w:rsid w:val="00BB2292"/>
    <w:rsid w:val="00BB57C0"/>
    <w:rsid w:val="00BB76EC"/>
    <w:rsid w:val="00BC1FD8"/>
    <w:rsid w:val="00BC2D56"/>
    <w:rsid w:val="00BC40F0"/>
    <w:rsid w:val="00BC40F1"/>
    <w:rsid w:val="00BC6A5B"/>
    <w:rsid w:val="00BD231A"/>
    <w:rsid w:val="00BD7002"/>
    <w:rsid w:val="00BE0319"/>
    <w:rsid w:val="00BE11F0"/>
    <w:rsid w:val="00BE1B97"/>
    <w:rsid w:val="00BE200E"/>
    <w:rsid w:val="00BE6D2F"/>
    <w:rsid w:val="00BE6E83"/>
    <w:rsid w:val="00BE7A39"/>
    <w:rsid w:val="00BF068F"/>
    <w:rsid w:val="00BF244E"/>
    <w:rsid w:val="00BF36DC"/>
    <w:rsid w:val="00BF5A94"/>
    <w:rsid w:val="00BF7258"/>
    <w:rsid w:val="00BF7886"/>
    <w:rsid w:val="00C02232"/>
    <w:rsid w:val="00C032DA"/>
    <w:rsid w:val="00C05C1D"/>
    <w:rsid w:val="00C07477"/>
    <w:rsid w:val="00C07BEA"/>
    <w:rsid w:val="00C10425"/>
    <w:rsid w:val="00C11524"/>
    <w:rsid w:val="00C129FB"/>
    <w:rsid w:val="00C1632C"/>
    <w:rsid w:val="00C17260"/>
    <w:rsid w:val="00C17906"/>
    <w:rsid w:val="00C17C37"/>
    <w:rsid w:val="00C17F9E"/>
    <w:rsid w:val="00C20FD4"/>
    <w:rsid w:val="00C21C7C"/>
    <w:rsid w:val="00C2479F"/>
    <w:rsid w:val="00C253A6"/>
    <w:rsid w:val="00C276A7"/>
    <w:rsid w:val="00C30225"/>
    <w:rsid w:val="00C322AC"/>
    <w:rsid w:val="00C33C5C"/>
    <w:rsid w:val="00C36B99"/>
    <w:rsid w:val="00C41531"/>
    <w:rsid w:val="00C41967"/>
    <w:rsid w:val="00C42295"/>
    <w:rsid w:val="00C42428"/>
    <w:rsid w:val="00C4276C"/>
    <w:rsid w:val="00C44682"/>
    <w:rsid w:val="00C45D12"/>
    <w:rsid w:val="00C469F6"/>
    <w:rsid w:val="00C470A4"/>
    <w:rsid w:val="00C47561"/>
    <w:rsid w:val="00C52C8C"/>
    <w:rsid w:val="00C543AD"/>
    <w:rsid w:val="00C561AA"/>
    <w:rsid w:val="00C56267"/>
    <w:rsid w:val="00C5703E"/>
    <w:rsid w:val="00C5770C"/>
    <w:rsid w:val="00C60031"/>
    <w:rsid w:val="00C61860"/>
    <w:rsid w:val="00C62832"/>
    <w:rsid w:val="00C62B58"/>
    <w:rsid w:val="00C64224"/>
    <w:rsid w:val="00C65841"/>
    <w:rsid w:val="00C65DED"/>
    <w:rsid w:val="00C67190"/>
    <w:rsid w:val="00C708BA"/>
    <w:rsid w:val="00C7393B"/>
    <w:rsid w:val="00C749F0"/>
    <w:rsid w:val="00C74E96"/>
    <w:rsid w:val="00C74FBF"/>
    <w:rsid w:val="00C7613F"/>
    <w:rsid w:val="00C81FC4"/>
    <w:rsid w:val="00C85DA5"/>
    <w:rsid w:val="00C86B82"/>
    <w:rsid w:val="00C9230C"/>
    <w:rsid w:val="00C940B9"/>
    <w:rsid w:val="00C94255"/>
    <w:rsid w:val="00C94360"/>
    <w:rsid w:val="00CA4117"/>
    <w:rsid w:val="00CA4E22"/>
    <w:rsid w:val="00CA530B"/>
    <w:rsid w:val="00CA6255"/>
    <w:rsid w:val="00CA7BFE"/>
    <w:rsid w:val="00CB091C"/>
    <w:rsid w:val="00CB1A87"/>
    <w:rsid w:val="00CB1DB5"/>
    <w:rsid w:val="00CB2D94"/>
    <w:rsid w:val="00CB3DA2"/>
    <w:rsid w:val="00CB4074"/>
    <w:rsid w:val="00CB4D45"/>
    <w:rsid w:val="00CB52BA"/>
    <w:rsid w:val="00CB7F32"/>
    <w:rsid w:val="00CC0538"/>
    <w:rsid w:val="00CC09FA"/>
    <w:rsid w:val="00CC1AEC"/>
    <w:rsid w:val="00CC5DFE"/>
    <w:rsid w:val="00CD3417"/>
    <w:rsid w:val="00CD3E74"/>
    <w:rsid w:val="00CD47E6"/>
    <w:rsid w:val="00CD4DA0"/>
    <w:rsid w:val="00CD62B1"/>
    <w:rsid w:val="00CD6A11"/>
    <w:rsid w:val="00CE165E"/>
    <w:rsid w:val="00CE2008"/>
    <w:rsid w:val="00CE3838"/>
    <w:rsid w:val="00CE4222"/>
    <w:rsid w:val="00CE76E7"/>
    <w:rsid w:val="00CE7C26"/>
    <w:rsid w:val="00CE7F24"/>
    <w:rsid w:val="00CF0CD7"/>
    <w:rsid w:val="00CF1319"/>
    <w:rsid w:val="00CF186B"/>
    <w:rsid w:val="00CF24ED"/>
    <w:rsid w:val="00CF4BCB"/>
    <w:rsid w:val="00CF4BFE"/>
    <w:rsid w:val="00CF4F52"/>
    <w:rsid w:val="00D00B36"/>
    <w:rsid w:val="00D017EF"/>
    <w:rsid w:val="00D0323B"/>
    <w:rsid w:val="00D04F03"/>
    <w:rsid w:val="00D13C1C"/>
    <w:rsid w:val="00D13E81"/>
    <w:rsid w:val="00D167E2"/>
    <w:rsid w:val="00D21222"/>
    <w:rsid w:val="00D304F0"/>
    <w:rsid w:val="00D348D8"/>
    <w:rsid w:val="00D36B2B"/>
    <w:rsid w:val="00D36FF9"/>
    <w:rsid w:val="00D37907"/>
    <w:rsid w:val="00D37AF4"/>
    <w:rsid w:val="00D42D7D"/>
    <w:rsid w:val="00D5275C"/>
    <w:rsid w:val="00D55D04"/>
    <w:rsid w:val="00D56B4D"/>
    <w:rsid w:val="00D60F2A"/>
    <w:rsid w:val="00D6144E"/>
    <w:rsid w:val="00D62102"/>
    <w:rsid w:val="00D63E4D"/>
    <w:rsid w:val="00D63EDB"/>
    <w:rsid w:val="00D645FA"/>
    <w:rsid w:val="00D65327"/>
    <w:rsid w:val="00D70390"/>
    <w:rsid w:val="00D71E37"/>
    <w:rsid w:val="00D72976"/>
    <w:rsid w:val="00D754F9"/>
    <w:rsid w:val="00D75BC6"/>
    <w:rsid w:val="00D75EE8"/>
    <w:rsid w:val="00D77F39"/>
    <w:rsid w:val="00D80AEE"/>
    <w:rsid w:val="00D81AB4"/>
    <w:rsid w:val="00D86AA9"/>
    <w:rsid w:val="00D90BB4"/>
    <w:rsid w:val="00D96038"/>
    <w:rsid w:val="00D9623B"/>
    <w:rsid w:val="00D97084"/>
    <w:rsid w:val="00D977D5"/>
    <w:rsid w:val="00DA066E"/>
    <w:rsid w:val="00DA0FE0"/>
    <w:rsid w:val="00DA4915"/>
    <w:rsid w:val="00DA52A2"/>
    <w:rsid w:val="00DB4261"/>
    <w:rsid w:val="00DB52FB"/>
    <w:rsid w:val="00DB5971"/>
    <w:rsid w:val="00DC0D4D"/>
    <w:rsid w:val="00DC252A"/>
    <w:rsid w:val="00DC4802"/>
    <w:rsid w:val="00DC511C"/>
    <w:rsid w:val="00DD35D3"/>
    <w:rsid w:val="00DD41C1"/>
    <w:rsid w:val="00DE5B0C"/>
    <w:rsid w:val="00DE66AB"/>
    <w:rsid w:val="00DE6F07"/>
    <w:rsid w:val="00DF1989"/>
    <w:rsid w:val="00DF1F53"/>
    <w:rsid w:val="00DF30F6"/>
    <w:rsid w:val="00DF353D"/>
    <w:rsid w:val="00DF3C12"/>
    <w:rsid w:val="00DF45F3"/>
    <w:rsid w:val="00DF4817"/>
    <w:rsid w:val="00DF6245"/>
    <w:rsid w:val="00DF6B8B"/>
    <w:rsid w:val="00E02218"/>
    <w:rsid w:val="00E0463E"/>
    <w:rsid w:val="00E04776"/>
    <w:rsid w:val="00E111A5"/>
    <w:rsid w:val="00E12212"/>
    <w:rsid w:val="00E12C3B"/>
    <w:rsid w:val="00E13486"/>
    <w:rsid w:val="00E14E24"/>
    <w:rsid w:val="00E16F21"/>
    <w:rsid w:val="00E2030F"/>
    <w:rsid w:val="00E2059D"/>
    <w:rsid w:val="00E21162"/>
    <w:rsid w:val="00E21E4F"/>
    <w:rsid w:val="00E254BE"/>
    <w:rsid w:val="00E2631E"/>
    <w:rsid w:val="00E2714D"/>
    <w:rsid w:val="00E2738A"/>
    <w:rsid w:val="00E343E5"/>
    <w:rsid w:val="00E3709E"/>
    <w:rsid w:val="00E40286"/>
    <w:rsid w:val="00E40E3A"/>
    <w:rsid w:val="00E417D3"/>
    <w:rsid w:val="00E504E9"/>
    <w:rsid w:val="00E513FB"/>
    <w:rsid w:val="00E5234E"/>
    <w:rsid w:val="00E52A31"/>
    <w:rsid w:val="00E55B19"/>
    <w:rsid w:val="00E57317"/>
    <w:rsid w:val="00E602F0"/>
    <w:rsid w:val="00E618AA"/>
    <w:rsid w:val="00E63D2C"/>
    <w:rsid w:val="00E63FE2"/>
    <w:rsid w:val="00E65CC5"/>
    <w:rsid w:val="00E66D6F"/>
    <w:rsid w:val="00E66E0F"/>
    <w:rsid w:val="00E703D9"/>
    <w:rsid w:val="00E71216"/>
    <w:rsid w:val="00E71DC5"/>
    <w:rsid w:val="00E73235"/>
    <w:rsid w:val="00E733A7"/>
    <w:rsid w:val="00E74576"/>
    <w:rsid w:val="00E76D59"/>
    <w:rsid w:val="00E774BD"/>
    <w:rsid w:val="00E83FF3"/>
    <w:rsid w:val="00E8755D"/>
    <w:rsid w:val="00E92328"/>
    <w:rsid w:val="00E940FA"/>
    <w:rsid w:val="00E95A75"/>
    <w:rsid w:val="00E95AD4"/>
    <w:rsid w:val="00EA1ADE"/>
    <w:rsid w:val="00EA5914"/>
    <w:rsid w:val="00EA77BA"/>
    <w:rsid w:val="00EA7EDB"/>
    <w:rsid w:val="00EB1ED7"/>
    <w:rsid w:val="00EB581F"/>
    <w:rsid w:val="00EB5F05"/>
    <w:rsid w:val="00EC60C0"/>
    <w:rsid w:val="00EC69A8"/>
    <w:rsid w:val="00EC7D50"/>
    <w:rsid w:val="00ED198B"/>
    <w:rsid w:val="00ED55E9"/>
    <w:rsid w:val="00ED5887"/>
    <w:rsid w:val="00ED7537"/>
    <w:rsid w:val="00ED764C"/>
    <w:rsid w:val="00EE3519"/>
    <w:rsid w:val="00EE5AD9"/>
    <w:rsid w:val="00EF2D61"/>
    <w:rsid w:val="00EF6132"/>
    <w:rsid w:val="00EF6281"/>
    <w:rsid w:val="00EF6784"/>
    <w:rsid w:val="00F03935"/>
    <w:rsid w:val="00F07377"/>
    <w:rsid w:val="00F15996"/>
    <w:rsid w:val="00F16D80"/>
    <w:rsid w:val="00F2176C"/>
    <w:rsid w:val="00F21868"/>
    <w:rsid w:val="00F22957"/>
    <w:rsid w:val="00F279CA"/>
    <w:rsid w:val="00F4135C"/>
    <w:rsid w:val="00F41574"/>
    <w:rsid w:val="00F44D5F"/>
    <w:rsid w:val="00F44FAC"/>
    <w:rsid w:val="00F47413"/>
    <w:rsid w:val="00F50291"/>
    <w:rsid w:val="00F53998"/>
    <w:rsid w:val="00F5461D"/>
    <w:rsid w:val="00F55904"/>
    <w:rsid w:val="00F57F91"/>
    <w:rsid w:val="00F611AA"/>
    <w:rsid w:val="00F64560"/>
    <w:rsid w:val="00F64727"/>
    <w:rsid w:val="00F664BA"/>
    <w:rsid w:val="00F677A2"/>
    <w:rsid w:val="00F7160F"/>
    <w:rsid w:val="00F748F8"/>
    <w:rsid w:val="00F74A57"/>
    <w:rsid w:val="00F80E17"/>
    <w:rsid w:val="00F8256F"/>
    <w:rsid w:val="00F85E0E"/>
    <w:rsid w:val="00F869BE"/>
    <w:rsid w:val="00F86ECC"/>
    <w:rsid w:val="00F90F29"/>
    <w:rsid w:val="00FA0A2B"/>
    <w:rsid w:val="00FA157B"/>
    <w:rsid w:val="00FA768B"/>
    <w:rsid w:val="00FB0161"/>
    <w:rsid w:val="00FB313A"/>
    <w:rsid w:val="00FB4EB0"/>
    <w:rsid w:val="00FB5205"/>
    <w:rsid w:val="00FC2071"/>
    <w:rsid w:val="00FC22AF"/>
    <w:rsid w:val="00FC2391"/>
    <w:rsid w:val="00FC28C9"/>
    <w:rsid w:val="00FC291F"/>
    <w:rsid w:val="00FC3320"/>
    <w:rsid w:val="00FC4CB6"/>
    <w:rsid w:val="00FC64BF"/>
    <w:rsid w:val="00FD0812"/>
    <w:rsid w:val="00FD100E"/>
    <w:rsid w:val="00FD3BA8"/>
    <w:rsid w:val="00FD4D59"/>
    <w:rsid w:val="00FD7044"/>
    <w:rsid w:val="00FE1E0E"/>
    <w:rsid w:val="00FE3611"/>
    <w:rsid w:val="00FE40F6"/>
    <w:rsid w:val="00FE4A6A"/>
    <w:rsid w:val="00FE508B"/>
    <w:rsid w:val="00FF046F"/>
    <w:rsid w:val="00FF2592"/>
    <w:rsid w:val="00FF2935"/>
    <w:rsid w:val="00FF2BDA"/>
    <w:rsid w:val="01183111"/>
    <w:rsid w:val="0125204F"/>
    <w:rsid w:val="016210FD"/>
    <w:rsid w:val="01865733"/>
    <w:rsid w:val="01A06E9D"/>
    <w:rsid w:val="023A109F"/>
    <w:rsid w:val="02441F1E"/>
    <w:rsid w:val="0294218E"/>
    <w:rsid w:val="02BE3A7E"/>
    <w:rsid w:val="02CA7215"/>
    <w:rsid w:val="02D93C69"/>
    <w:rsid w:val="0305754E"/>
    <w:rsid w:val="032D7033"/>
    <w:rsid w:val="03586C8C"/>
    <w:rsid w:val="03B80F4C"/>
    <w:rsid w:val="03B93EF4"/>
    <w:rsid w:val="03DE64EE"/>
    <w:rsid w:val="045D1075"/>
    <w:rsid w:val="045F6B9B"/>
    <w:rsid w:val="046D109D"/>
    <w:rsid w:val="04AE1CD1"/>
    <w:rsid w:val="04AE6573"/>
    <w:rsid w:val="04C208B3"/>
    <w:rsid w:val="04C826FC"/>
    <w:rsid w:val="04D710AE"/>
    <w:rsid w:val="05431AC5"/>
    <w:rsid w:val="055B4129"/>
    <w:rsid w:val="058F525E"/>
    <w:rsid w:val="05D64F65"/>
    <w:rsid w:val="064F716B"/>
    <w:rsid w:val="068B5D38"/>
    <w:rsid w:val="06B8742D"/>
    <w:rsid w:val="06D575E9"/>
    <w:rsid w:val="06E8731C"/>
    <w:rsid w:val="06F265AD"/>
    <w:rsid w:val="06F90833"/>
    <w:rsid w:val="07043A2A"/>
    <w:rsid w:val="071E5658"/>
    <w:rsid w:val="0790350F"/>
    <w:rsid w:val="07930250"/>
    <w:rsid w:val="07AF39D1"/>
    <w:rsid w:val="07DE28D4"/>
    <w:rsid w:val="080E4270"/>
    <w:rsid w:val="087F1930"/>
    <w:rsid w:val="088272FC"/>
    <w:rsid w:val="08A7247E"/>
    <w:rsid w:val="08A728CF"/>
    <w:rsid w:val="08A84A40"/>
    <w:rsid w:val="08AB6853"/>
    <w:rsid w:val="08F834BD"/>
    <w:rsid w:val="09077DF6"/>
    <w:rsid w:val="091241C8"/>
    <w:rsid w:val="09376339"/>
    <w:rsid w:val="09B13A45"/>
    <w:rsid w:val="09BE25B6"/>
    <w:rsid w:val="09BE6112"/>
    <w:rsid w:val="09D726B7"/>
    <w:rsid w:val="0A6273E5"/>
    <w:rsid w:val="0A6C3DC0"/>
    <w:rsid w:val="0AAC7535"/>
    <w:rsid w:val="0AFD6D5D"/>
    <w:rsid w:val="0B3D575C"/>
    <w:rsid w:val="0B8D6294"/>
    <w:rsid w:val="0B904D38"/>
    <w:rsid w:val="0B987180"/>
    <w:rsid w:val="0BA35E5E"/>
    <w:rsid w:val="0BA70E60"/>
    <w:rsid w:val="0BE1433A"/>
    <w:rsid w:val="0C040E46"/>
    <w:rsid w:val="0C126BE9"/>
    <w:rsid w:val="0C6032F9"/>
    <w:rsid w:val="0C6C6699"/>
    <w:rsid w:val="0C8F023A"/>
    <w:rsid w:val="0D164996"/>
    <w:rsid w:val="0DD248FB"/>
    <w:rsid w:val="0DE74A3D"/>
    <w:rsid w:val="0DF0188C"/>
    <w:rsid w:val="0DF46805"/>
    <w:rsid w:val="0E071816"/>
    <w:rsid w:val="0E130328"/>
    <w:rsid w:val="0E14510B"/>
    <w:rsid w:val="0E5E4367"/>
    <w:rsid w:val="0E791344"/>
    <w:rsid w:val="0E8C4A31"/>
    <w:rsid w:val="0E975183"/>
    <w:rsid w:val="0E9E4764"/>
    <w:rsid w:val="0EB9159E"/>
    <w:rsid w:val="0ECC7523"/>
    <w:rsid w:val="0F087E2F"/>
    <w:rsid w:val="0F0E7B3C"/>
    <w:rsid w:val="0F1A67CC"/>
    <w:rsid w:val="0F5301E5"/>
    <w:rsid w:val="0FAD1102"/>
    <w:rsid w:val="0FBE7ED7"/>
    <w:rsid w:val="0FC91CB4"/>
    <w:rsid w:val="10953945"/>
    <w:rsid w:val="109A22B0"/>
    <w:rsid w:val="10ED0DA6"/>
    <w:rsid w:val="115B7B4E"/>
    <w:rsid w:val="119368FA"/>
    <w:rsid w:val="11A11963"/>
    <w:rsid w:val="11A55E09"/>
    <w:rsid w:val="11C03DEA"/>
    <w:rsid w:val="11C20FE9"/>
    <w:rsid w:val="11CF41B2"/>
    <w:rsid w:val="11E85901"/>
    <w:rsid w:val="126D4DDF"/>
    <w:rsid w:val="12E101A2"/>
    <w:rsid w:val="12F942BB"/>
    <w:rsid w:val="14055456"/>
    <w:rsid w:val="1410241B"/>
    <w:rsid w:val="146A4AEC"/>
    <w:rsid w:val="14A1264A"/>
    <w:rsid w:val="14A14FAE"/>
    <w:rsid w:val="14A237DC"/>
    <w:rsid w:val="14C17805"/>
    <w:rsid w:val="1578500A"/>
    <w:rsid w:val="15937A9B"/>
    <w:rsid w:val="15B716F5"/>
    <w:rsid w:val="160A3D95"/>
    <w:rsid w:val="16133C89"/>
    <w:rsid w:val="16247C45"/>
    <w:rsid w:val="169A0A5A"/>
    <w:rsid w:val="16EA10E2"/>
    <w:rsid w:val="171A2DA3"/>
    <w:rsid w:val="17364B64"/>
    <w:rsid w:val="17400B06"/>
    <w:rsid w:val="17914727"/>
    <w:rsid w:val="17A22D12"/>
    <w:rsid w:val="17A41D79"/>
    <w:rsid w:val="17D45E88"/>
    <w:rsid w:val="18510A99"/>
    <w:rsid w:val="18657FD3"/>
    <w:rsid w:val="187F540D"/>
    <w:rsid w:val="18CA4D24"/>
    <w:rsid w:val="19167A27"/>
    <w:rsid w:val="19265A82"/>
    <w:rsid w:val="19444033"/>
    <w:rsid w:val="194F153B"/>
    <w:rsid w:val="1980048D"/>
    <w:rsid w:val="19855E4D"/>
    <w:rsid w:val="198804EA"/>
    <w:rsid w:val="199708B4"/>
    <w:rsid w:val="19A35684"/>
    <w:rsid w:val="19A8223C"/>
    <w:rsid w:val="19C01A32"/>
    <w:rsid w:val="19C85E69"/>
    <w:rsid w:val="1A1A43C2"/>
    <w:rsid w:val="1A7A3EF2"/>
    <w:rsid w:val="1A913C2A"/>
    <w:rsid w:val="1AB901AA"/>
    <w:rsid w:val="1ABA3711"/>
    <w:rsid w:val="1ACC2EC5"/>
    <w:rsid w:val="1B03607B"/>
    <w:rsid w:val="1B2A7AAB"/>
    <w:rsid w:val="1B3604F2"/>
    <w:rsid w:val="1B367A94"/>
    <w:rsid w:val="1B391536"/>
    <w:rsid w:val="1B7D7F7E"/>
    <w:rsid w:val="1C5B3C94"/>
    <w:rsid w:val="1C770035"/>
    <w:rsid w:val="1C934265"/>
    <w:rsid w:val="1CA9356C"/>
    <w:rsid w:val="1CB60D97"/>
    <w:rsid w:val="1CC41839"/>
    <w:rsid w:val="1CD540C4"/>
    <w:rsid w:val="1CE82FAE"/>
    <w:rsid w:val="1D172F01"/>
    <w:rsid w:val="1D4B7A4A"/>
    <w:rsid w:val="1D6B5FA6"/>
    <w:rsid w:val="1DA33B45"/>
    <w:rsid w:val="1DD43CFE"/>
    <w:rsid w:val="1DE5415D"/>
    <w:rsid w:val="1E0730ED"/>
    <w:rsid w:val="1E4A23BC"/>
    <w:rsid w:val="1EC73863"/>
    <w:rsid w:val="1EFC175F"/>
    <w:rsid w:val="201C2D22"/>
    <w:rsid w:val="204131A1"/>
    <w:rsid w:val="20462111"/>
    <w:rsid w:val="205A1343"/>
    <w:rsid w:val="206A11BC"/>
    <w:rsid w:val="207E61A3"/>
    <w:rsid w:val="20992FDD"/>
    <w:rsid w:val="20B724D5"/>
    <w:rsid w:val="21132B7C"/>
    <w:rsid w:val="215313DE"/>
    <w:rsid w:val="216E0AF3"/>
    <w:rsid w:val="21A10725"/>
    <w:rsid w:val="21D94E53"/>
    <w:rsid w:val="21E94BEF"/>
    <w:rsid w:val="22C541CF"/>
    <w:rsid w:val="22F26762"/>
    <w:rsid w:val="233A0AA7"/>
    <w:rsid w:val="23A31DC3"/>
    <w:rsid w:val="23AF71DA"/>
    <w:rsid w:val="23C10B07"/>
    <w:rsid w:val="23C75000"/>
    <w:rsid w:val="24223CEC"/>
    <w:rsid w:val="247C56A2"/>
    <w:rsid w:val="248C0A40"/>
    <w:rsid w:val="24A819DF"/>
    <w:rsid w:val="24E54A43"/>
    <w:rsid w:val="253F4153"/>
    <w:rsid w:val="25AB104A"/>
    <w:rsid w:val="25D37B28"/>
    <w:rsid w:val="25E12217"/>
    <w:rsid w:val="26323CB8"/>
    <w:rsid w:val="26555BF8"/>
    <w:rsid w:val="269A7D3C"/>
    <w:rsid w:val="27035718"/>
    <w:rsid w:val="270E5FB0"/>
    <w:rsid w:val="27EC5A7D"/>
    <w:rsid w:val="27F751B9"/>
    <w:rsid w:val="27FA58DE"/>
    <w:rsid w:val="281C4006"/>
    <w:rsid w:val="2841391F"/>
    <w:rsid w:val="28452D46"/>
    <w:rsid w:val="2872534E"/>
    <w:rsid w:val="28A571DE"/>
    <w:rsid w:val="28BB61E6"/>
    <w:rsid w:val="28F33A63"/>
    <w:rsid w:val="29121B7F"/>
    <w:rsid w:val="29440026"/>
    <w:rsid w:val="29447DE6"/>
    <w:rsid w:val="295973BD"/>
    <w:rsid w:val="298720F0"/>
    <w:rsid w:val="29D52BB5"/>
    <w:rsid w:val="29F55728"/>
    <w:rsid w:val="29FA3933"/>
    <w:rsid w:val="2A273408"/>
    <w:rsid w:val="2A731D21"/>
    <w:rsid w:val="2A7F3244"/>
    <w:rsid w:val="2AB949A8"/>
    <w:rsid w:val="2AC31382"/>
    <w:rsid w:val="2ACD0453"/>
    <w:rsid w:val="2ACE3A90"/>
    <w:rsid w:val="2B035C23"/>
    <w:rsid w:val="2B0A5203"/>
    <w:rsid w:val="2B1238AE"/>
    <w:rsid w:val="2B252A91"/>
    <w:rsid w:val="2B4017F0"/>
    <w:rsid w:val="2B6348E0"/>
    <w:rsid w:val="2B970537"/>
    <w:rsid w:val="2BE76212"/>
    <w:rsid w:val="2C09185D"/>
    <w:rsid w:val="2C0F7531"/>
    <w:rsid w:val="2C7A0167"/>
    <w:rsid w:val="2C8F33BD"/>
    <w:rsid w:val="2C8F54B1"/>
    <w:rsid w:val="2D5662C8"/>
    <w:rsid w:val="2D7E5A35"/>
    <w:rsid w:val="2DF56335"/>
    <w:rsid w:val="2DF9286A"/>
    <w:rsid w:val="2E786928"/>
    <w:rsid w:val="2ED6443A"/>
    <w:rsid w:val="2EE138F7"/>
    <w:rsid w:val="2F0C4BE3"/>
    <w:rsid w:val="2F377CAB"/>
    <w:rsid w:val="2F4D1ED1"/>
    <w:rsid w:val="2F9C5CB4"/>
    <w:rsid w:val="2FCB61DD"/>
    <w:rsid w:val="2FF63FA8"/>
    <w:rsid w:val="30952D41"/>
    <w:rsid w:val="30DD0CC4"/>
    <w:rsid w:val="30E271B6"/>
    <w:rsid w:val="31397F4B"/>
    <w:rsid w:val="31541DBA"/>
    <w:rsid w:val="317070E4"/>
    <w:rsid w:val="31775428"/>
    <w:rsid w:val="318F7220"/>
    <w:rsid w:val="31B63FAB"/>
    <w:rsid w:val="31D65E3F"/>
    <w:rsid w:val="31E6097E"/>
    <w:rsid w:val="31EB672C"/>
    <w:rsid w:val="31F02617"/>
    <w:rsid w:val="329A6E6D"/>
    <w:rsid w:val="32DC4272"/>
    <w:rsid w:val="33150BE9"/>
    <w:rsid w:val="336C775A"/>
    <w:rsid w:val="33725861"/>
    <w:rsid w:val="33CF4883"/>
    <w:rsid w:val="33D62126"/>
    <w:rsid w:val="33D75E9F"/>
    <w:rsid w:val="33DE375D"/>
    <w:rsid w:val="33E26253"/>
    <w:rsid w:val="33F71B1A"/>
    <w:rsid w:val="342E014E"/>
    <w:rsid w:val="346A0719"/>
    <w:rsid w:val="34B306BA"/>
    <w:rsid w:val="34BC46A1"/>
    <w:rsid w:val="34D36666"/>
    <w:rsid w:val="34F146C2"/>
    <w:rsid w:val="351358AA"/>
    <w:rsid w:val="35303AB8"/>
    <w:rsid w:val="35324607"/>
    <w:rsid w:val="363277FD"/>
    <w:rsid w:val="364D3069"/>
    <w:rsid w:val="365E57FF"/>
    <w:rsid w:val="366A70C8"/>
    <w:rsid w:val="36AF7935"/>
    <w:rsid w:val="36B928EF"/>
    <w:rsid w:val="36D901FE"/>
    <w:rsid w:val="37164F30"/>
    <w:rsid w:val="372B7BCD"/>
    <w:rsid w:val="376728C4"/>
    <w:rsid w:val="376E08C8"/>
    <w:rsid w:val="379067CC"/>
    <w:rsid w:val="38021539"/>
    <w:rsid w:val="380A28CA"/>
    <w:rsid w:val="383A2C56"/>
    <w:rsid w:val="38514471"/>
    <w:rsid w:val="388C6E04"/>
    <w:rsid w:val="389A5030"/>
    <w:rsid w:val="38A327F3"/>
    <w:rsid w:val="38E250CA"/>
    <w:rsid w:val="3940480D"/>
    <w:rsid w:val="39B013BC"/>
    <w:rsid w:val="39B95231"/>
    <w:rsid w:val="39E7313A"/>
    <w:rsid w:val="39EC1C54"/>
    <w:rsid w:val="3A1F19CA"/>
    <w:rsid w:val="3A2F206E"/>
    <w:rsid w:val="3A8B731D"/>
    <w:rsid w:val="3A946897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B20B0"/>
    <w:rsid w:val="3BA33E48"/>
    <w:rsid w:val="3BBD0A54"/>
    <w:rsid w:val="3BBE58F0"/>
    <w:rsid w:val="3BD038FF"/>
    <w:rsid w:val="3BDA41CF"/>
    <w:rsid w:val="3BE4409F"/>
    <w:rsid w:val="3C663A24"/>
    <w:rsid w:val="3C7F41CC"/>
    <w:rsid w:val="3C9F32D2"/>
    <w:rsid w:val="3CAE272D"/>
    <w:rsid w:val="3D015D3A"/>
    <w:rsid w:val="3D386234"/>
    <w:rsid w:val="3D6406AA"/>
    <w:rsid w:val="3D7B0470"/>
    <w:rsid w:val="3D9D034F"/>
    <w:rsid w:val="3DD07A03"/>
    <w:rsid w:val="3DE32F0A"/>
    <w:rsid w:val="3E23065E"/>
    <w:rsid w:val="3E585D6B"/>
    <w:rsid w:val="3EC75511"/>
    <w:rsid w:val="3F41523B"/>
    <w:rsid w:val="3F5D34CD"/>
    <w:rsid w:val="3F9B2476"/>
    <w:rsid w:val="3FC12A9B"/>
    <w:rsid w:val="40287B7C"/>
    <w:rsid w:val="403A4B1E"/>
    <w:rsid w:val="40516350"/>
    <w:rsid w:val="406B1E48"/>
    <w:rsid w:val="4081490E"/>
    <w:rsid w:val="408F79A5"/>
    <w:rsid w:val="40B17223"/>
    <w:rsid w:val="40C96B6F"/>
    <w:rsid w:val="40DC4AF4"/>
    <w:rsid w:val="413C4401"/>
    <w:rsid w:val="41B62723"/>
    <w:rsid w:val="41C474D0"/>
    <w:rsid w:val="41C8474B"/>
    <w:rsid w:val="41CD47B2"/>
    <w:rsid w:val="423B584A"/>
    <w:rsid w:val="43166C1A"/>
    <w:rsid w:val="43291B47"/>
    <w:rsid w:val="432F247C"/>
    <w:rsid w:val="43625A2A"/>
    <w:rsid w:val="43694E62"/>
    <w:rsid w:val="437F06E0"/>
    <w:rsid w:val="43C31F9B"/>
    <w:rsid w:val="43D14C90"/>
    <w:rsid w:val="44093E52"/>
    <w:rsid w:val="44475071"/>
    <w:rsid w:val="445E3AFF"/>
    <w:rsid w:val="44612E7B"/>
    <w:rsid w:val="44753B35"/>
    <w:rsid w:val="4490793F"/>
    <w:rsid w:val="44A571E8"/>
    <w:rsid w:val="45343151"/>
    <w:rsid w:val="4550785F"/>
    <w:rsid w:val="456F5F37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4253F9"/>
    <w:rsid w:val="469448BA"/>
    <w:rsid w:val="46C818F2"/>
    <w:rsid w:val="46DC1289"/>
    <w:rsid w:val="472655E6"/>
    <w:rsid w:val="477D2815"/>
    <w:rsid w:val="47982EAF"/>
    <w:rsid w:val="47B54598"/>
    <w:rsid w:val="47F210A1"/>
    <w:rsid w:val="481B63B6"/>
    <w:rsid w:val="487550B7"/>
    <w:rsid w:val="48B40105"/>
    <w:rsid w:val="48C20A74"/>
    <w:rsid w:val="48D569F9"/>
    <w:rsid w:val="48D83D6A"/>
    <w:rsid w:val="48F202EF"/>
    <w:rsid w:val="49747127"/>
    <w:rsid w:val="49B35FD2"/>
    <w:rsid w:val="49B45B0A"/>
    <w:rsid w:val="49BF4D9E"/>
    <w:rsid w:val="49D337CF"/>
    <w:rsid w:val="4A6162B9"/>
    <w:rsid w:val="4A642CF0"/>
    <w:rsid w:val="4A9061AC"/>
    <w:rsid w:val="4AC565F9"/>
    <w:rsid w:val="4AF07AF1"/>
    <w:rsid w:val="4B4439C2"/>
    <w:rsid w:val="4BD110E2"/>
    <w:rsid w:val="4C261319"/>
    <w:rsid w:val="4C261844"/>
    <w:rsid w:val="4C3E48B5"/>
    <w:rsid w:val="4C5E4F57"/>
    <w:rsid w:val="4C6F4027"/>
    <w:rsid w:val="4C975D73"/>
    <w:rsid w:val="4CDF1128"/>
    <w:rsid w:val="4D0B54AD"/>
    <w:rsid w:val="4D16026A"/>
    <w:rsid w:val="4D16138E"/>
    <w:rsid w:val="4D2A1AB4"/>
    <w:rsid w:val="4D633045"/>
    <w:rsid w:val="4DBA72D7"/>
    <w:rsid w:val="4DBD57AB"/>
    <w:rsid w:val="4E471E75"/>
    <w:rsid w:val="4E64507F"/>
    <w:rsid w:val="4E8D3684"/>
    <w:rsid w:val="4E957926"/>
    <w:rsid w:val="4F224D8D"/>
    <w:rsid w:val="4F974A08"/>
    <w:rsid w:val="4FAE3B00"/>
    <w:rsid w:val="4FB54E8E"/>
    <w:rsid w:val="4FCD667C"/>
    <w:rsid w:val="4FE237A9"/>
    <w:rsid w:val="501D04CE"/>
    <w:rsid w:val="501D387E"/>
    <w:rsid w:val="50493828"/>
    <w:rsid w:val="50502E09"/>
    <w:rsid w:val="50591CBD"/>
    <w:rsid w:val="5076286F"/>
    <w:rsid w:val="50957359"/>
    <w:rsid w:val="509F6EC6"/>
    <w:rsid w:val="510D6CCE"/>
    <w:rsid w:val="511E659C"/>
    <w:rsid w:val="512B1283"/>
    <w:rsid w:val="51493A4C"/>
    <w:rsid w:val="520143BB"/>
    <w:rsid w:val="520E29DF"/>
    <w:rsid w:val="5237602E"/>
    <w:rsid w:val="52397BDB"/>
    <w:rsid w:val="52461C68"/>
    <w:rsid w:val="5261421A"/>
    <w:rsid w:val="52874813"/>
    <w:rsid w:val="52986A2B"/>
    <w:rsid w:val="52A068B2"/>
    <w:rsid w:val="53034162"/>
    <w:rsid w:val="53182FAD"/>
    <w:rsid w:val="53283BC9"/>
    <w:rsid w:val="536F17F8"/>
    <w:rsid w:val="53874D93"/>
    <w:rsid w:val="53932FF4"/>
    <w:rsid w:val="53DC53F9"/>
    <w:rsid w:val="543071D9"/>
    <w:rsid w:val="543C16DA"/>
    <w:rsid w:val="54843081"/>
    <w:rsid w:val="54A61249"/>
    <w:rsid w:val="54E720BB"/>
    <w:rsid w:val="551B4A12"/>
    <w:rsid w:val="5588094F"/>
    <w:rsid w:val="558A2919"/>
    <w:rsid w:val="5634588C"/>
    <w:rsid w:val="56615E0C"/>
    <w:rsid w:val="567846EC"/>
    <w:rsid w:val="56AC0B61"/>
    <w:rsid w:val="56B45E9F"/>
    <w:rsid w:val="5714693E"/>
    <w:rsid w:val="57272B15"/>
    <w:rsid w:val="575C16B2"/>
    <w:rsid w:val="57923D07"/>
    <w:rsid w:val="57966F2A"/>
    <w:rsid w:val="57AD207D"/>
    <w:rsid w:val="5806097D"/>
    <w:rsid w:val="58134E48"/>
    <w:rsid w:val="583A6878"/>
    <w:rsid w:val="5889335C"/>
    <w:rsid w:val="58B80B09"/>
    <w:rsid w:val="58C500FD"/>
    <w:rsid w:val="58DC7930"/>
    <w:rsid w:val="590C03A2"/>
    <w:rsid w:val="596334BB"/>
    <w:rsid w:val="59727BBE"/>
    <w:rsid w:val="59964C22"/>
    <w:rsid w:val="59A97E57"/>
    <w:rsid w:val="5A054C64"/>
    <w:rsid w:val="5A112DD4"/>
    <w:rsid w:val="5A4A24F3"/>
    <w:rsid w:val="5A5B1C29"/>
    <w:rsid w:val="5A7F2300"/>
    <w:rsid w:val="5AED49A0"/>
    <w:rsid w:val="5B345801"/>
    <w:rsid w:val="5B92709A"/>
    <w:rsid w:val="5BDA5CF3"/>
    <w:rsid w:val="5BFE0297"/>
    <w:rsid w:val="5C161EDE"/>
    <w:rsid w:val="5C207B33"/>
    <w:rsid w:val="5C880D1C"/>
    <w:rsid w:val="5CA91A5D"/>
    <w:rsid w:val="5D04082A"/>
    <w:rsid w:val="5D2914FD"/>
    <w:rsid w:val="5D611791"/>
    <w:rsid w:val="5D755C5D"/>
    <w:rsid w:val="5DAE0264"/>
    <w:rsid w:val="5DD5494D"/>
    <w:rsid w:val="5DDE74C5"/>
    <w:rsid w:val="5E916AC6"/>
    <w:rsid w:val="5E9640DD"/>
    <w:rsid w:val="5E992621"/>
    <w:rsid w:val="5EC67DA5"/>
    <w:rsid w:val="5ED247CC"/>
    <w:rsid w:val="5F3A0F0C"/>
    <w:rsid w:val="5F58262D"/>
    <w:rsid w:val="5F6419A2"/>
    <w:rsid w:val="5F775691"/>
    <w:rsid w:val="600414DC"/>
    <w:rsid w:val="602C4CF9"/>
    <w:rsid w:val="60304378"/>
    <w:rsid w:val="603319A6"/>
    <w:rsid w:val="605F1472"/>
    <w:rsid w:val="60A12843"/>
    <w:rsid w:val="60BA744E"/>
    <w:rsid w:val="60BB23FA"/>
    <w:rsid w:val="60FB49D2"/>
    <w:rsid w:val="61587D6F"/>
    <w:rsid w:val="61D474C9"/>
    <w:rsid w:val="61F77A0A"/>
    <w:rsid w:val="62950A8E"/>
    <w:rsid w:val="629774D1"/>
    <w:rsid w:val="62BE64F4"/>
    <w:rsid w:val="62C76BE7"/>
    <w:rsid w:val="62C9714A"/>
    <w:rsid w:val="62CF4061"/>
    <w:rsid w:val="63161C90"/>
    <w:rsid w:val="635B3466"/>
    <w:rsid w:val="637B00FA"/>
    <w:rsid w:val="63DC4C88"/>
    <w:rsid w:val="64234172"/>
    <w:rsid w:val="6431668F"/>
    <w:rsid w:val="64803EF5"/>
    <w:rsid w:val="64835103"/>
    <w:rsid w:val="64970BAF"/>
    <w:rsid w:val="64AA6F1D"/>
    <w:rsid w:val="64F8164D"/>
    <w:rsid w:val="6502427A"/>
    <w:rsid w:val="656C3DE9"/>
    <w:rsid w:val="65715BFD"/>
    <w:rsid w:val="65732D00"/>
    <w:rsid w:val="65B34C8C"/>
    <w:rsid w:val="66050395"/>
    <w:rsid w:val="661A0932"/>
    <w:rsid w:val="66302426"/>
    <w:rsid w:val="66364452"/>
    <w:rsid w:val="6651710F"/>
    <w:rsid w:val="66624590"/>
    <w:rsid w:val="66886A01"/>
    <w:rsid w:val="66D90189"/>
    <w:rsid w:val="66E85FB4"/>
    <w:rsid w:val="67330E86"/>
    <w:rsid w:val="674033C8"/>
    <w:rsid w:val="67614E4C"/>
    <w:rsid w:val="679C7C07"/>
    <w:rsid w:val="67B37AAD"/>
    <w:rsid w:val="67D839B8"/>
    <w:rsid w:val="67F524F3"/>
    <w:rsid w:val="67F92005"/>
    <w:rsid w:val="68004763"/>
    <w:rsid w:val="680101EC"/>
    <w:rsid w:val="68025435"/>
    <w:rsid w:val="688F22C8"/>
    <w:rsid w:val="68C267B6"/>
    <w:rsid w:val="68CF738C"/>
    <w:rsid w:val="68F20812"/>
    <w:rsid w:val="69021FA8"/>
    <w:rsid w:val="69137A07"/>
    <w:rsid w:val="697415F1"/>
    <w:rsid w:val="697F3ADF"/>
    <w:rsid w:val="698931BC"/>
    <w:rsid w:val="69DA3ABA"/>
    <w:rsid w:val="6A3762A4"/>
    <w:rsid w:val="6A631F51"/>
    <w:rsid w:val="6A887F5F"/>
    <w:rsid w:val="6AAB7162"/>
    <w:rsid w:val="6AC3566F"/>
    <w:rsid w:val="6B037C3A"/>
    <w:rsid w:val="6B2B4A32"/>
    <w:rsid w:val="6B3A67D0"/>
    <w:rsid w:val="6B4B7556"/>
    <w:rsid w:val="6B6179F5"/>
    <w:rsid w:val="6B7C13D5"/>
    <w:rsid w:val="6BD72D2C"/>
    <w:rsid w:val="6C0652F9"/>
    <w:rsid w:val="6C53512B"/>
    <w:rsid w:val="6C560EC1"/>
    <w:rsid w:val="6C8E0AE9"/>
    <w:rsid w:val="6CA04267"/>
    <w:rsid w:val="6CA63EB8"/>
    <w:rsid w:val="6CB227F2"/>
    <w:rsid w:val="6CC30793"/>
    <w:rsid w:val="6CC8224D"/>
    <w:rsid w:val="6D18328F"/>
    <w:rsid w:val="6D8C5C0C"/>
    <w:rsid w:val="6D8D7335"/>
    <w:rsid w:val="6DF95048"/>
    <w:rsid w:val="6E0472B5"/>
    <w:rsid w:val="6E09753D"/>
    <w:rsid w:val="6E7320EC"/>
    <w:rsid w:val="6E7B6E4B"/>
    <w:rsid w:val="6EB73860"/>
    <w:rsid w:val="6EF255E1"/>
    <w:rsid w:val="6F3C1C82"/>
    <w:rsid w:val="6F4B5004"/>
    <w:rsid w:val="6F9E02F2"/>
    <w:rsid w:val="6FF00AC7"/>
    <w:rsid w:val="700F01D3"/>
    <w:rsid w:val="7015387B"/>
    <w:rsid w:val="705A41AE"/>
    <w:rsid w:val="709D12FB"/>
    <w:rsid w:val="70D07922"/>
    <w:rsid w:val="70E14841"/>
    <w:rsid w:val="7113156F"/>
    <w:rsid w:val="718524BB"/>
    <w:rsid w:val="718631F8"/>
    <w:rsid w:val="71CE1DE8"/>
    <w:rsid w:val="72A11576"/>
    <w:rsid w:val="72B56CCB"/>
    <w:rsid w:val="72D46929"/>
    <w:rsid w:val="72D729DB"/>
    <w:rsid w:val="72EC0317"/>
    <w:rsid w:val="73353469"/>
    <w:rsid w:val="73644117"/>
    <w:rsid w:val="736D3FC9"/>
    <w:rsid w:val="73B03650"/>
    <w:rsid w:val="73BF6E3A"/>
    <w:rsid w:val="74017DF2"/>
    <w:rsid w:val="74035919"/>
    <w:rsid w:val="741D30BD"/>
    <w:rsid w:val="74213FF1"/>
    <w:rsid w:val="74962374"/>
    <w:rsid w:val="74FB38D2"/>
    <w:rsid w:val="750E0A19"/>
    <w:rsid w:val="75606932"/>
    <w:rsid w:val="75685790"/>
    <w:rsid w:val="756E5918"/>
    <w:rsid w:val="75712C55"/>
    <w:rsid w:val="757B7431"/>
    <w:rsid w:val="75D7226C"/>
    <w:rsid w:val="762326D9"/>
    <w:rsid w:val="76332FB4"/>
    <w:rsid w:val="76740D50"/>
    <w:rsid w:val="769C1001"/>
    <w:rsid w:val="76D8244A"/>
    <w:rsid w:val="76EA18EF"/>
    <w:rsid w:val="76EB38E3"/>
    <w:rsid w:val="775547B2"/>
    <w:rsid w:val="777404D2"/>
    <w:rsid w:val="77B21C5F"/>
    <w:rsid w:val="77F35CA4"/>
    <w:rsid w:val="781D7C27"/>
    <w:rsid w:val="7875145D"/>
    <w:rsid w:val="788809AD"/>
    <w:rsid w:val="78A23E67"/>
    <w:rsid w:val="78AF7473"/>
    <w:rsid w:val="78BB3CBA"/>
    <w:rsid w:val="79291DBD"/>
    <w:rsid w:val="79463D2A"/>
    <w:rsid w:val="79584959"/>
    <w:rsid w:val="796E3278"/>
    <w:rsid w:val="79B80DE0"/>
    <w:rsid w:val="7A574C10"/>
    <w:rsid w:val="7AAC0AB8"/>
    <w:rsid w:val="7AAF2356"/>
    <w:rsid w:val="7AD06AA1"/>
    <w:rsid w:val="7B011F41"/>
    <w:rsid w:val="7B101CDA"/>
    <w:rsid w:val="7B587A97"/>
    <w:rsid w:val="7B7209AE"/>
    <w:rsid w:val="7BD644A9"/>
    <w:rsid w:val="7C162517"/>
    <w:rsid w:val="7C2154D6"/>
    <w:rsid w:val="7C2D3A49"/>
    <w:rsid w:val="7C39281F"/>
    <w:rsid w:val="7C5950EA"/>
    <w:rsid w:val="7C93084E"/>
    <w:rsid w:val="7D657644"/>
    <w:rsid w:val="7D670C49"/>
    <w:rsid w:val="7D9341B1"/>
    <w:rsid w:val="7D9A5540"/>
    <w:rsid w:val="7DB40352"/>
    <w:rsid w:val="7DF67493"/>
    <w:rsid w:val="7E0C7AC0"/>
    <w:rsid w:val="7E3B4056"/>
    <w:rsid w:val="7E8640F9"/>
    <w:rsid w:val="7E8E06E9"/>
    <w:rsid w:val="7EA31D98"/>
    <w:rsid w:val="7EC81C39"/>
    <w:rsid w:val="7EF700DD"/>
    <w:rsid w:val="7F2655FA"/>
    <w:rsid w:val="7F951BF0"/>
    <w:rsid w:val="7FBD6760"/>
    <w:rsid w:val="EEB3F4F2"/>
    <w:rsid w:val="F97F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200" w:after="200"/>
      <w:ind w:firstLine="0" w:firstLineChars="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100" w:after="100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7"/>
    <w:autoRedefine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47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48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autoRedefine/>
    <w:unhideWhenUsed/>
    <w:qFormat/>
    <w:uiPriority w:val="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autoRedefine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9">
    <w:name w:val="annotation text"/>
    <w:basedOn w:val="1"/>
    <w:link w:val="39"/>
    <w:autoRedefine/>
    <w:unhideWhenUsed/>
    <w:qFormat/>
    <w:uiPriority w:val="99"/>
    <w:pPr>
      <w:jc w:val="left"/>
    </w:pPr>
  </w:style>
  <w:style w:type="paragraph" w:styleId="10">
    <w:name w:val="index 6"/>
    <w:basedOn w:val="1"/>
    <w:next w:val="1"/>
    <w:autoRedefine/>
    <w:semiHidden/>
    <w:qFormat/>
    <w:uiPriority w:val="0"/>
    <w:pPr>
      <w:ind w:firstLine="640" w:firstLineChars="200"/>
    </w:pPr>
    <w:rPr>
      <w:rFonts w:ascii="仿宋_GB2312" w:hAnsi="仿宋_GB2312" w:eastAsia="仿宋_GB2312" w:cs="仿宋_GB2312"/>
      <w:color w:val="0000FF"/>
      <w:sz w:val="32"/>
      <w:szCs w:val="32"/>
    </w:rPr>
  </w:style>
  <w:style w:type="paragraph" w:styleId="11">
    <w:name w:val="Body Text"/>
    <w:basedOn w:val="1"/>
    <w:autoRedefine/>
    <w:qFormat/>
    <w:uiPriority w:val="99"/>
    <w:rPr>
      <w:szCs w:val="21"/>
    </w:rPr>
  </w:style>
  <w:style w:type="paragraph" w:styleId="12">
    <w:name w:val="Body Text Indent"/>
    <w:basedOn w:val="1"/>
    <w:link w:val="49"/>
    <w:autoRedefine/>
    <w:qFormat/>
    <w:uiPriority w:val="0"/>
    <w:pPr>
      <w:ind w:left="200" w:leftChars="200"/>
    </w:pPr>
    <w:rPr>
      <w:szCs w:val="21"/>
    </w:rPr>
  </w:style>
  <w:style w:type="paragraph" w:styleId="13">
    <w:name w:val="Plain Text"/>
    <w:basedOn w:val="1"/>
    <w:autoRedefine/>
    <w:qFormat/>
    <w:uiPriority w:val="0"/>
    <w:rPr>
      <w:rFonts w:hint="eastAsia" w:ascii="宋体" w:hAnsi="Courier New" w:eastAsia="宋体" w:cs="Times New Roman"/>
      <w:szCs w:val="20"/>
    </w:rPr>
  </w:style>
  <w:style w:type="paragraph" w:styleId="14">
    <w:name w:val="Body Text Indent 2"/>
    <w:basedOn w:val="1"/>
    <w:next w:val="13"/>
    <w:autoRedefine/>
    <w:qFormat/>
    <w:uiPriority w:val="0"/>
    <w:pPr>
      <w:ind w:left="-718" w:leftChars="-342" w:firstLine="720" w:firstLineChars="225"/>
      <w:jc w:val="left"/>
    </w:pPr>
    <w:rPr>
      <w:sz w:val="32"/>
      <w:szCs w:val="32"/>
    </w:rPr>
  </w:style>
  <w:style w:type="paragraph" w:styleId="15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nhideWhenUsed/>
    <w:qFormat/>
    <w:uiPriority w:val="39"/>
    <w:pPr>
      <w:tabs>
        <w:tab w:val="right" w:leader="dot" w:pos="8306"/>
      </w:tabs>
      <w:ind w:firstLine="0" w:firstLineChars="0"/>
    </w:pPr>
    <w:rPr>
      <w:rFonts w:hAnsi="宋体"/>
      <w:b/>
      <w:bCs/>
    </w:rPr>
  </w:style>
  <w:style w:type="paragraph" w:styleId="18">
    <w:name w:val="toc 2"/>
    <w:basedOn w:val="1"/>
    <w:next w:val="1"/>
    <w:autoRedefine/>
    <w:unhideWhenUsed/>
    <w:qFormat/>
    <w:uiPriority w:val="39"/>
    <w:pPr>
      <w:tabs>
        <w:tab w:val="right" w:leader="dot" w:pos="8306"/>
      </w:tabs>
      <w:ind w:left="560" w:leftChars="200" w:firstLine="0" w:firstLineChars="0"/>
    </w:pPr>
  </w:style>
  <w:style w:type="paragraph" w:styleId="19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2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1">
    <w:name w:val="index 1"/>
    <w:basedOn w:val="1"/>
    <w:next w:val="1"/>
    <w:autoRedefine/>
    <w:qFormat/>
    <w:uiPriority w:val="0"/>
  </w:style>
  <w:style w:type="paragraph" w:styleId="22">
    <w:name w:val="annotation subject"/>
    <w:basedOn w:val="9"/>
    <w:next w:val="9"/>
    <w:link w:val="40"/>
    <w:autoRedefine/>
    <w:semiHidden/>
    <w:unhideWhenUsed/>
    <w:qFormat/>
    <w:uiPriority w:val="99"/>
    <w:rPr>
      <w:b/>
      <w:bCs/>
    </w:rPr>
  </w:style>
  <w:style w:type="paragraph" w:styleId="23">
    <w:name w:val="Body Text First Indent 2"/>
    <w:basedOn w:val="12"/>
    <w:link w:val="50"/>
    <w:autoRedefine/>
    <w:unhideWhenUsed/>
    <w:qFormat/>
    <w:uiPriority w:val="0"/>
    <w:pPr>
      <w:spacing w:after="120"/>
      <w:ind w:left="420" w:firstLine="420"/>
    </w:pPr>
    <w:rPr>
      <w:szCs w:val="22"/>
    </w:rPr>
  </w:style>
  <w:style w:type="table" w:styleId="25">
    <w:name w:val="Table Grid"/>
    <w:basedOn w:val="2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6"/>
    <w:autoRedefine/>
    <w:semiHidden/>
    <w:unhideWhenUsed/>
    <w:qFormat/>
    <w:uiPriority w:val="99"/>
    <w:rPr>
      <w:sz w:val="21"/>
      <w:szCs w:val="21"/>
    </w:rPr>
  </w:style>
  <w:style w:type="paragraph" w:customStyle="1" w:styleId="29">
    <w:name w:val="正文文本首行缩进 21"/>
    <w:basedOn w:val="1"/>
    <w:autoRedefine/>
    <w:qFormat/>
    <w:uiPriority w:val="0"/>
    <w:pPr>
      <w:ind w:left="420" w:leftChars="200" w:firstLine="420"/>
    </w:pPr>
  </w:style>
  <w:style w:type="paragraph" w:customStyle="1" w:styleId="30">
    <w:name w:val="Body Text First Indent 21"/>
    <w:basedOn w:val="1"/>
    <w:autoRedefine/>
    <w:qFormat/>
    <w:uiPriority w:val="0"/>
    <w:pPr>
      <w:ind w:left="420" w:leftChars="200" w:firstLine="420"/>
    </w:pPr>
  </w:style>
  <w:style w:type="paragraph" w:customStyle="1" w:styleId="31">
    <w:name w:val="BodyTextIndent"/>
    <w:basedOn w:val="1"/>
    <w:autoRedefine/>
    <w:qFormat/>
    <w:uiPriority w:val="0"/>
    <w:pPr>
      <w:widowControl/>
      <w:ind w:left="200" w:leftChars="200"/>
      <w:textAlignment w:val="baseline"/>
    </w:pPr>
    <w:rPr>
      <w:sz w:val="21"/>
      <w:szCs w:val="21"/>
    </w:rPr>
  </w:style>
  <w:style w:type="character" w:customStyle="1" w:styleId="32">
    <w:name w:val="页眉 字符"/>
    <w:basedOn w:val="26"/>
    <w:link w:val="16"/>
    <w:autoRedefine/>
    <w:qFormat/>
    <w:uiPriority w:val="99"/>
    <w:rPr>
      <w:sz w:val="18"/>
      <w:szCs w:val="18"/>
    </w:rPr>
  </w:style>
  <w:style w:type="character" w:customStyle="1" w:styleId="33">
    <w:name w:val="页脚 字符"/>
    <w:basedOn w:val="26"/>
    <w:link w:val="15"/>
    <w:autoRedefine/>
    <w:qFormat/>
    <w:uiPriority w:val="99"/>
    <w:rPr>
      <w:sz w:val="18"/>
      <w:szCs w:val="18"/>
    </w:rPr>
  </w:style>
  <w:style w:type="paragraph" w:customStyle="1" w:styleId="34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5">
    <w:name w:val="标题 1 字符"/>
    <w:basedOn w:val="26"/>
    <w:link w:val="2"/>
    <w:autoRedefine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36">
    <w:name w:val="标题 2 字符"/>
    <w:basedOn w:val="26"/>
    <w:link w:val="3"/>
    <w:autoRedefine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37">
    <w:name w:val="标题 3 字符"/>
    <w:basedOn w:val="26"/>
    <w:link w:val="4"/>
    <w:autoRedefine/>
    <w:qFormat/>
    <w:uiPriority w:val="9"/>
    <w:rPr>
      <w:rFonts w:ascii="仿宋_GB2312" w:hAnsi="仿宋_GB2312" w:eastAsia="仿宋_GB2312"/>
      <w:b/>
      <w:bCs/>
      <w:sz w:val="28"/>
      <w:szCs w:val="32"/>
    </w:rPr>
  </w:style>
  <w:style w:type="character" w:customStyle="1" w:styleId="38">
    <w:name w:val="font01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9">
    <w:name w:val="批注文字 字符"/>
    <w:basedOn w:val="26"/>
    <w:link w:val="9"/>
    <w:autoRedefine/>
    <w:qFormat/>
    <w:uiPriority w:val="99"/>
    <w:rPr>
      <w:rFonts w:ascii="仿宋_GB2312" w:hAnsi="仿宋_GB2312" w:eastAsia="仿宋_GB2312" w:cstheme="minorBidi"/>
      <w:kern w:val="2"/>
      <w:sz w:val="28"/>
      <w:szCs w:val="22"/>
    </w:rPr>
  </w:style>
  <w:style w:type="character" w:customStyle="1" w:styleId="40">
    <w:name w:val="批注主题 字符"/>
    <w:basedOn w:val="39"/>
    <w:link w:val="22"/>
    <w:autoRedefine/>
    <w:semiHidden/>
    <w:qFormat/>
    <w:uiPriority w:val="99"/>
    <w:rPr>
      <w:rFonts w:ascii="仿宋_GB2312" w:hAnsi="仿宋_GB2312" w:eastAsia="仿宋_GB2312" w:cstheme="minorBidi"/>
      <w:b/>
      <w:bCs/>
      <w:kern w:val="2"/>
      <w:sz w:val="28"/>
      <w:szCs w:val="22"/>
    </w:rPr>
  </w:style>
  <w:style w:type="paragraph" w:customStyle="1" w:styleId="41">
    <w:name w:val="NormalIndent"/>
    <w:basedOn w:val="1"/>
    <w:autoRedefine/>
    <w:qFormat/>
    <w:uiPriority w:val="99"/>
    <w:pPr>
      <w:ind w:firstLine="420"/>
      <w:textAlignment w:val="baseline"/>
    </w:pPr>
    <w:rPr>
      <w:szCs w:val="21"/>
    </w:rPr>
  </w:style>
  <w:style w:type="character" w:customStyle="1" w:styleId="42">
    <w:name w:val="content1"/>
    <w:basedOn w:val="26"/>
    <w:autoRedefine/>
    <w:qFormat/>
    <w:uiPriority w:val="0"/>
    <w:rPr>
      <w:rFonts w:hint="default"/>
      <w:sz w:val="21"/>
    </w:rPr>
  </w:style>
  <w:style w:type="paragraph" w:customStyle="1" w:styleId="43">
    <w:name w:val="Char2"/>
    <w:basedOn w:val="1"/>
    <w:autoRedefine/>
    <w:qFormat/>
    <w:uiPriority w:val="0"/>
    <w:rPr>
      <w:rFonts w:ascii="Courier" w:hAnsi="Courier" w:cs="Courier"/>
      <w:szCs w:val="21"/>
    </w:rPr>
  </w:style>
  <w:style w:type="character" w:customStyle="1" w:styleId="44">
    <w:name w:val="NormalCharacter"/>
    <w:autoRedefine/>
    <w:semiHidden/>
    <w:qFormat/>
    <w:uiPriority w:val="0"/>
  </w:style>
  <w:style w:type="paragraph" w:customStyle="1" w:styleId="45">
    <w:name w:val="Normal Indent1"/>
    <w:basedOn w:val="1"/>
    <w:autoRedefine/>
    <w:qFormat/>
    <w:uiPriority w:val="99"/>
    <w:pPr>
      <w:ind w:firstLine="420"/>
    </w:pPr>
  </w:style>
  <w:style w:type="paragraph" w:styleId="46">
    <w:name w:val="List Paragraph"/>
    <w:basedOn w:val="1"/>
    <w:autoRedefine/>
    <w:qFormat/>
    <w:uiPriority w:val="99"/>
    <w:pPr>
      <w:ind w:firstLine="420"/>
    </w:pPr>
  </w:style>
  <w:style w:type="character" w:customStyle="1" w:styleId="47">
    <w:name w:val="标题 4 字符"/>
    <w:basedOn w:val="26"/>
    <w:link w:val="5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标题 5 字符"/>
    <w:basedOn w:val="26"/>
    <w:link w:val="6"/>
    <w:autoRedefine/>
    <w:qFormat/>
    <w:uiPriority w:val="9"/>
    <w:rPr>
      <w:rFonts w:ascii="仿宋_GB2312" w:hAnsi="仿宋_GB2312" w:eastAsia="仿宋_GB2312" w:cstheme="minorBidi"/>
      <w:b/>
      <w:bCs/>
      <w:kern w:val="2"/>
      <w:sz w:val="28"/>
      <w:szCs w:val="28"/>
    </w:rPr>
  </w:style>
  <w:style w:type="character" w:customStyle="1" w:styleId="49">
    <w:name w:val="正文文本缩进 字符"/>
    <w:basedOn w:val="26"/>
    <w:link w:val="12"/>
    <w:autoRedefine/>
    <w:qFormat/>
    <w:uiPriority w:val="0"/>
    <w:rPr>
      <w:rFonts w:ascii="仿宋_GB2312" w:hAnsi="仿宋_GB2312" w:eastAsia="仿宋_GB2312" w:cstheme="minorBidi"/>
      <w:kern w:val="2"/>
      <w:sz w:val="28"/>
      <w:szCs w:val="21"/>
    </w:rPr>
  </w:style>
  <w:style w:type="character" w:customStyle="1" w:styleId="50">
    <w:name w:val="正文文本首行缩进 2 字符"/>
    <w:basedOn w:val="49"/>
    <w:link w:val="23"/>
    <w:autoRedefine/>
    <w:qFormat/>
    <w:uiPriority w:val="0"/>
    <w:rPr>
      <w:rFonts w:ascii="仿宋_GB2312" w:hAnsi="仿宋_GB2312" w:eastAsia="仿宋_GB2312" w:cstheme="minorBidi"/>
      <w:kern w:val="2"/>
      <w:sz w:val="28"/>
      <w:szCs w:val="22"/>
    </w:rPr>
  </w:style>
  <w:style w:type="paragraph" w:customStyle="1" w:styleId="51">
    <w:name w:val="Body Text First Indent 2"/>
    <w:basedOn w:val="1"/>
    <w:autoRedefine/>
    <w:qFormat/>
    <w:uiPriority w:val="0"/>
    <w:pPr>
      <w:ind w:left="420" w:leftChars="200" w:firstLine="420" w:firstLineChars="200"/>
    </w:pPr>
  </w:style>
  <w:style w:type="character" w:customStyle="1" w:styleId="52">
    <w:name w:val="font41"/>
    <w:basedOn w:val="26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3">
    <w:name w:val="font31"/>
    <w:basedOn w:val="26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4">
    <w:name w:val="font21"/>
    <w:basedOn w:val="26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5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2C69-E3FB-4C5F-A190-99F251BE86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14736</Words>
  <Characters>18522</Characters>
  <Lines>109</Lines>
  <Paragraphs>30</Paragraphs>
  <TotalTime>20</TotalTime>
  <ScaleCrop>false</ScaleCrop>
  <LinksUpToDate>false</LinksUpToDate>
  <CharactersWithSpaces>18580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2021-02-04T23:55:00Z</dcterms:created>
  <dc:creator>张敏</dc:creator>
  <cp:lastModifiedBy>站着别动、看到你了</cp:lastModifiedBy>
  <cp:lastPrinted>2021-04-25T06:46:00Z</cp:lastPrinted>
  <dcterms:modified xsi:type="dcterms:W3CDTF">2024-08-13T08:59:47Z</dcterms:modified>
  <cp:revision>1084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84389AA4A9204E809655068ECCB14A28_13</vt:lpwstr>
  </property>
</Properties>
</file>