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883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spacing w:line="480" w:lineRule="auto"/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临潭县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21427"/>
      <w:bookmarkStart w:id="1" w:name="_Toc1988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预算执行情况绩效自评报告</w:t>
      </w:r>
      <w:bookmarkEnd w:id="0"/>
      <w:bookmarkEnd w:id="1"/>
    </w:p>
    <w:p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ind w:firstLine="883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临潭县</w:t>
      </w:r>
      <w:r>
        <w:rPr>
          <w:rFonts w:hint="eastAsia" w:ascii="宋体" w:hAnsi="宋体" w:eastAsia="宋体"/>
          <w:b/>
          <w:bCs/>
          <w:sz w:val="32"/>
          <w:szCs w:val="3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2024年3月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b/>
          <w:bCs/>
          <w:sz w:val="32"/>
          <w:szCs w:val="32"/>
        </w:rPr>
        <w:t>日</w:t>
      </w:r>
    </w:p>
    <w:p>
      <w:pPr>
        <w:ind w:firstLine="560"/>
        <w:sectPr>
          <w:headerReference r:id="rId5" w:type="default"/>
          <w:footerReference r:id="rId6" w:type="default"/>
          <w:pgSz w:w="11906" w:h="16838"/>
          <w:pgMar w:top="1440" w:right="1519" w:bottom="1440" w:left="1633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/>
          <w:b/>
          <w:bCs/>
          <w:szCs w:val="28"/>
        </w:rPr>
        <w:id w:val="14748202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Arial"/>
          <w:b/>
          <w:bCs/>
          <w:szCs w:val="44"/>
        </w:rPr>
      </w:sdtEndPr>
      <w:sdtContent>
        <w:p>
          <w:pPr>
            <w:spacing w:line="240" w:lineRule="auto"/>
            <w:ind w:firstLine="0" w:firstLineChars="0"/>
            <w:jc w:val="center"/>
            <w:rPr>
              <w:b/>
              <w:bCs/>
              <w:sz w:val="32"/>
              <w:szCs w:val="32"/>
            </w:rPr>
          </w:pPr>
          <w:bookmarkStart w:id="2" w:name="_Toc13158"/>
          <w:bookmarkStart w:id="3" w:name="_Toc4040"/>
          <w:bookmarkStart w:id="4" w:name="_Toc28671"/>
          <w:bookmarkStart w:id="5" w:name="_Toc18188"/>
          <w:bookmarkStart w:id="6" w:name="_Toc22477"/>
          <w:r>
            <w:rPr>
              <w:rFonts w:ascii="宋体" w:hAnsi="宋体" w:eastAsia="宋体"/>
              <w:b/>
              <w:bCs/>
              <w:sz w:val="32"/>
              <w:szCs w:val="32"/>
            </w:rPr>
            <w:t>目</w:t>
          </w:r>
          <w:r>
            <w:rPr>
              <w:rFonts w:hint="eastAsia" w:ascii="宋体" w:hAnsi="宋体" w:eastAsia="宋体"/>
              <w:b/>
              <w:bCs/>
              <w:sz w:val="32"/>
              <w:szCs w:val="32"/>
            </w:rPr>
            <w:t xml:space="preserve"> </w:t>
          </w:r>
          <w:r>
            <w:rPr>
              <w:rFonts w:ascii="宋体" w:hAnsi="宋体" w:eastAsia="宋体"/>
              <w:b/>
              <w:bCs/>
              <w:sz w:val="32"/>
              <w:szCs w:val="32"/>
            </w:rPr>
            <w:t>录</w:t>
          </w:r>
        </w:p>
        <w:p>
          <w:pPr>
            <w:pStyle w:val="15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rFonts w:hint="eastAsia" w:ascii="宋体" w:eastAsia="宋体" w:cs="Arial"/>
              <w:sz w:val="44"/>
              <w:szCs w:val="44"/>
            </w:rPr>
            <w:fldChar w:fldCharType="begin"/>
          </w:r>
          <w:r>
            <w:rPr>
              <w:rFonts w:hint="eastAsia" w:ascii="宋体" w:eastAsia="宋体" w:cs="Arial"/>
              <w:sz w:val="44"/>
              <w:szCs w:val="44"/>
            </w:rPr>
            <w:instrText xml:space="preserve">TOC \o "1-2" \h \u </w:instrText>
          </w:r>
          <w:r>
            <w:rPr>
              <w:rFonts w:hint="eastAsia" w:ascii="宋体" w:eastAsia="宋体" w:cs="Arial"/>
              <w:sz w:val="44"/>
              <w:szCs w:val="44"/>
            </w:rPr>
            <w:fldChar w:fldCharType="separate"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"_Toc30395"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一、基本情况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_Toc30395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"_Toc7538"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（一）部门主要职能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_Toc7538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"_Toc14137"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（二）内设机构及所属部门概况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_Toc14137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"_Toc5268"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二、绩效自评工作组织开展情况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_Toc5268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"_Toc16160"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（一）自评工作组织管理情况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_Toc16160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"_Toc28565"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（二）自评范围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_Toc28565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"_Toc9756"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（三）自评工作程序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_Toc9756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"_Toc25153"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三、部门整体支出绩效自评情况分析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_Toc25153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"_Toc10324"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（一）部门决算情况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_Toc10324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"_Toc22922"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（二）总体绩效目标完成情况分析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_Toc22922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"_Toc8902"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（三）各项指标完成情况分析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_Toc8902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"_Toc15075"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（四）偏离绩效目标的原因及下一步改进措施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_Toc15075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"_Toc14284"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四、部门预算项目支出绩效自评情况分析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_Toc14284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"_Toc20292"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（一）全省法院业务费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_Toc20292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"_Toc1138"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（二）法庭运维费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_Toc1138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"_Toc16280"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五、 部门管理的省对市县转移支付绩效自评情况分析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_Toc16280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19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6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"_Toc21952"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 w:hAnsi="宋体"/>
              <w:bCs/>
              <w:sz w:val="32"/>
              <w:szCs w:val="32"/>
            </w:rPr>
            <w:t>（一）中央政法转移支付资金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_Toc21952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19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"_Toc30059"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六、绩效自评结果拟应用和公开情况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_Toc30059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"_Toc1328"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七、其他需要说明的问题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_Toc1328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754"/>
              <w:tab w:val="clear" w:pos="8296"/>
            </w:tabs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"_Toc2562"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/>
              <w:sz w:val="32"/>
              <w:szCs w:val="32"/>
            </w:rPr>
            <w:t>附件：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_Toc2562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widowControl/>
            <w:spacing w:line="240" w:lineRule="auto"/>
            <w:ind w:firstLine="0" w:firstLineChars="0"/>
            <w:jc w:val="center"/>
            <w:rPr>
              <w:rFonts w:ascii="宋体" w:hAnsi="宋体" w:eastAsia="宋体" w:cs="Arial"/>
              <w:b/>
              <w:bCs/>
              <w:sz w:val="44"/>
              <w:szCs w:val="44"/>
            </w:rPr>
            <w:sectPr>
              <w:footerReference r:id="rId7" w:type="default"/>
              <w:pgSz w:w="11906" w:h="16838"/>
              <w:pgMar w:top="1440" w:right="1519" w:bottom="1440" w:left="1633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Arial"/>
              <w:bCs/>
              <w:szCs w:val="44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临潭县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人民法院2023年度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7" w:name="_Toc23392"/>
      <w:bookmarkStart w:id="8" w:name="_Toc1513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预算执行情况自评报告</w:t>
      </w:r>
      <w:bookmarkEnd w:id="2"/>
      <w:bookmarkEnd w:id="3"/>
      <w:bookmarkEnd w:id="7"/>
      <w:bookmarkEnd w:id="8"/>
    </w:p>
    <w:p>
      <w:pPr>
        <w:pStyle w:val="2"/>
        <w:spacing w:before="0" w:after="0" w:line="560" w:lineRule="exact"/>
        <w:ind w:firstLine="643" w:firstLineChars="200"/>
      </w:pPr>
      <w:bookmarkStart w:id="9" w:name="_Toc30395"/>
      <w:bookmarkStart w:id="10" w:name="_Toc21580"/>
      <w:bookmarkStart w:id="11" w:name="_Toc2212"/>
      <w:bookmarkStart w:id="12" w:name="_Toc28802"/>
      <w:r>
        <w:rPr>
          <w:rFonts w:hint="eastAsia"/>
        </w:rPr>
        <w:t>一、基本情况</w:t>
      </w:r>
      <w:bookmarkEnd w:id="4"/>
      <w:bookmarkEnd w:id="5"/>
      <w:bookmarkEnd w:id="6"/>
      <w:bookmarkEnd w:id="9"/>
      <w:bookmarkEnd w:id="10"/>
      <w:bookmarkEnd w:id="11"/>
      <w:bookmarkEnd w:id="12"/>
    </w:p>
    <w:p>
      <w:pPr>
        <w:pStyle w:val="3"/>
        <w:spacing w:before="0" w:after="0"/>
        <w:ind w:firstLine="643"/>
      </w:pPr>
      <w:bookmarkStart w:id="13" w:name="_Toc819"/>
      <w:bookmarkStart w:id="14" w:name="_Toc18868"/>
      <w:bookmarkStart w:id="15" w:name="_Toc17505"/>
      <w:bookmarkStart w:id="16" w:name="_Toc24636"/>
      <w:bookmarkStart w:id="17" w:name="_Toc15972"/>
      <w:bookmarkStart w:id="18" w:name="_Toc24483"/>
      <w:bookmarkStart w:id="19" w:name="_Toc7538"/>
      <w:r>
        <w:rPr>
          <w:rFonts w:hint="eastAsia"/>
        </w:rPr>
        <w:t>（一）部门主要职能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pacing w:line="560" w:lineRule="exact"/>
        <w:ind w:firstLine="560"/>
        <w:rPr>
          <w:sz w:val="32"/>
          <w:szCs w:val="32"/>
        </w:rPr>
      </w:pPr>
      <w:bookmarkStart w:id="20" w:name="_Toc20782"/>
      <w:bookmarkStart w:id="21" w:name="_Toc27474"/>
      <w:bookmarkStart w:id="22" w:name="_Toc25335"/>
      <w:bookmarkStart w:id="23" w:name="_Toc7151"/>
      <w:r>
        <w:rPr>
          <w:rFonts w:hint="eastAsia"/>
          <w:sz w:val="32"/>
          <w:szCs w:val="32"/>
          <w:lang w:eastAsia="zh-CN"/>
        </w:rPr>
        <w:t>临潭县</w:t>
      </w:r>
      <w:r>
        <w:rPr>
          <w:rFonts w:hint="eastAsia"/>
          <w:sz w:val="32"/>
          <w:szCs w:val="32"/>
        </w:rPr>
        <w:t>人民法院是国家审判机关，依法独立行使审判权，对省人民代表大会及其常务委员会负责并报告工作，接受区人民代表大会及其常务委员会的监督。其主要职责是：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1、审判法律规定由临潭县人民法院管辖和其认为应当由自己审判的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案件。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2、按照法律规定执行的案件。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3、审理民事、刑事、行政等案件。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4、审判</w:t>
      </w:r>
      <w:r>
        <w:rPr>
          <w:rFonts w:hint="eastAsia"/>
          <w:sz w:val="32"/>
          <w:szCs w:val="32"/>
          <w:lang w:val="en-US" w:eastAsia="zh-CN"/>
        </w:rPr>
        <w:t>上级</w:t>
      </w:r>
      <w:r>
        <w:rPr>
          <w:rFonts w:hint="default"/>
          <w:sz w:val="32"/>
          <w:szCs w:val="32"/>
          <w:lang w:val="en-US" w:eastAsia="zh-CN"/>
        </w:rPr>
        <w:t xml:space="preserve">法院交由临潭县人民法院审判的刑事、民事、行政案件。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5、依法审判由人民检察院按照审判监督程序提出的抗诉案件。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6、依法对人民法庭行使指定管辖权。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7、监督人民法庭的审判工作。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8、调查研究审判工作中的法律政策及疑难问题，总结审判工作经验。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9、对临潭县人民法院的法官和其他工作人员进行思想政治教育、组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织专业培训；按照权限管理、培训法官和其他工作人员。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10、负责本院的监察工作。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11、管理本法院的财务经费和物资装备配置。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12、在审判工作中宣传法制、教育公民自觉地遵守宪法、法律和社会公德。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13、领导本院司法警察警务工作。 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 xml:space="preserve">14、负责本院涉诉信访工作。 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15、为本院审判工作提供司法技术服务。</w:t>
      </w:r>
    </w:p>
    <w:p>
      <w:pPr>
        <w:pStyle w:val="3"/>
        <w:spacing w:before="0" w:after="0" w:line="560" w:lineRule="exact"/>
        <w:ind w:firstLine="643"/>
      </w:pPr>
      <w:bookmarkStart w:id="24" w:name="_Toc12924"/>
      <w:bookmarkStart w:id="25" w:name="_Toc10602"/>
      <w:bookmarkStart w:id="26" w:name="_Toc14137"/>
      <w:r>
        <w:rPr>
          <w:rFonts w:hint="eastAsia"/>
        </w:rPr>
        <w:t>（二）内设机构及所属部门概况</w:t>
      </w:r>
      <w:bookmarkEnd w:id="20"/>
      <w:bookmarkEnd w:id="21"/>
      <w:bookmarkEnd w:id="22"/>
      <w:bookmarkEnd w:id="23"/>
      <w:bookmarkEnd w:id="24"/>
      <w:bookmarkEnd w:id="25"/>
      <w:bookmarkEnd w:id="26"/>
    </w:p>
    <w:p>
      <w:pPr>
        <w:pStyle w:val="4"/>
        <w:spacing w:line="560" w:lineRule="exact"/>
        <w:ind w:firstLine="643"/>
        <w:rPr>
          <w:sz w:val="32"/>
          <w:szCs w:val="36"/>
        </w:rPr>
      </w:pPr>
      <w:bookmarkStart w:id="27" w:name="_Toc28217"/>
      <w:r>
        <w:rPr>
          <w:rFonts w:hint="eastAsia"/>
          <w:sz w:val="32"/>
          <w:szCs w:val="36"/>
        </w:rPr>
        <w:t>1.内设机构</w:t>
      </w:r>
      <w:bookmarkEnd w:id="27"/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我院内部机构设置为</w:t>
      </w:r>
      <w:r>
        <w:rPr>
          <w:rFonts w:hint="eastAsia"/>
          <w:sz w:val="32"/>
          <w:szCs w:val="32"/>
          <w:lang w:val="en-US" w:eastAsia="zh-CN"/>
        </w:rPr>
        <w:t>机关内设机构 8 个，包括：立案庭（诉讼服务中心）、</w:t>
      </w:r>
      <w:r>
        <w:rPr>
          <w:rFonts w:hint="default"/>
          <w:sz w:val="32"/>
          <w:szCs w:val="32"/>
          <w:lang w:val="en-US" w:eastAsia="zh-CN"/>
        </w:rPr>
        <w:t>刑事审判庭、民事审判庭、行政审判庭（综合审判庭）、执行庭、审判管理办公室、综合办公室（司法警察大队）、政治部（机关党委）。</w:t>
      </w:r>
    </w:p>
    <w:p>
      <w:pPr>
        <w:pStyle w:val="4"/>
        <w:spacing w:line="560" w:lineRule="exact"/>
        <w:ind w:firstLine="643"/>
        <w:rPr>
          <w:sz w:val="32"/>
          <w:szCs w:val="36"/>
        </w:rPr>
      </w:pPr>
      <w:bookmarkStart w:id="28" w:name="_Toc5008"/>
      <w:r>
        <w:rPr>
          <w:rFonts w:hint="eastAsia"/>
          <w:sz w:val="32"/>
          <w:szCs w:val="36"/>
        </w:rPr>
        <w:t>2.所属部门概况</w:t>
      </w:r>
      <w:bookmarkEnd w:id="28"/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甘肃省高级人民法院。</w:t>
      </w:r>
    </w:p>
    <w:p>
      <w:pPr>
        <w:pStyle w:val="2"/>
        <w:spacing w:before="0" w:after="0" w:line="560" w:lineRule="exact"/>
        <w:ind w:firstLine="643" w:firstLineChars="200"/>
      </w:pPr>
      <w:bookmarkStart w:id="29" w:name="_Toc4574"/>
      <w:bookmarkStart w:id="30" w:name="_Toc30560"/>
      <w:bookmarkStart w:id="31" w:name="_Toc18193"/>
      <w:bookmarkStart w:id="32" w:name="_Toc13794"/>
      <w:bookmarkStart w:id="33" w:name="_Toc102"/>
      <w:bookmarkStart w:id="34" w:name="_Toc13057"/>
      <w:bookmarkStart w:id="35" w:name="_Toc5268"/>
      <w:r>
        <w:rPr>
          <w:rFonts w:hint="eastAsia"/>
        </w:rPr>
        <w:t>二、绩效自评工作组织开展情况</w:t>
      </w:r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3"/>
        <w:spacing w:before="0" w:after="0" w:line="560" w:lineRule="exact"/>
        <w:ind w:firstLine="643"/>
      </w:pPr>
      <w:bookmarkStart w:id="36" w:name="_Toc32651"/>
      <w:bookmarkStart w:id="37" w:name="_Toc16160"/>
      <w:bookmarkStart w:id="38" w:name="_Toc6499"/>
      <w:bookmarkStart w:id="39" w:name="_Toc26575"/>
      <w:bookmarkStart w:id="40" w:name="_Toc31965"/>
      <w:bookmarkStart w:id="41" w:name="_Toc4177"/>
      <w:bookmarkStart w:id="42" w:name="_Toc11147"/>
      <w:r>
        <w:rPr>
          <w:rFonts w:hint="eastAsia"/>
        </w:rPr>
        <w:t>（一）自评工作组织管理情况</w:t>
      </w:r>
      <w:bookmarkEnd w:id="36"/>
      <w:bookmarkEnd w:id="37"/>
      <w:bookmarkEnd w:id="38"/>
      <w:bookmarkEnd w:id="39"/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我院十分重视此次绩效评价工作，要求财务部门严格按照省上有关文件精神，科学分析，精准评价，确保绩效评价客观公正。工作启动后，严格按照《关于全面实施预算绩效管理的意见》（中发〔2018〕34号）、中共甘肃省委甘肃省人民政府《关于全面实施预算绩效管理的实施意见》（甘发〔2018〕32号）等文件的要求，联合各相关业务部门共同完成此次自评工作。自评工作遵循科学公正、统筹兼顾、激励约束和公开透明的原则，以我院2023年初设定的绩效目标及相关法律法规、政策要求、行业规划、部门职责等为依据，运用定量和定性相结合的评价方法，对我院2023年度省级预算执行情况的经济性、效率性、效益性进行客观公正的分析评价。</w:t>
      </w:r>
    </w:p>
    <w:p>
      <w:pPr>
        <w:pStyle w:val="3"/>
        <w:spacing w:before="0" w:after="0" w:line="560" w:lineRule="exact"/>
        <w:ind w:firstLine="643"/>
      </w:pPr>
      <w:bookmarkStart w:id="43" w:name="_Toc28216"/>
      <w:bookmarkStart w:id="44" w:name="_Toc20149"/>
      <w:bookmarkStart w:id="45" w:name="_Toc28565"/>
      <w:bookmarkStart w:id="46" w:name="_Toc9194"/>
      <w:bookmarkStart w:id="47" w:name="_Toc29977"/>
      <w:bookmarkStart w:id="48" w:name="_Toc13356"/>
      <w:bookmarkStart w:id="49" w:name="_Toc29448"/>
      <w:bookmarkStart w:id="50" w:name="_Toc26980"/>
      <w:r>
        <w:rPr>
          <w:rFonts w:hint="eastAsia"/>
        </w:rPr>
        <w:t>（二）自评范围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本次预算绩效自评，按照省级部门项目支出、省对市县转移支付、部门整体支出三类评价对象全覆盖的原则，结合我院实际情况，自评所有对象为部门整体支出自评和全省法院业务费、法庭运维费以及中央政法转移支付资金三个项目自评。</w:t>
      </w:r>
    </w:p>
    <w:p>
      <w:pPr>
        <w:pStyle w:val="3"/>
        <w:spacing w:before="0" w:after="0" w:line="560" w:lineRule="exact"/>
        <w:ind w:firstLine="643"/>
      </w:pPr>
      <w:bookmarkStart w:id="51" w:name="_Toc3587"/>
      <w:bookmarkStart w:id="52" w:name="_Toc10960"/>
      <w:bookmarkStart w:id="53" w:name="_Toc22785"/>
      <w:bookmarkStart w:id="54" w:name="_Toc25203"/>
      <w:bookmarkStart w:id="55" w:name="_Toc25429"/>
      <w:bookmarkStart w:id="56" w:name="_Toc18694"/>
      <w:bookmarkStart w:id="57" w:name="_Toc32179"/>
      <w:bookmarkStart w:id="58" w:name="_Toc9756"/>
      <w:r>
        <w:rPr>
          <w:rFonts w:hint="eastAsia"/>
        </w:rPr>
        <w:t>（三）自评工作程序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本次绩效自评工作主要包括以下工作程序：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1.根据我院整体支出和项目支出绩效目标的设定情况，通过各业务部门收集绩效目标实现程度、预算执行进度等绩效评价基础资料。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2.整理分析相关资料，统计财政资金预算执行情况和各项绩效目标完成情况，对年初设定的绩效指标及各项指标完成情况进行对比分析，填写《2023年度部门预算执行情况绩效自评报表》。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3.总结评价结论，归纳问题，分析原因，提出改进措施，完成《2023年度预算执行情况自评报告》撰写。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4.自评表和自评报告完成之后，进行内部审核，对自评表的真实性、完整性、合理性和客观性进行初步审核，并对发现的问题及时反馈和修改，修改完善后报送审核备案。</w:t>
      </w:r>
    </w:p>
    <w:bookmarkEnd w:id="40"/>
    <w:bookmarkEnd w:id="41"/>
    <w:bookmarkEnd w:id="42"/>
    <w:p>
      <w:pPr>
        <w:pStyle w:val="2"/>
        <w:spacing w:before="0" w:after="0" w:line="560" w:lineRule="exact"/>
        <w:ind w:firstLine="643" w:firstLineChars="200"/>
      </w:pPr>
      <w:bookmarkStart w:id="59" w:name="_Toc25153"/>
      <w:bookmarkStart w:id="60" w:name="_Toc10313"/>
      <w:bookmarkStart w:id="61" w:name="_Toc11715"/>
      <w:bookmarkStart w:id="62" w:name="_Toc17042"/>
      <w:bookmarkStart w:id="63" w:name="_Toc31556"/>
      <w:bookmarkStart w:id="64" w:name="_Toc28130"/>
      <w:bookmarkStart w:id="65" w:name="_Toc26000"/>
      <w:r>
        <w:rPr>
          <w:rFonts w:hint="eastAsia"/>
        </w:rPr>
        <w:t>三、部门整体支出绩效自评情况分析</w:t>
      </w:r>
      <w:bookmarkEnd w:id="59"/>
      <w:bookmarkEnd w:id="60"/>
      <w:bookmarkEnd w:id="61"/>
      <w:bookmarkEnd w:id="62"/>
      <w:bookmarkEnd w:id="63"/>
      <w:bookmarkEnd w:id="64"/>
      <w:bookmarkEnd w:id="65"/>
      <w:r>
        <w:tab/>
      </w:r>
    </w:p>
    <w:p>
      <w:pPr>
        <w:pStyle w:val="3"/>
        <w:spacing w:before="0" w:after="0" w:line="560" w:lineRule="exact"/>
        <w:ind w:firstLine="643"/>
      </w:pPr>
      <w:bookmarkStart w:id="66" w:name="_Toc32623"/>
      <w:bookmarkStart w:id="67" w:name="_Toc3483"/>
      <w:bookmarkStart w:id="68" w:name="_Toc28392"/>
      <w:bookmarkStart w:id="69" w:name="_Toc31692"/>
      <w:bookmarkStart w:id="70" w:name="_Toc8171"/>
      <w:bookmarkStart w:id="71" w:name="_Toc29778"/>
      <w:bookmarkStart w:id="72" w:name="_Toc10324"/>
      <w:r>
        <w:rPr>
          <w:rFonts w:hint="eastAsia"/>
        </w:rPr>
        <w:t>（一）部门决算情况</w:t>
      </w:r>
      <w:bookmarkEnd w:id="66"/>
      <w:bookmarkEnd w:id="67"/>
      <w:bookmarkEnd w:id="68"/>
      <w:bookmarkEnd w:id="69"/>
      <w:bookmarkEnd w:id="70"/>
      <w:bookmarkEnd w:id="71"/>
      <w:bookmarkEnd w:id="72"/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2023年度，</w:t>
      </w:r>
      <w:r>
        <w:rPr>
          <w:rFonts w:hint="eastAsia"/>
          <w:sz w:val="32"/>
          <w:szCs w:val="32"/>
          <w:lang w:eastAsia="zh-CN"/>
        </w:rPr>
        <w:t>临潭县</w:t>
      </w:r>
      <w:r>
        <w:rPr>
          <w:rFonts w:hint="eastAsia"/>
          <w:sz w:val="32"/>
          <w:szCs w:val="32"/>
        </w:rPr>
        <w:t>人民法院年初预算数</w:t>
      </w:r>
      <w:r>
        <w:rPr>
          <w:rFonts w:hint="eastAsia"/>
          <w:sz w:val="32"/>
          <w:szCs w:val="32"/>
          <w:lang w:val="en-US" w:eastAsia="zh-CN"/>
        </w:rPr>
        <w:t>1,622.13</w:t>
      </w:r>
      <w:r>
        <w:rPr>
          <w:rFonts w:hint="eastAsia"/>
          <w:sz w:val="32"/>
          <w:szCs w:val="32"/>
        </w:rPr>
        <w:t>万元，全年预算数</w:t>
      </w:r>
      <w:r>
        <w:rPr>
          <w:rFonts w:hint="eastAsia"/>
          <w:sz w:val="32"/>
          <w:szCs w:val="32"/>
          <w:lang w:val="en-US" w:eastAsia="zh-CN"/>
        </w:rPr>
        <w:t>3,363.06</w:t>
      </w:r>
      <w:r>
        <w:rPr>
          <w:rFonts w:hint="eastAsia"/>
          <w:sz w:val="32"/>
          <w:szCs w:val="32"/>
        </w:rPr>
        <w:t>万元，实际支出数</w:t>
      </w:r>
      <w:r>
        <w:rPr>
          <w:rFonts w:hint="eastAsia"/>
          <w:sz w:val="32"/>
          <w:szCs w:val="32"/>
          <w:lang w:val="en-US" w:eastAsia="zh-CN"/>
        </w:rPr>
        <w:t>2,871.5</w:t>
      </w:r>
      <w:r>
        <w:rPr>
          <w:rFonts w:hint="eastAsia"/>
          <w:sz w:val="32"/>
          <w:szCs w:val="32"/>
        </w:rPr>
        <w:t>万元，部门整体支出预算执行率为</w:t>
      </w:r>
      <w:r>
        <w:rPr>
          <w:rFonts w:hint="eastAsia"/>
          <w:sz w:val="32"/>
          <w:szCs w:val="32"/>
          <w:lang w:val="en-US" w:eastAsia="zh-CN"/>
        </w:rPr>
        <w:t>85.38</w:t>
      </w:r>
      <w:r>
        <w:rPr>
          <w:rFonts w:hint="eastAsia"/>
          <w:sz w:val="32"/>
          <w:szCs w:val="32"/>
        </w:rPr>
        <w:t>%。</w:t>
      </w:r>
    </w:p>
    <w:p>
      <w:pPr>
        <w:pStyle w:val="3"/>
        <w:spacing w:before="0" w:after="0" w:line="560" w:lineRule="exact"/>
        <w:ind w:firstLine="643"/>
      </w:pPr>
      <w:bookmarkStart w:id="73" w:name="_Toc5467"/>
      <w:bookmarkStart w:id="74" w:name="_Toc21423"/>
      <w:bookmarkStart w:id="75" w:name="_Toc10769"/>
      <w:bookmarkStart w:id="76" w:name="_Toc22782"/>
      <w:bookmarkStart w:id="77" w:name="_Toc27311"/>
      <w:bookmarkStart w:id="78" w:name="_Toc22922"/>
      <w:bookmarkStart w:id="79" w:name="_Toc29019"/>
      <w:r>
        <w:rPr>
          <w:rFonts w:hint="eastAsia"/>
        </w:rPr>
        <w:t>（二）总体绩效目标完成情况分析</w:t>
      </w:r>
      <w:bookmarkEnd w:id="73"/>
      <w:bookmarkEnd w:id="74"/>
      <w:bookmarkEnd w:id="75"/>
      <w:bookmarkEnd w:id="76"/>
      <w:bookmarkEnd w:id="77"/>
      <w:bookmarkEnd w:id="78"/>
      <w:bookmarkEnd w:id="79"/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经综合评价与分析，</w:t>
      </w:r>
      <w:r>
        <w:rPr>
          <w:rFonts w:hint="eastAsia"/>
          <w:sz w:val="32"/>
          <w:szCs w:val="32"/>
          <w:lang w:eastAsia="zh-CN"/>
        </w:rPr>
        <w:t>临潭县</w:t>
      </w:r>
      <w:r>
        <w:rPr>
          <w:rFonts w:hint="eastAsia"/>
          <w:sz w:val="32"/>
          <w:szCs w:val="32"/>
        </w:rPr>
        <w:t>人民法院2023年度部门整体支出绩效评价最终得分为</w:t>
      </w:r>
      <w:r>
        <w:rPr>
          <w:rFonts w:hint="eastAsia"/>
          <w:sz w:val="32"/>
          <w:szCs w:val="32"/>
          <w:lang w:val="en-US" w:eastAsia="zh-CN"/>
        </w:rPr>
        <w:t>96.95</w:t>
      </w:r>
      <w:r>
        <w:rPr>
          <w:rFonts w:hint="eastAsia"/>
          <w:sz w:val="32"/>
          <w:szCs w:val="32"/>
        </w:rPr>
        <w:t>分，评价结果为“优”。最终评分结果如下表所示：</w:t>
      </w:r>
    </w:p>
    <w:p>
      <w:pPr>
        <w:ind w:firstLine="562"/>
        <w:jc w:val="center"/>
        <w:rPr>
          <w:rFonts w:ascii="宋体" w:hAnsi="宋体"/>
          <w:sz w:val="32"/>
          <w:szCs w:val="24"/>
        </w:rPr>
      </w:pPr>
      <w:r>
        <w:rPr>
          <w:rFonts w:hint="eastAsia" w:ascii="宋体" w:hAnsi="宋体" w:cs="宋体"/>
          <w:b/>
          <w:bCs/>
          <w:kern w:val="0"/>
          <w:szCs w:val="24"/>
        </w:rPr>
        <w:t>2023年度部门整体支出绩效评价指标得分情况</w:t>
      </w:r>
    </w:p>
    <w:tbl>
      <w:tblPr>
        <w:tblStyle w:val="21"/>
        <w:tblW w:w="4855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788"/>
        <w:gridCol w:w="1790"/>
        <w:gridCol w:w="17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91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预算执行率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8.54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85.40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部门管理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19.43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97.15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履职效果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58.98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能力建设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96.95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96.95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>
      <w:pPr>
        <w:pStyle w:val="4"/>
        <w:spacing w:line="560" w:lineRule="exact"/>
        <w:ind w:firstLine="643"/>
        <w:rPr>
          <w:sz w:val="32"/>
          <w:szCs w:val="36"/>
        </w:rPr>
      </w:pPr>
      <w:r>
        <w:rPr>
          <w:rFonts w:hint="eastAsia"/>
          <w:sz w:val="32"/>
          <w:szCs w:val="36"/>
        </w:rPr>
        <w:t>2023年主要工作成果及总体绩效目标完成情况</w:t>
      </w:r>
    </w:p>
    <w:p>
      <w:pPr>
        <w:widowControl/>
        <w:spacing w:line="560" w:lineRule="exact"/>
        <w:ind w:firstLine="643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1.总体绩效目标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（1）坚持政治引领，持续筑牢思想根基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全面落实从严治党主体责任</w:t>
      </w:r>
      <w:r>
        <w:rPr>
          <w:rFonts w:hint="eastAsia"/>
          <w:sz w:val="32"/>
          <w:szCs w:val="32"/>
        </w:rPr>
        <w:t>。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</w:t>
      </w:r>
      <w:r>
        <w:rPr>
          <w:rFonts w:hint="eastAsia"/>
          <w:sz w:val="32"/>
          <w:szCs w:val="32"/>
          <w:lang w:val="en-US" w:eastAsia="zh-CN"/>
        </w:rPr>
        <w:t>聚焦主责主业，坚持服务大局，高效能护航全县高质量发展</w:t>
      </w:r>
      <w:r>
        <w:rPr>
          <w:rFonts w:hint="eastAsia"/>
          <w:sz w:val="32"/>
          <w:szCs w:val="32"/>
        </w:rPr>
        <w:t>。</w:t>
      </w:r>
    </w:p>
    <w:p>
      <w:pPr>
        <w:spacing w:line="56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</w:rPr>
        <w:t>（3）</w:t>
      </w:r>
      <w:r>
        <w:rPr>
          <w:rFonts w:hint="eastAsia"/>
          <w:sz w:val="32"/>
          <w:szCs w:val="32"/>
          <w:lang w:val="en-US" w:eastAsia="zh-CN"/>
        </w:rPr>
        <w:t>坚持改革创新，加强基础设施建设，提升司法服务水平。</w:t>
      </w:r>
    </w:p>
    <w:p>
      <w:pPr>
        <w:spacing w:line="560" w:lineRule="exact"/>
        <w:ind w:firstLine="643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2.实际完成情况</w:t>
      </w:r>
    </w:p>
    <w:p>
      <w:pPr>
        <w:spacing w:line="560" w:lineRule="exact"/>
        <w:ind w:firstLine="56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2023年，县人民法院按照县委和上级法院安排，结合开展主题教育、“三抓三促”行动、“铸忠诚警魂”活动、主动创稳行动，全面系统学习党的二十大精神、习近平新时代中国特色社会主义思想、习近平总书记对甘肃的重要讲话重要指示批示精神，坚持问题导向，强化队伍政治业务建设，不断锤炼干警的政治能力、业务能力、思想品德，队伍能力素质持续提升，忠诚根基更加牢固。</w:t>
      </w:r>
    </w:p>
    <w:p>
      <w:pPr>
        <w:spacing w:line="560" w:lineRule="exact"/>
        <w:ind w:firstLine="56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</w:t>
      </w:r>
      <w:bookmarkStart w:id="80" w:name="_Toc5060"/>
      <w:bookmarkStart w:id="81" w:name="_Toc25030"/>
      <w:bookmarkStart w:id="82" w:name="_Toc17819"/>
      <w:bookmarkStart w:id="83" w:name="_Toc18553"/>
      <w:bookmarkStart w:id="84" w:name="_Toc7799"/>
      <w:r>
        <w:rPr>
          <w:rFonts w:hint="eastAsia"/>
          <w:sz w:val="32"/>
          <w:szCs w:val="32"/>
          <w:lang w:val="en-US" w:eastAsia="zh-CN"/>
        </w:rPr>
        <w:t>2023年，县人民法院围绕执法办案第一要务，充分发挥审判职能，及时化解各类矛盾纠纷，努力为全县经济社会发展服务，坚持围绕中心、服务大局，聚焦群众司法新需求新期待，积极回应社会关切，不断提升人民群众的司法获得感和满意度。</w:t>
      </w:r>
    </w:p>
    <w:p>
      <w:pPr>
        <w:spacing w:line="560" w:lineRule="exact"/>
        <w:ind w:firstLine="56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（3）</w:t>
      </w:r>
      <w:bookmarkEnd w:id="80"/>
      <w:r>
        <w:rPr>
          <w:rFonts w:hint="eastAsia"/>
          <w:sz w:val="32"/>
          <w:szCs w:val="32"/>
          <w:lang w:val="en-US" w:eastAsia="zh-CN"/>
        </w:rPr>
        <w:t>完成内设机构改革，内设机构由12个精减至8个，组织实施县人民法院智慧法院建设项目、冶力关法庭办公用房维修、王旗法庭采暖设施改造等项目，更新办公办案设施及办案车辆，使法院的办公办案条件有了进一步改善。</w:t>
      </w:r>
    </w:p>
    <w:p>
      <w:pPr>
        <w:pStyle w:val="3"/>
        <w:spacing w:before="0" w:after="0" w:line="560" w:lineRule="exact"/>
        <w:ind w:firstLine="643"/>
      </w:pPr>
      <w:bookmarkStart w:id="85" w:name="_Toc1210"/>
      <w:bookmarkStart w:id="86" w:name="_Toc8902"/>
      <w:bookmarkStart w:id="87" w:name="_Toc24613"/>
      <w:r>
        <w:rPr>
          <w:rFonts w:hint="eastAsia"/>
        </w:rPr>
        <w:t>（三）各项指标完成情况分析</w:t>
      </w:r>
      <w:bookmarkEnd w:id="81"/>
      <w:bookmarkEnd w:id="82"/>
      <w:bookmarkEnd w:id="83"/>
      <w:bookmarkEnd w:id="84"/>
      <w:bookmarkEnd w:id="85"/>
      <w:bookmarkEnd w:id="86"/>
      <w:bookmarkEnd w:id="87"/>
    </w:p>
    <w:p>
      <w:pPr>
        <w:pStyle w:val="4"/>
        <w:spacing w:line="560" w:lineRule="exact"/>
        <w:ind w:firstLine="643"/>
        <w:rPr>
          <w:sz w:val="32"/>
          <w:szCs w:val="36"/>
        </w:rPr>
      </w:pPr>
      <w:r>
        <w:rPr>
          <w:sz w:val="32"/>
          <w:szCs w:val="36"/>
        </w:rPr>
        <w:t>1</w:t>
      </w:r>
      <w:r>
        <w:rPr>
          <w:rFonts w:hint="eastAsia"/>
          <w:sz w:val="32"/>
          <w:szCs w:val="36"/>
        </w:rPr>
        <w:t>.部门整体支出</w:t>
      </w:r>
      <w:r>
        <w:rPr>
          <w:sz w:val="32"/>
          <w:szCs w:val="36"/>
        </w:rPr>
        <w:t>预算执行率</w:t>
      </w:r>
      <w:r>
        <w:rPr>
          <w:rFonts w:hint="eastAsia"/>
          <w:sz w:val="32"/>
          <w:szCs w:val="36"/>
        </w:rPr>
        <w:t>完成情况分析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我院2023年年初预算数</w:t>
      </w:r>
      <w:r>
        <w:rPr>
          <w:rFonts w:hint="eastAsia"/>
          <w:sz w:val="32"/>
          <w:szCs w:val="32"/>
          <w:lang w:val="en-US" w:eastAsia="zh-CN"/>
        </w:rPr>
        <w:t>1,622.13</w:t>
      </w:r>
      <w:r>
        <w:rPr>
          <w:rFonts w:hint="eastAsia"/>
          <w:sz w:val="32"/>
          <w:szCs w:val="32"/>
        </w:rPr>
        <w:t>万元，全年预算数</w:t>
      </w:r>
      <w:r>
        <w:rPr>
          <w:rFonts w:hint="eastAsia"/>
          <w:sz w:val="32"/>
          <w:szCs w:val="32"/>
          <w:lang w:val="en-US" w:eastAsia="zh-CN"/>
        </w:rPr>
        <w:t>3,363.06</w:t>
      </w:r>
      <w:r>
        <w:rPr>
          <w:rFonts w:hint="eastAsia"/>
          <w:sz w:val="32"/>
          <w:szCs w:val="32"/>
        </w:rPr>
        <w:t>万元，实际支出数</w:t>
      </w:r>
      <w:r>
        <w:rPr>
          <w:rFonts w:hint="eastAsia"/>
          <w:sz w:val="32"/>
          <w:szCs w:val="32"/>
          <w:lang w:val="en-US" w:eastAsia="zh-CN"/>
        </w:rPr>
        <w:t>2,871.5</w:t>
      </w:r>
      <w:r>
        <w:rPr>
          <w:rFonts w:hint="eastAsia"/>
          <w:sz w:val="32"/>
          <w:szCs w:val="32"/>
        </w:rPr>
        <w:t>万元，部门整体支出预算执行率为</w:t>
      </w:r>
      <w:r>
        <w:rPr>
          <w:rFonts w:hint="eastAsia"/>
          <w:sz w:val="32"/>
          <w:szCs w:val="32"/>
          <w:lang w:val="en-US" w:eastAsia="zh-CN"/>
        </w:rPr>
        <w:t>85.38</w:t>
      </w:r>
      <w:r>
        <w:rPr>
          <w:rFonts w:hint="eastAsia"/>
          <w:sz w:val="32"/>
          <w:szCs w:val="32"/>
        </w:rPr>
        <w:t>%。该指标分值10分，自评得分为</w:t>
      </w:r>
      <w:r>
        <w:rPr>
          <w:rFonts w:hint="eastAsia"/>
          <w:sz w:val="32"/>
          <w:szCs w:val="32"/>
          <w:lang w:val="en-US" w:eastAsia="zh-CN"/>
        </w:rPr>
        <w:t>8.54</w:t>
      </w:r>
      <w:r>
        <w:rPr>
          <w:rFonts w:hint="eastAsia"/>
          <w:sz w:val="32"/>
          <w:szCs w:val="32"/>
        </w:rPr>
        <w:t>分，得分率为100%。</w:t>
      </w:r>
    </w:p>
    <w:p>
      <w:pPr>
        <w:pStyle w:val="4"/>
        <w:spacing w:line="560" w:lineRule="exact"/>
        <w:ind w:firstLine="643"/>
        <w:rPr>
          <w:sz w:val="32"/>
          <w:szCs w:val="36"/>
        </w:rPr>
      </w:pPr>
      <w:r>
        <w:rPr>
          <w:sz w:val="32"/>
          <w:szCs w:val="36"/>
        </w:rPr>
        <w:t>2</w:t>
      </w:r>
      <w:r>
        <w:rPr>
          <w:rFonts w:hint="eastAsia"/>
          <w:sz w:val="32"/>
          <w:szCs w:val="36"/>
        </w:rPr>
        <w:t>.</w:t>
      </w:r>
      <w:r>
        <w:rPr>
          <w:sz w:val="32"/>
          <w:szCs w:val="36"/>
        </w:rPr>
        <w:t>部门管理</w:t>
      </w:r>
      <w:r>
        <w:rPr>
          <w:rFonts w:hint="eastAsia"/>
          <w:sz w:val="32"/>
          <w:szCs w:val="36"/>
        </w:rPr>
        <w:t>目标完成情况分析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部门管理指标包括资金投入、财务管理、采购管理、资产管理、人员管理、重点工作管理六个二级指标，下设10个三级指标。指标分值20分，自评得分</w:t>
      </w:r>
      <w:r>
        <w:rPr>
          <w:rFonts w:hint="eastAsia"/>
          <w:sz w:val="32"/>
          <w:szCs w:val="32"/>
          <w:lang w:val="en-US" w:eastAsia="zh-CN"/>
        </w:rPr>
        <w:t>19.43</w:t>
      </w:r>
      <w:r>
        <w:rPr>
          <w:rFonts w:hint="eastAsia"/>
          <w:sz w:val="32"/>
          <w:szCs w:val="32"/>
        </w:rPr>
        <w:t>分，得分率</w:t>
      </w:r>
      <w:r>
        <w:rPr>
          <w:rFonts w:hint="eastAsia"/>
          <w:sz w:val="32"/>
          <w:szCs w:val="32"/>
          <w:lang w:val="en-US" w:eastAsia="zh-CN"/>
        </w:rPr>
        <w:t>97.15</w:t>
      </w:r>
      <w:r>
        <w:rPr>
          <w:rFonts w:hint="eastAsia"/>
          <w:sz w:val="32"/>
          <w:szCs w:val="32"/>
        </w:rPr>
        <w:t>%。具体如下表：</w:t>
      </w:r>
    </w:p>
    <w:tbl>
      <w:tblPr>
        <w:tblStyle w:val="21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1841"/>
        <w:gridCol w:w="1841"/>
        <w:gridCol w:w="18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资金投入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7.43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92.88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采购管理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资产管理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人员管理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重点工作管理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920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19.43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97.15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>
      <w:pPr>
        <w:spacing w:line="560" w:lineRule="exact"/>
        <w:ind w:firstLine="56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基本支出预算执行率：</w:t>
      </w:r>
      <w:r>
        <w:rPr>
          <w:rFonts w:hint="eastAsia"/>
          <w:sz w:val="32"/>
          <w:szCs w:val="32"/>
        </w:rPr>
        <w:t>我院基本支出全年预算</w:t>
      </w:r>
      <w:r>
        <w:rPr>
          <w:rFonts w:hint="eastAsia"/>
          <w:sz w:val="32"/>
          <w:szCs w:val="32"/>
          <w:lang w:val="en-US" w:eastAsia="zh-CN"/>
        </w:rPr>
        <w:t>1,798.80</w:t>
      </w:r>
      <w:r>
        <w:rPr>
          <w:rFonts w:hint="eastAsia"/>
          <w:sz w:val="32"/>
          <w:szCs w:val="32"/>
        </w:rPr>
        <w:t>万元，实际支出</w:t>
      </w:r>
      <w:r>
        <w:rPr>
          <w:rFonts w:hint="eastAsia"/>
          <w:sz w:val="32"/>
          <w:szCs w:val="32"/>
          <w:lang w:val="en-US" w:eastAsia="zh-CN"/>
        </w:rPr>
        <w:t>1,471.62</w:t>
      </w:r>
      <w:r>
        <w:rPr>
          <w:rFonts w:hint="eastAsia"/>
          <w:sz w:val="32"/>
          <w:szCs w:val="32"/>
        </w:rPr>
        <w:t>万元，基本支出预算执行率为</w:t>
      </w:r>
      <w:r>
        <w:rPr>
          <w:rFonts w:hint="eastAsia"/>
          <w:sz w:val="32"/>
          <w:szCs w:val="32"/>
          <w:lang w:val="en-US" w:eastAsia="zh-CN"/>
        </w:rPr>
        <w:t>81.81</w:t>
      </w:r>
      <w:r>
        <w:rPr>
          <w:rFonts w:hint="eastAsia"/>
          <w:sz w:val="32"/>
          <w:szCs w:val="32"/>
        </w:rPr>
        <w:t>%。该指标分值2分，自评得分为</w:t>
      </w:r>
      <w:r>
        <w:rPr>
          <w:rFonts w:hint="eastAsia"/>
          <w:sz w:val="32"/>
          <w:szCs w:val="32"/>
          <w:lang w:val="en-US" w:eastAsia="zh-CN"/>
        </w:rPr>
        <w:t>1.64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82</w:t>
      </w:r>
      <w:r>
        <w:rPr>
          <w:rFonts w:hint="eastAsia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项目支出预算执行率：</w:t>
      </w:r>
      <w:r>
        <w:rPr>
          <w:rFonts w:hint="eastAsia"/>
          <w:sz w:val="32"/>
          <w:szCs w:val="32"/>
        </w:rPr>
        <w:t>我院项目支出全年预算</w:t>
      </w:r>
      <w:r>
        <w:rPr>
          <w:rFonts w:hint="eastAsia"/>
          <w:sz w:val="32"/>
          <w:szCs w:val="32"/>
          <w:lang w:val="en-US" w:eastAsia="zh-CN"/>
        </w:rPr>
        <w:t>1,564.26</w:t>
      </w:r>
      <w:r>
        <w:rPr>
          <w:rFonts w:hint="eastAsia"/>
          <w:sz w:val="32"/>
          <w:szCs w:val="32"/>
        </w:rPr>
        <w:t>万元，实际支出</w:t>
      </w:r>
      <w:r>
        <w:rPr>
          <w:rFonts w:hint="eastAsia"/>
          <w:sz w:val="32"/>
          <w:szCs w:val="32"/>
          <w:lang w:val="en-US" w:eastAsia="zh-CN"/>
        </w:rPr>
        <w:t>1,399.88</w:t>
      </w:r>
      <w:r>
        <w:rPr>
          <w:rFonts w:hint="eastAsia"/>
          <w:sz w:val="32"/>
          <w:szCs w:val="32"/>
        </w:rPr>
        <w:t>万元，项目支出预算执行率为</w:t>
      </w:r>
      <w:r>
        <w:rPr>
          <w:rFonts w:hint="eastAsia"/>
          <w:sz w:val="32"/>
          <w:szCs w:val="32"/>
          <w:lang w:val="en-US" w:eastAsia="zh-CN"/>
        </w:rPr>
        <w:t>89.47</w:t>
      </w:r>
      <w:r>
        <w:rPr>
          <w:rFonts w:hint="eastAsia"/>
          <w:sz w:val="32"/>
          <w:szCs w:val="32"/>
        </w:rPr>
        <w:t>%。该指标分值2分，自评得分为</w:t>
      </w:r>
      <w:r>
        <w:rPr>
          <w:rFonts w:hint="eastAsia"/>
          <w:sz w:val="32"/>
          <w:szCs w:val="32"/>
          <w:lang w:val="en-US" w:eastAsia="zh-CN"/>
        </w:rPr>
        <w:t>1.79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89.47</w:t>
      </w:r>
      <w:r>
        <w:rPr>
          <w:rFonts w:hint="eastAsia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“三公经费”控制率：</w:t>
      </w:r>
      <w:r>
        <w:rPr>
          <w:rFonts w:hint="eastAsia"/>
          <w:sz w:val="32"/>
          <w:szCs w:val="32"/>
        </w:rPr>
        <w:t>我院“三公经费”预算批复数</w:t>
      </w:r>
      <w:r>
        <w:rPr>
          <w:rFonts w:hint="eastAsia"/>
          <w:sz w:val="32"/>
          <w:szCs w:val="32"/>
          <w:lang w:val="en-US" w:eastAsia="zh-CN"/>
        </w:rPr>
        <w:t>43.80</w:t>
      </w:r>
      <w:r>
        <w:rPr>
          <w:rFonts w:hint="eastAsia"/>
          <w:sz w:val="32"/>
          <w:szCs w:val="32"/>
        </w:rPr>
        <w:t>万元，实际支出</w:t>
      </w:r>
      <w:r>
        <w:rPr>
          <w:rFonts w:hint="eastAsia"/>
          <w:sz w:val="32"/>
          <w:szCs w:val="32"/>
          <w:lang w:val="en-US" w:eastAsia="zh-CN"/>
        </w:rPr>
        <w:t>42.58</w:t>
      </w:r>
      <w:r>
        <w:rPr>
          <w:rFonts w:hint="eastAsia"/>
          <w:sz w:val="32"/>
          <w:szCs w:val="32"/>
        </w:rPr>
        <w:t>万元，“三公经费”控制率为100%，该指标分值2分，自评得分为2分，得分率为100%。</w:t>
      </w:r>
    </w:p>
    <w:p>
      <w:pPr>
        <w:spacing w:line="560" w:lineRule="exact"/>
        <w:ind w:firstLine="562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结转结余变动率：</w:t>
      </w:r>
      <w:r>
        <w:rPr>
          <w:rFonts w:hint="eastAsia"/>
          <w:color w:val="auto"/>
          <w:sz w:val="32"/>
          <w:szCs w:val="32"/>
        </w:rPr>
        <w:t>我院2022年度结转结余</w:t>
      </w:r>
      <w:r>
        <w:rPr>
          <w:rFonts w:hint="eastAsia"/>
          <w:color w:val="auto"/>
          <w:sz w:val="32"/>
          <w:szCs w:val="32"/>
          <w:lang w:val="en-US" w:eastAsia="zh-CN"/>
        </w:rPr>
        <w:t>916.22</w:t>
      </w:r>
      <w:r>
        <w:rPr>
          <w:rFonts w:hint="eastAsia"/>
          <w:color w:val="auto"/>
          <w:sz w:val="32"/>
          <w:szCs w:val="32"/>
        </w:rPr>
        <w:t>万元，2023年度结转结余</w:t>
      </w:r>
      <w:r>
        <w:rPr>
          <w:rFonts w:hint="eastAsia"/>
          <w:color w:val="auto"/>
          <w:sz w:val="32"/>
          <w:szCs w:val="32"/>
          <w:lang w:val="en-US" w:eastAsia="zh-CN"/>
        </w:rPr>
        <w:t>491.56</w:t>
      </w:r>
      <w:r>
        <w:rPr>
          <w:rFonts w:hint="eastAsia"/>
          <w:color w:val="auto"/>
          <w:sz w:val="32"/>
          <w:szCs w:val="32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结转结余变动-46.35%，</w:t>
      </w:r>
      <w:r>
        <w:rPr>
          <w:rFonts w:hint="eastAsia"/>
          <w:color w:val="auto"/>
          <w:sz w:val="32"/>
          <w:szCs w:val="32"/>
        </w:rPr>
        <w:t>该指标分值2分，自评得分为2分，得分率为100%。</w:t>
      </w:r>
    </w:p>
    <w:p>
      <w:pPr>
        <w:spacing w:line="560" w:lineRule="exact"/>
        <w:ind w:firstLine="562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财务管理制度健全性：</w:t>
      </w:r>
      <w:r>
        <w:rPr>
          <w:rFonts w:hint="eastAsia"/>
          <w:sz w:val="32"/>
          <w:szCs w:val="32"/>
        </w:rPr>
        <w:t>我院根据《</w:t>
      </w:r>
      <w:r>
        <w:rPr>
          <w:rFonts w:hint="eastAsia"/>
          <w:sz w:val="32"/>
          <w:szCs w:val="32"/>
          <w:lang w:eastAsia="zh-CN"/>
        </w:rPr>
        <w:t>临潭县</w:t>
      </w:r>
      <w:r>
        <w:rPr>
          <w:rFonts w:hint="eastAsia"/>
          <w:sz w:val="32"/>
          <w:szCs w:val="32"/>
        </w:rPr>
        <w:t>人民法院财务管理制度》进行财务管理，经费收支管理以及票据管理等事项有完备的审批流程和管控手续，在预算执行、事项支出、会计核算以及重大事项支出程序等方面不存在不规范现象，财务管理制度内容完备，具备可操作性。该指标分值2分，自评得分为2分，得分率为100%。</w:t>
      </w:r>
    </w:p>
    <w:p>
      <w:pPr>
        <w:spacing w:line="560" w:lineRule="exact"/>
        <w:ind w:firstLine="56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资金使用规范性：</w:t>
      </w:r>
      <w:r>
        <w:rPr>
          <w:rFonts w:hint="eastAsia"/>
          <w:sz w:val="32"/>
          <w:szCs w:val="32"/>
        </w:rPr>
        <w:t>我院资金支出总体上审批程序合规、手续齐全，支出内容符合省财政预算批复规定的用途，严格使用公务卡报销，有效提高了财务资金使用的合理性和规范性，防止了国有资金流失。该指标分值2分，自评得分为2分，得分率为100%。</w:t>
      </w:r>
    </w:p>
    <w:p>
      <w:pPr>
        <w:spacing w:line="560" w:lineRule="exact"/>
        <w:ind w:firstLine="56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政府采购规范性：</w:t>
      </w:r>
      <w:r>
        <w:rPr>
          <w:rFonts w:hint="eastAsia"/>
          <w:sz w:val="32"/>
          <w:szCs w:val="32"/>
        </w:rPr>
        <w:t>我院采购实际执行情况与采购计划安排无差异，采购事项严格执行相关标准，采购业务符合政府采购相关规定。指标分值2分，自评得分2分，得分率为100%。</w:t>
      </w:r>
    </w:p>
    <w:p>
      <w:pPr>
        <w:spacing w:line="560" w:lineRule="exact"/>
        <w:ind w:firstLine="56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资产管理规范性：</w:t>
      </w:r>
      <w:r>
        <w:rPr>
          <w:rFonts w:hint="eastAsia"/>
          <w:sz w:val="32"/>
          <w:szCs w:val="32"/>
        </w:rPr>
        <w:t>2023年我院账务和资产卡片数据相符，资产卡片与实物相符，各类资产保存完整、使用合规、配置合理、处置规范，资产处置收入能够及时足额上缴财政，资产管理符合相关要求。该指标分值2分，自评得分为2分，得分率为100%。</w:t>
      </w:r>
    </w:p>
    <w:p>
      <w:pPr>
        <w:spacing w:line="600" w:lineRule="exact"/>
        <w:ind w:firstLine="56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在职人员控制率：</w:t>
      </w:r>
      <w:r>
        <w:rPr>
          <w:rFonts w:hint="eastAsia"/>
          <w:sz w:val="32"/>
          <w:szCs w:val="32"/>
        </w:rPr>
        <w:t>我院人员管理较为规范，部门整体的财政供养人员规模得到有效控制，单位现有编</w:t>
      </w:r>
      <w:r>
        <w:rPr>
          <w:rFonts w:hint="eastAsia"/>
          <w:sz w:val="32"/>
          <w:szCs w:val="32"/>
          <w:highlight w:val="none"/>
        </w:rPr>
        <w:t>制</w:t>
      </w:r>
      <w:r>
        <w:rPr>
          <w:rFonts w:hint="eastAsia"/>
          <w:sz w:val="32"/>
          <w:szCs w:val="32"/>
          <w:highlight w:val="none"/>
          <w:lang w:val="en-US" w:eastAsia="zh-CN"/>
        </w:rPr>
        <w:t>51</w:t>
      </w:r>
      <w:r>
        <w:rPr>
          <w:rFonts w:hint="eastAsia"/>
          <w:sz w:val="32"/>
          <w:szCs w:val="32"/>
        </w:rPr>
        <w:t>人，截止2023年12月实有人员</w:t>
      </w:r>
      <w:r>
        <w:rPr>
          <w:rFonts w:hint="eastAsia"/>
          <w:sz w:val="32"/>
          <w:szCs w:val="32"/>
          <w:lang w:val="en-US" w:eastAsia="zh-CN"/>
        </w:rPr>
        <w:t>57</w:t>
      </w:r>
      <w:r>
        <w:rPr>
          <w:rFonts w:hint="eastAsia"/>
          <w:sz w:val="32"/>
          <w:szCs w:val="32"/>
        </w:rPr>
        <w:t>人，其中：行政编制人数</w:t>
      </w:r>
      <w:r>
        <w:rPr>
          <w:rFonts w:hint="eastAsia"/>
          <w:sz w:val="32"/>
          <w:szCs w:val="32"/>
          <w:lang w:val="en-US" w:eastAsia="zh-CN"/>
        </w:rPr>
        <w:t>47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  <w:lang w:eastAsia="zh-CN"/>
        </w:rPr>
        <w:t>，非参公事业人员</w:t>
      </w:r>
      <w:r>
        <w:rPr>
          <w:rFonts w:hint="eastAsia"/>
          <w:sz w:val="32"/>
          <w:szCs w:val="32"/>
          <w:lang w:val="en-US" w:eastAsia="zh-CN"/>
        </w:rPr>
        <w:t>10人</w:t>
      </w:r>
      <w:r>
        <w:rPr>
          <w:rFonts w:hint="eastAsia"/>
          <w:sz w:val="32"/>
          <w:szCs w:val="32"/>
        </w:rPr>
        <w:t>。该指标分值2分，自评得分为2分，得分率为100%。</w:t>
      </w:r>
    </w:p>
    <w:p>
      <w:pPr>
        <w:spacing w:line="560" w:lineRule="exact"/>
        <w:ind w:firstLine="56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重点工作管理制度健全性：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我院针对重点工</w:t>
      </w:r>
      <w:r>
        <w:rPr>
          <w:rFonts w:hint="eastAsia"/>
          <w:sz w:val="32"/>
          <w:szCs w:val="32"/>
        </w:rPr>
        <w:t>作，修订并完善了相关案件审判制度，制度合法、合规、完整，并且能够有效执行和指导重点工作的有效推进和实施。指标分值2分，自评得分2分，得分率为100%。</w:t>
      </w:r>
    </w:p>
    <w:p>
      <w:pPr>
        <w:pStyle w:val="4"/>
        <w:spacing w:line="560" w:lineRule="exact"/>
        <w:ind w:firstLine="643"/>
        <w:rPr>
          <w:sz w:val="32"/>
          <w:szCs w:val="36"/>
        </w:rPr>
      </w:pPr>
      <w:bookmarkStart w:id="88" w:name="_Toc40046032"/>
      <w:r>
        <w:rPr>
          <w:rFonts w:hint="eastAsia"/>
          <w:sz w:val="32"/>
          <w:szCs w:val="36"/>
        </w:rPr>
        <w:t>3.履职效果</w:t>
      </w:r>
      <w:bookmarkEnd w:id="88"/>
      <w:r>
        <w:rPr>
          <w:rFonts w:hint="eastAsia"/>
          <w:sz w:val="32"/>
          <w:szCs w:val="36"/>
        </w:rPr>
        <w:t>目标完成情况分析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履职效果指标包括部门履职目标、部门效果目标、服务对象满意度及社会影响4个二级指标，下设10个三级指标。履职效果指标分值60分，自评得分</w:t>
      </w:r>
      <w:r>
        <w:rPr>
          <w:rFonts w:hint="eastAsia"/>
          <w:sz w:val="32"/>
          <w:szCs w:val="32"/>
          <w:lang w:val="en-US" w:eastAsia="zh-CN"/>
        </w:rPr>
        <w:t>58.98</w:t>
      </w:r>
      <w:r>
        <w:rPr>
          <w:rFonts w:hint="eastAsia"/>
          <w:sz w:val="32"/>
          <w:szCs w:val="32"/>
        </w:rPr>
        <w:t>分，得分率</w:t>
      </w:r>
      <w:r>
        <w:rPr>
          <w:rFonts w:hint="eastAsia"/>
          <w:sz w:val="32"/>
          <w:szCs w:val="32"/>
          <w:lang w:val="en-US" w:eastAsia="zh-CN"/>
        </w:rPr>
        <w:t>98.3</w:t>
      </w:r>
      <w:r>
        <w:rPr>
          <w:rFonts w:hint="eastAsia"/>
          <w:sz w:val="32"/>
          <w:szCs w:val="32"/>
        </w:rPr>
        <w:t>%。</w:t>
      </w:r>
    </w:p>
    <w:tbl>
      <w:tblPr>
        <w:tblStyle w:val="21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855"/>
        <w:gridCol w:w="1855"/>
        <w:gridCol w:w="185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03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3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自评得分</w:t>
            </w:r>
          </w:p>
        </w:tc>
        <w:tc>
          <w:tcPr>
            <w:tcW w:w="1033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</w:tblPrEx>
        <w:trPr>
          <w:trHeight w:val="397" w:hRule="atLeast"/>
          <w:jc w:val="center"/>
        </w:trPr>
        <w:tc>
          <w:tcPr>
            <w:tcW w:w="1897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部门履职目标 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23.98</w:t>
            </w:r>
          </w:p>
        </w:tc>
        <w:tc>
          <w:tcPr>
            <w:tcW w:w="1033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95.92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部门效果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033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</w:tblPrEx>
        <w:trPr>
          <w:trHeight w:val="397" w:hRule="atLeast"/>
          <w:jc w:val="center"/>
        </w:trPr>
        <w:tc>
          <w:tcPr>
            <w:tcW w:w="1897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3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7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社会影响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034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033" w:type="pct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</w:tblPrEx>
        <w:trPr>
          <w:trHeight w:val="397" w:hRule="atLeast"/>
          <w:jc w:val="center"/>
        </w:trPr>
        <w:tc>
          <w:tcPr>
            <w:tcW w:w="1897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34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58.98</w:t>
            </w:r>
          </w:p>
        </w:tc>
        <w:tc>
          <w:tcPr>
            <w:tcW w:w="1033" w:type="pct"/>
            <w:shd w:val="clear" w:color="auto" w:fill="BDD6EE"/>
            <w:vAlign w:val="center"/>
          </w:tcPr>
          <w:p>
            <w:pPr>
              <w:widowControl/>
              <w:autoSpaceDE w:val="0"/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98.3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>
      <w:pPr>
        <w:spacing w:line="560" w:lineRule="exact"/>
        <w:ind w:firstLine="643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（1）部门履职目标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部门履职指标分值25分，自评得分</w:t>
      </w:r>
      <w:r>
        <w:rPr>
          <w:rFonts w:hint="eastAsia"/>
          <w:sz w:val="32"/>
          <w:szCs w:val="32"/>
          <w:lang w:val="en-US" w:eastAsia="zh-CN"/>
        </w:rPr>
        <w:t>23.98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95.92</w:t>
      </w:r>
      <w:r>
        <w:rPr>
          <w:rFonts w:hint="eastAsia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①产出数量指标分析</w:t>
      </w:r>
    </w:p>
    <w:p>
      <w:pPr>
        <w:spacing w:line="560" w:lineRule="exact"/>
        <w:ind w:firstLine="562"/>
        <w:rPr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受理各项案件：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我院2023年共受理案件</w:t>
      </w:r>
      <w:r>
        <w:rPr>
          <w:rFonts w:hint="eastAsia" w:cs="仿宋_GB2312"/>
          <w:sz w:val="32"/>
          <w:szCs w:val="32"/>
          <w:lang w:val="en-US" w:eastAsia="zh-CN"/>
        </w:rPr>
        <w:t>1905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件，该指标分值6.25分，自评得分为</w:t>
      </w:r>
      <w:r>
        <w:rPr>
          <w:rFonts w:hint="eastAsia" w:cs="仿宋_GB2312"/>
          <w:sz w:val="32"/>
          <w:szCs w:val="32"/>
          <w:lang w:val="en-US" w:eastAsia="zh-CN"/>
        </w:rPr>
        <w:t>5.23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/>
          <w:sz w:val="32"/>
          <w:szCs w:val="32"/>
        </w:rPr>
        <w:t>得分率为</w:t>
      </w:r>
      <w:r>
        <w:rPr>
          <w:rFonts w:hint="eastAsia"/>
          <w:sz w:val="32"/>
          <w:szCs w:val="32"/>
          <w:lang w:val="en-US" w:eastAsia="zh-CN"/>
        </w:rPr>
        <w:t>83.68</w:t>
      </w:r>
      <w:r>
        <w:rPr>
          <w:rFonts w:hint="eastAsia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②产出质量指标分析</w:t>
      </w:r>
    </w:p>
    <w:p>
      <w:pPr>
        <w:pStyle w:val="8"/>
        <w:ind w:firstLine="56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结案率：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我院2023年共受理案件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1905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件，结案率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95.27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%。该指标分值6.25分，自评得分为6.25分，得分率为100%。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③产出时效指标分析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案件法定期间办结率：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我院2023年共受理案件</w:t>
      </w:r>
      <w:r>
        <w:rPr>
          <w:rFonts w:hint="eastAsia" w:cs="仿宋_GB2312"/>
          <w:sz w:val="32"/>
          <w:szCs w:val="32"/>
          <w:lang w:val="en-US" w:eastAsia="zh-CN"/>
        </w:rPr>
        <w:t>1905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件，法定审限内结案率100%。该指标分值6.25分，自评得分为6.25分，得分率为100%。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④产出成本指标分析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年度预算控制率：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我院积极响应国家相关政策，坚持节约资金的原则，成本控制在全年预算数以内，符合年度指标值的要求。该指标分值6.25分，自评得分为6.25分，得分率为100%。</w:t>
      </w:r>
    </w:p>
    <w:p>
      <w:pPr>
        <w:spacing w:line="560" w:lineRule="exact"/>
        <w:ind w:firstLine="643"/>
        <w:rPr>
          <w:rFonts w:hAnsi="宋体"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（2）部门效果目标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部门效果指标分值12.5分，自评得分12.5分，得分率为100%。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①经济效益指标分析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执行案件结案率：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我院2023年共受理执行案件</w:t>
      </w:r>
      <w:r>
        <w:rPr>
          <w:rFonts w:hint="eastAsia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件，执结率达到</w:t>
      </w:r>
      <w:r>
        <w:rPr>
          <w:rFonts w:hint="eastAsia" w:cs="仿宋_GB2312"/>
          <w:sz w:val="32"/>
          <w:szCs w:val="32"/>
          <w:lang w:val="en-US" w:eastAsia="zh-CN"/>
        </w:rPr>
        <w:t>93.01</w:t>
      </w:r>
      <w:r>
        <w:rPr>
          <w:rFonts w:hint="eastAsia" w:ascii="仿宋_GB2312" w:hAnsi="仿宋_GB2312" w:eastAsia="仿宋_GB2312" w:cs="仿宋_GB2312"/>
          <w:sz w:val="32"/>
          <w:szCs w:val="32"/>
        </w:rPr>
        <w:t>%。该指标分值6.25分，自评得分为6.25分，得分率为100%。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②社会效益指标分析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营商环境改变：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建立办理涉企案件“绿色通道”，积极打造集立案服务、多元纠纷、分调裁审、信访化解等八大功能为一体涉企纠纷诉讼服务体系，简化涉企案件办案流程，最大限度减少诉讼活动对企业的影响。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该指标分值6.25分，自评得分为6.25分，得分率为100%。</w:t>
      </w:r>
    </w:p>
    <w:p>
      <w:pPr>
        <w:numPr>
          <w:ilvl w:val="0"/>
          <w:numId w:val="1"/>
        </w:numPr>
        <w:spacing w:line="560" w:lineRule="exact"/>
        <w:ind w:firstLine="643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服务对象满意度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服务对象满意度分值10分，自评得分10分，得分率100%。</w:t>
      </w:r>
    </w:p>
    <w:p>
      <w:pPr>
        <w:pStyle w:val="8"/>
        <w:ind w:firstLine="658"/>
        <w:rPr>
          <w:rFonts w:cstheme="minorBidi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内部干警满意度：</w:t>
      </w:r>
      <w:r>
        <w:rPr>
          <w:rFonts w:hint="eastAsia" w:cstheme="minorBidi"/>
          <w:color w:val="auto"/>
          <w:sz w:val="32"/>
          <w:szCs w:val="32"/>
          <w:lang w:val="en-US" w:eastAsia="zh-CN"/>
        </w:rPr>
        <w:t>深入开展廉政教育，通过举办廉政报告会、警示教育会、节假日廉政提醒等，强化“红线意识”，充分运用监督执纪“四个形态”，一体推进不敢腐、不能腐、不想腐，确保司法公正、法官清廉。加强对年轻干部的教育，为新提拔领导干部和新入院干警开好廉政教育第一课，引导干警树立正确的权力观、人生观、价值观。</w:t>
      </w:r>
      <w:r>
        <w:rPr>
          <w:rFonts w:hint="eastAsia" w:cstheme="minorBidi"/>
          <w:color w:val="auto"/>
          <w:sz w:val="32"/>
          <w:szCs w:val="32"/>
        </w:rPr>
        <w:t>该指标分值5分，自评得分为5分，得分率为100%。</w:t>
      </w:r>
    </w:p>
    <w:p>
      <w:pPr>
        <w:ind w:firstLine="643"/>
        <w:rPr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外部群众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加强智慧法院建设应用，全面实施网上立案缴费、线上审核阅卷、云端审理宣判、电子送达，受理网上立案104件，电子送达诉讼法律文书1950次，真正把法院搬到群众的“家门口”“掌心里”，人民群众对法院工作的获得感和满意度不断提高。</w:t>
      </w:r>
      <w:r>
        <w:rPr>
          <w:rFonts w:hint="eastAsia"/>
          <w:sz w:val="32"/>
          <w:szCs w:val="32"/>
        </w:rPr>
        <w:t>该指标分值5分，自评得分为5分，得分率为100%。</w:t>
      </w:r>
    </w:p>
    <w:p>
      <w:pPr>
        <w:spacing w:line="560" w:lineRule="exact"/>
        <w:ind w:firstLine="643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（4）社会影响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社会影响指标分值12.5分，自评得分</w:t>
      </w:r>
      <w:r>
        <w:rPr>
          <w:rFonts w:hint="eastAsia"/>
          <w:sz w:val="32"/>
          <w:szCs w:val="32"/>
          <w:lang w:val="en-US" w:eastAsia="zh-CN"/>
        </w:rPr>
        <w:t>12.5</w:t>
      </w:r>
      <w:r>
        <w:rPr>
          <w:rFonts w:hint="eastAsia"/>
          <w:sz w:val="32"/>
          <w:szCs w:val="32"/>
        </w:rPr>
        <w:t>分，得分率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单位获奖情况：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2023年度，我院获奖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项。该指标分值6.25分，根据评价标准自评得分</w:t>
      </w:r>
      <w:r>
        <w:rPr>
          <w:rFonts w:hint="eastAsia" w:cs="仿宋_GB2312"/>
          <w:sz w:val="32"/>
          <w:szCs w:val="32"/>
          <w:lang w:val="en-US" w:eastAsia="zh-CN"/>
        </w:rPr>
        <w:t>6.25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</w:t>
      </w:r>
      <w:r>
        <w:rPr>
          <w:rFonts w:hint="eastAsia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违法违纪情况：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2023年我院未出现在国家层面督查或人大审计、监察等监督监察时发现问题被问责的情况。该指标分值6.25分，得分6.25分，得分率100%。</w:t>
      </w:r>
    </w:p>
    <w:p>
      <w:pPr>
        <w:pStyle w:val="4"/>
        <w:spacing w:line="560" w:lineRule="exact"/>
        <w:ind w:firstLine="643"/>
        <w:rPr>
          <w:sz w:val="32"/>
          <w:szCs w:val="36"/>
        </w:rPr>
      </w:pPr>
      <w:bookmarkStart w:id="89" w:name="_Toc40046033"/>
      <w:r>
        <w:rPr>
          <w:rFonts w:hint="eastAsia"/>
          <w:sz w:val="32"/>
          <w:szCs w:val="36"/>
        </w:rPr>
        <w:t>4.能力建设</w:t>
      </w:r>
      <w:bookmarkEnd w:id="89"/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能力建设指标分值10分，自评得分10分，得分率100%。</w:t>
      </w:r>
    </w:p>
    <w:p>
      <w:pPr>
        <w:spacing w:line="560" w:lineRule="exact"/>
        <w:ind w:firstLine="643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（1）长效管理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中期规划建设完备程度：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我院中期规划完整清晰、内容全面可行，能够为未来的工作明确目标、方向和内容。该指标分值</w:t>
      </w:r>
      <w:r>
        <w:rPr>
          <w:rFonts w:hint="eastAsia" w:cs="仿宋_GB2312"/>
          <w:sz w:val="32"/>
          <w:szCs w:val="32"/>
          <w:lang w:val="en-US" w:eastAsia="zh-CN"/>
        </w:rPr>
        <w:t>3.34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3.34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分，得分率100%。</w:t>
      </w:r>
    </w:p>
    <w:p>
      <w:pPr>
        <w:spacing w:line="560" w:lineRule="exact"/>
        <w:ind w:firstLine="643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（2）人力资源建设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人员培训机制完备性：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大力加强岗位培训，参加、举办了刑事、民事、行政、执行、信访和综合等各类业务培训班；提前完成专项培训任务，经过几年的教育培训工作，提高了法院干部队伍的学历层次和业务素质，进一步强化了法官的职业素养，提升了法官的庭审驾驭能力、裁判文书制作能力和法律适用能力。该指标分值</w:t>
      </w:r>
      <w:r>
        <w:rPr>
          <w:rFonts w:hint="eastAsia" w:cs="仿宋_GB2312"/>
          <w:sz w:val="32"/>
          <w:szCs w:val="32"/>
          <w:lang w:val="en-US" w:eastAsia="zh-CN"/>
        </w:rPr>
        <w:t>3.33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3.33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pStyle w:val="8"/>
        <w:ind w:firstLine="643"/>
      </w:pPr>
      <w:r>
        <w:rPr>
          <w:rFonts w:hint="eastAsia" w:hAnsi="宋体" w:cstheme="minorBidi"/>
          <w:b/>
          <w:bCs/>
          <w:color w:val="auto"/>
        </w:rPr>
        <w:t>（3）档案管理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档案管理完备性：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我院严格规范和完善各项档案管理工作，在档案收集、保管方面管理到位，有效执行，并设有档案管理的专职人员，取得了良好的成效。该指标分值</w:t>
      </w:r>
      <w:r>
        <w:rPr>
          <w:rFonts w:hint="eastAsia" w:cs="仿宋_GB2312"/>
          <w:sz w:val="32"/>
          <w:szCs w:val="32"/>
          <w:lang w:val="en-US" w:eastAsia="zh-CN"/>
        </w:rPr>
        <w:t>3.33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3.33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分，得分率100%。</w:t>
      </w:r>
    </w:p>
    <w:p>
      <w:pPr>
        <w:pStyle w:val="3"/>
        <w:numPr>
          <w:ilvl w:val="0"/>
          <w:numId w:val="2"/>
        </w:numPr>
        <w:spacing w:before="0" w:after="0" w:line="560" w:lineRule="exact"/>
        <w:ind w:firstLine="643"/>
      </w:pPr>
      <w:bookmarkStart w:id="90" w:name="_Toc4624"/>
      <w:bookmarkStart w:id="91" w:name="_Toc40046035"/>
      <w:bookmarkStart w:id="92" w:name="_Toc3174"/>
      <w:bookmarkStart w:id="93" w:name="_Toc14502"/>
      <w:bookmarkStart w:id="94" w:name="_Toc16525"/>
      <w:bookmarkStart w:id="95" w:name="_Toc28959"/>
      <w:bookmarkStart w:id="96" w:name="_Toc16731"/>
      <w:bookmarkStart w:id="97" w:name="_Toc15075"/>
      <w:bookmarkStart w:id="98" w:name="_Toc12558"/>
      <w:r>
        <w:rPr>
          <w:rFonts w:hint="eastAsia"/>
        </w:rPr>
        <w:t>偏离绩效目标的原因及下一步改进措施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整体</w:t>
      </w: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支出预算执行率</w:t>
      </w: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/>
          <w:sz w:val="32"/>
          <w:szCs w:val="32"/>
          <w:highlight w:val="none"/>
          <w:lang w:val="en-US" w:eastAsia="zh-CN"/>
        </w:rPr>
        <w:t>全年预算数3,363.06万元，实际支出数2,871.50万元，指标分值10分，自评得分8.54分。偏差原因：上年度结转“两庭”建设项目资金及智慧法院项目经费本年度支出，导致执行率不高。改进措施：下年根据本年度结转结余情况、下年资金需求量准确预计指标值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default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受理各项案件</w:t>
      </w:r>
      <w:r>
        <w:rPr>
          <w:rFonts w:hint="eastAsia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/>
          <w:sz w:val="32"/>
          <w:szCs w:val="32"/>
          <w:highlight w:val="none"/>
          <w:lang w:val="en-US" w:eastAsia="zh-CN"/>
        </w:rPr>
        <w:t>年度指标值&gt;=1000件，实际完成值1905件，指标分值6.25分，自评得分5.23分。偏差原因：实际完成值远大于指标值，造成反向扣分。改进措施：下年度结合本年度案件受理数，合理预计指标值。</w:t>
      </w:r>
    </w:p>
    <w:p>
      <w:pPr>
        <w:pStyle w:val="2"/>
        <w:spacing w:before="0" w:after="0" w:line="560" w:lineRule="exact"/>
        <w:ind w:firstLine="643" w:firstLineChars="200"/>
      </w:pPr>
      <w:bookmarkStart w:id="99" w:name="_Toc8740"/>
      <w:bookmarkStart w:id="100" w:name="_Toc7092"/>
      <w:bookmarkStart w:id="101" w:name="_Toc16890"/>
      <w:bookmarkStart w:id="102" w:name="_Toc8023"/>
      <w:bookmarkStart w:id="103" w:name="_Toc2045"/>
      <w:bookmarkStart w:id="104" w:name="_Toc14284"/>
      <w:bookmarkStart w:id="105" w:name="_Toc13367"/>
      <w:r>
        <w:rPr>
          <w:rFonts w:hint="eastAsia"/>
        </w:rPr>
        <w:t>四、部门预算项目支出绩效自评情况分析</w:t>
      </w:r>
      <w:bookmarkEnd w:id="99"/>
      <w:bookmarkEnd w:id="100"/>
      <w:bookmarkEnd w:id="101"/>
      <w:bookmarkEnd w:id="102"/>
      <w:bookmarkEnd w:id="103"/>
      <w:bookmarkEnd w:id="104"/>
      <w:bookmarkEnd w:id="105"/>
    </w:p>
    <w:p>
      <w:pPr>
        <w:spacing w:line="560" w:lineRule="exact"/>
        <w:ind w:firstLine="560"/>
        <w:rPr>
          <w:rFonts w:hAnsi="宋体"/>
          <w:sz w:val="32"/>
          <w:szCs w:val="32"/>
        </w:rPr>
      </w:pPr>
      <w:r>
        <w:rPr>
          <w:rFonts w:hint="eastAsia"/>
          <w:sz w:val="32"/>
          <w:szCs w:val="32"/>
        </w:rPr>
        <w:t>2023年，我院部门预算支出项目为2个，通过自评，2个项目为“优”。分项目自评情况分析如下：</w:t>
      </w:r>
    </w:p>
    <w:p>
      <w:pPr>
        <w:pStyle w:val="3"/>
        <w:spacing w:before="0" w:after="0" w:line="560" w:lineRule="exact"/>
        <w:ind w:firstLine="643"/>
      </w:pPr>
      <w:bookmarkStart w:id="106" w:name="_Toc6037"/>
      <w:bookmarkStart w:id="107" w:name="_Toc40046044"/>
      <w:bookmarkStart w:id="108" w:name="_Toc513"/>
      <w:bookmarkStart w:id="109" w:name="_Toc7812"/>
      <w:bookmarkStart w:id="110" w:name="_Toc16542"/>
      <w:bookmarkStart w:id="111" w:name="_Toc9991"/>
      <w:bookmarkStart w:id="112" w:name="_Toc28429"/>
      <w:bookmarkStart w:id="113" w:name="_Toc5947"/>
      <w:bookmarkStart w:id="114" w:name="_Toc20292"/>
      <w:r>
        <w:rPr>
          <w:rFonts w:hint="eastAsia"/>
        </w:rPr>
        <w:t>（一）</w:t>
      </w:r>
      <w:bookmarkEnd w:id="106"/>
      <w:bookmarkEnd w:id="107"/>
      <w:r>
        <w:rPr>
          <w:rFonts w:hint="eastAsia"/>
        </w:rPr>
        <w:t>全省法院业务费</w:t>
      </w:r>
      <w:bookmarkEnd w:id="108"/>
      <w:bookmarkEnd w:id="109"/>
      <w:bookmarkEnd w:id="110"/>
      <w:bookmarkEnd w:id="111"/>
      <w:bookmarkEnd w:id="112"/>
      <w:bookmarkEnd w:id="113"/>
      <w:bookmarkEnd w:id="114"/>
    </w:p>
    <w:p>
      <w:pPr>
        <w:spacing w:line="560" w:lineRule="exact"/>
        <w:ind w:firstLine="560"/>
        <w:rPr>
          <w:szCs w:val="28"/>
        </w:rPr>
      </w:pPr>
      <w:bookmarkStart w:id="115" w:name="_Toc40046064"/>
      <w:bookmarkStart w:id="116" w:name="_Toc1889"/>
      <w:bookmarkStart w:id="117" w:name="_Toc22570"/>
      <w:bookmarkStart w:id="118" w:name="_Toc3777"/>
      <w:bookmarkStart w:id="119" w:name="_Toc18806"/>
      <w:bookmarkStart w:id="120" w:name="_Toc40046065"/>
      <w:bookmarkStart w:id="121" w:name="_Toc7144"/>
      <w:r>
        <w:rPr>
          <w:rFonts w:hint="eastAsia"/>
          <w:sz w:val="32"/>
          <w:szCs w:val="32"/>
        </w:rPr>
        <w:t>本次绩效自评综合评定2023年全省法院业务费项目支出绩效得分为</w:t>
      </w:r>
      <w:r>
        <w:rPr>
          <w:rFonts w:hint="eastAsia"/>
          <w:sz w:val="32"/>
          <w:szCs w:val="32"/>
          <w:lang w:val="en-US" w:eastAsia="zh-CN"/>
        </w:rPr>
        <w:t>90.53</w:t>
      </w:r>
      <w:r>
        <w:rPr>
          <w:rFonts w:hint="eastAsia"/>
          <w:sz w:val="32"/>
          <w:szCs w:val="32"/>
        </w:rPr>
        <w:t>分，绩效等级为“优”。项目支出绩效评价包括项目资金预算执行率、成本、产出、效益、满意度五个一级指标，下设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个二级指标和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个三级指标。项目资金预算执行率100%，一级指标得分情况详见下表：</w:t>
      </w:r>
    </w:p>
    <w:tbl>
      <w:tblPr>
        <w:tblStyle w:val="21"/>
        <w:tblW w:w="4852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1"/>
        <w:gridCol w:w="1785"/>
        <w:gridCol w:w="1788"/>
        <w:gridCol w:w="17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025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102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预算执行率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30.53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76.33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25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27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90.53</w:t>
            </w:r>
          </w:p>
        </w:tc>
        <w:tc>
          <w:tcPr>
            <w:tcW w:w="102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90.53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1.项目支出预算执行情况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全省法院业务费项目年初预算数为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万元，全年预算数为</w:t>
      </w:r>
      <w:r>
        <w:rPr>
          <w:rFonts w:hint="eastAsia"/>
          <w:sz w:val="32"/>
          <w:szCs w:val="32"/>
          <w:lang w:val="en-US" w:eastAsia="zh-CN"/>
        </w:rPr>
        <w:t>112.07</w:t>
      </w:r>
      <w:r>
        <w:rPr>
          <w:rFonts w:hint="eastAsia"/>
          <w:sz w:val="32"/>
          <w:szCs w:val="32"/>
        </w:rPr>
        <w:t>万元，全年执行数为</w:t>
      </w:r>
      <w:r>
        <w:rPr>
          <w:rFonts w:hint="eastAsia"/>
          <w:sz w:val="32"/>
          <w:szCs w:val="32"/>
          <w:lang w:val="en-US" w:eastAsia="zh-CN"/>
        </w:rPr>
        <w:t>112.07</w:t>
      </w:r>
      <w:r>
        <w:rPr>
          <w:rFonts w:hint="eastAsia"/>
          <w:sz w:val="32"/>
          <w:szCs w:val="32"/>
        </w:rPr>
        <w:t>万元，预算执行率100%，满分10分，得分10分。</w:t>
      </w:r>
    </w:p>
    <w:p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2.总体绩效目标完成情况分析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院严格按照年初预算批复，全省法院业务费支出范围，财务管理制度等规定支付业务费，确保了我院各类资金高效使用，进一步提高了财政资金使用效率，保障我院审判执行工作顺利开展，对加强队伍建设，教育培训，准备保障等方面起到了保障作用。</w:t>
      </w:r>
    </w:p>
    <w:p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3.各项指标完成情况分析</w:t>
      </w:r>
    </w:p>
    <w:p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（1）成本指标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成本指标即经济成本指标。总分值20分，得分20分，得分率100%。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经济成本指标下设</w:t>
      </w:r>
      <w:r>
        <w:rPr>
          <w:rFonts w:hint="eastAsia"/>
          <w:sz w:val="32"/>
          <w:szCs w:val="32"/>
          <w:lang w:val="en-US" w:eastAsia="zh-CN"/>
        </w:rPr>
        <w:t>购买服务成本控制情况</w:t>
      </w:r>
      <w:r>
        <w:rPr>
          <w:rFonts w:hint="eastAsia"/>
          <w:sz w:val="32"/>
          <w:szCs w:val="32"/>
        </w:rPr>
        <w:t>、业务费总额控制率两个三级指标，我院遵循厉行节约的原则，各项成本、费用均控制在预算范围内，指标分值20分，自评得分20分，得分率为100%。</w:t>
      </w:r>
    </w:p>
    <w:p>
      <w:pPr>
        <w:ind w:firstLine="640"/>
        <w:rPr>
          <w:b/>
          <w:bCs/>
          <w:sz w:val="32"/>
          <w:szCs w:val="32"/>
        </w:rPr>
      </w:pPr>
      <w:r>
        <w:rPr>
          <w:rFonts w:hint="eastAsia"/>
          <w:sz w:val="32"/>
          <w:szCs w:val="24"/>
        </w:rPr>
        <w:t>（</w:t>
      </w:r>
      <w:r>
        <w:rPr>
          <w:rFonts w:hint="eastAsia"/>
          <w:b/>
          <w:bCs/>
          <w:sz w:val="32"/>
          <w:szCs w:val="32"/>
        </w:rPr>
        <w:t>2）产出指标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产出指标下设数量、质量和时效3个二级指标。总分值40分，得分</w:t>
      </w:r>
      <w:r>
        <w:rPr>
          <w:rFonts w:hint="eastAsia"/>
          <w:sz w:val="32"/>
          <w:szCs w:val="32"/>
          <w:lang w:val="en-US" w:eastAsia="zh-CN"/>
        </w:rPr>
        <w:t>30.53</w:t>
      </w:r>
      <w:r>
        <w:rPr>
          <w:rFonts w:hint="eastAsia"/>
          <w:sz w:val="32"/>
          <w:szCs w:val="32"/>
        </w:rPr>
        <w:t>分，得分率</w:t>
      </w:r>
      <w:r>
        <w:rPr>
          <w:rFonts w:hint="eastAsia"/>
          <w:sz w:val="32"/>
          <w:szCs w:val="32"/>
          <w:lang w:val="en-US" w:eastAsia="zh-CN"/>
        </w:rPr>
        <w:t>76.33</w:t>
      </w:r>
      <w:r>
        <w:rPr>
          <w:rFonts w:hint="eastAsia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①数量指标</w:t>
      </w:r>
    </w:p>
    <w:p>
      <w:pPr>
        <w:spacing w:line="560" w:lineRule="exact"/>
        <w:ind w:firstLine="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数量指标下设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个三级指标，指标分值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分，自评得分</w:t>
      </w:r>
      <w:r>
        <w:rPr>
          <w:rFonts w:hint="eastAsia"/>
          <w:sz w:val="32"/>
          <w:szCs w:val="32"/>
          <w:lang w:val="en-US" w:eastAsia="zh-CN"/>
        </w:rPr>
        <w:t>5.53</w:t>
      </w:r>
      <w:r>
        <w:rPr>
          <w:rFonts w:hint="eastAsia"/>
          <w:sz w:val="32"/>
          <w:szCs w:val="32"/>
        </w:rPr>
        <w:t>分，得分率为</w:t>
      </w:r>
      <w:r>
        <w:rPr>
          <w:rFonts w:hint="eastAsia"/>
          <w:sz w:val="32"/>
          <w:szCs w:val="32"/>
          <w:lang w:val="en-US" w:eastAsia="zh-CN"/>
        </w:rPr>
        <w:t>36.87</w:t>
      </w:r>
      <w:r>
        <w:rPr>
          <w:rFonts w:hint="eastAsia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受理各项案件：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我院2023年共受理案件</w:t>
      </w:r>
      <w:r>
        <w:rPr>
          <w:rFonts w:hint="eastAsia" w:cs="仿宋_GB2312"/>
          <w:sz w:val="32"/>
          <w:szCs w:val="32"/>
          <w:lang w:val="en-US" w:eastAsia="zh-CN"/>
        </w:rPr>
        <w:t>1905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4.18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</w:t>
      </w:r>
      <w:r>
        <w:rPr>
          <w:rFonts w:hint="eastAsia" w:cs="仿宋_GB2312"/>
          <w:sz w:val="32"/>
          <w:szCs w:val="32"/>
          <w:lang w:val="en-US" w:eastAsia="zh-CN"/>
        </w:rPr>
        <w:t>83.6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维修维护项目数：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我院定期维修维护相关软、硬件设施，突发故障不定期及时维修，维修项目</w:t>
      </w:r>
      <w:r>
        <w:rPr>
          <w:rFonts w:hint="eastAsia" w:cs="仿宋_GB2312"/>
          <w:sz w:val="32"/>
          <w:szCs w:val="32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</w:t>
      </w:r>
      <w:r>
        <w:rPr>
          <w:rFonts w:hint="eastAsia" w:cs="仿宋_GB2312"/>
          <w:sz w:val="32"/>
          <w:szCs w:val="32"/>
          <w:lang w:val="en-US" w:eastAsia="zh-CN"/>
        </w:rPr>
        <w:t>8项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1.35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</w:t>
      </w:r>
      <w:r>
        <w:rPr>
          <w:rFonts w:hint="eastAsia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委托项目数：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2023年我院委托项目数达到13项，指标分值5分，自评得分为0分，得分率0</w:t>
      </w:r>
      <w:r>
        <w:rPr>
          <w:rFonts w:hint="eastAsia" w:cs="仿宋_GB2312"/>
          <w:sz w:val="32"/>
          <w:szCs w:val="32"/>
          <w:lang w:val="en-US" w:eastAsia="zh-CN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②质量指标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质量指标下设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个三级指标，指标分值</w:t>
      </w:r>
      <w:r>
        <w:rPr>
          <w:rFonts w:hint="eastAsia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</w:t>
      </w:r>
      <w:r>
        <w:rPr>
          <w:rFonts w:hint="eastAsia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结案率：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我院2023年共受理案件</w:t>
      </w:r>
      <w:r>
        <w:rPr>
          <w:rFonts w:hint="eastAsia" w:cs="仿宋_GB2312"/>
          <w:sz w:val="32"/>
          <w:szCs w:val="32"/>
          <w:lang w:val="en-US" w:eastAsia="zh-CN"/>
        </w:rPr>
        <w:t>1905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  <w:lang w:val="en-US" w:eastAsia="zh-CN"/>
        </w:rPr>
        <w:t>结案率达到95.27%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维修维护项目验收合格率：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我院软、硬件设施定期维护，不定期维修，所有维修维护通过验收，验收合格率为100%。该指标分值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委托项目合格率：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2023年我院委托项目数达到13项</w:t>
      </w:r>
      <w:r>
        <w:rPr>
          <w:rFonts w:hint="eastAsia" w:cs="仿宋_GB2312"/>
          <w:sz w:val="32"/>
          <w:szCs w:val="32"/>
          <w:lang w:val="en-US" w:eastAsia="zh-CN"/>
        </w:rPr>
        <w:t>，全部验收合格，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合格率达到100%，该指标分值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③时效指标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时效指标下设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个三级指标，指标分值</w:t>
      </w: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</w:t>
      </w: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办案经费支付及时率：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为了保障办案的及时性、准确性，我院各项办案经费及时支付，达到年度指标值。该指标分值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委托项目按时完成率：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2023年我院委托项目数达到13项</w:t>
      </w:r>
      <w:r>
        <w:rPr>
          <w:rFonts w:hint="eastAsia" w:cs="仿宋_GB2312"/>
          <w:sz w:val="32"/>
          <w:szCs w:val="32"/>
          <w:lang w:val="en-US" w:eastAsia="zh-CN"/>
        </w:rPr>
        <w:t>，受托方依据合同完成进度条款按时完成委托项目，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项目按时完成率达到100%。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（3）效益指标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本项目效益指标主要考虑经济效益</w:t>
      </w:r>
      <w:r>
        <w:rPr>
          <w:rFonts w:hint="eastAsia"/>
          <w:sz w:val="32"/>
          <w:szCs w:val="32"/>
          <w:lang w:val="en-US" w:eastAsia="zh-CN"/>
        </w:rPr>
        <w:t>和</w:t>
      </w:r>
      <w:r>
        <w:rPr>
          <w:rFonts w:hint="eastAsia"/>
          <w:sz w:val="32"/>
          <w:szCs w:val="32"/>
        </w:rPr>
        <w:t>社会效益。总分值20分，得分20分，得分率100%。</w:t>
      </w:r>
    </w:p>
    <w:p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①经济效益指标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经济效益指标下设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个三级指标，指标分值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分，自评得分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分，得分率100%。</w:t>
      </w:r>
    </w:p>
    <w:p>
      <w:pPr>
        <w:pStyle w:val="27"/>
        <w:spacing w:line="560" w:lineRule="exact"/>
        <w:ind w:left="0" w:leftChars="0"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资金审核规范性：</w:t>
      </w:r>
      <w:r>
        <w:rPr>
          <w:rFonts w:hint="eastAsia" w:cs="仿宋_GB2312"/>
          <w:sz w:val="32"/>
          <w:szCs w:val="32"/>
          <w:lang w:val="en-US" w:eastAsia="zh-CN"/>
        </w:rPr>
        <w:t>我院依据相关法律法规、监管要求，结合自身的实际情况，制定了相关的内控制度，所有资金均通过严格的审核程序，审核规范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。该指标分值5分，自评得分为5分，得分率为100%。</w:t>
      </w:r>
    </w:p>
    <w:p>
      <w:pPr>
        <w:pStyle w:val="27"/>
        <w:spacing w:line="560" w:lineRule="exact"/>
        <w:ind w:left="0" w:leftChars="0" w:firstLine="562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资金使用规范性：</w:t>
      </w:r>
      <w:r>
        <w:rPr>
          <w:rFonts w:hint="eastAsia"/>
          <w:sz w:val="32"/>
          <w:szCs w:val="32"/>
          <w:lang w:val="en-US" w:eastAsia="zh-CN"/>
        </w:rPr>
        <w:t>我院资金使用</w:t>
      </w:r>
      <w:r>
        <w:rPr>
          <w:rFonts w:hint="eastAsia"/>
          <w:sz w:val="32"/>
          <w:szCs w:val="32"/>
        </w:rPr>
        <w:t>审批程序合规、手续齐全，支出内容符合省财政预算批复规定的用途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结合单位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相关内控</w:t>
      </w:r>
      <w:r>
        <w:rPr>
          <w:rFonts w:hint="eastAsia" w:cs="仿宋_GB2312"/>
          <w:sz w:val="32"/>
          <w:szCs w:val="32"/>
          <w:lang w:val="en-US" w:eastAsia="zh-CN"/>
        </w:rPr>
        <w:t>管理规定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，资金使用规范。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该指标分值5分，自评得分为5分，得分率为100%。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②社会效益指标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社会效益指标下设2个三级指标，指标分值10分，自评得分10分，得分率为100%。</w:t>
      </w:r>
    </w:p>
    <w:p>
      <w:pPr>
        <w:spacing w:line="64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保证工作环境</w:t>
      </w:r>
      <w:r>
        <w:rPr>
          <w:rFonts w:hint="eastAsia" w:cs="仿宋_GB2312"/>
          <w:sz w:val="32"/>
          <w:szCs w:val="32"/>
          <w:lang w:val="en-US" w:eastAsia="zh-CN"/>
        </w:rPr>
        <w:t>：我院通过业务费的支付，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更新办公办案设施及办案车辆，使法院的办公办案条件有了进一步改善。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该指标分值5分，自评得分为5分，得分率为100%。</w:t>
      </w:r>
    </w:p>
    <w:p>
      <w:pPr>
        <w:pStyle w:val="27"/>
        <w:spacing w:line="560" w:lineRule="exact"/>
        <w:ind w:left="0" w:leftChars="0" w:firstLine="562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维护社会稳定：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我院通过将相关的法律法规落实到具体的案例中，用实际行动促进社会公平正义，守护人民安居乐业，维护了社会的稳定。该指标分值5分，自评得分为5分，得分率为100%。</w:t>
      </w:r>
    </w:p>
    <w:p>
      <w:pPr>
        <w:numPr>
          <w:ilvl w:val="255"/>
          <w:numId w:val="0"/>
        </w:num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（4）满意度指标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服务对象满意度主要为当事人满意度和干警满意度，该指标分值合计10分，自评得分10分，得分率为100%。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通过该项目的实施，提升了审判执行软硬件设施，为审判工作提供了保障，确保审判质量高效运行，获得了</w:t>
      </w:r>
      <w:r>
        <w:rPr>
          <w:rFonts w:hint="eastAsia"/>
          <w:lang w:val="en-US" w:eastAsia="zh-CN"/>
        </w:rPr>
        <w:t>当事人及干警</w:t>
      </w:r>
      <w:r>
        <w:rPr>
          <w:rFonts w:hint="eastAsia"/>
          <w:sz w:val="32"/>
          <w:szCs w:val="32"/>
        </w:rPr>
        <w:t>的一致好评，满意指标均达到目标值。该指标分值合计10分，自评得分10分，得分率为100%。</w:t>
      </w:r>
    </w:p>
    <w:p>
      <w:pPr>
        <w:spacing w:line="560" w:lineRule="exact"/>
        <w:ind w:firstLine="643"/>
        <w:rPr>
          <w:b/>
          <w:bCs/>
          <w:sz w:val="32"/>
          <w:szCs w:val="36"/>
        </w:rPr>
      </w:pPr>
      <w:r>
        <w:rPr>
          <w:rFonts w:hint="eastAsia" w:hAnsi="宋体"/>
          <w:b/>
          <w:bCs/>
          <w:sz w:val="32"/>
          <w:szCs w:val="32"/>
        </w:rPr>
        <w:t>4.</w:t>
      </w:r>
      <w:r>
        <w:rPr>
          <w:rFonts w:hint="eastAsia"/>
          <w:b/>
          <w:bCs/>
          <w:sz w:val="32"/>
          <w:szCs w:val="36"/>
        </w:rPr>
        <w:t>偏离绩效目标的原因及下一步改进措施</w:t>
      </w:r>
    </w:p>
    <w:bookmarkEnd w:id="115"/>
    <w:bookmarkEnd w:id="116"/>
    <w:bookmarkEnd w:id="117"/>
    <w:bookmarkEnd w:id="118"/>
    <w:bookmarkEnd w:id="119"/>
    <w:p>
      <w:pPr>
        <w:pStyle w:val="3"/>
        <w:spacing w:before="0" w:after="0" w:line="560" w:lineRule="exact"/>
        <w:ind w:firstLine="643"/>
        <w:rPr>
          <w:rFonts w:hint="eastAsia" w:ascii="仿宋_GB2312" w:hAnsi="仿宋_GB2312" w:eastAsia="仿宋_GB2312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bookmarkStart w:id="122" w:name="_Toc23034"/>
      <w:bookmarkStart w:id="123" w:name="_Toc1138"/>
      <w:bookmarkStart w:id="124" w:name="_Toc10983"/>
      <w:bookmarkStart w:id="125" w:name="_Toc32543"/>
      <w:bookmarkStart w:id="126" w:name="_Toc6252"/>
      <w:bookmarkStart w:id="127" w:name="_Toc11458"/>
      <w:bookmarkStart w:id="128" w:name="_Toc26665"/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（1）受理各项案件: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年度指标值&gt;=1000件，实际完成值1905件，指标分值5分，自评得分4.18分。偏差原因：因实际完成值远大于年度指标值，造成反向扣分。改进措施：下年度根据历年受理案件情况，结合辖区经济发展、治安情况、人口变动等因素合理预计指标值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（2）维修维护项目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数</w:t>
      </w:r>
      <w:r>
        <w:rPr>
          <w:rFonts w:hint="eastAsia" w:ascii="仿宋_GB2312" w:hAns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年度指标值&gt;=2项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实际完成值8项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指标分值5分，自评得分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1.35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分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偏差原因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因实际完成值远大于年度指标值，造成反向扣分。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改进措施：下年度结合本院软、硬件设施的新旧程度，运行强度等指标合理预计指标值。</w:t>
      </w:r>
    </w:p>
    <w:p>
      <w:pPr>
        <w:pStyle w:val="3"/>
        <w:spacing w:before="0" w:after="0" w:line="560" w:lineRule="exact"/>
        <w:ind w:firstLine="643"/>
      </w:pPr>
      <w:r>
        <w:rPr>
          <w:rFonts w:hint="eastAsia"/>
        </w:rPr>
        <w:t>（二）法庭运维费</w:t>
      </w:r>
      <w:bookmarkEnd w:id="122"/>
      <w:bookmarkEnd w:id="123"/>
      <w:bookmarkEnd w:id="124"/>
    </w:p>
    <w:p>
      <w:pPr>
        <w:spacing w:line="560" w:lineRule="exact"/>
        <w:ind w:firstLine="560"/>
        <w:rPr>
          <w:szCs w:val="28"/>
        </w:rPr>
      </w:pPr>
      <w:r>
        <w:rPr>
          <w:rFonts w:hint="eastAsia"/>
          <w:sz w:val="32"/>
          <w:szCs w:val="32"/>
        </w:rPr>
        <w:t>本次绩效自评综合评定2023年全省法院法庭运维费项目支出绩效得分为</w:t>
      </w:r>
      <w:r>
        <w:rPr>
          <w:rFonts w:hint="eastAsia"/>
          <w:sz w:val="32"/>
          <w:szCs w:val="32"/>
          <w:lang w:val="en-US" w:eastAsia="zh-CN"/>
        </w:rPr>
        <w:t>95</w:t>
      </w:r>
      <w:r>
        <w:rPr>
          <w:rFonts w:hint="eastAsia"/>
          <w:sz w:val="32"/>
          <w:szCs w:val="32"/>
        </w:rPr>
        <w:t>分，绩效等级为“优”。项目支出绩效评价包括项目资金预算执行率、成本、产出、效益、满意度五个一级指标，下设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个二级指标和16个三级指标。项目资金预算执行率100%，一级指标得分情况详见下表：</w:t>
      </w:r>
    </w:p>
    <w:tbl>
      <w:tblPr>
        <w:tblStyle w:val="21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1839"/>
        <w:gridCol w:w="1841"/>
        <w:gridCol w:w="18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025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102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预算执行率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9" w:type="pct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1025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6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9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shd w:val="clear" w:color="auto" w:fill="BDD6E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25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26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028" w:type="pct"/>
            <w:shd w:val="clear" w:color="auto" w:fill="BDD6EE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1.项目支出预算执行情况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法庭运维费</w:t>
      </w:r>
      <w:r>
        <w:rPr>
          <w:rFonts w:hint="eastAsia"/>
          <w:sz w:val="32"/>
          <w:szCs w:val="32"/>
        </w:rPr>
        <w:t>项目年初预算数为</w:t>
      </w:r>
      <w:r>
        <w:rPr>
          <w:rFonts w:hint="eastAsia"/>
          <w:sz w:val="32"/>
          <w:szCs w:val="32"/>
          <w:lang w:val="en-US" w:eastAsia="zh-CN"/>
        </w:rPr>
        <w:t>32.00</w:t>
      </w:r>
      <w:r>
        <w:rPr>
          <w:rFonts w:hint="eastAsia"/>
          <w:sz w:val="32"/>
          <w:szCs w:val="32"/>
        </w:rPr>
        <w:t>万元，全年预算数为</w:t>
      </w:r>
      <w:r>
        <w:rPr>
          <w:rFonts w:hint="eastAsia"/>
          <w:sz w:val="32"/>
          <w:szCs w:val="32"/>
          <w:lang w:val="en-US" w:eastAsia="zh-CN"/>
        </w:rPr>
        <w:t>32.00</w:t>
      </w:r>
      <w:r>
        <w:rPr>
          <w:rFonts w:hint="eastAsia"/>
          <w:sz w:val="32"/>
          <w:szCs w:val="32"/>
        </w:rPr>
        <w:t>万元，全年执行数为</w:t>
      </w:r>
      <w:r>
        <w:rPr>
          <w:rFonts w:hint="eastAsia"/>
          <w:sz w:val="32"/>
          <w:szCs w:val="32"/>
          <w:lang w:val="en-US" w:eastAsia="zh-CN"/>
        </w:rPr>
        <w:t>32.00</w:t>
      </w:r>
      <w:r>
        <w:rPr>
          <w:rFonts w:hint="eastAsia"/>
          <w:sz w:val="32"/>
          <w:szCs w:val="32"/>
        </w:rPr>
        <w:t>万元，预算执行率100%，满分10分，得分10分。</w:t>
      </w:r>
    </w:p>
    <w:p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2.总体绩效目标完成情况分析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我院严格按照年初预算批复，基层法庭运维费支出范围，财务管理制度等规定支出，主要支付了基层法庭办公费，水费、电费、物业费等费用支出。确保了我院基层法庭正常运转，进一步提高了财政资金使用效率，保障我院基层法庭审判执行工作顺利开展。对法庭设施设备维护等保障等方面起到了保障作用。</w:t>
      </w:r>
    </w:p>
    <w:p>
      <w:pPr>
        <w:spacing w:line="560" w:lineRule="exact"/>
        <w:ind w:firstLine="643"/>
        <w:outlineLvl w:val="2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3.各项指标完成情况分析</w:t>
      </w:r>
    </w:p>
    <w:p>
      <w:pPr>
        <w:pStyle w:val="4"/>
        <w:spacing w:line="560" w:lineRule="exact"/>
        <w:ind w:firstLine="643"/>
        <w:rPr>
          <w:sz w:val="32"/>
        </w:rPr>
      </w:pPr>
      <w:r>
        <w:rPr>
          <w:rFonts w:hint="eastAsia"/>
          <w:sz w:val="32"/>
        </w:rPr>
        <w:t>（1）成本指标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成本指标下设经济成本指标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总分值20分，得分20分，得分率100%。</w:t>
      </w:r>
    </w:p>
    <w:p>
      <w:pPr>
        <w:spacing w:line="560" w:lineRule="exact"/>
        <w:ind w:firstLine="56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经济成本指标</w:t>
      </w:r>
      <w:r>
        <w:rPr>
          <w:rFonts w:hint="eastAsia"/>
          <w:sz w:val="32"/>
          <w:szCs w:val="32"/>
          <w:lang w:val="en-US" w:eastAsia="zh-CN"/>
        </w:rPr>
        <w:t>下设年度预算控制率、维修维护成本控制率2个三级指标。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我院遵循厉行节约的原则，各项成本、费用均控制在预算范围内</w:t>
      </w:r>
      <w:r>
        <w:rPr>
          <w:rFonts w:hint="eastAsia"/>
          <w:sz w:val="32"/>
          <w:szCs w:val="32"/>
          <w:lang w:val="en-US" w:eastAsia="zh-CN"/>
        </w:rPr>
        <w:t>指标分值20分。得分20分，得分率100%。</w:t>
      </w:r>
    </w:p>
    <w:p>
      <w:pPr>
        <w:ind w:firstLine="640"/>
        <w:rPr>
          <w:b/>
          <w:bCs/>
          <w:sz w:val="32"/>
          <w:szCs w:val="32"/>
        </w:rPr>
      </w:pPr>
      <w:r>
        <w:rPr>
          <w:rFonts w:hint="eastAsia"/>
          <w:sz w:val="32"/>
          <w:szCs w:val="24"/>
        </w:rPr>
        <w:t>（</w:t>
      </w:r>
      <w:r>
        <w:rPr>
          <w:rFonts w:hint="eastAsia"/>
          <w:b/>
          <w:bCs/>
          <w:sz w:val="32"/>
          <w:szCs w:val="32"/>
        </w:rPr>
        <w:t>2）产出指标</w:t>
      </w:r>
    </w:p>
    <w:p>
      <w:pPr>
        <w:spacing w:line="560" w:lineRule="exact"/>
        <w:ind w:firstLine="560"/>
        <w:rPr>
          <w:szCs w:val="28"/>
        </w:rPr>
      </w:pPr>
      <w:r>
        <w:rPr>
          <w:rFonts w:hint="eastAsia"/>
          <w:sz w:val="32"/>
          <w:szCs w:val="32"/>
        </w:rPr>
        <w:t>产出指标下设数量、质量和时效3个二级指标。总分值40分，得分</w:t>
      </w:r>
      <w:r>
        <w:rPr>
          <w:rFonts w:hint="eastAsia"/>
          <w:sz w:val="32"/>
          <w:szCs w:val="32"/>
          <w:lang w:val="en-US" w:eastAsia="zh-CN"/>
        </w:rPr>
        <w:t>35</w:t>
      </w:r>
      <w:r>
        <w:rPr>
          <w:rFonts w:hint="eastAsia"/>
          <w:sz w:val="32"/>
          <w:szCs w:val="32"/>
        </w:rPr>
        <w:t>分，得分率</w:t>
      </w:r>
      <w:r>
        <w:rPr>
          <w:rFonts w:hint="eastAsia"/>
          <w:sz w:val="32"/>
          <w:szCs w:val="32"/>
          <w:lang w:val="en-US" w:eastAsia="zh-CN"/>
        </w:rPr>
        <w:t>87.5</w:t>
      </w:r>
      <w:r>
        <w:rPr>
          <w:rFonts w:hint="eastAsia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①数量指标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数量指标下设3个三级指标，指标分值</w:t>
      </w:r>
      <w:r>
        <w:rPr>
          <w:rFonts w:hint="eastAsia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</w:t>
      </w: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</w:t>
      </w:r>
      <w:r>
        <w:rPr>
          <w:rFonts w:hint="eastAsia" w:cs="仿宋_GB2312"/>
          <w:sz w:val="32"/>
          <w:szCs w:val="32"/>
          <w:lang w:val="en-US" w:eastAsia="zh-CN"/>
        </w:rPr>
        <w:t>66.67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保障基层法庭个数：</w:t>
      </w:r>
      <w:r>
        <w:rPr>
          <w:rFonts w:hint="eastAsia"/>
          <w:sz w:val="32"/>
          <w:szCs w:val="32"/>
          <w:highlight w:val="none"/>
          <w:lang w:val="en-US" w:eastAsia="zh-CN"/>
        </w:rPr>
        <w:t>我院保障了4个基层法庭，完成了年度目标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。该指标分值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分，自评得分为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公车运行维</w:t>
      </w:r>
      <w:r>
        <w:rPr>
          <w:rFonts w:hint="eastAsia" w:cs="仿宋_GB2312"/>
          <w:b/>
          <w:bCs/>
          <w:sz w:val="32"/>
          <w:szCs w:val="32"/>
          <w:highlight w:val="none"/>
          <w:lang w:val="en-US" w:eastAsia="zh-CN"/>
        </w:rPr>
        <w:t>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次数：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2023年我院公车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运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维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护次数为2次，达到预定指标值，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该指标分值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分，自评得分为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受理各项案件（基层法庭办案数）：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实际受理各项案件487件。该指标分值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分，自评得分为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分，得分率为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②质量指标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质量指标下设3个三级指标，指标分值</w:t>
      </w:r>
      <w:r>
        <w:rPr>
          <w:rFonts w:hint="eastAsia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</w:t>
      </w:r>
      <w:r>
        <w:rPr>
          <w:rFonts w:hint="eastAsia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公车维护验收合格率（基层法庭维护）：</w:t>
      </w:r>
      <w:r>
        <w:rPr>
          <w:rFonts w:hint="eastAsia" w:cs="仿宋_GB2312"/>
          <w:sz w:val="32"/>
          <w:szCs w:val="32"/>
          <w:lang w:val="en-US" w:eastAsia="zh-CN"/>
        </w:rPr>
        <w:t>我院公车定期维护保养，维护验收率合格率100%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结案率（基层法庭办理数）：</w:t>
      </w:r>
      <w:r>
        <w:rPr>
          <w:rFonts w:hint="eastAsia" w:cs="仿宋_GB2312"/>
          <w:sz w:val="32"/>
          <w:szCs w:val="32"/>
          <w:lang w:val="en-US" w:eastAsia="zh-CN"/>
        </w:rPr>
        <w:t>2023年受理的各项案件中，结案率达到100%，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维修维护合格率：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我院软、硬件设施定期维修，不定期维护，所有维修维护通过验收，验收合格率为100%。该指标分值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③时效指标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时效指标下设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个三级指标，指标分值</w:t>
      </w: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</w:t>
      </w: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案件法定期间办结率（基层法庭结案率）：</w:t>
      </w:r>
      <w:r>
        <w:rPr>
          <w:rFonts w:hint="eastAsia" w:cs="仿宋_GB2312"/>
          <w:sz w:val="32"/>
          <w:szCs w:val="32"/>
          <w:lang w:val="en-US" w:eastAsia="zh-CN"/>
        </w:rPr>
        <w:t>我院及时组织案件审理，法定期间办结率达到100%，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达到年度指标值。该指标分值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维修维护按时率：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为保证法院工作的正常运转，我院及时维护各种软、硬件设施。该指标分值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（3）效益指标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本项目效益指标主要考虑经济效益、社会效益。总分值20分，得分20分，得分率100%。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①经济效益指标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经济效益指标下设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个三级指标，指标分值10分，自评得分10分，得分率100%。</w:t>
      </w:r>
    </w:p>
    <w:p>
      <w:pPr>
        <w:pStyle w:val="27"/>
        <w:spacing w:line="560" w:lineRule="exact"/>
        <w:ind w:left="0" w:leftChars="0" w:firstLine="5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财务审核规范性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cs="仿宋_GB2312"/>
          <w:sz w:val="32"/>
          <w:szCs w:val="32"/>
          <w:lang w:val="en-US" w:eastAsia="zh-CN"/>
        </w:rPr>
        <w:t>我院各项支出均依批复的预算金额，按照单位财务管理制度，通过相关的审核、审批程序予以支付，财务审核规范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。该指标分</w:t>
      </w:r>
      <w:r>
        <w:rPr>
          <w:rFonts w:hint="eastAsia" w:cs="仿宋_GB2312"/>
          <w:sz w:val="32"/>
          <w:szCs w:val="32"/>
          <w:lang w:val="en-US" w:eastAsia="zh-CN"/>
        </w:rPr>
        <w:t>值5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pStyle w:val="27"/>
        <w:spacing w:line="560" w:lineRule="exact"/>
        <w:ind w:left="0" w:leftChars="0" w:firstLine="562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资金使用规范性：</w:t>
      </w:r>
      <w:r>
        <w:rPr>
          <w:rFonts w:hint="eastAsia"/>
          <w:sz w:val="32"/>
          <w:szCs w:val="32"/>
        </w:rPr>
        <w:t>我院资金支出总体上审批程序合规、手续齐全，支出内容符合省财政预算批复规定的用途，严格使用公务卡报销，有效提高了财务资金使用的合理性和规范性，防止了国有资金流失。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该指标分</w:t>
      </w:r>
      <w:r>
        <w:rPr>
          <w:rFonts w:hint="eastAsia" w:cs="仿宋_GB2312"/>
          <w:sz w:val="32"/>
          <w:szCs w:val="32"/>
          <w:lang w:val="en-US" w:eastAsia="zh-CN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spacing w:line="560" w:lineRule="exact"/>
        <w:ind w:firstLine="56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②社会效益指标</w:t>
      </w:r>
    </w:p>
    <w:p>
      <w:pPr>
        <w:spacing w:line="56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社会效益指标下设</w:t>
      </w: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个三级指标，指标分值10分，自评得分10分，得分率为100%。</w:t>
      </w:r>
    </w:p>
    <w:p>
      <w:pPr>
        <w:pStyle w:val="27"/>
        <w:spacing w:line="560" w:lineRule="exact"/>
        <w:ind w:left="0" w:leftChars="0" w:firstLine="56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案件公开透明度：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为了彰显司法的公平、公正，法院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将案件的处理过程及时上传到网站上，供公民查看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  <w:lang w:val="en-US" w:eastAsia="zh-CN"/>
        </w:rPr>
        <w:t>案件公开透明度达到100%，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该指标分</w:t>
      </w:r>
      <w:r>
        <w:rPr>
          <w:rFonts w:hint="eastAsia" w:cs="仿宋_GB2312"/>
          <w:sz w:val="32"/>
          <w:szCs w:val="32"/>
          <w:lang w:val="en-US" w:eastAsia="zh-CN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分，得分率为100%。</w:t>
      </w:r>
    </w:p>
    <w:p>
      <w:pPr>
        <w:pStyle w:val="27"/>
        <w:spacing w:line="560" w:lineRule="exact"/>
        <w:ind w:left="0" w:leftChars="0" w:firstLine="56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维护社会和谐稳定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刑事审判中，突出打击重点，依法严厉打击严重危害社会公共安全的犯罪；依法审理侵财类犯罪案件12案14人，妨害社会管理秩序罪22案32人，破坏社会主义市场经济秩序罪3案7人，维护了正常的社会秩序。该指标分值5分，自评得分为5分，得分率为100%。</w:t>
      </w:r>
    </w:p>
    <w:p>
      <w:pPr>
        <w:numPr>
          <w:ilvl w:val="255"/>
          <w:numId w:val="0"/>
        </w:numPr>
        <w:spacing w:line="560" w:lineRule="exact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（4）满意度指标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服务对象满意度主要为</w:t>
      </w:r>
      <w:r>
        <w:rPr>
          <w:rFonts w:hint="eastAsia"/>
          <w:sz w:val="32"/>
          <w:szCs w:val="32"/>
          <w:lang w:val="en-US" w:eastAsia="zh-CN"/>
        </w:rPr>
        <w:t>当事人</w:t>
      </w:r>
      <w:r>
        <w:rPr>
          <w:rFonts w:hint="eastAsia"/>
          <w:sz w:val="32"/>
          <w:szCs w:val="32"/>
        </w:rPr>
        <w:t>满意度和</w:t>
      </w:r>
      <w:r>
        <w:rPr>
          <w:rFonts w:hint="eastAsia"/>
          <w:sz w:val="32"/>
          <w:szCs w:val="32"/>
          <w:lang w:val="en-US" w:eastAsia="zh-CN"/>
        </w:rPr>
        <w:t>干警</w:t>
      </w:r>
      <w:r>
        <w:rPr>
          <w:rFonts w:hint="eastAsia"/>
          <w:sz w:val="32"/>
          <w:szCs w:val="32"/>
        </w:rPr>
        <w:t>满意度，该指标分值合计10分，自评得分10分，得分率为100%。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通过该项目的实施，保证了法庭运行的各项基础支出，为审判工作提供了保障，确保审判质量高效运行，获得了</w:t>
      </w:r>
      <w:r>
        <w:rPr>
          <w:rFonts w:hint="eastAsia"/>
          <w:sz w:val="32"/>
          <w:szCs w:val="32"/>
          <w:lang w:val="en-US" w:eastAsia="zh-CN"/>
        </w:rPr>
        <w:t>当事人及干警</w:t>
      </w:r>
      <w:r>
        <w:rPr>
          <w:rFonts w:hint="eastAsia"/>
          <w:sz w:val="32"/>
          <w:szCs w:val="32"/>
        </w:rPr>
        <w:t>的一致好评，满意指标均达到目标值。该指标分值合计10分，自评得分10分，得分率为100%。</w:t>
      </w:r>
    </w:p>
    <w:p>
      <w:pPr>
        <w:pStyle w:val="4"/>
        <w:numPr>
          <w:ilvl w:val="0"/>
          <w:numId w:val="4"/>
        </w:numPr>
        <w:spacing w:line="560" w:lineRule="exact"/>
        <w:ind w:firstLine="643"/>
      </w:pPr>
      <w:r>
        <w:rPr>
          <w:rFonts w:hint="eastAsia"/>
          <w:sz w:val="32"/>
          <w:szCs w:val="36"/>
        </w:rPr>
        <w:t>偏离绩效目标的原因及下一步改进措施</w:t>
      </w:r>
      <w:bookmarkStart w:id="129" w:name="_Toc16280"/>
      <w:bookmarkStart w:id="130" w:name="_Toc18312"/>
      <w:bookmarkStart w:id="131" w:name="_Toc17764"/>
    </w:p>
    <w:p>
      <w:pPr>
        <w:pStyle w:val="4"/>
        <w:numPr>
          <w:ilvl w:val="0"/>
          <w:numId w:val="0"/>
        </w:numPr>
        <w:spacing w:line="560" w:lineRule="exact"/>
        <w:ind w:firstLine="321" w:firstLineChars="100"/>
        <w:rPr>
          <w:rFonts w:hint="default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</w:rPr>
        <w:t>受理各项案件（基层法庭办案数）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年度指标值&gt;=50件，实际完成值487件，指标分值5分，自评得分0分。偏差原因：实际完成值远超年度指标值，造成反向扣分。改进措施：下年度依据近年实际情况，合理预</w:t>
      </w:r>
      <w:r>
        <w:rPr>
          <w:rFonts w:hint="eastAsia" w:cstheme="minorBidi"/>
          <w:b w:val="0"/>
          <w:bCs w:val="0"/>
          <w:kern w:val="2"/>
          <w:sz w:val="32"/>
          <w:szCs w:val="32"/>
          <w:lang w:val="en-US" w:eastAsia="zh-CN" w:bidi="ar-SA"/>
        </w:rPr>
        <w:t>计</w:t>
      </w:r>
      <w:r>
        <w:rPr>
          <w:rFonts w:hint="eastAsia" w:ascii="仿宋_GB2312" w:hAns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指标值。</w:t>
      </w:r>
    </w:p>
    <w:bookmarkEnd w:id="129"/>
    <w:bookmarkEnd w:id="130"/>
    <w:bookmarkEnd w:id="131"/>
    <w:p>
      <w:pPr>
        <w:pStyle w:val="2"/>
        <w:numPr>
          <w:numId w:val="0"/>
        </w:numPr>
        <w:spacing w:before="0" w:after="0"/>
      </w:pPr>
    </w:p>
    <w:p>
      <w:pPr>
        <w:pStyle w:val="2"/>
        <w:spacing w:before="0" w:after="0" w:line="560" w:lineRule="exact"/>
        <w:ind w:firstLine="643" w:firstLineChars="200"/>
      </w:pPr>
      <w:bookmarkStart w:id="132" w:name="_Toc14593"/>
      <w:bookmarkStart w:id="133" w:name="_Toc30059"/>
      <w:bookmarkStart w:id="134" w:name="_Toc7222"/>
      <w:r>
        <w:rPr>
          <w:rFonts w:hint="eastAsia"/>
          <w:lang w:val="en-US" w:eastAsia="zh-CN"/>
        </w:rPr>
        <w:t>五</w:t>
      </w:r>
      <w:r>
        <w:rPr>
          <w:rFonts w:hint="eastAsia"/>
        </w:rPr>
        <w:t>、绩效自评结果拟应用和公开情况</w:t>
      </w:r>
      <w:bookmarkEnd w:id="120"/>
      <w:bookmarkEnd w:id="121"/>
      <w:bookmarkEnd w:id="125"/>
      <w:bookmarkEnd w:id="126"/>
      <w:bookmarkEnd w:id="127"/>
      <w:bookmarkEnd w:id="128"/>
      <w:bookmarkEnd w:id="132"/>
      <w:bookmarkEnd w:id="133"/>
      <w:bookmarkEnd w:id="134"/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绩效自评结果的应用是部门完善政策和改进管理的重要依据，部门要加强评价结果的应用。根据政策文件规定，我院绩效自评结果将编入2023年度决算中，随同2023年度部门决算同步公开。</w:t>
      </w:r>
    </w:p>
    <w:p>
      <w:pPr>
        <w:pStyle w:val="2"/>
        <w:spacing w:before="0" w:after="0" w:line="560" w:lineRule="exact"/>
        <w:ind w:firstLine="643" w:firstLineChars="200"/>
      </w:pPr>
      <w:bookmarkStart w:id="135" w:name="_Toc2494"/>
      <w:bookmarkStart w:id="136" w:name="_Toc40046066"/>
      <w:bookmarkStart w:id="137" w:name="_Toc17181"/>
      <w:bookmarkStart w:id="138" w:name="_Toc6781"/>
      <w:bookmarkStart w:id="139" w:name="_Toc4491"/>
      <w:bookmarkStart w:id="140" w:name="_Toc21490"/>
      <w:bookmarkStart w:id="141" w:name="_Toc21362"/>
      <w:bookmarkStart w:id="142" w:name="_Toc1328"/>
      <w:bookmarkStart w:id="143" w:name="_Toc22745"/>
      <w:r>
        <w:rPr>
          <w:rFonts w:hint="eastAsia"/>
          <w:lang w:val="en-US" w:eastAsia="zh-CN"/>
        </w:rPr>
        <w:t>六</w:t>
      </w:r>
      <w:r>
        <w:rPr>
          <w:rFonts w:hint="eastAsia"/>
        </w:rPr>
        <w:t>、其他需要说明的问</w:t>
      </w:r>
      <w:bookmarkEnd w:id="135"/>
      <w:bookmarkEnd w:id="136"/>
      <w:bookmarkEnd w:id="137"/>
      <w:bookmarkEnd w:id="138"/>
      <w:bookmarkEnd w:id="139"/>
      <w:bookmarkEnd w:id="140"/>
      <w:r>
        <w:rPr>
          <w:rFonts w:hint="eastAsia"/>
        </w:rPr>
        <w:t>题</w:t>
      </w:r>
      <w:bookmarkEnd w:id="141"/>
      <w:bookmarkEnd w:id="142"/>
      <w:bookmarkEnd w:id="143"/>
    </w:p>
    <w:p>
      <w:pPr>
        <w:widowControl/>
        <w:spacing w:line="560" w:lineRule="exact"/>
        <w:ind w:firstLine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无。</w:t>
      </w:r>
    </w:p>
    <w:p>
      <w:pPr>
        <w:pStyle w:val="2"/>
        <w:spacing w:before="0" w:after="0" w:line="560" w:lineRule="exact"/>
        <w:ind w:firstLine="643" w:firstLineChars="200"/>
      </w:pPr>
      <w:bookmarkStart w:id="144" w:name="_Toc2562"/>
      <w:bookmarkStart w:id="145" w:name="_Toc2231"/>
      <w:bookmarkStart w:id="146" w:name="_Toc29665"/>
      <w:r>
        <w:rPr>
          <w:rFonts w:hint="eastAsia"/>
        </w:rPr>
        <w:t>附件：</w:t>
      </w:r>
      <w:bookmarkEnd w:id="144"/>
      <w:bookmarkEnd w:id="145"/>
      <w:bookmarkEnd w:id="146"/>
    </w:p>
    <w:p>
      <w:pPr>
        <w:spacing w:line="560" w:lineRule="exact"/>
        <w:ind w:firstLine="560"/>
        <w:outlineLvl w:val="1"/>
        <w:rPr>
          <w:sz w:val="32"/>
          <w:szCs w:val="32"/>
        </w:rPr>
      </w:pPr>
      <w:bookmarkStart w:id="147" w:name="_Toc17222"/>
      <w:bookmarkStart w:id="148" w:name="_Toc32569"/>
      <w:r>
        <w:rPr>
          <w:rFonts w:hint="eastAsia"/>
          <w:sz w:val="32"/>
          <w:szCs w:val="32"/>
        </w:rPr>
        <w:t>1.2023年度部门整体支出绩效自评表</w:t>
      </w:r>
      <w:bookmarkEnd w:id="147"/>
      <w:bookmarkEnd w:id="148"/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2.2023年度省级部门预算支出项目绩效自评结果汇总表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3.2023年度全省法院业务费项目支出绩效自评表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>4.2023年度全省法院法庭运维费项目支出绩效自评表</w:t>
      </w:r>
    </w:p>
    <w:p>
      <w:pPr>
        <w:spacing w:line="560" w:lineRule="exact"/>
        <w:ind w:firstLine="560"/>
        <w:rPr>
          <w:szCs w:val="28"/>
        </w:rPr>
      </w:pPr>
      <w:bookmarkStart w:id="149" w:name="_GoBack"/>
      <w:bookmarkEnd w:id="149"/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Cs w:val="28"/>
        </w:rPr>
        <w:t xml:space="preserve">           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临潭县</w:t>
      </w:r>
      <w:r>
        <w:rPr>
          <w:rFonts w:hint="eastAsia"/>
          <w:sz w:val="32"/>
          <w:szCs w:val="32"/>
        </w:rPr>
        <w:t>人民法院</w:t>
      </w:r>
    </w:p>
    <w:p>
      <w:pPr>
        <w:spacing w:line="560" w:lineRule="exact"/>
        <w:ind w:firstLine="5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2023年3月8日</w:t>
      </w:r>
    </w:p>
    <w:sectPr>
      <w:footerReference r:id="rId8" w:type="default"/>
      <w:pgSz w:w="11906" w:h="16838"/>
      <w:pgMar w:top="1440" w:right="1519" w:bottom="1440" w:left="1633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53D6398-9A57-4BB4-B664-AD20ED57D49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08AA00D-EBFD-493F-867F-93C4D8E482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FE9A1AAF-8EE7-43E1-B520-80CC9DD3337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88059213"/>
                          </w:sdtPr>
                          <w:sdtContent>
                            <w:p>
                              <w:pPr>
                                <w:pStyle w:val="13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7"/>
                            <w:ind w:left="560" w:firstLine="5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88059213"/>
                    </w:sdtPr>
                    <w:sdtContent>
                      <w:p>
                        <w:pPr>
                          <w:pStyle w:val="13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7"/>
                      <w:ind w:left="560" w:firstLine="560"/>
                    </w:pPr>
                  </w:p>
                </w:txbxContent>
              </v:textbox>
            </v:shape>
          </w:pict>
        </mc:Fallback>
      </mc:AlternateContent>
    </w:r>
  </w:p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center"/>
    </w:pPr>
  </w:p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68420096"/>
                          </w:sdtPr>
                          <w:sdtContent>
                            <w:p>
                              <w:pPr>
                                <w:pStyle w:val="13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7"/>
                            <w:ind w:left="560" w:firstLine="5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68420096"/>
                    </w:sdtPr>
                    <w:sdtContent>
                      <w:p>
                        <w:pPr>
                          <w:pStyle w:val="13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7"/>
                      <w:ind w:left="560" w:firstLine="560"/>
                    </w:pPr>
                  </w:p>
                </w:txbxContent>
              </v:textbox>
            </v:shape>
          </w:pict>
        </mc:Fallback>
      </mc:AlternateContent>
    </w:r>
  </w:p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6BB4E"/>
    <w:multiLevelType w:val="singleLevel"/>
    <w:tmpl w:val="A736BB4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EAC479"/>
    <w:multiLevelType w:val="singleLevel"/>
    <w:tmpl w:val="FAEAC479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1CAA03C5"/>
    <w:multiLevelType w:val="singleLevel"/>
    <w:tmpl w:val="1CAA03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43B93C9"/>
    <w:multiLevelType w:val="singleLevel"/>
    <w:tmpl w:val="243B93C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jMDhmMWM2YWEyNGQ0NDczYzQ3Y2Y1NmZmN2NjNmQifQ=="/>
  </w:docVars>
  <w:rsids>
    <w:rsidRoot w:val="00172A27"/>
    <w:rsid w:val="00052A18"/>
    <w:rsid w:val="00074885"/>
    <w:rsid w:val="000846DD"/>
    <w:rsid w:val="0009668A"/>
    <w:rsid w:val="000A57E0"/>
    <w:rsid w:val="000A6007"/>
    <w:rsid w:val="000B791F"/>
    <w:rsid w:val="000D228A"/>
    <w:rsid w:val="00116A7E"/>
    <w:rsid w:val="001317A2"/>
    <w:rsid w:val="00132B05"/>
    <w:rsid w:val="00136178"/>
    <w:rsid w:val="00172A27"/>
    <w:rsid w:val="001A5FBA"/>
    <w:rsid w:val="001C3244"/>
    <w:rsid w:val="001C5292"/>
    <w:rsid w:val="001F5079"/>
    <w:rsid w:val="00213991"/>
    <w:rsid w:val="0026306D"/>
    <w:rsid w:val="002A2B4C"/>
    <w:rsid w:val="002A4C84"/>
    <w:rsid w:val="002C705C"/>
    <w:rsid w:val="00354A66"/>
    <w:rsid w:val="0037297D"/>
    <w:rsid w:val="003A4775"/>
    <w:rsid w:val="003B33F8"/>
    <w:rsid w:val="003B4445"/>
    <w:rsid w:val="00411640"/>
    <w:rsid w:val="00440055"/>
    <w:rsid w:val="004555C6"/>
    <w:rsid w:val="00486086"/>
    <w:rsid w:val="004951D2"/>
    <w:rsid w:val="004A31A3"/>
    <w:rsid w:val="004A6727"/>
    <w:rsid w:val="004C4F85"/>
    <w:rsid w:val="004D56A6"/>
    <w:rsid w:val="0050326C"/>
    <w:rsid w:val="0051422B"/>
    <w:rsid w:val="0052622F"/>
    <w:rsid w:val="00591A5D"/>
    <w:rsid w:val="005F4EFE"/>
    <w:rsid w:val="006903F9"/>
    <w:rsid w:val="006A4784"/>
    <w:rsid w:val="006C7775"/>
    <w:rsid w:val="006D3D71"/>
    <w:rsid w:val="006F31A0"/>
    <w:rsid w:val="007104B3"/>
    <w:rsid w:val="00756C8C"/>
    <w:rsid w:val="007616B0"/>
    <w:rsid w:val="0077240E"/>
    <w:rsid w:val="007C3784"/>
    <w:rsid w:val="007C52D7"/>
    <w:rsid w:val="007C78AD"/>
    <w:rsid w:val="007D2489"/>
    <w:rsid w:val="007D7D6C"/>
    <w:rsid w:val="00814620"/>
    <w:rsid w:val="00835CA9"/>
    <w:rsid w:val="008559BB"/>
    <w:rsid w:val="00872C90"/>
    <w:rsid w:val="008901DE"/>
    <w:rsid w:val="00891583"/>
    <w:rsid w:val="008949AA"/>
    <w:rsid w:val="008B0628"/>
    <w:rsid w:val="008B7A39"/>
    <w:rsid w:val="008D4175"/>
    <w:rsid w:val="00911B80"/>
    <w:rsid w:val="009165DD"/>
    <w:rsid w:val="009302C0"/>
    <w:rsid w:val="0097355D"/>
    <w:rsid w:val="00984072"/>
    <w:rsid w:val="009C15A4"/>
    <w:rsid w:val="009D7ABF"/>
    <w:rsid w:val="00A149C3"/>
    <w:rsid w:val="00A55CA9"/>
    <w:rsid w:val="00A959C7"/>
    <w:rsid w:val="00AE078A"/>
    <w:rsid w:val="00B42316"/>
    <w:rsid w:val="00B435CF"/>
    <w:rsid w:val="00BE61DF"/>
    <w:rsid w:val="00C07477"/>
    <w:rsid w:val="00C253A6"/>
    <w:rsid w:val="00C44682"/>
    <w:rsid w:val="00C543AD"/>
    <w:rsid w:val="00C561AA"/>
    <w:rsid w:val="00C5770C"/>
    <w:rsid w:val="00C65841"/>
    <w:rsid w:val="00CA4117"/>
    <w:rsid w:val="00CA6255"/>
    <w:rsid w:val="00CD4DA0"/>
    <w:rsid w:val="00CE7F24"/>
    <w:rsid w:val="00CF4F52"/>
    <w:rsid w:val="00D0323B"/>
    <w:rsid w:val="00D62102"/>
    <w:rsid w:val="00D65327"/>
    <w:rsid w:val="00DA4915"/>
    <w:rsid w:val="00DC0D4D"/>
    <w:rsid w:val="00DC252A"/>
    <w:rsid w:val="00E2030F"/>
    <w:rsid w:val="00E343E5"/>
    <w:rsid w:val="00E63FE2"/>
    <w:rsid w:val="00E71216"/>
    <w:rsid w:val="00EC69A8"/>
    <w:rsid w:val="00F74A57"/>
    <w:rsid w:val="00F869BE"/>
    <w:rsid w:val="00FB4EB0"/>
    <w:rsid w:val="00FC28C9"/>
    <w:rsid w:val="00FD4BE9"/>
    <w:rsid w:val="00FF2BDA"/>
    <w:rsid w:val="01183111"/>
    <w:rsid w:val="0125204F"/>
    <w:rsid w:val="016210FD"/>
    <w:rsid w:val="01865733"/>
    <w:rsid w:val="01A06E9D"/>
    <w:rsid w:val="01E70628"/>
    <w:rsid w:val="01E943A0"/>
    <w:rsid w:val="01F340A4"/>
    <w:rsid w:val="020F6918"/>
    <w:rsid w:val="022E44A8"/>
    <w:rsid w:val="023A109F"/>
    <w:rsid w:val="02441F1E"/>
    <w:rsid w:val="02650493"/>
    <w:rsid w:val="0286094B"/>
    <w:rsid w:val="028D2E41"/>
    <w:rsid w:val="0294218E"/>
    <w:rsid w:val="02947211"/>
    <w:rsid w:val="029A7D15"/>
    <w:rsid w:val="02D93C69"/>
    <w:rsid w:val="0305754E"/>
    <w:rsid w:val="03586C8C"/>
    <w:rsid w:val="03672A94"/>
    <w:rsid w:val="03674A65"/>
    <w:rsid w:val="03804B57"/>
    <w:rsid w:val="0396560C"/>
    <w:rsid w:val="03B80F4C"/>
    <w:rsid w:val="03B93EF4"/>
    <w:rsid w:val="03D8291E"/>
    <w:rsid w:val="03DE64EE"/>
    <w:rsid w:val="03EC4F3D"/>
    <w:rsid w:val="04097501"/>
    <w:rsid w:val="042A5148"/>
    <w:rsid w:val="045D1075"/>
    <w:rsid w:val="046D109D"/>
    <w:rsid w:val="04AE1CD1"/>
    <w:rsid w:val="04AE6573"/>
    <w:rsid w:val="04C826FC"/>
    <w:rsid w:val="04CE3D21"/>
    <w:rsid w:val="04D710AE"/>
    <w:rsid w:val="05431AC5"/>
    <w:rsid w:val="054D10EA"/>
    <w:rsid w:val="055B4129"/>
    <w:rsid w:val="058F525E"/>
    <w:rsid w:val="05D64F65"/>
    <w:rsid w:val="061B6F8A"/>
    <w:rsid w:val="062C6668"/>
    <w:rsid w:val="06347432"/>
    <w:rsid w:val="064F716B"/>
    <w:rsid w:val="06730C57"/>
    <w:rsid w:val="068B5D38"/>
    <w:rsid w:val="068E6E4E"/>
    <w:rsid w:val="06B8742D"/>
    <w:rsid w:val="06D575E9"/>
    <w:rsid w:val="06DD52F5"/>
    <w:rsid w:val="06E8731C"/>
    <w:rsid w:val="06F265AD"/>
    <w:rsid w:val="06F90833"/>
    <w:rsid w:val="071B54FD"/>
    <w:rsid w:val="071E5658"/>
    <w:rsid w:val="07210888"/>
    <w:rsid w:val="072916E2"/>
    <w:rsid w:val="074D5BAD"/>
    <w:rsid w:val="07512FFD"/>
    <w:rsid w:val="077E0543"/>
    <w:rsid w:val="07930250"/>
    <w:rsid w:val="07AF39D1"/>
    <w:rsid w:val="07DE28D4"/>
    <w:rsid w:val="080E4270"/>
    <w:rsid w:val="085200EC"/>
    <w:rsid w:val="085E33C3"/>
    <w:rsid w:val="086A3D60"/>
    <w:rsid w:val="087F1930"/>
    <w:rsid w:val="088272FC"/>
    <w:rsid w:val="08A7247E"/>
    <w:rsid w:val="08A728CF"/>
    <w:rsid w:val="08A84A40"/>
    <w:rsid w:val="08F834BD"/>
    <w:rsid w:val="08FD1B2B"/>
    <w:rsid w:val="09077DF6"/>
    <w:rsid w:val="09090913"/>
    <w:rsid w:val="091241C8"/>
    <w:rsid w:val="09376339"/>
    <w:rsid w:val="09B13A45"/>
    <w:rsid w:val="09BE6112"/>
    <w:rsid w:val="09E35B78"/>
    <w:rsid w:val="0A096B33"/>
    <w:rsid w:val="0A1C72DC"/>
    <w:rsid w:val="0A2B21CE"/>
    <w:rsid w:val="0A343BFF"/>
    <w:rsid w:val="0A6C3DC0"/>
    <w:rsid w:val="0AAC7535"/>
    <w:rsid w:val="0AB243BE"/>
    <w:rsid w:val="0ADD2F10"/>
    <w:rsid w:val="0AFD6D5D"/>
    <w:rsid w:val="0B3D575C"/>
    <w:rsid w:val="0B8D6294"/>
    <w:rsid w:val="0B987180"/>
    <w:rsid w:val="0BA35E5E"/>
    <w:rsid w:val="0BA70E60"/>
    <w:rsid w:val="0BE1433A"/>
    <w:rsid w:val="0C040E46"/>
    <w:rsid w:val="0C126BE9"/>
    <w:rsid w:val="0C6032F9"/>
    <w:rsid w:val="0C6469B7"/>
    <w:rsid w:val="0C6C6699"/>
    <w:rsid w:val="0C8F023A"/>
    <w:rsid w:val="0CCB694D"/>
    <w:rsid w:val="0D35493D"/>
    <w:rsid w:val="0D7336B7"/>
    <w:rsid w:val="0DB53CD0"/>
    <w:rsid w:val="0DCD49A0"/>
    <w:rsid w:val="0DD248FB"/>
    <w:rsid w:val="0DE74A3D"/>
    <w:rsid w:val="0DED6FC6"/>
    <w:rsid w:val="0DF0188C"/>
    <w:rsid w:val="0DF46805"/>
    <w:rsid w:val="0E071816"/>
    <w:rsid w:val="0E0C4BFF"/>
    <w:rsid w:val="0E130328"/>
    <w:rsid w:val="0E14510B"/>
    <w:rsid w:val="0E2E094D"/>
    <w:rsid w:val="0E5E4367"/>
    <w:rsid w:val="0E791344"/>
    <w:rsid w:val="0E975183"/>
    <w:rsid w:val="0E9E4764"/>
    <w:rsid w:val="0EB9159E"/>
    <w:rsid w:val="0ECC7523"/>
    <w:rsid w:val="0EFC2309"/>
    <w:rsid w:val="0F087E2F"/>
    <w:rsid w:val="0F0E7B3C"/>
    <w:rsid w:val="0F5301E5"/>
    <w:rsid w:val="0FAD1102"/>
    <w:rsid w:val="0FB87AA7"/>
    <w:rsid w:val="0FBE7ED7"/>
    <w:rsid w:val="0FC91CB4"/>
    <w:rsid w:val="100030EB"/>
    <w:rsid w:val="100F5B1E"/>
    <w:rsid w:val="10953945"/>
    <w:rsid w:val="109A22B0"/>
    <w:rsid w:val="10C430FC"/>
    <w:rsid w:val="10DE709A"/>
    <w:rsid w:val="10ED0DA6"/>
    <w:rsid w:val="110765F0"/>
    <w:rsid w:val="11592BC4"/>
    <w:rsid w:val="115B7B4E"/>
    <w:rsid w:val="119368FA"/>
    <w:rsid w:val="11A11963"/>
    <w:rsid w:val="11A92CEC"/>
    <w:rsid w:val="11C03DEA"/>
    <w:rsid w:val="11C20FE9"/>
    <w:rsid w:val="11CF41B2"/>
    <w:rsid w:val="11E85901"/>
    <w:rsid w:val="123A0C48"/>
    <w:rsid w:val="126D4DDF"/>
    <w:rsid w:val="12B96B5C"/>
    <w:rsid w:val="12F942BB"/>
    <w:rsid w:val="130A23C8"/>
    <w:rsid w:val="13872236"/>
    <w:rsid w:val="13CE2DBD"/>
    <w:rsid w:val="13E1581F"/>
    <w:rsid w:val="14055456"/>
    <w:rsid w:val="1410241B"/>
    <w:rsid w:val="144C7508"/>
    <w:rsid w:val="146A4AEC"/>
    <w:rsid w:val="14A1264A"/>
    <w:rsid w:val="14A14FAE"/>
    <w:rsid w:val="14A237DC"/>
    <w:rsid w:val="14BC034A"/>
    <w:rsid w:val="14C17805"/>
    <w:rsid w:val="15742709"/>
    <w:rsid w:val="1578500A"/>
    <w:rsid w:val="15937A9B"/>
    <w:rsid w:val="15B716F5"/>
    <w:rsid w:val="15FC6F55"/>
    <w:rsid w:val="160A3D95"/>
    <w:rsid w:val="16133C89"/>
    <w:rsid w:val="1629525B"/>
    <w:rsid w:val="169A0A5A"/>
    <w:rsid w:val="16BB0B66"/>
    <w:rsid w:val="16EA10E2"/>
    <w:rsid w:val="171A2DA3"/>
    <w:rsid w:val="171A3093"/>
    <w:rsid w:val="17202628"/>
    <w:rsid w:val="17364B64"/>
    <w:rsid w:val="17400B06"/>
    <w:rsid w:val="17410424"/>
    <w:rsid w:val="17914727"/>
    <w:rsid w:val="17A22D12"/>
    <w:rsid w:val="17A41D79"/>
    <w:rsid w:val="17AA3F8B"/>
    <w:rsid w:val="17D45E88"/>
    <w:rsid w:val="17D9680D"/>
    <w:rsid w:val="17F43467"/>
    <w:rsid w:val="182E6B59"/>
    <w:rsid w:val="18657FD3"/>
    <w:rsid w:val="187F540D"/>
    <w:rsid w:val="18CA4D24"/>
    <w:rsid w:val="18FC5A33"/>
    <w:rsid w:val="1914604C"/>
    <w:rsid w:val="19167A27"/>
    <w:rsid w:val="19444033"/>
    <w:rsid w:val="194F153B"/>
    <w:rsid w:val="19726F19"/>
    <w:rsid w:val="1980048D"/>
    <w:rsid w:val="19855E4D"/>
    <w:rsid w:val="198804EA"/>
    <w:rsid w:val="1991739F"/>
    <w:rsid w:val="19960E59"/>
    <w:rsid w:val="199708B4"/>
    <w:rsid w:val="19A35684"/>
    <w:rsid w:val="19A8223C"/>
    <w:rsid w:val="19C01A32"/>
    <w:rsid w:val="19C85E69"/>
    <w:rsid w:val="1A166F21"/>
    <w:rsid w:val="1A1A43C2"/>
    <w:rsid w:val="1A913C2A"/>
    <w:rsid w:val="1A9F5AEC"/>
    <w:rsid w:val="1AB901AA"/>
    <w:rsid w:val="1ABA3711"/>
    <w:rsid w:val="1ACC2EC5"/>
    <w:rsid w:val="1ACD10BA"/>
    <w:rsid w:val="1AE854B1"/>
    <w:rsid w:val="1B3604F2"/>
    <w:rsid w:val="1B367A94"/>
    <w:rsid w:val="1B391536"/>
    <w:rsid w:val="1B395F40"/>
    <w:rsid w:val="1B3E5305"/>
    <w:rsid w:val="1B7D7F7E"/>
    <w:rsid w:val="1C770035"/>
    <w:rsid w:val="1C934265"/>
    <w:rsid w:val="1CA9356C"/>
    <w:rsid w:val="1CB60D97"/>
    <w:rsid w:val="1CBF6E39"/>
    <w:rsid w:val="1CC41839"/>
    <w:rsid w:val="1CD540C4"/>
    <w:rsid w:val="1CE82FAE"/>
    <w:rsid w:val="1D172F01"/>
    <w:rsid w:val="1D344C11"/>
    <w:rsid w:val="1D4B7A4A"/>
    <w:rsid w:val="1D6B5FA6"/>
    <w:rsid w:val="1D9456B0"/>
    <w:rsid w:val="1D9C5353"/>
    <w:rsid w:val="1DCC309C"/>
    <w:rsid w:val="1DCD0BC2"/>
    <w:rsid w:val="1DE5415D"/>
    <w:rsid w:val="1E0730ED"/>
    <w:rsid w:val="1E395862"/>
    <w:rsid w:val="1E4A23BC"/>
    <w:rsid w:val="1E4E3AB1"/>
    <w:rsid w:val="1EC73863"/>
    <w:rsid w:val="1ECD4154"/>
    <w:rsid w:val="1EF04B68"/>
    <w:rsid w:val="1EFC175F"/>
    <w:rsid w:val="1F6514A1"/>
    <w:rsid w:val="1F841754"/>
    <w:rsid w:val="201C2D22"/>
    <w:rsid w:val="20394E26"/>
    <w:rsid w:val="204131A1"/>
    <w:rsid w:val="20462111"/>
    <w:rsid w:val="205A1343"/>
    <w:rsid w:val="206A11BC"/>
    <w:rsid w:val="209B1603"/>
    <w:rsid w:val="20B724D5"/>
    <w:rsid w:val="20C67CE7"/>
    <w:rsid w:val="20D0522C"/>
    <w:rsid w:val="2101479B"/>
    <w:rsid w:val="21132B7C"/>
    <w:rsid w:val="215313DE"/>
    <w:rsid w:val="216E0AF3"/>
    <w:rsid w:val="21A10725"/>
    <w:rsid w:val="21D94E53"/>
    <w:rsid w:val="21E94BEF"/>
    <w:rsid w:val="2204549C"/>
    <w:rsid w:val="22313F36"/>
    <w:rsid w:val="226C0861"/>
    <w:rsid w:val="22763545"/>
    <w:rsid w:val="22C541CF"/>
    <w:rsid w:val="22EF1DE1"/>
    <w:rsid w:val="22F26762"/>
    <w:rsid w:val="231819A0"/>
    <w:rsid w:val="236D7858"/>
    <w:rsid w:val="2375458A"/>
    <w:rsid w:val="237C661D"/>
    <w:rsid w:val="23A31DC3"/>
    <w:rsid w:val="23A44173"/>
    <w:rsid w:val="23AF71DA"/>
    <w:rsid w:val="23BC14BC"/>
    <w:rsid w:val="23C10B07"/>
    <w:rsid w:val="23C75000"/>
    <w:rsid w:val="23FF42AD"/>
    <w:rsid w:val="24223CEC"/>
    <w:rsid w:val="244B0CD5"/>
    <w:rsid w:val="24641754"/>
    <w:rsid w:val="247C56A2"/>
    <w:rsid w:val="248C0A40"/>
    <w:rsid w:val="24A819DF"/>
    <w:rsid w:val="24E54A43"/>
    <w:rsid w:val="25317C88"/>
    <w:rsid w:val="25AB104A"/>
    <w:rsid w:val="25B16F21"/>
    <w:rsid w:val="25D37B28"/>
    <w:rsid w:val="25E12217"/>
    <w:rsid w:val="260B04D9"/>
    <w:rsid w:val="26323CB8"/>
    <w:rsid w:val="263B0FF9"/>
    <w:rsid w:val="26555BF8"/>
    <w:rsid w:val="266E4C0A"/>
    <w:rsid w:val="267E0CAB"/>
    <w:rsid w:val="268B2916"/>
    <w:rsid w:val="26914E82"/>
    <w:rsid w:val="26971D6D"/>
    <w:rsid w:val="269A7D3C"/>
    <w:rsid w:val="269E3034"/>
    <w:rsid w:val="26E1570D"/>
    <w:rsid w:val="26E54F2F"/>
    <w:rsid w:val="2707735F"/>
    <w:rsid w:val="270E5FB0"/>
    <w:rsid w:val="272F55FD"/>
    <w:rsid w:val="27673E35"/>
    <w:rsid w:val="27722EAC"/>
    <w:rsid w:val="27E66971"/>
    <w:rsid w:val="27EC5A7D"/>
    <w:rsid w:val="27F751B9"/>
    <w:rsid w:val="27FA58DE"/>
    <w:rsid w:val="281C4006"/>
    <w:rsid w:val="2841391F"/>
    <w:rsid w:val="28452D46"/>
    <w:rsid w:val="2872534E"/>
    <w:rsid w:val="28A349F9"/>
    <w:rsid w:val="28A571DE"/>
    <w:rsid w:val="28BB61E6"/>
    <w:rsid w:val="28F33A63"/>
    <w:rsid w:val="290A4A78"/>
    <w:rsid w:val="29121B7F"/>
    <w:rsid w:val="29440026"/>
    <w:rsid w:val="29447DE6"/>
    <w:rsid w:val="295973BD"/>
    <w:rsid w:val="296E563B"/>
    <w:rsid w:val="2987111A"/>
    <w:rsid w:val="298720F0"/>
    <w:rsid w:val="29A921CB"/>
    <w:rsid w:val="29D52BB5"/>
    <w:rsid w:val="29D532D8"/>
    <w:rsid w:val="29E51041"/>
    <w:rsid w:val="29F55728"/>
    <w:rsid w:val="29FA3933"/>
    <w:rsid w:val="2A070BEE"/>
    <w:rsid w:val="2A273408"/>
    <w:rsid w:val="2A4915D0"/>
    <w:rsid w:val="2A731D21"/>
    <w:rsid w:val="2A7F3244"/>
    <w:rsid w:val="2AB949A8"/>
    <w:rsid w:val="2ACD0453"/>
    <w:rsid w:val="2ACE3A90"/>
    <w:rsid w:val="2B0A5203"/>
    <w:rsid w:val="2B1111F7"/>
    <w:rsid w:val="2B1225BD"/>
    <w:rsid w:val="2B252A91"/>
    <w:rsid w:val="2B4017F0"/>
    <w:rsid w:val="2B6348E0"/>
    <w:rsid w:val="2B970537"/>
    <w:rsid w:val="2BE65D10"/>
    <w:rsid w:val="2BE76212"/>
    <w:rsid w:val="2BFB4B4C"/>
    <w:rsid w:val="2C09185D"/>
    <w:rsid w:val="2C0F7531"/>
    <w:rsid w:val="2C7A0167"/>
    <w:rsid w:val="2C8F33BD"/>
    <w:rsid w:val="2C8F54B1"/>
    <w:rsid w:val="2CBF29CF"/>
    <w:rsid w:val="2D5662C8"/>
    <w:rsid w:val="2DF56335"/>
    <w:rsid w:val="2DF9286A"/>
    <w:rsid w:val="2ED6443A"/>
    <w:rsid w:val="2EE138F7"/>
    <w:rsid w:val="2F0C4BE3"/>
    <w:rsid w:val="2F377CAB"/>
    <w:rsid w:val="2F4D1ED1"/>
    <w:rsid w:val="2F535070"/>
    <w:rsid w:val="2FCB61DD"/>
    <w:rsid w:val="2FD557B3"/>
    <w:rsid w:val="2FFB336C"/>
    <w:rsid w:val="30305C68"/>
    <w:rsid w:val="30952D41"/>
    <w:rsid w:val="30BA3228"/>
    <w:rsid w:val="30D5223D"/>
    <w:rsid w:val="30DD0CC4"/>
    <w:rsid w:val="30E271B6"/>
    <w:rsid w:val="31170B38"/>
    <w:rsid w:val="31397F4B"/>
    <w:rsid w:val="31541DBA"/>
    <w:rsid w:val="31630309"/>
    <w:rsid w:val="317070E4"/>
    <w:rsid w:val="31717451"/>
    <w:rsid w:val="31775428"/>
    <w:rsid w:val="318F7220"/>
    <w:rsid w:val="31B63FAB"/>
    <w:rsid w:val="31D65E3F"/>
    <w:rsid w:val="31EB672C"/>
    <w:rsid w:val="31F02617"/>
    <w:rsid w:val="329A6E6D"/>
    <w:rsid w:val="32CB171C"/>
    <w:rsid w:val="32DC4272"/>
    <w:rsid w:val="32E7407C"/>
    <w:rsid w:val="33150BE9"/>
    <w:rsid w:val="3330332D"/>
    <w:rsid w:val="333703CF"/>
    <w:rsid w:val="336C775A"/>
    <w:rsid w:val="33725861"/>
    <w:rsid w:val="33CF4883"/>
    <w:rsid w:val="33D62126"/>
    <w:rsid w:val="33D75E9F"/>
    <w:rsid w:val="33DE375D"/>
    <w:rsid w:val="33F71B1A"/>
    <w:rsid w:val="342E014E"/>
    <w:rsid w:val="344B5D1E"/>
    <w:rsid w:val="344D6AF0"/>
    <w:rsid w:val="346A0719"/>
    <w:rsid w:val="34B306BA"/>
    <w:rsid w:val="34BC46A1"/>
    <w:rsid w:val="34D36666"/>
    <w:rsid w:val="34F146C2"/>
    <w:rsid w:val="351358AA"/>
    <w:rsid w:val="35303AB8"/>
    <w:rsid w:val="35324607"/>
    <w:rsid w:val="35D97AEC"/>
    <w:rsid w:val="363277FD"/>
    <w:rsid w:val="365E57FF"/>
    <w:rsid w:val="366A70C8"/>
    <w:rsid w:val="367479D5"/>
    <w:rsid w:val="36AF7935"/>
    <w:rsid w:val="36B63093"/>
    <w:rsid w:val="36B928EF"/>
    <w:rsid w:val="36D901FE"/>
    <w:rsid w:val="37164F30"/>
    <w:rsid w:val="372B7BCD"/>
    <w:rsid w:val="37583AE3"/>
    <w:rsid w:val="376728C4"/>
    <w:rsid w:val="37694427"/>
    <w:rsid w:val="376E08B7"/>
    <w:rsid w:val="376E08C8"/>
    <w:rsid w:val="379067CC"/>
    <w:rsid w:val="37EB1F18"/>
    <w:rsid w:val="38021539"/>
    <w:rsid w:val="380A28CA"/>
    <w:rsid w:val="383A2C56"/>
    <w:rsid w:val="384D4981"/>
    <w:rsid w:val="38514471"/>
    <w:rsid w:val="388C6E04"/>
    <w:rsid w:val="389A5030"/>
    <w:rsid w:val="389D60E4"/>
    <w:rsid w:val="38A327F3"/>
    <w:rsid w:val="38E250CA"/>
    <w:rsid w:val="396171D0"/>
    <w:rsid w:val="39B95231"/>
    <w:rsid w:val="39E7313A"/>
    <w:rsid w:val="39EC1C54"/>
    <w:rsid w:val="3A1F19CA"/>
    <w:rsid w:val="3A3E4582"/>
    <w:rsid w:val="3A722D65"/>
    <w:rsid w:val="3A8B731D"/>
    <w:rsid w:val="3A946897"/>
    <w:rsid w:val="3A9B7C32"/>
    <w:rsid w:val="3AAE4F93"/>
    <w:rsid w:val="3ACB48BB"/>
    <w:rsid w:val="3AD25272"/>
    <w:rsid w:val="3AFC6ED7"/>
    <w:rsid w:val="3B0112DE"/>
    <w:rsid w:val="3B282FD3"/>
    <w:rsid w:val="3B375346"/>
    <w:rsid w:val="3B5129DA"/>
    <w:rsid w:val="3B592382"/>
    <w:rsid w:val="3B5B20B0"/>
    <w:rsid w:val="3B6F098A"/>
    <w:rsid w:val="3BA33E48"/>
    <w:rsid w:val="3BBD0A54"/>
    <w:rsid w:val="3BBE58F0"/>
    <w:rsid w:val="3BC62A80"/>
    <w:rsid w:val="3BDA41CF"/>
    <w:rsid w:val="3BE4409F"/>
    <w:rsid w:val="3C663A24"/>
    <w:rsid w:val="3C7F41CC"/>
    <w:rsid w:val="3C8C3269"/>
    <w:rsid w:val="3C9F32D2"/>
    <w:rsid w:val="3CAE272D"/>
    <w:rsid w:val="3CB46D7D"/>
    <w:rsid w:val="3D015D3A"/>
    <w:rsid w:val="3D18555E"/>
    <w:rsid w:val="3D36469E"/>
    <w:rsid w:val="3D386234"/>
    <w:rsid w:val="3D51281E"/>
    <w:rsid w:val="3D6406AA"/>
    <w:rsid w:val="3D7B0470"/>
    <w:rsid w:val="3D8268D9"/>
    <w:rsid w:val="3D9D034F"/>
    <w:rsid w:val="3DD07A03"/>
    <w:rsid w:val="3DE32F0A"/>
    <w:rsid w:val="3E0E6961"/>
    <w:rsid w:val="3E23065E"/>
    <w:rsid w:val="3E585D6B"/>
    <w:rsid w:val="3E925B6D"/>
    <w:rsid w:val="3EC75511"/>
    <w:rsid w:val="3F41523B"/>
    <w:rsid w:val="3F5D34CD"/>
    <w:rsid w:val="3F9B2476"/>
    <w:rsid w:val="3FC12A9B"/>
    <w:rsid w:val="40287B7C"/>
    <w:rsid w:val="40363F4D"/>
    <w:rsid w:val="403A4B1E"/>
    <w:rsid w:val="40516350"/>
    <w:rsid w:val="4081490E"/>
    <w:rsid w:val="408F79A5"/>
    <w:rsid w:val="40B17223"/>
    <w:rsid w:val="40C96B6F"/>
    <w:rsid w:val="41281AE7"/>
    <w:rsid w:val="414E5582"/>
    <w:rsid w:val="415253FA"/>
    <w:rsid w:val="417D0188"/>
    <w:rsid w:val="41B62723"/>
    <w:rsid w:val="41C474D0"/>
    <w:rsid w:val="41C8474B"/>
    <w:rsid w:val="41CC6917"/>
    <w:rsid w:val="41CD47B2"/>
    <w:rsid w:val="423B584A"/>
    <w:rsid w:val="42DF5770"/>
    <w:rsid w:val="43166C1A"/>
    <w:rsid w:val="43291B47"/>
    <w:rsid w:val="432F247C"/>
    <w:rsid w:val="43625A2A"/>
    <w:rsid w:val="437F06E0"/>
    <w:rsid w:val="43B76DFB"/>
    <w:rsid w:val="43C31F9B"/>
    <w:rsid w:val="43D14C90"/>
    <w:rsid w:val="44093E52"/>
    <w:rsid w:val="44475071"/>
    <w:rsid w:val="445E3AFF"/>
    <w:rsid w:val="44612E7B"/>
    <w:rsid w:val="44753B35"/>
    <w:rsid w:val="44A571E8"/>
    <w:rsid w:val="44C11A6F"/>
    <w:rsid w:val="44C935E1"/>
    <w:rsid w:val="45176918"/>
    <w:rsid w:val="45336CAD"/>
    <w:rsid w:val="45343151"/>
    <w:rsid w:val="456F5F37"/>
    <w:rsid w:val="4583068E"/>
    <w:rsid w:val="45A72E09"/>
    <w:rsid w:val="45AA360D"/>
    <w:rsid w:val="45BE1410"/>
    <w:rsid w:val="45CA5863"/>
    <w:rsid w:val="45E00434"/>
    <w:rsid w:val="45F047F0"/>
    <w:rsid w:val="45F4583A"/>
    <w:rsid w:val="46054912"/>
    <w:rsid w:val="46112717"/>
    <w:rsid w:val="46307B3F"/>
    <w:rsid w:val="46317690"/>
    <w:rsid w:val="469448BA"/>
    <w:rsid w:val="46B33089"/>
    <w:rsid w:val="46DC1289"/>
    <w:rsid w:val="4720785E"/>
    <w:rsid w:val="472655E6"/>
    <w:rsid w:val="472850CC"/>
    <w:rsid w:val="477D2815"/>
    <w:rsid w:val="47982EAF"/>
    <w:rsid w:val="47F36DFF"/>
    <w:rsid w:val="481B63B6"/>
    <w:rsid w:val="481D4810"/>
    <w:rsid w:val="487550B7"/>
    <w:rsid w:val="4893255A"/>
    <w:rsid w:val="48966FB5"/>
    <w:rsid w:val="48B40105"/>
    <w:rsid w:val="48C20A74"/>
    <w:rsid w:val="48D569F9"/>
    <w:rsid w:val="48D83D6A"/>
    <w:rsid w:val="48F202EF"/>
    <w:rsid w:val="4901159C"/>
    <w:rsid w:val="496121D2"/>
    <w:rsid w:val="49747127"/>
    <w:rsid w:val="49B35FD2"/>
    <w:rsid w:val="49B45B0A"/>
    <w:rsid w:val="49BF4D9E"/>
    <w:rsid w:val="49C35222"/>
    <w:rsid w:val="49CC441D"/>
    <w:rsid w:val="49D337CF"/>
    <w:rsid w:val="4A642CF0"/>
    <w:rsid w:val="4A9621B8"/>
    <w:rsid w:val="4AC565F9"/>
    <w:rsid w:val="4AD325F3"/>
    <w:rsid w:val="4AE86B03"/>
    <w:rsid w:val="4AF07AF1"/>
    <w:rsid w:val="4B381977"/>
    <w:rsid w:val="4B4439C2"/>
    <w:rsid w:val="4BD110E2"/>
    <w:rsid w:val="4BE80AA4"/>
    <w:rsid w:val="4C1603E0"/>
    <w:rsid w:val="4C261319"/>
    <w:rsid w:val="4C261844"/>
    <w:rsid w:val="4C3E48B5"/>
    <w:rsid w:val="4C5E4F57"/>
    <w:rsid w:val="4C6F4027"/>
    <w:rsid w:val="4C975D73"/>
    <w:rsid w:val="4CDF1128"/>
    <w:rsid w:val="4CEE451D"/>
    <w:rsid w:val="4D0B54AD"/>
    <w:rsid w:val="4D16026A"/>
    <w:rsid w:val="4D2A1AB4"/>
    <w:rsid w:val="4D4F66DD"/>
    <w:rsid w:val="4D633045"/>
    <w:rsid w:val="4DBA72D7"/>
    <w:rsid w:val="4DBD57AB"/>
    <w:rsid w:val="4DC96740"/>
    <w:rsid w:val="4DF4445C"/>
    <w:rsid w:val="4E2875CB"/>
    <w:rsid w:val="4E402B66"/>
    <w:rsid w:val="4E471E75"/>
    <w:rsid w:val="4E4D0190"/>
    <w:rsid w:val="4E64507F"/>
    <w:rsid w:val="4E871B39"/>
    <w:rsid w:val="4E8D3684"/>
    <w:rsid w:val="4E957926"/>
    <w:rsid w:val="4F224D8D"/>
    <w:rsid w:val="4F764958"/>
    <w:rsid w:val="4F7851C2"/>
    <w:rsid w:val="4F7F2F83"/>
    <w:rsid w:val="4F974A08"/>
    <w:rsid w:val="4FB54E8E"/>
    <w:rsid w:val="4FCD667C"/>
    <w:rsid w:val="4FE237A9"/>
    <w:rsid w:val="501D04CE"/>
    <w:rsid w:val="501D387E"/>
    <w:rsid w:val="50493828"/>
    <w:rsid w:val="50591CBD"/>
    <w:rsid w:val="5076286F"/>
    <w:rsid w:val="50957359"/>
    <w:rsid w:val="509F6EC6"/>
    <w:rsid w:val="50C725D0"/>
    <w:rsid w:val="50CE1177"/>
    <w:rsid w:val="510D6CCE"/>
    <w:rsid w:val="511E659C"/>
    <w:rsid w:val="51235333"/>
    <w:rsid w:val="512B1283"/>
    <w:rsid w:val="51493A4C"/>
    <w:rsid w:val="5167040A"/>
    <w:rsid w:val="51966703"/>
    <w:rsid w:val="519B2ECA"/>
    <w:rsid w:val="51A71599"/>
    <w:rsid w:val="51EA5FAC"/>
    <w:rsid w:val="520143BB"/>
    <w:rsid w:val="520E29DF"/>
    <w:rsid w:val="520F437B"/>
    <w:rsid w:val="5237602E"/>
    <w:rsid w:val="52397BDB"/>
    <w:rsid w:val="524845E8"/>
    <w:rsid w:val="525E180D"/>
    <w:rsid w:val="5261421A"/>
    <w:rsid w:val="52874813"/>
    <w:rsid w:val="52986A2B"/>
    <w:rsid w:val="52A068B2"/>
    <w:rsid w:val="53034162"/>
    <w:rsid w:val="530556E2"/>
    <w:rsid w:val="53182FAD"/>
    <w:rsid w:val="53283BC9"/>
    <w:rsid w:val="534F7481"/>
    <w:rsid w:val="536F17F8"/>
    <w:rsid w:val="53874D93"/>
    <w:rsid w:val="53932FF4"/>
    <w:rsid w:val="53983F6D"/>
    <w:rsid w:val="53A820A1"/>
    <w:rsid w:val="53D37C5C"/>
    <w:rsid w:val="53DC53F9"/>
    <w:rsid w:val="540753EA"/>
    <w:rsid w:val="54116476"/>
    <w:rsid w:val="543071D9"/>
    <w:rsid w:val="543C16DA"/>
    <w:rsid w:val="54843081"/>
    <w:rsid w:val="54E720BB"/>
    <w:rsid w:val="551B4A12"/>
    <w:rsid w:val="5588094F"/>
    <w:rsid w:val="558A2919"/>
    <w:rsid w:val="56124A16"/>
    <w:rsid w:val="5634588C"/>
    <w:rsid w:val="56615E0C"/>
    <w:rsid w:val="566E3FE9"/>
    <w:rsid w:val="567846EC"/>
    <w:rsid w:val="56A7004F"/>
    <w:rsid w:val="56AC0B61"/>
    <w:rsid w:val="56B45E9F"/>
    <w:rsid w:val="5714693E"/>
    <w:rsid w:val="57272B15"/>
    <w:rsid w:val="575C16B2"/>
    <w:rsid w:val="575D64CC"/>
    <w:rsid w:val="57966F2A"/>
    <w:rsid w:val="57995B08"/>
    <w:rsid w:val="57AD207D"/>
    <w:rsid w:val="57FB0818"/>
    <w:rsid w:val="5806097D"/>
    <w:rsid w:val="58134E48"/>
    <w:rsid w:val="583A6878"/>
    <w:rsid w:val="5889335C"/>
    <w:rsid w:val="58B80B09"/>
    <w:rsid w:val="58B93B4A"/>
    <w:rsid w:val="58C500FD"/>
    <w:rsid w:val="58DC7930"/>
    <w:rsid w:val="590C03A2"/>
    <w:rsid w:val="596334BB"/>
    <w:rsid w:val="59727BBE"/>
    <w:rsid w:val="59964C22"/>
    <w:rsid w:val="59A97E57"/>
    <w:rsid w:val="59F732B6"/>
    <w:rsid w:val="5A017F62"/>
    <w:rsid w:val="5A112DD4"/>
    <w:rsid w:val="5A4A24F3"/>
    <w:rsid w:val="5A5B1C29"/>
    <w:rsid w:val="5A7F2300"/>
    <w:rsid w:val="5AED49A0"/>
    <w:rsid w:val="5B4D0671"/>
    <w:rsid w:val="5B92709A"/>
    <w:rsid w:val="5BB92C65"/>
    <w:rsid w:val="5BDA5CF3"/>
    <w:rsid w:val="5BFE0297"/>
    <w:rsid w:val="5C161EDE"/>
    <w:rsid w:val="5C207B33"/>
    <w:rsid w:val="5C5F29C6"/>
    <w:rsid w:val="5C875E04"/>
    <w:rsid w:val="5C880D1C"/>
    <w:rsid w:val="5C894B1F"/>
    <w:rsid w:val="5CA91A5D"/>
    <w:rsid w:val="5D04082A"/>
    <w:rsid w:val="5D27264B"/>
    <w:rsid w:val="5D2914FD"/>
    <w:rsid w:val="5D3F1908"/>
    <w:rsid w:val="5D611791"/>
    <w:rsid w:val="5D755C5D"/>
    <w:rsid w:val="5DA44563"/>
    <w:rsid w:val="5DAE0264"/>
    <w:rsid w:val="5DBE7604"/>
    <w:rsid w:val="5DD5494D"/>
    <w:rsid w:val="5DDE74C5"/>
    <w:rsid w:val="5DF04BB6"/>
    <w:rsid w:val="5DF77DE0"/>
    <w:rsid w:val="5E015DB2"/>
    <w:rsid w:val="5E0A0EA9"/>
    <w:rsid w:val="5E343ADF"/>
    <w:rsid w:val="5E916AC6"/>
    <w:rsid w:val="5E9640DD"/>
    <w:rsid w:val="5E992621"/>
    <w:rsid w:val="5EAC1A1F"/>
    <w:rsid w:val="5EC67DA5"/>
    <w:rsid w:val="5ED247CC"/>
    <w:rsid w:val="5ED80A68"/>
    <w:rsid w:val="5EDB5F93"/>
    <w:rsid w:val="5EFA17C6"/>
    <w:rsid w:val="5F3A0F0C"/>
    <w:rsid w:val="5F58262D"/>
    <w:rsid w:val="5F6419A2"/>
    <w:rsid w:val="5F775691"/>
    <w:rsid w:val="5FB94E35"/>
    <w:rsid w:val="600414DC"/>
    <w:rsid w:val="603319A6"/>
    <w:rsid w:val="605F1472"/>
    <w:rsid w:val="60723A3E"/>
    <w:rsid w:val="60A12843"/>
    <w:rsid w:val="60BA744E"/>
    <w:rsid w:val="60BB23FA"/>
    <w:rsid w:val="60EE6498"/>
    <w:rsid w:val="60FB49D2"/>
    <w:rsid w:val="616E7612"/>
    <w:rsid w:val="61B611FE"/>
    <w:rsid w:val="61D474C9"/>
    <w:rsid w:val="62950A8E"/>
    <w:rsid w:val="629774D1"/>
    <w:rsid w:val="62990B16"/>
    <w:rsid w:val="62BE64F4"/>
    <w:rsid w:val="62C762C3"/>
    <w:rsid w:val="62C9714A"/>
    <w:rsid w:val="62DD3E94"/>
    <w:rsid w:val="62FF591F"/>
    <w:rsid w:val="6329551F"/>
    <w:rsid w:val="635B3466"/>
    <w:rsid w:val="637B00FA"/>
    <w:rsid w:val="638E1826"/>
    <w:rsid w:val="639456BF"/>
    <w:rsid w:val="63A72536"/>
    <w:rsid w:val="63DC4C88"/>
    <w:rsid w:val="64147E4A"/>
    <w:rsid w:val="64231999"/>
    <w:rsid w:val="64234172"/>
    <w:rsid w:val="642B52C7"/>
    <w:rsid w:val="6431668F"/>
    <w:rsid w:val="64416D79"/>
    <w:rsid w:val="64803EF5"/>
    <w:rsid w:val="64835103"/>
    <w:rsid w:val="64970BAF"/>
    <w:rsid w:val="64AA6F1D"/>
    <w:rsid w:val="64F8164D"/>
    <w:rsid w:val="6502427A"/>
    <w:rsid w:val="65441DD4"/>
    <w:rsid w:val="656C3DE9"/>
    <w:rsid w:val="65715BFD"/>
    <w:rsid w:val="65732D00"/>
    <w:rsid w:val="65B34C8C"/>
    <w:rsid w:val="65CC4888"/>
    <w:rsid w:val="66050395"/>
    <w:rsid w:val="661A0932"/>
    <w:rsid w:val="66302426"/>
    <w:rsid w:val="66364452"/>
    <w:rsid w:val="6651710F"/>
    <w:rsid w:val="66624590"/>
    <w:rsid w:val="66A61099"/>
    <w:rsid w:val="66A870A3"/>
    <w:rsid w:val="66D01A64"/>
    <w:rsid w:val="66D31C14"/>
    <w:rsid w:val="66D90189"/>
    <w:rsid w:val="66E85FB4"/>
    <w:rsid w:val="6706096E"/>
    <w:rsid w:val="67330E86"/>
    <w:rsid w:val="674033C8"/>
    <w:rsid w:val="67614E4C"/>
    <w:rsid w:val="679C7C07"/>
    <w:rsid w:val="67B37AAD"/>
    <w:rsid w:val="67C55D93"/>
    <w:rsid w:val="67F524F3"/>
    <w:rsid w:val="67F92005"/>
    <w:rsid w:val="67FC6962"/>
    <w:rsid w:val="68025435"/>
    <w:rsid w:val="684626D0"/>
    <w:rsid w:val="685017A0"/>
    <w:rsid w:val="688F22C8"/>
    <w:rsid w:val="68C267B6"/>
    <w:rsid w:val="68CF738C"/>
    <w:rsid w:val="68F20812"/>
    <w:rsid w:val="69021FA8"/>
    <w:rsid w:val="690C7C82"/>
    <w:rsid w:val="69137A07"/>
    <w:rsid w:val="69177F2E"/>
    <w:rsid w:val="694330B3"/>
    <w:rsid w:val="694B6C92"/>
    <w:rsid w:val="69690D6B"/>
    <w:rsid w:val="696B4D88"/>
    <w:rsid w:val="697415F1"/>
    <w:rsid w:val="697F3ADF"/>
    <w:rsid w:val="699B2EEF"/>
    <w:rsid w:val="69DA3ABA"/>
    <w:rsid w:val="69E623BC"/>
    <w:rsid w:val="69E8121E"/>
    <w:rsid w:val="6A3762A4"/>
    <w:rsid w:val="6A631F51"/>
    <w:rsid w:val="6A815C41"/>
    <w:rsid w:val="6A887F5F"/>
    <w:rsid w:val="6AA34C50"/>
    <w:rsid w:val="6AAB7162"/>
    <w:rsid w:val="6AC3566F"/>
    <w:rsid w:val="6B037C3A"/>
    <w:rsid w:val="6B2B4A32"/>
    <w:rsid w:val="6B3A67D0"/>
    <w:rsid w:val="6B4B7556"/>
    <w:rsid w:val="6B5B2936"/>
    <w:rsid w:val="6B6179F5"/>
    <w:rsid w:val="6B7C13D5"/>
    <w:rsid w:val="6BD72D2C"/>
    <w:rsid w:val="6C0652F9"/>
    <w:rsid w:val="6C3D786A"/>
    <w:rsid w:val="6C53512B"/>
    <w:rsid w:val="6C560EC1"/>
    <w:rsid w:val="6C8E0AE9"/>
    <w:rsid w:val="6CA04267"/>
    <w:rsid w:val="6CA63EB8"/>
    <w:rsid w:val="6CB227F2"/>
    <w:rsid w:val="6CC30793"/>
    <w:rsid w:val="6CC8224D"/>
    <w:rsid w:val="6D18328F"/>
    <w:rsid w:val="6D5B09CB"/>
    <w:rsid w:val="6D8C5C0C"/>
    <w:rsid w:val="6D8D7335"/>
    <w:rsid w:val="6DCF1054"/>
    <w:rsid w:val="6DF95048"/>
    <w:rsid w:val="6E0472B5"/>
    <w:rsid w:val="6E09753D"/>
    <w:rsid w:val="6E38115B"/>
    <w:rsid w:val="6E4476B1"/>
    <w:rsid w:val="6E7320EC"/>
    <w:rsid w:val="6EB73860"/>
    <w:rsid w:val="6ED24B03"/>
    <w:rsid w:val="6EF255E1"/>
    <w:rsid w:val="6F3C1C82"/>
    <w:rsid w:val="6F4B5004"/>
    <w:rsid w:val="6F6C2EC0"/>
    <w:rsid w:val="6F8C423A"/>
    <w:rsid w:val="6F9E02F2"/>
    <w:rsid w:val="6FDB4045"/>
    <w:rsid w:val="6FF00AC7"/>
    <w:rsid w:val="700F01D3"/>
    <w:rsid w:val="7015387B"/>
    <w:rsid w:val="705A41AE"/>
    <w:rsid w:val="70C330F5"/>
    <w:rsid w:val="70D07922"/>
    <w:rsid w:val="70E14841"/>
    <w:rsid w:val="7113156F"/>
    <w:rsid w:val="718524BB"/>
    <w:rsid w:val="718631F8"/>
    <w:rsid w:val="71CE1DE8"/>
    <w:rsid w:val="71EE129E"/>
    <w:rsid w:val="720C6738"/>
    <w:rsid w:val="7225554A"/>
    <w:rsid w:val="729D3834"/>
    <w:rsid w:val="72A11576"/>
    <w:rsid w:val="72B56CCB"/>
    <w:rsid w:val="72D46929"/>
    <w:rsid w:val="72D729DB"/>
    <w:rsid w:val="72EC0317"/>
    <w:rsid w:val="73345CC8"/>
    <w:rsid w:val="73353469"/>
    <w:rsid w:val="73644117"/>
    <w:rsid w:val="736D3FC9"/>
    <w:rsid w:val="73BF6E3A"/>
    <w:rsid w:val="73F82639"/>
    <w:rsid w:val="74035919"/>
    <w:rsid w:val="741D30BD"/>
    <w:rsid w:val="74213FF1"/>
    <w:rsid w:val="74962374"/>
    <w:rsid w:val="74C37184"/>
    <w:rsid w:val="74FB38D2"/>
    <w:rsid w:val="750E0A19"/>
    <w:rsid w:val="75483F2B"/>
    <w:rsid w:val="75606932"/>
    <w:rsid w:val="75685790"/>
    <w:rsid w:val="756B3B8A"/>
    <w:rsid w:val="756E5918"/>
    <w:rsid w:val="75712C55"/>
    <w:rsid w:val="757B7431"/>
    <w:rsid w:val="75D7226C"/>
    <w:rsid w:val="76332FB4"/>
    <w:rsid w:val="76740D50"/>
    <w:rsid w:val="76766876"/>
    <w:rsid w:val="769C1001"/>
    <w:rsid w:val="76DF798E"/>
    <w:rsid w:val="76EB38E3"/>
    <w:rsid w:val="770420D4"/>
    <w:rsid w:val="770519A8"/>
    <w:rsid w:val="771F4ADD"/>
    <w:rsid w:val="775547B2"/>
    <w:rsid w:val="777404D2"/>
    <w:rsid w:val="77B533CE"/>
    <w:rsid w:val="77F35CA4"/>
    <w:rsid w:val="78171852"/>
    <w:rsid w:val="781D7C27"/>
    <w:rsid w:val="7826607A"/>
    <w:rsid w:val="7875145D"/>
    <w:rsid w:val="788809AD"/>
    <w:rsid w:val="78A23E67"/>
    <w:rsid w:val="78AF7473"/>
    <w:rsid w:val="78BB3CBA"/>
    <w:rsid w:val="78D6184E"/>
    <w:rsid w:val="78F73F1F"/>
    <w:rsid w:val="78F96906"/>
    <w:rsid w:val="7901206C"/>
    <w:rsid w:val="79291DBD"/>
    <w:rsid w:val="792C76C0"/>
    <w:rsid w:val="79463D2A"/>
    <w:rsid w:val="79584959"/>
    <w:rsid w:val="796E3278"/>
    <w:rsid w:val="797C0647"/>
    <w:rsid w:val="79B55907"/>
    <w:rsid w:val="79B80DE0"/>
    <w:rsid w:val="7A411C72"/>
    <w:rsid w:val="7A574C10"/>
    <w:rsid w:val="7AAC0AB8"/>
    <w:rsid w:val="7AAF2356"/>
    <w:rsid w:val="7AD06AA1"/>
    <w:rsid w:val="7AD82C39"/>
    <w:rsid w:val="7B011F41"/>
    <w:rsid w:val="7B101CDA"/>
    <w:rsid w:val="7B3F4283"/>
    <w:rsid w:val="7B587A97"/>
    <w:rsid w:val="7B7209AE"/>
    <w:rsid w:val="7BD644A9"/>
    <w:rsid w:val="7C1377DE"/>
    <w:rsid w:val="7C162517"/>
    <w:rsid w:val="7C2D3A49"/>
    <w:rsid w:val="7C4E2AF2"/>
    <w:rsid w:val="7C51473F"/>
    <w:rsid w:val="7C5950EA"/>
    <w:rsid w:val="7C8F243F"/>
    <w:rsid w:val="7CDC59C3"/>
    <w:rsid w:val="7D3B76F6"/>
    <w:rsid w:val="7D657644"/>
    <w:rsid w:val="7D670C49"/>
    <w:rsid w:val="7D9A5540"/>
    <w:rsid w:val="7DB40352"/>
    <w:rsid w:val="7DF67493"/>
    <w:rsid w:val="7DFA08FC"/>
    <w:rsid w:val="7E3B4056"/>
    <w:rsid w:val="7E8640F9"/>
    <w:rsid w:val="7E8E06E9"/>
    <w:rsid w:val="7E9755DB"/>
    <w:rsid w:val="7EA31D98"/>
    <w:rsid w:val="7EC81C39"/>
    <w:rsid w:val="7EF700DD"/>
    <w:rsid w:val="7F93439F"/>
    <w:rsid w:val="7F951BF0"/>
    <w:rsid w:val="7FBD6760"/>
    <w:rsid w:val="7FF50EE2"/>
    <w:rsid w:val="EEB3F4F2"/>
    <w:rsid w:val="F97FD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_GB2312" w:hAnsi="仿宋_GB2312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200" w:after="200"/>
      <w:ind w:firstLine="0" w:firstLineChars="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100" w:after="100"/>
      <w:outlineLvl w:val="1"/>
    </w:pPr>
    <w:rPr>
      <w:rFonts w:ascii="楷体" w:hAnsi="楷体" w:eastAsia="楷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5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6"/>
    <w:basedOn w:val="1"/>
    <w:next w:val="1"/>
    <w:unhideWhenUsed/>
    <w:qFormat/>
    <w:uiPriority w:val="9"/>
    <w:pPr>
      <w:keepNext/>
      <w:keepLines/>
      <w:outlineLvl w:val="5"/>
    </w:pPr>
    <w:rPr>
      <w:rFonts w:ascii="Cambria" w:hAnsi="Cambria"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8">
    <w:name w:val="index 6"/>
    <w:basedOn w:val="1"/>
    <w:next w:val="1"/>
    <w:semiHidden/>
    <w:qFormat/>
    <w:uiPriority w:val="0"/>
    <w:pPr>
      <w:ind w:firstLine="640"/>
    </w:pPr>
    <w:rPr>
      <w:rFonts w:cs="仿宋_GB2312"/>
      <w:color w:val="0000FF"/>
      <w:sz w:val="32"/>
      <w:szCs w:val="32"/>
    </w:rPr>
  </w:style>
  <w:style w:type="paragraph" w:styleId="9">
    <w:name w:val="Body Text"/>
    <w:basedOn w:val="1"/>
    <w:next w:val="1"/>
    <w:qFormat/>
    <w:uiPriority w:val="99"/>
    <w:rPr>
      <w:szCs w:val="21"/>
    </w:rPr>
  </w:style>
  <w:style w:type="paragraph" w:styleId="10">
    <w:name w:val="Body Text Indent"/>
    <w:basedOn w:val="1"/>
    <w:qFormat/>
    <w:uiPriority w:val="0"/>
    <w:pPr>
      <w:ind w:left="200" w:leftChars="200"/>
    </w:pPr>
    <w:rPr>
      <w:szCs w:val="21"/>
    </w:rPr>
  </w:style>
  <w:style w:type="paragraph" w:styleId="11">
    <w:name w:val="Plain Text"/>
    <w:basedOn w:val="1"/>
    <w:qFormat/>
    <w:uiPriority w:val="0"/>
    <w:rPr>
      <w:rFonts w:hint="eastAsia" w:ascii="宋体" w:hAnsi="Courier New" w:eastAsia="宋体" w:cs="Times New Roman"/>
      <w:szCs w:val="20"/>
    </w:rPr>
  </w:style>
  <w:style w:type="paragraph" w:styleId="12">
    <w:name w:val="Body Text Indent 2"/>
    <w:basedOn w:val="1"/>
    <w:next w:val="11"/>
    <w:qFormat/>
    <w:uiPriority w:val="0"/>
    <w:pPr>
      <w:ind w:left="-718" w:leftChars="-342" w:firstLine="720" w:firstLineChars="225"/>
      <w:jc w:val="left"/>
    </w:pPr>
    <w:rPr>
      <w:sz w:val="32"/>
      <w:szCs w:val="32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rFonts w:hAnsi="宋体"/>
      <w:b/>
      <w:bCs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8296"/>
      </w:tabs>
      <w:ind w:left="560" w:leftChars="200" w:firstLine="0" w:firstLineChars="0"/>
    </w:pPr>
  </w:style>
  <w:style w:type="paragraph" w:styleId="1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index 1"/>
    <w:basedOn w:val="1"/>
    <w:next w:val="1"/>
    <w:qFormat/>
    <w:uiPriority w:val="0"/>
  </w:style>
  <w:style w:type="paragraph" w:styleId="20">
    <w:name w:val="annotation subject"/>
    <w:basedOn w:val="7"/>
    <w:next w:val="7"/>
    <w:link w:val="38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99"/>
    <w:rPr>
      <w:rFonts w:hint="default" w:ascii="Times New Roman" w:hAnsi="Times New Roman" w:cs="Times New Roman"/>
      <w:b/>
      <w:bCs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paragraph" w:customStyle="1" w:styleId="27">
    <w:name w:val="正文文本首行缩进 21"/>
    <w:basedOn w:val="1"/>
    <w:qFormat/>
    <w:uiPriority w:val="0"/>
    <w:pPr>
      <w:ind w:left="420" w:leftChars="200" w:firstLine="420"/>
    </w:pPr>
  </w:style>
  <w:style w:type="paragraph" w:customStyle="1" w:styleId="28">
    <w:name w:val="Body Text First Indent 21"/>
    <w:basedOn w:val="1"/>
    <w:qFormat/>
    <w:uiPriority w:val="0"/>
    <w:pPr>
      <w:ind w:left="420" w:leftChars="200" w:firstLine="420"/>
    </w:pPr>
  </w:style>
  <w:style w:type="paragraph" w:customStyle="1" w:styleId="29">
    <w:name w:val="BodyTextIndent"/>
    <w:basedOn w:val="1"/>
    <w:qFormat/>
    <w:uiPriority w:val="0"/>
    <w:pPr>
      <w:widowControl/>
      <w:ind w:left="200" w:leftChars="200"/>
      <w:textAlignment w:val="baseline"/>
    </w:pPr>
    <w:rPr>
      <w:sz w:val="21"/>
      <w:szCs w:val="21"/>
    </w:rPr>
  </w:style>
  <w:style w:type="character" w:customStyle="1" w:styleId="30">
    <w:name w:val="页眉 字符"/>
    <w:basedOn w:val="23"/>
    <w:link w:val="14"/>
    <w:qFormat/>
    <w:uiPriority w:val="99"/>
    <w:rPr>
      <w:sz w:val="18"/>
      <w:szCs w:val="18"/>
    </w:rPr>
  </w:style>
  <w:style w:type="character" w:customStyle="1" w:styleId="31">
    <w:name w:val="页脚 字符"/>
    <w:basedOn w:val="23"/>
    <w:link w:val="13"/>
    <w:qFormat/>
    <w:uiPriority w:val="99"/>
    <w:rPr>
      <w:sz w:val="18"/>
      <w:szCs w:val="18"/>
    </w:rPr>
  </w:style>
  <w:style w:type="paragraph" w:customStyle="1" w:styleId="3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character" w:customStyle="1" w:styleId="33">
    <w:name w:val="标题 1 字符"/>
    <w:basedOn w:val="23"/>
    <w:link w:val="2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34">
    <w:name w:val="标题 2 字符"/>
    <w:basedOn w:val="23"/>
    <w:link w:val="3"/>
    <w:qFormat/>
    <w:uiPriority w:val="9"/>
    <w:rPr>
      <w:rFonts w:ascii="楷体" w:hAnsi="楷体" w:eastAsia="楷体" w:cstheme="majorBidi"/>
      <w:b/>
      <w:bCs/>
      <w:sz w:val="32"/>
      <w:szCs w:val="32"/>
    </w:rPr>
  </w:style>
  <w:style w:type="character" w:customStyle="1" w:styleId="35">
    <w:name w:val="标题 3 字符"/>
    <w:basedOn w:val="23"/>
    <w:link w:val="4"/>
    <w:qFormat/>
    <w:uiPriority w:val="9"/>
    <w:rPr>
      <w:rFonts w:ascii="仿宋_GB2312" w:hAnsi="仿宋_GB2312" w:eastAsia="仿宋_GB2312"/>
      <w:b/>
      <w:bCs/>
      <w:sz w:val="28"/>
      <w:szCs w:val="32"/>
    </w:rPr>
  </w:style>
  <w:style w:type="character" w:customStyle="1" w:styleId="36">
    <w:name w:val="font01"/>
    <w:basedOn w:val="2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批注文字 字符"/>
    <w:basedOn w:val="23"/>
    <w:link w:val="7"/>
    <w:semiHidden/>
    <w:qFormat/>
    <w:uiPriority w:val="99"/>
    <w:rPr>
      <w:rFonts w:ascii="仿宋_GB2312" w:hAnsi="仿宋_GB2312" w:eastAsia="仿宋_GB2312" w:cstheme="minorBidi"/>
      <w:kern w:val="2"/>
      <w:sz w:val="28"/>
      <w:szCs w:val="22"/>
    </w:rPr>
  </w:style>
  <w:style w:type="character" w:customStyle="1" w:styleId="38">
    <w:name w:val="批注主题 字符"/>
    <w:basedOn w:val="37"/>
    <w:link w:val="20"/>
    <w:semiHidden/>
    <w:qFormat/>
    <w:uiPriority w:val="99"/>
    <w:rPr>
      <w:rFonts w:ascii="仿宋_GB2312" w:hAnsi="仿宋_GB2312" w:eastAsia="仿宋_GB2312" w:cstheme="minorBidi"/>
      <w:b/>
      <w:bCs/>
      <w:kern w:val="2"/>
      <w:sz w:val="28"/>
      <w:szCs w:val="22"/>
    </w:rPr>
  </w:style>
  <w:style w:type="paragraph" w:customStyle="1" w:styleId="39">
    <w:name w:val="NormalIndent"/>
    <w:basedOn w:val="1"/>
    <w:qFormat/>
    <w:uiPriority w:val="99"/>
    <w:pPr>
      <w:ind w:firstLine="420"/>
      <w:textAlignment w:val="baseline"/>
    </w:pPr>
    <w:rPr>
      <w:szCs w:val="21"/>
    </w:rPr>
  </w:style>
  <w:style w:type="character" w:customStyle="1" w:styleId="40">
    <w:name w:val="content1"/>
    <w:basedOn w:val="23"/>
    <w:qFormat/>
    <w:uiPriority w:val="0"/>
    <w:rPr>
      <w:rFonts w:hint="default"/>
      <w:sz w:val="21"/>
    </w:rPr>
  </w:style>
  <w:style w:type="paragraph" w:customStyle="1" w:styleId="41">
    <w:name w:val="Char2"/>
    <w:basedOn w:val="1"/>
    <w:qFormat/>
    <w:uiPriority w:val="0"/>
    <w:rPr>
      <w:rFonts w:ascii="Courier" w:hAnsi="Courier" w:cs="Courier"/>
      <w:szCs w:val="21"/>
    </w:rPr>
  </w:style>
  <w:style w:type="character" w:customStyle="1" w:styleId="42">
    <w:name w:val="NormalCharacter"/>
    <w:semiHidden/>
    <w:qFormat/>
    <w:uiPriority w:val="0"/>
  </w:style>
  <w:style w:type="paragraph" w:customStyle="1" w:styleId="43">
    <w:name w:val="Normal Indent1"/>
    <w:basedOn w:val="1"/>
    <w:qFormat/>
    <w:uiPriority w:val="99"/>
    <w:pPr>
      <w:ind w:firstLine="420"/>
    </w:pPr>
  </w:style>
  <w:style w:type="paragraph" w:customStyle="1" w:styleId="4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l正文"/>
    <w:basedOn w:val="1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2161</Words>
  <Characters>12318</Characters>
  <Lines>102</Lines>
  <Paragraphs>28</Paragraphs>
  <TotalTime>62</TotalTime>
  <ScaleCrop>false</ScaleCrop>
  <LinksUpToDate>false</LinksUpToDate>
  <CharactersWithSpaces>14451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2024-03-07T01:06:00Z</dcterms:created>
  <dc:creator>张敏</dc:creator>
  <cp:lastModifiedBy>Lenovo</cp:lastModifiedBy>
  <cp:lastPrinted>2023-07-27T09:52:00Z</cp:lastPrinted>
  <dcterms:modified xsi:type="dcterms:W3CDTF">2024-08-22T03:38:32Z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E8604CA89D734237BFE2882BF6F260A2</vt:lpwstr>
  </property>
</Properties>
</file>