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宋体" w:eastAsia="黑体" w:cs="经典繁圆艺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经典繁圆艺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宋体" w:eastAsia="黑体" w:cs="经典繁圆艺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甘肃省高级人民法院2026年度司法研究课题选题指南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1.在习近平法治思想引领下推进审判工作现代化研究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2.司法审判工作中贯彻总体国家安全观问题研究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铸牢中华民族共同体意识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法治化营商环境司法保障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乡村振兴背景下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民生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司法保障研究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“人工智能+”司法审判的理论与实践研究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7.新时代传承创新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马锡五审判方式研究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新时代人民法庭融入基层社会治理研究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人民陪审员实质化参审路径研究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10.新时代高素质法院人才队伍建设研究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推进审判管理现代化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12.人民法院协同推进综治中心规范化建设研究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类型化纠纷“示范性诉讼+批量化调解”机制研究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14.完善矛盾纠纷预防化解机制研究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15.全面准确贯彻宽严相济刑事政策研究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刑事案件上诉率影响因素实证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17.个人极端案件司法实务问题研究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18.司法审判中认定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职务犯罪自首的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疑难问题研究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轻微犯罪记录封存制度研究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20.完善醉酒型危险驾驶罪治理体系研究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字时代数据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犯罪治理问题研究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22.电信网络诈骗犯罪治理研究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刑事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涉案财物处置问题研究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民事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审判</w:t>
      </w:r>
      <w:r>
        <w:rPr>
          <w:rFonts w:hint="eastAsia" w:ascii="仿宋_GB2312" w:hAnsi="仿宋_GB2312" w:eastAsia="仿宋_GB2312" w:cs="仿宋_GB2312"/>
          <w:sz w:val="32"/>
          <w:szCs w:val="32"/>
        </w:rPr>
        <w:t>速裁机制研究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数据纠纷司法裁判规则研究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民间借贷纠纷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案件难点与对策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民事纠纷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案件适用“三农”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28.网络权益司法保护研究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29.特殊群体司法保护研究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道路交通事故责任纠纷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疑难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涉电动车道路交通事故纠纷案件裁判规则问题研究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案化解机制研究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33.完善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案件审判机制研究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34.未成年人违法犯罪预防和治理研究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35.知识产权审判“三审合一”机制改革研究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破产审判中府院联动机制研究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37.实质性化解行政争议研究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行政诉讼中证据审查研究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刑事赔偿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中司法审查制度机制完善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资源案件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“三合一”审判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实质化运行研究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司法判决执行与破产制度有机衔接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</w:t>
      </w:r>
      <w:r>
        <w:rPr>
          <w:rFonts w:hint="eastAsia" w:ascii="仿宋_GB2312" w:hAnsi="仿宋_GB2312" w:eastAsia="仿宋_GB2312" w:cs="仿宋_GB2312"/>
          <w:sz w:val="32"/>
          <w:szCs w:val="32"/>
        </w:rPr>
        <w:t>金融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财产性判项履行与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罪犯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减刑、假释关联机制研究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44.推进涉诉信访工作法治化研究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45.民事监督案件办理中法检协同机制研究</w:t>
      </w:r>
    </w:p>
    <w:sectPr>
      <w:footerReference r:id="rId3" w:type="default"/>
      <w:pgSz w:w="11906" w:h="16838"/>
      <w:pgMar w:top="2268" w:right="1531" w:bottom="1417" w:left="1531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41863BD-7913-439A-B6EC-60FBA2580C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CE7BF27-FB21-49A6-B96F-5239E5FCFC9F}"/>
  </w:font>
  <w:font w:name="经典繁圆艺">
    <w:panose1 w:val="02010609000101010101"/>
    <w:charset w:val="86"/>
    <w:family w:val="auto"/>
    <w:pitch w:val="default"/>
    <w:sig w:usb0="A1007AEF" w:usb1="F9DF7CFB" w:usb2="0000001E" w:usb3="00000000" w:csb0="20040000" w:csb1="00000000"/>
    <w:embedRegular r:id="rId3" w:fontKey="{283A2EE4-0723-4B47-9997-CA49A58CC6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5EFC2AB-CF54-47A7-8821-52A3AE6105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75A64DB-D246-415F-8CA1-2E06DF18F0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zYwMjViZTFjNzhlMzNkNGVjNzI2ZTU4OWRkYWEifQ=="/>
  </w:docVars>
  <w:rsids>
    <w:rsidRoot w:val="00000000"/>
    <w:rsid w:val="0F261F0D"/>
    <w:rsid w:val="0F8C6CB2"/>
    <w:rsid w:val="14587163"/>
    <w:rsid w:val="15C656C9"/>
    <w:rsid w:val="1E73176D"/>
    <w:rsid w:val="25203CCD"/>
    <w:rsid w:val="27E75191"/>
    <w:rsid w:val="37E62B54"/>
    <w:rsid w:val="3F6535F6"/>
    <w:rsid w:val="486677BF"/>
    <w:rsid w:val="503D45CB"/>
    <w:rsid w:val="5FC8543A"/>
    <w:rsid w:val="66811908"/>
    <w:rsid w:val="6E400AA6"/>
    <w:rsid w:val="6F0E0F87"/>
    <w:rsid w:val="7CB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850</Characters>
  <Lines>0</Lines>
  <Paragraphs>0</Paragraphs>
  <TotalTime>21</TotalTime>
  <ScaleCrop>false</ScaleCrop>
  <LinksUpToDate>false</LinksUpToDate>
  <CharactersWithSpaces>850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2026-03-19T02:19:00Z</dcterms:created>
  <dc:creator>Administrator</dc:creator>
  <cp:lastModifiedBy>李辉</cp:lastModifiedBy>
  <cp:lastPrinted>2026-03-24T06:49:00Z</cp:lastPrinted>
  <dcterms:modified xsi:type="dcterms:W3CDTF">2026-03-31T03:23:14Z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TemplateDocerSaveRecord">
    <vt:lpwstr>eyJoZGlkIjoiY2M2NjQ5MjdiMTlmNWMyZmQ0Yjc4OGY1ZWEwNzBmYTEiLCJ1c2VySWQiOiIxNTEyNjgyMzgyIn0=</vt:lpwstr>
  </property>
  <property fmtid="{D5CDD505-2E9C-101B-9397-08002B2CF9AE}" pid="4" name="ICV">
    <vt:lpwstr>ED24F914C2114EA6898C5D88DC55C292_13</vt:lpwstr>
  </property>
</Properties>
</file>